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5D3D" w14:textId="2E525197" w:rsidR="00C23C41" w:rsidRDefault="00BF0C5A" w:rsidP="00B97F16">
      <w:pPr>
        <w:tabs>
          <w:tab w:val="left" w:pos="3067"/>
        </w:tabs>
        <w:jc w:val="center"/>
        <w:rPr>
          <w:sz w:val="96"/>
          <w:szCs w:val="96"/>
        </w:rPr>
      </w:pPr>
      <w:r w:rsidRPr="00B97F16">
        <w:rPr>
          <w:sz w:val="96"/>
          <w:szCs w:val="96"/>
        </w:rPr>
        <w:t>Podiatr</w:t>
      </w:r>
      <w:r w:rsidR="00B97F16">
        <w:rPr>
          <w:sz w:val="96"/>
          <w:szCs w:val="96"/>
        </w:rPr>
        <w:t>ic Medicine &amp; Surgery</w:t>
      </w:r>
      <w:r w:rsidRPr="00B97F16">
        <w:rPr>
          <w:sz w:val="96"/>
          <w:szCs w:val="96"/>
        </w:rPr>
        <w:t xml:space="preserve"> Residency Manual</w:t>
      </w:r>
    </w:p>
    <w:p w14:paraId="2F6923E2" w14:textId="6F92693E" w:rsidR="00B97F16" w:rsidRDefault="00B97F16" w:rsidP="00B97F16">
      <w:pPr>
        <w:tabs>
          <w:tab w:val="left" w:pos="3067"/>
        </w:tabs>
        <w:jc w:val="center"/>
        <w:rPr>
          <w:sz w:val="96"/>
          <w:szCs w:val="96"/>
        </w:rPr>
      </w:pPr>
    </w:p>
    <w:p w14:paraId="38B74585" w14:textId="2710CE98" w:rsidR="00BF0C5A" w:rsidRPr="00B97F16" w:rsidRDefault="00B97F16" w:rsidP="00B97F16">
      <w:pPr>
        <w:tabs>
          <w:tab w:val="left" w:pos="3067"/>
        </w:tabs>
        <w:jc w:val="center"/>
        <w:rPr>
          <w:sz w:val="96"/>
          <w:szCs w:val="96"/>
        </w:rPr>
      </w:pPr>
      <w:r>
        <w:rPr>
          <w:sz w:val="96"/>
          <w:szCs w:val="96"/>
        </w:rPr>
        <w:t>Loma Linda University Medical Center – Murrieta</w:t>
      </w:r>
      <w:r w:rsidR="00C23C41">
        <w:br w:type="column"/>
      </w:r>
      <w:r w:rsidR="00C23C41">
        <w:lastRenderedPageBreak/>
        <w:t>Table of Contents:</w:t>
      </w:r>
    </w:p>
    <w:p w14:paraId="4D11829B" w14:textId="33CC630E" w:rsidR="00C23C41" w:rsidRDefault="00C23C41" w:rsidP="00C23C41">
      <w:pPr>
        <w:tabs>
          <w:tab w:val="left" w:pos="3067"/>
        </w:tabs>
      </w:pPr>
    </w:p>
    <w:p w14:paraId="4300D565" w14:textId="7B9AC531" w:rsidR="00C23C41" w:rsidRDefault="00C23C41" w:rsidP="00C23C41">
      <w:pPr>
        <w:tabs>
          <w:tab w:val="left" w:pos="3067"/>
        </w:tabs>
      </w:pPr>
      <w:r>
        <w:t>Podiatry Curriculum &amp; Competencies (CPME 320 Section 6)</w:t>
      </w:r>
    </w:p>
    <w:p w14:paraId="7B8BE94D" w14:textId="480DEA29" w:rsidR="00C23C41" w:rsidRDefault="00C23C41" w:rsidP="00C23C41">
      <w:pPr>
        <w:tabs>
          <w:tab w:val="left" w:pos="3067"/>
        </w:tabs>
      </w:pPr>
    </w:p>
    <w:p w14:paraId="58DD1137" w14:textId="2D0D64B2" w:rsidR="00C23C41" w:rsidRDefault="00C23C41" w:rsidP="00C23C41">
      <w:pPr>
        <w:tabs>
          <w:tab w:val="left" w:pos="3067"/>
        </w:tabs>
      </w:pPr>
      <w:r>
        <w:t>Individual rotations &amp; competencies</w:t>
      </w:r>
    </w:p>
    <w:p w14:paraId="46693AEF" w14:textId="321EE15B" w:rsidR="00C23C41" w:rsidRDefault="00C23C41" w:rsidP="00C23C41">
      <w:pPr>
        <w:pStyle w:val="ListParagraph"/>
        <w:numPr>
          <w:ilvl w:val="0"/>
          <w:numId w:val="79"/>
        </w:numPr>
        <w:tabs>
          <w:tab w:val="left" w:pos="3067"/>
        </w:tabs>
      </w:pPr>
      <w:r>
        <w:t>Anesthesia</w:t>
      </w:r>
    </w:p>
    <w:p w14:paraId="65B83819" w14:textId="039960C9" w:rsidR="00C23C41" w:rsidRDefault="002B1C6A" w:rsidP="00C23C41">
      <w:pPr>
        <w:pStyle w:val="ListParagraph"/>
        <w:numPr>
          <w:ilvl w:val="0"/>
          <w:numId w:val="79"/>
        </w:numPr>
        <w:tabs>
          <w:tab w:val="left" w:pos="3067"/>
        </w:tabs>
      </w:pPr>
      <w:r>
        <w:t>Behavioral Science</w:t>
      </w:r>
    </w:p>
    <w:p w14:paraId="2E22A53C" w14:textId="205D1D24" w:rsidR="002B1C6A" w:rsidRDefault="002B1C6A" w:rsidP="00C23C41">
      <w:pPr>
        <w:pStyle w:val="ListParagraph"/>
        <w:numPr>
          <w:ilvl w:val="0"/>
          <w:numId w:val="79"/>
        </w:numPr>
        <w:tabs>
          <w:tab w:val="left" w:pos="3067"/>
        </w:tabs>
      </w:pPr>
      <w:r>
        <w:t>Emergency Medicine</w:t>
      </w:r>
    </w:p>
    <w:p w14:paraId="2F33A0F5" w14:textId="1C04EEE7" w:rsidR="002B1C6A" w:rsidRDefault="002B1C6A" w:rsidP="00C23C41">
      <w:pPr>
        <w:pStyle w:val="ListParagraph"/>
        <w:numPr>
          <w:ilvl w:val="0"/>
          <w:numId w:val="79"/>
        </w:numPr>
        <w:tabs>
          <w:tab w:val="left" w:pos="3067"/>
        </w:tabs>
      </w:pPr>
      <w:r>
        <w:t>Infectious Disease</w:t>
      </w:r>
    </w:p>
    <w:p w14:paraId="044DD230" w14:textId="727E5FFE" w:rsidR="002B1C6A" w:rsidRDefault="002B1C6A" w:rsidP="00C23C41">
      <w:pPr>
        <w:pStyle w:val="ListParagraph"/>
        <w:numPr>
          <w:ilvl w:val="0"/>
          <w:numId w:val="79"/>
        </w:numPr>
        <w:tabs>
          <w:tab w:val="left" w:pos="3067"/>
        </w:tabs>
      </w:pPr>
      <w:r>
        <w:t>General Surgery</w:t>
      </w:r>
    </w:p>
    <w:p w14:paraId="7535974B" w14:textId="59541509" w:rsidR="002B1C6A" w:rsidRDefault="002B1C6A" w:rsidP="00C23C41">
      <w:pPr>
        <w:pStyle w:val="ListParagraph"/>
        <w:numPr>
          <w:ilvl w:val="0"/>
          <w:numId w:val="79"/>
        </w:numPr>
        <w:tabs>
          <w:tab w:val="left" w:pos="3067"/>
        </w:tabs>
      </w:pPr>
      <w:r>
        <w:t>Internal Medicine</w:t>
      </w:r>
    </w:p>
    <w:p w14:paraId="09B7F17C" w14:textId="3CA0DD06" w:rsidR="002B1C6A" w:rsidRDefault="002B1C6A" w:rsidP="00C23C41">
      <w:pPr>
        <w:pStyle w:val="ListParagraph"/>
        <w:numPr>
          <w:ilvl w:val="0"/>
          <w:numId w:val="79"/>
        </w:numPr>
        <w:tabs>
          <w:tab w:val="left" w:pos="3067"/>
        </w:tabs>
      </w:pPr>
      <w:r>
        <w:t>Medical Imaging</w:t>
      </w:r>
    </w:p>
    <w:p w14:paraId="024BFC0F" w14:textId="0258FE56" w:rsidR="002B1C6A" w:rsidRDefault="002B1C6A" w:rsidP="00C23C41">
      <w:pPr>
        <w:pStyle w:val="ListParagraph"/>
        <w:numPr>
          <w:ilvl w:val="0"/>
          <w:numId w:val="79"/>
        </w:numPr>
        <w:tabs>
          <w:tab w:val="left" w:pos="3067"/>
        </w:tabs>
      </w:pPr>
      <w:r>
        <w:t>Orthopedic Surgery</w:t>
      </w:r>
    </w:p>
    <w:p w14:paraId="08790282" w14:textId="78E986AC" w:rsidR="002B1C6A" w:rsidRDefault="002B1C6A" w:rsidP="00C23C41">
      <w:pPr>
        <w:pStyle w:val="ListParagraph"/>
        <w:numPr>
          <w:ilvl w:val="0"/>
          <w:numId w:val="79"/>
        </w:numPr>
        <w:tabs>
          <w:tab w:val="left" w:pos="3067"/>
        </w:tabs>
      </w:pPr>
      <w:r>
        <w:t>Podiatric Office</w:t>
      </w:r>
    </w:p>
    <w:p w14:paraId="31E07822" w14:textId="1C548EF9" w:rsidR="002B1C6A" w:rsidRDefault="002B1C6A" w:rsidP="00C23C41">
      <w:pPr>
        <w:pStyle w:val="ListParagraph"/>
        <w:numPr>
          <w:ilvl w:val="0"/>
          <w:numId w:val="79"/>
        </w:numPr>
        <w:tabs>
          <w:tab w:val="left" w:pos="3067"/>
        </w:tabs>
      </w:pPr>
      <w:r>
        <w:t>Podiatric Surgery</w:t>
      </w:r>
    </w:p>
    <w:p w14:paraId="72FDA6BE" w14:textId="089FC9F9" w:rsidR="002B1C6A" w:rsidRDefault="002B1C6A" w:rsidP="00C23C41">
      <w:pPr>
        <w:pStyle w:val="ListParagraph"/>
        <w:numPr>
          <w:ilvl w:val="0"/>
          <w:numId w:val="79"/>
        </w:numPr>
        <w:tabs>
          <w:tab w:val="left" w:pos="3067"/>
        </w:tabs>
      </w:pPr>
      <w:r>
        <w:t>Vascular Surgery</w:t>
      </w:r>
    </w:p>
    <w:p w14:paraId="75141571" w14:textId="7F8DAD7D" w:rsidR="002B1C6A" w:rsidRDefault="002B1C6A" w:rsidP="00C23C41">
      <w:pPr>
        <w:pStyle w:val="ListParagraph"/>
        <w:numPr>
          <w:ilvl w:val="0"/>
          <w:numId w:val="79"/>
        </w:numPr>
        <w:tabs>
          <w:tab w:val="left" w:pos="3067"/>
        </w:tabs>
      </w:pPr>
      <w:r>
        <w:t>Wound Care/Limb Salvage</w:t>
      </w:r>
    </w:p>
    <w:p w14:paraId="6B8B36D6" w14:textId="033D6BA1" w:rsidR="005A3036" w:rsidRDefault="005A3036" w:rsidP="00C23C41">
      <w:pPr>
        <w:pStyle w:val="ListParagraph"/>
        <w:numPr>
          <w:ilvl w:val="0"/>
          <w:numId w:val="79"/>
        </w:numPr>
        <w:tabs>
          <w:tab w:val="left" w:pos="3067"/>
        </w:tabs>
      </w:pPr>
      <w:r>
        <w:t>Intensive Care Unit</w:t>
      </w:r>
    </w:p>
    <w:p w14:paraId="5F81E5F1" w14:textId="311D860B" w:rsidR="005A3036" w:rsidRDefault="005A3036" w:rsidP="00C23C41">
      <w:pPr>
        <w:pStyle w:val="ListParagraph"/>
        <w:numPr>
          <w:ilvl w:val="0"/>
          <w:numId w:val="79"/>
        </w:numPr>
        <w:tabs>
          <w:tab w:val="left" w:pos="3067"/>
        </w:tabs>
      </w:pPr>
      <w:r>
        <w:t>Vascular Medicine/Interventional Cardiology</w:t>
      </w:r>
    </w:p>
    <w:p w14:paraId="79458446" w14:textId="4667FFD3" w:rsidR="002B1C6A" w:rsidRDefault="002B1C6A" w:rsidP="002B1C6A">
      <w:pPr>
        <w:tabs>
          <w:tab w:val="left" w:pos="3067"/>
        </w:tabs>
      </w:pPr>
      <w:r>
        <w:t>GME/Podiatry Policies</w:t>
      </w:r>
    </w:p>
    <w:p w14:paraId="1ECE0E4E" w14:textId="4F369862" w:rsidR="002B1C6A" w:rsidRDefault="002B1C6A" w:rsidP="002B1C6A">
      <w:pPr>
        <w:pStyle w:val="ListParagraph"/>
        <w:numPr>
          <w:ilvl w:val="0"/>
          <w:numId w:val="80"/>
        </w:numPr>
        <w:tabs>
          <w:tab w:val="left" w:pos="3067"/>
        </w:tabs>
      </w:pPr>
      <w:r>
        <w:t>Adverse Action &amp; Due Process</w:t>
      </w:r>
    </w:p>
    <w:p w14:paraId="7C80C628" w14:textId="5F95991D" w:rsidR="002B1C6A" w:rsidRDefault="002B1C6A" w:rsidP="002B1C6A">
      <w:pPr>
        <w:pStyle w:val="ListParagraph"/>
        <w:numPr>
          <w:ilvl w:val="0"/>
          <w:numId w:val="80"/>
        </w:numPr>
        <w:tabs>
          <w:tab w:val="left" w:pos="3067"/>
        </w:tabs>
      </w:pPr>
      <w:r>
        <w:t>Program Concern &amp; Complaint</w:t>
      </w:r>
    </w:p>
    <w:p w14:paraId="53620BC7" w14:textId="06EACFC7" w:rsidR="002B1C6A" w:rsidRDefault="002B1C6A" w:rsidP="002B1C6A">
      <w:pPr>
        <w:pStyle w:val="ListParagraph"/>
        <w:numPr>
          <w:ilvl w:val="0"/>
          <w:numId w:val="80"/>
        </w:numPr>
        <w:tabs>
          <w:tab w:val="left" w:pos="3067"/>
        </w:tabs>
      </w:pPr>
      <w:r>
        <w:t>Eligibility, Selection, &amp; Appointment</w:t>
      </w:r>
    </w:p>
    <w:p w14:paraId="7931C0A2" w14:textId="3240A493" w:rsidR="002B1C6A" w:rsidRDefault="002B1C6A" w:rsidP="002B1C6A">
      <w:pPr>
        <w:pStyle w:val="ListParagraph"/>
        <w:numPr>
          <w:ilvl w:val="0"/>
          <w:numId w:val="80"/>
        </w:numPr>
        <w:tabs>
          <w:tab w:val="left" w:pos="3067"/>
        </w:tabs>
      </w:pPr>
      <w:r>
        <w:t>Clinical Environment &amp; Educational Work Hour Policy</w:t>
      </w:r>
    </w:p>
    <w:p w14:paraId="41720549" w14:textId="0D96C1D3" w:rsidR="002B1C6A" w:rsidRDefault="002B1C6A" w:rsidP="002B1C6A">
      <w:pPr>
        <w:pStyle w:val="ListParagraph"/>
        <w:numPr>
          <w:ilvl w:val="0"/>
          <w:numId w:val="80"/>
        </w:numPr>
        <w:tabs>
          <w:tab w:val="left" w:pos="3067"/>
        </w:tabs>
      </w:pPr>
      <w:r>
        <w:t>Leave Policy</w:t>
      </w:r>
    </w:p>
    <w:p w14:paraId="6B966CBA" w14:textId="5C70E418" w:rsidR="002B1C6A" w:rsidRDefault="002B1C6A" w:rsidP="002B1C6A">
      <w:pPr>
        <w:pStyle w:val="ListParagraph"/>
        <w:numPr>
          <w:ilvl w:val="0"/>
          <w:numId w:val="80"/>
        </w:numPr>
        <w:tabs>
          <w:tab w:val="left" w:pos="3067"/>
        </w:tabs>
      </w:pPr>
      <w:r>
        <w:t>Evaluation Policy</w:t>
      </w:r>
    </w:p>
    <w:p w14:paraId="71EB5624" w14:textId="4706CFC8" w:rsidR="002B1C6A" w:rsidRDefault="002B1C6A" w:rsidP="002B1C6A">
      <w:pPr>
        <w:pStyle w:val="ListParagraph"/>
        <w:numPr>
          <w:ilvl w:val="0"/>
          <w:numId w:val="80"/>
        </w:numPr>
        <w:tabs>
          <w:tab w:val="left" w:pos="3067"/>
        </w:tabs>
      </w:pPr>
      <w:r>
        <w:t>Physician Impairment &amp; Wellbeing</w:t>
      </w:r>
    </w:p>
    <w:p w14:paraId="6B5E1737" w14:textId="2C968985" w:rsidR="002B1C6A" w:rsidRDefault="002B1C6A" w:rsidP="002B1C6A">
      <w:pPr>
        <w:pStyle w:val="ListParagraph"/>
        <w:numPr>
          <w:ilvl w:val="0"/>
          <w:numId w:val="80"/>
        </w:numPr>
        <w:tabs>
          <w:tab w:val="left" w:pos="3067"/>
        </w:tabs>
      </w:pPr>
      <w:r>
        <w:t>Supervision</w:t>
      </w:r>
    </w:p>
    <w:p w14:paraId="262671A9" w14:textId="71A89E2C" w:rsidR="002B1C6A" w:rsidRDefault="002B1C6A" w:rsidP="002B1C6A">
      <w:pPr>
        <w:pStyle w:val="ListParagraph"/>
        <w:numPr>
          <w:ilvl w:val="0"/>
          <w:numId w:val="80"/>
        </w:numPr>
        <w:tabs>
          <w:tab w:val="left" w:pos="3067"/>
        </w:tabs>
      </w:pPr>
      <w:r>
        <w:t>Transitions in Care</w:t>
      </w:r>
    </w:p>
    <w:p w14:paraId="6CC8E023" w14:textId="09EE7A7D" w:rsidR="0056314F" w:rsidRDefault="0056314F" w:rsidP="002B1C6A">
      <w:pPr>
        <w:pStyle w:val="ListParagraph"/>
        <w:numPr>
          <w:ilvl w:val="0"/>
          <w:numId w:val="80"/>
        </w:numPr>
        <w:tabs>
          <w:tab w:val="left" w:pos="3067"/>
        </w:tabs>
      </w:pPr>
      <w:r>
        <w:t>NBPME Exam Policy</w:t>
      </w:r>
    </w:p>
    <w:p w14:paraId="1CDDB281" w14:textId="7A193BD5" w:rsidR="0056314F" w:rsidRDefault="0056314F" w:rsidP="002B1C6A">
      <w:pPr>
        <w:pStyle w:val="ListParagraph"/>
        <w:numPr>
          <w:ilvl w:val="0"/>
          <w:numId w:val="80"/>
        </w:numPr>
        <w:tabs>
          <w:tab w:val="left" w:pos="3067"/>
        </w:tabs>
      </w:pPr>
      <w:r>
        <w:t xml:space="preserve">Program Evaluation Committee </w:t>
      </w:r>
    </w:p>
    <w:p w14:paraId="351954F6" w14:textId="5C3FE86D" w:rsidR="0056314F" w:rsidRDefault="0056314F" w:rsidP="002B1C6A">
      <w:pPr>
        <w:pStyle w:val="ListParagraph"/>
        <w:numPr>
          <w:ilvl w:val="0"/>
          <w:numId w:val="80"/>
        </w:numPr>
        <w:tabs>
          <w:tab w:val="left" w:pos="3067"/>
        </w:tabs>
      </w:pPr>
      <w:r>
        <w:t>ACGME &amp; CPME Policies</w:t>
      </w:r>
    </w:p>
    <w:p w14:paraId="1AC475A4" w14:textId="19801BD5" w:rsidR="0056314F" w:rsidRDefault="0056314F" w:rsidP="0056314F">
      <w:pPr>
        <w:tabs>
          <w:tab w:val="left" w:pos="3067"/>
        </w:tabs>
      </w:pPr>
      <w:r>
        <w:t>Training Schedule</w:t>
      </w:r>
    </w:p>
    <w:p w14:paraId="62B87485" w14:textId="29F9EEE1" w:rsidR="0056314F" w:rsidRDefault="0056314F" w:rsidP="0056314F">
      <w:pPr>
        <w:tabs>
          <w:tab w:val="left" w:pos="3067"/>
        </w:tabs>
      </w:pPr>
      <w:r>
        <w:t>Didactic Schedule</w:t>
      </w:r>
    </w:p>
    <w:p w14:paraId="744DFA76" w14:textId="6E8E8111" w:rsidR="00B97F16" w:rsidRDefault="00B97F16" w:rsidP="0056314F">
      <w:pPr>
        <w:tabs>
          <w:tab w:val="left" w:pos="3067"/>
        </w:tabs>
      </w:pPr>
    </w:p>
    <w:p w14:paraId="6BFA6149" w14:textId="6144AD2C" w:rsidR="00B97F16" w:rsidRDefault="00A247C4" w:rsidP="0056314F">
      <w:pPr>
        <w:tabs>
          <w:tab w:val="left" w:pos="3067"/>
        </w:tabs>
      </w:pPr>
      <w:r>
        <w:t>Rotation-Specific</w:t>
      </w:r>
      <w:r w:rsidR="00B97F16">
        <w:t xml:space="preserve"> Assessment Forms</w:t>
      </w:r>
    </w:p>
    <w:p w14:paraId="5B96364B" w14:textId="2CADC6C5" w:rsidR="00B97F16" w:rsidRDefault="00B97F16" w:rsidP="0056314F">
      <w:pPr>
        <w:tabs>
          <w:tab w:val="left" w:pos="3067"/>
        </w:tabs>
      </w:pPr>
    </w:p>
    <w:p w14:paraId="21AF4025" w14:textId="143FBC0D" w:rsidR="00B97F16" w:rsidRDefault="00B97F16" w:rsidP="0056314F">
      <w:pPr>
        <w:tabs>
          <w:tab w:val="left" w:pos="3067"/>
        </w:tabs>
      </w:pPr>
      <w:r>
        <w:t>Links to CPME 320 &amp; 330</w:t>
      </w:r>
    </w:p>
    <w:p w14:paraId="4F56462B" w14:textId="77777777" w:rsidR="00BF0C5A" w:rsidRPr="00935A07" w:rsidRDefault="00BF0C5A" w:rsidP="00BF0C5A">
      <w:r>
        <w:br w:type="column"/>
      </w:r>
      <w:r w:rsidRPr="00935A07">
        <w:rPr>
          <w:noProof/>
        </w:rPr>
        <w:lastRenderedPageBreak/>
        <w:drawing>
          <wp:inline distT="0" distB="0" distL="0" distR="0" wp14:anchorId="29EF5D05" wp14:editId="5ED05864">
            <wp:extent cx="1927860" cy="550115"/>
            <wp:effectExtent l="0" t="0" r="0" b="2540"/>
            <wp:docPr id="1" name="Picture 1"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p w14:paraId="3BCEC8F9" w14:textId="77777777" w:rsidR="00BF0C5A" w:rsidRPr="00935A07" w:rsidRDefault="00BF0C5A" w:rsidP="00BF0C5A"/>
    <w:p w14:paraId="0700BAC6" w14:textId="77777777" w:rsidR="00BF0C5A" w:rsidRPr="00935A07" w:rsidRDefault="00BF0C5A" w:rsidP="00BF0C5A">
      <w:pPr>
        <w:rPr>
          <w:b/>
          <w:bCs/>
          <w:sz w:val="40"/>
          <w:szCs w:val="40"/>
        </w:rPr>
      </w:pPr>
      <w:r w:rsidRPr="00935A07">
        <w:rPr>
          <w:b/>
          <w:bCs/>
          <w:sz w:val="40"/>
          <w:szCs w:val="40"/>
        </w:rPr>
        <w:t xml:space="preserve">Podiatry </w:t>
      </w:r>
      <w:r>
        <w:rPr>
          <w:b/>
          <w:bCs/>
          <w:sz w:val="40"/>
          <w:szCs w:val="40"/>
        </w:rPr>
        <w:t>C</w:t>
      </w:r>
      <w:r w:rsidRPr="00935A07">
        <w:rPr>
          <w:b/>
          <w:bCs/>
          <w:sz w:val="40"/>
          <w:szCs w:val="40"/>
        </w:rPr>
        <w:t>urriculum &amp; Competencies</w:t>
      </w:r>
    </w:p>
    <w:p w14:paraId="4209E7E4" w14:textId="77777777" w:rsidR="00BF0C5A" w:rsidRPr="00935A07" w:rsidRDefault="00BF0C5A" w:rsidP="00BF0C5A">
      <w:pPr>
        <w:rPr>
          <w:b/>
          <w:bCs/>
        </w:rPr>
      </w:pPr>
    </w:p>
    <w:p w14:paraId="1111E4E1" w14:textId="77777777" w:rsidR="00BF0C5A" w:rsidRPr="00935A07" w:rsidRDefault="00BF0C5A" w:rsidP="00BF0C5A">
      <w:r w:rsidRPr="00935A07">
        <w:rPr>
          <w:b/>
          <w:bCs/>
        </w:rPr>
        <w:t>Purpose</w:t>
      </w:r>
      <w:r w:rsidRPr="00935A07">
        <w:t>: The purpose of this policy is to outline the anticipated training schedule, curriculum, and competencies required to successfully become a competent podiatric physician and surgeon.</w:t>
      </w:r>
    </w:p>
    <w:p w14:paraId="7686576A" w14:textId="77777777" w:rsidR="00BF0C5A" w:rsidRPr="00935A07" w:rsidRDefault="00BF0C5A" w:rsidP="00BF0C5A">
      <w:r w:rsidRPr="00935A07">
        <w:rPr>
          <w:b/>
          <w:bCs/>
        </w:rPr>
        <w:t>Background</w:t>
      </w:r>
      <w:r w:rsidRPr="00935A07">
        <w:t>: CPME 320 Section 6</w:t>
      </w:r>
    </w:p>
    <w:p w14:paraId="1AD468E2"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 xml:space="preserve">6.0 The podiatric medicine and surgery residency is a resource-based, competency-driven, assessment-validated program that consists of three years of postgraduate training in inpatient and outpatient medical and surgical management. The sponsoring institution provides training resources that facilitate the resident’s sequential and progressive achievement of specific competencies. </w:t>
      </w:r>
    </w:p>
    <w:p w14:paraId="61C864D1"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resident must be afforded training in the breadth of podiatric health care. Completion of a podiatric residency currently leads to the following certification pathways: the American Board of Foot and Ankle Surgery (ABFAS) and the American Board of Podiatric Medicine (ABPM). </w:t>
      </w:r>
    </w:p>
    <w:p w14:paraId="5FD08109"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Completion of a podiatric residency with the added credential in reconstructive rearfoot/ankle surgery leads to the reconstructive rearfoot/ankle surgery certification pathway of ABFAS. </w:t>
      </w:r>
    </w:p>
    <w:p w14:paraId="5CF331AD"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Additional educational experiences may be added to the curriculum to extend the length of the program up to 48 months. The program director must obtain the approval of the sponsoring institution and RRC prior to implementation and at each subsequent approval review of the program. Programs that extend the residency beyond 36 months must present a clear educational rationale. </w:t>
      </w:r>
    </w:p>
    <w:p w14:paraId="78C599E7"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Council and RRC view the following experiences to be essential to the conduct of a residency (although experiences need not be limited to the following): </w:t>
      </w:r>
    </w:p>
    <w:p w14:paraId="4FAE2DE0" w14:textId="77777777" w:rsidR="00BF0C5A" w:rsidRPr="008C26F6" w:rsidRDefault="00BF0C5A" w:rsidP="00BF0C5A">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an appropriate opportunity to expand the resident’s competencies in the care of diseases, disorders, and injuries of the foot, ankle, and their governing and related structures by medical, biomechanical, and surgical means. </w:t>
      </w:r>
    </w:p>
    <w:p w14:paraId="6822C70F" w14:textId="77777777" w:rsidR="00BF0C5A" w:rsidRPr="008C26F6" w:rsidRDefault="00BF0C5A" w:rsidP="00BF0C5A">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participation in complete preoperative and postoperative patient care </w:t>
      </w:r>
      <w:proofErr w:type="gramStart"/>
      <w:r w:rsidRPr="008C26F6">
        <w:rPr>
          <w:rFonts w:ascii="TimesNewRomanPSMT" w:eastAsia="Times New Roman" w:hAnsi="TimesNewRomanPSMT" w:cs="Times New Roman"/>
        </w:rPr>
        <w:t>in order to</w:t>
      </w:r>
      <w:proofErr w:type="gramEnd"/>
      <w:r w:rsidRPr="008C26F6">
        <w:rPr>
          <w:rFonts w:ascii="TimesNewRomanPSMT" w:eastAsia="Times New Roman" w:hAnsi="TimesNewRomanPSMT" w:cs="Times New Roman"/>
        </w:rPr>
        <w:t xml:space="preserve"> enhance the resident’s competencies in the perioperative care of diseases, disorders, and injuries of the foot, ankle, and their governing and related structures. </w:t>
      </w:r>
    </w:p>
    <w:p w14:paraId="193B7EBE" w14:textId="77777777" w:rsidR="00BF0C5A" w:rsidRPr="00935A07" w:rsidRDefault="00BF0C5A" w:rsidP="00BF0C5A">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an opportunity to expand the resident’s competencies in the breadth of podiatric and non-podiatric medical and surgical evaluation and management. </w:t>
      </w:r>
    </w:p>
    <w:p w14:paraId="1A79EEE8" w14:textId="77777777" w:rsidR="00BF0C5A" w:rsidRPr="008C26F6" w:rsidRDefault="00BF0C5A" w:rsidP="00BF0C5A">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Didactic experience, providing an opportunity to expand the resident’s knowledge in the breadth of podiatric and non-podiatric medical and surgical evaluation and management. </w:t>
      </w:r>
    </w:p>
    <w:p w14:paraId="52CEF061"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6.1 The curriculum shall be clearly defined and oriented to assure that the resident achieves the competencies identified by the Council. </w:t>
      </w:r>
    </w:p>
    <w:p w14:paraId="67E8989F"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At the beginning of the training year, all site coordinators or rotations directors must be provided the training schedule, competencies, and assessment documents for their respective rotation(s). </w:t>
      </w:r>
    </w:p>
    <w:p w14:paraId="6133EE5E"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curriculum must provide the resident a sufficient volume and diversity of experiences in the supervised diagnosis and management of patients with a variety of diseases, disorders, and injuries through achievement of the competencies listed below. </w:t>
      </w:r>
    </w:p>
    <w:p w14:paraId="204C677D"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 xml:space="preserve">A. Prevent, diagnose, and medically and surgically manage diseases, disorders, and injuries of the lower extremity. </w:t>
      </w:r>
    </w:p>
    <w:p w14:paraId="2E2AE9FF" w14:textId="77777777" w:rsidR="00BF0C5A" w:rsidRPr="008C26F6" w:rsidRDefault="00BF0C5A" w:rsidP="00BF0C5A">
      <w:pPr>
        <w:numPr>
          <w:ilvl w:val="0"/>
          <w:numId w:val="2"/>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and interpret the findings of a thorough history and physical exam, including neurologic examination, vascular examination, dermatologic examination, musculoskeletal examination, biomechanical examination, and gait analysis as indicated. </w:t>
      </w:r>
    </w:p>
    <w:p w14:paraId="3F5FAF55" w14:textId="77777777" w:rsidR="00BF0C5A" w:rsidRPr="008C26F6" w:rsidRDefault="00BF0C5A" w:rsidP="00BF0C5A">
      <w:pPr>
        <w:numPr>
          <w:ilvl w:val="0"/>
          <w:numId w:val="2"/>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 appropriate diagnosis and/or differential diagnosis. </w:t>
      </w:r>
    </w:p>
    <w:p w14:paraId="54D62599" w14:textId="77777777" w:rsidR="00BF0C5A" w:rsidRPr="008C26F6" w:rsidRDefault="00BF0C5A" w:rsidP="00BF0C5A">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the indication(s) for and interpret appropriate diagnostic studies, including: </w:t>
      </w:r>
    </w:p>
    <w:p w14:paraId="366D30A1"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(e.g., plain radiography, stress radiography, fluoroscopy, nuclear medicine imaging, MRI, CT, diagnostic ultrasound, and vascular imaging). </w:t>
      </w:r>
    </w:p>
    <w:p w14:paraId="15EF665C"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Laboratory tests (e.g., hematology, serology/immunology, toxicology, and microbiology, to include blood chemistries, drug screens, coagulation studies, blood gases, synovial fluid analysis, urinalysis). </w:t>
      </w:r>
    </w:p>
    <w:p w14:paraId="1C36910B"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Pathology (e.g., </w:t>
      </w:r>
      <w:proofErr w:type="gramStart"/>
      <w:r w:rsidRPr="008C26F6">
        <w:rPr>
          <w:rFonts w:ascii="TimesNewRomanPSMT" w:eastAsia="Times New Roman" w:hAnsi="TimesNewRomanPSMT" w:cs="Times New Roman"/>
        </w:rPr>
        <w:t>anatomic</w:t>
      </w:r>
      <w:proofErr w:type="gramEnd"/>
      <w:r w:rsidRPr="008C26F6">
        <w:rPr>
          <w:rFonts w:ascii="TimesNewRomanPSMT" w:eastAsia="Times New Roman" w:hAnsi="TimesNewRomanPSMT" w:cs="Times New Roman"/>
        </w:rPr>
        <w:t xml:space="preserve"> and cellular pathology). </w:t>
      </w:r>
    </w:p>
    <w:p w14:paraId="7467209E"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Other diagnostic studies (e.g., electrodiagnostic studies, non-invasive vascular studies, bone mineral densitometry studies, compartment pressure studies). </w:t>
      </w:r>
    </w:p>
    <w:p w14:paraId="335B547F" w14:textId="77777777" w:rsidR="00BF0C5A" w:rsidRPr="008C26F6" w:rsidRDefault="00BF0C5A" w:rsidP="00BF0C5A">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directly in the evaluation and management of patients in inpatient and outpatient settings, including the following: </w:t>
      </w:r>
    </w:p>
    <w:p w14:paraId="51C552CB"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biomechanical examination and manage patients with lower extremity disorders utilizing a variety of prosthetics, orthotics, and footwear. </w:t>
      </w:r>
    </w:p>
    <w:p w14:paraId="1A061A9A"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Dermatologic conditions. </w:t>
      </w:r>
    </w:p>
    <w:p w14:paraId="77374C26"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Neurological conditions. </w:t>
      </w:r>
    </w:p>
    <w:p w14:paraId="1F715594"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Orthopedic conditions. </w:t>
      </w:r>
    </w:p>
    <w:p w14:paraId="59ECC756"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Arterial and venous conditions. </w:t>
      </w:r>
    </w:p>
    <w:p w14:paraId="6BA80D66"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Wound care. </w:t>
      </w:r>
    </w:p>
    <w:p w14:paraId="2916F61F"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Congenital deformities (e.g., manipulation, casting, bracing of foot/ankle). </w:t>
      </w:r>
    </w:p>
    <w:p w14:paraId="70ECC4AC"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Trauma. </w:t>
      </w:r>
    </w:p>
    <w:p w14:paraId="4641EA47"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Office-based procedures (e.g., injections and aspirations, nail avulsion, biopsies). </w:t>
      </w:r>
    </w:p>
    <w:p w14:paraId="69C57FEE"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Pharmacologic management. </w:t>
      </w:r>
    </w:p>
    <w:p w14:paraId="58C9BB01"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Lower extremity health promotion and education. </w:t>
      </w:r>
    </w:p>
    <w:p w14:paraId="4E1804A2" w14:textId="77777777" w:rsidR="00BF0C5A" w:rsidRPr="008C26F6" w:rsidRDefault="00BF0C5A" w:rsidP="00BF0C5A">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directly in the evaluation and management of the surgical patient when indicated, including the following: </w:t>
      </w:r>
    </w:p>
    <w:p w14:paraId="0A768A94"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Evaluating, diagnosing, selecting appropriate treatment, and recognizing and managing complications. </w:t>
      </w:r>
    </w:p>
    <w:p w14:paraId="00AF0D70" w14:textId="77777777" w:rsidR="00BF0C5A" w:rsidRPr="008C26F6" w:rsidRDefault="00BF0C5A" w:rsidP="00BF0C5A">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lastRenderedPageBreak/>
        <w:t xml:space="preserve">Progressive development of knowledge, attitudes, and skills in perioperative assessment and management in foot and ankle surgery (see Appendix A regarding the volume and diversity of cases and procedures to be performed by the resident). </w:t>
      </w:r>
    </w:p>
    <w:p w14:paraId="56A3219B" w14:textId="77777777" w:rsidR="00BF0C5A" w:rsidRPr="008C26F6" w:rsidRDefault="00BF0C5A" w:rsidP="00BF0C5A">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Assess the treatment plan and revise it as necessary. </w:t>
      </w:r>
    </w:p>
    <w:p w14:paraId="4B4D1FAF"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B. Assess</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and</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manage</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the</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patient’s</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general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medical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and</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surgical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 xml:space="preserve">status. </w:t>
      </w:r>
    </w:p>
    <w:p w14:paraId="68C562D9"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and interpret the findings of comprehensive medical history and physical examinations through diverse podiatric and non-podiatric experiences, including (see Appendix A): </w:t>
      </w:r>
    </w:p>
    <w:p w14:paraId="776E1CB5"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Comprehensive medical history. </w:t>
      </w:r>
    </w:p>
    <w:p w14:paraId="565051F3"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Comprehensive physical examination. </w:t>
      </w:r>
    </w:p>
    <w:p w14:paraId="6264BD67" w14:textId="77777777" w:rsidR="00BF0C5A" w:rsidRPr="008C26F6" w:rsidRDefault="00BF0C5A" w:rsidP="00BF0C5A">
      <w:pPr>
        <w:numPr>
          <w:ilvl w:val="2"/>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  Vital signs. </w:t>
      </w:r>
    </w:p>
    <w:p w14:paraId="4DC3085C" w14:textId="77777777" w:rsidR="00BF0C5A" w:rsidRPr="008C26F6" w:rsidRDefault="00BF0C5A" w:rsidP="00BF0C5A">
      <w:pPr>
        <w:numPr>
          <w:ilvl w:val="2"/>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  Physical examination (e.g., head, eyes, ears, nose, and throat, neck, chest/breast, heart, lungs, abdomen, genitourinary, rectal, upper extremities, and neurologic examination). </w:t>
      </w:r>
    </w:p>
    <w:p w14:paraId="4E24997F"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 appropriate differential diagnosis of the patient’s general medical problem(s). </w:t>
      </w:r>
    </w:p>
    <w:p w14:paraId="6D218270"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the indication(s) for and interpret the results of diagnostic studies including (see also section A.3 for diagnostic studies not repeated in this section). </w:t>
      </w:r>
    </w:p>
    <w:p w14:paraId="3995F2B5"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EKG. </w:t>
      </w:r>
    </w:p>
    <w:p w14:paraId="488CD282"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(e.g., plain radiography, nuclear medicine imaging, MRI, CT, diagnostic ultrasound). </w:t>
      </w:r>
    </w:p>
    <w:p w14:paraId="5D74AD60"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Laboratory studies (e.g., hematology, serology/immunology, blood chemistries, toxicology/drug screens, coagulation studies, blood gases, microbiology, synovial fluid analysis, and urinalysis). </w:t>
      </w:r>
    </w:p>
    <w:p w14:paraId="602C2825"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Other diagnostic studies. </w:t>
      </w:r>
    </w:p>
    <w:p w14:paraId="190CFF57"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and implement an appropriate plan of management, when indicated, including appropriate therapeutic intervention, appropriate consultations and/or referrals, and appropriate general medical health promotion and education. </w:t>
      </w:r>
    </w:p>
    <w:p w14:paraId="22AC75AA"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medicine and medical subspecialties rotations that include medical evaluation and management of patients from diverse populations, including variations in age, gender, psychosocial status, and socioeconomic status. </w:t>
      </w:r>
    </w:p>
    <w:p w14:paraId="4D2AB20E" w14:textId="77777777" w:rsidR="00BF0C5A" w:rsidRPr="008C26F6" w:rsidRDefault="00BF0C5A" w:rsidP="00BF0C5A">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non-podiatric surgical rotations that include surgical evaluation and management of patients including, but not limited, to: </w:t>
      </w:r>
    </w:p>
    <w:p w14:paraId="79FD9EDF"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Understanding management of preoperative and postoperative surgical patients. </w:t>
      </w:r>
    </w:p>
    <w:p w14:paraId="11C4BE69" w14:textId="77777777" w:rsidR="00BF0C5A" w:rsidRPr="008C26F6"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Enhancing surgical skills, such as suturing, retracting, and performing surgical procedures under appropriate supervision. </w:t>
      </w:r>
    </w:p>
    <w:p w14:paraId="43C97D1D" w14:textId="77777777" w:rsidR="00BF0C5A" w:rsidRPr="00935A07" w:rsidRDefault="00BF0C5A" w:rsidP="00BF0C5A">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Understanding surgical procedures and principles applicable to non- podiatric surgical specialties. </w:t>
      </w:r>
    </w:p>
    <w:p w14:paraId="23D19981"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Participate actively in a medical imaging rotation that should include musculoskeletal and non-musculoskeletal pathology and incorporates evaluating and interpreting various medical imaging modalities (e.g., plain radiography, nuclear medicine imaging, MRI, CT, and diagnostic ultrasound). </w:t>
      </w:r>
    </w:p>
    <w:p w14:paraId="3AFAA6C8" w14:textId="77777777" w:rsidR="00BF0C5A" w:rsidRPr="008C26F6" w:rsidRDefault="00BF0C5A" w:rsidP="00BF0C5A">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lastRenderedPageBreak/>
        <w:t xml:space="preserve">Participate actively in an anesthesiology rotation that includes pre-anesthetic and post-anesthetic evaluation and care, as well as the opportunity to observe and/or assist in the administration of anesthetics. Training experiences must include, but not be limited to: </w:t>
      </w:r>
    </w:p>
    <w:p w14:paraId="3CDD13FC" w14:textId="77777777" w:rsidR="00BF0C5A" w:rsidRPr="00935A07" w:rsidRDefault="00BF0C5A" w:rsidP="00BF0C5A">
      <w:pPr>
        <w:pStyle w:val="ListParagraph"/>
        <w:numPr>
          <w:ilvl w:val="0"/>
          <w:numId w:val="13"/>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Local anesthesia.</w:t>
      </w:r>
    </w:p>
    <w:p w14:paraId="08546F69" w14:textId="77777777" w:rsidR="00BF0C5A" w:rsidRPr="00935A07" w:rsidRDefault="00BF0C5A" w:rsidP="00BF0C5A">
      <w:pPr>
        <w:pStyle w:val="ListParagraph"/>
        <w:numPr>
          <w:ilvl w:val="0"/>
          <w:numId w:val="13"/>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General, spinal, epidural, regional, and conscious sedation anesthesia. </w:t>
      </w:r>
    </w:p>
    <w:p w14:paraId="2A42BFD9" w14:textId="77777777" w:rsidR="00BF0C5A" w:rsidRPr="008C26F6" w:rsidRDefault="00BF0C5A" w:rsidP="00BF0C5A">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an emergency medicine rotation that includes emergent evaluation and management of podiatric and non-podiatric patients. </w:t>
      </w:r>
    </w:p>
    <w:p w14:paraId="5DC6C438" w14:textId="77777777" w:rsidR="00BF0C5A" w:rsidRPr="00935A07" w:rsidRDefault="00BF0C5A" w:rsidP="00BF0C5A">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Participate actively in an infectious disease rotation that includes, but is not limited to, the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 xml:space="preserve">following training experiences: </w:t>
      </w:r>
    </w:p>
    <w:p w14:paraId="2D6270C3" w14:textId="77777777" w:rsidR="00BF0C5A" w:rsidRPr="00935A07" w:rsidRDefault="00BF0C5A" w:rsidP="00BF0C5A">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Recognizing and diagnosing common infective organisms. </w:t>
      </w:r>
    </w:p>
    <w:p w14:paraId="348CA934" w14:textId="77777777" w:rsidR="00BF0C5A" w:rsidRPr="00935A07" w:rsidRDefault="00BF0C5A" w:rsidP="00BF0C5A">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Using appropriate antimicrobial therapy. </w:t>
      </w:r>
    </w:p>
    <w:p w14:paraId="13440ADB" w14:textId="77777777" w:rsidR="00BF0C5A" w:rsidRPr="00935A07" w:rsidRDefault="00BF0C5A" w:rsidP="00BF0C5A">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Interpreting laboratory data including blood cultures, gram stains, microbiological studies, and antibiosis monitoring. </w:t>
      </w:r>
    </w:p>
    <w:p w14:paraId="34613AAB" w14:textId="77777777" w:rsidR="00BF0C5A" w:rsidRPr="00935A07" w:rsidRDefault="00BF0C5A" w:rsidP="00BF0C5A">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Managing patients with local and systemic infections. </w:t>
      </w:r>
    </w:p>
    <w:p w14:paraId="11147410" w14:textId="77777777" w:rsidR="00BF0C5A" w:rsidRPr="00935A07" w:rsidRDefault="00BF0C5A" w:rsidP="00BF0C5A">
      <w:pPr>
        <w:pStyle w:val="NormalWeb"/>
        <w:numPr>
          <w:ilvl w:val="0"/>
          <w:numId w:val="6"/>
        </w:numPr>
      </w:pPr>
      <w:r w:rsidRPr="00935A07">
        <w:rPr>
          <w:rFonts w:ascii="TimesNewRomanPSMT" w:hAnsi="TimesNewRomanPSMT"/>
        </w:rPr>
        <w:t xml:space="preserve">Participate actively in a medical imaging rotation that should include musculoskeletal and non-musculoskeletal pathology and incorporates evaluating and interpreting various medical imaging modalities (e.g., plain radiography, nuclear medicine imaging, MRI, CT, and diagnostic ultrasound). </w:t>
      </w:r>
    </w:p>
    <w:p w14:paraId="58B5374B" w14:textId="77777777" w:rsidR="00BF0C5A" w:rsidRPr="008C26F6" w:rsidRDefault="00BF0C5A" w:rsidP="00BF0C5A">
      <w:pPr>
        <w:numPr>
          <w:ilvl w:val="0"/>
          <w:numId w:val="6"/>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 behavioral medicine rotation that incorporates evaluation and management of patients with behavioral, mental, and/or psychosocial health issues (e.g., inpatient/outpatient psychiatric care, addiction medicine). </w:t>
      </w:r>
    </w:p>
    <w:p w14:paraId="3B171BE7" w14:textId="77777777" w:rsidR="00BF0C5A" w:rsidRPr="008C26F6" w:rsidRDefault="00BF0C5A" w:rsidP="00BF0C5A">
      <w:pPr>
        <w:numPr>
          <w:ilvl w:val="0"/>
          <w:numId w:val="6"/>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 vascular/endovascular surgery rotation that incorporates the evaluation and management of patients with peripheral arterial disease including, but not limited to, the following training experiences: </w:t>
      </w:r>
    </w:p>
    <w:p w14:paraId="009636BA" w14:textId="77777777" w:rsidR="00BF0C5A" w:rsidRPr="00935A07" w:rsidRDefault="00BF0C5A" w:rsidP="00BF0C5A">
      <w:pPr>
        <w:pStyle w:val="ListParagraph"/>
        <w:numPr>
          <w:ilvl w:val="0"/>
          <w:numId w:val="15"/>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Evaluating and interpreting various vascular studies. </w:t>
      </w:r>
    </w:p>
    <w:p w14:paraId="1DBE2DD4" w14:textId="77777777" w:rsidR="00BF0C5A" w:rsidRPr="00935A07" w:rsidRDefault="00BF0C5A" w:rsidP="00BF0C5A">
      <w:pPr>
        <w:pStyle w:val="ListParagraph"/>
        <w:numPr>
          <w:ilvl w:val="0"/>
          <w:numId w:val="15"/>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Understanding the indications for various vascular/endovascular revascularization procedures. </w:t>
      </w:r>
    </w:p>
    <w:p w14:paraId="23F0D098" w14:textId="77777777" w:rsidR="00BF0C5A" w:rsidRPr="008C26F6" w:rsidRDefault="00BF0C5A" w:rsidP="00BF0C5A">
      <w:pPr>
        <w:spacing w:before="100" w:beforeAutospacing="1" w:after="100" w:afterAutospacing="1"/>
        <w:rPr>
          <w:rFonts w:ascii="TimesNewRomanPSMT" w:eastAsia="Times New Roman" w:hAnsi="TimesNewRomanPSMT" w:cs="Times New Roman"/>
        </w:rPr>
      </w:pPr>
      <w:r w:rsidRPr="008C26F6">
        <w:rPr>
          <w:rFonts w:ascii="TimesNewRomanPS" w:eastAsia="Times New Roman" w:hAnsi="TimesNewRomanPS" w:cs="Times New Roman"/>
          <w:b/>
          <w:bCs/>
        </w:rPr>
        <w:t xml:space="preserve">C. Practice with professionalism, compassion, and concern in a legal, ethical, and moral fashion. </w:t>
      </w:r>
    </w:p>
    <w:p w14:paraId="687F2D7F"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1. Abide by state and federal laws, including the Health Insurance Portability and Accountability Act (HIPAA), governing the practice of podiatric medicine and surgery. </w:t>
      </w:r>
    </w:p>
    <w:p w14:paraId="72015443" w14:textId="77777777" w:rsidR="00BF0C5A" w:rsidRPr="008C26F6" w:rsidRDefault="00BF0C5A" w:rsidP="00BF0C5A">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Practice and abide by the principles of informed consent. </w:t>
      </w:r>
    </w:p>
    <w:p w14:paraId="380A7EE2" w14:textId="77777777" w:rsidR="00BF0C5A" w:rsidRPr="008C26F6" w:rsidRDefault="00BF0C5A" w:rsidP="00BF0C5A">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and respect the ethical boundaries of interactions with patients, colleagues, and employees. </w:t>
      </w:r>
    </w:p>
    <w:p w14:paraId="05B2775A" w14:textId="77777777" w:rsidR="00BF0C5A" w:rsidRPr="008C26F6" w:rsidRDefault="00BF0C5A" w:rsidP="00BF0C5A">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professional humanistic qualities. </w:t>
      </w:r>
    </w:p>
    <w:p w14:paraId="2A99639B" w14:textId="77777777" w:rsidR="00BF0C5A" w:rsidRPr="008C26F6" w:rsidRDefault="00BF0C5A" w:rsidP="00BF0C5A">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ability to formulate a methodical and comprehensive treatment plan with appreciation of health-care costs. </w:t>
      </w:r>
    </w:p>
    <w:p w14:paraId="598EF5B8"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D. Communicate effectively and function in a multi-disciplinary setting. </w:t>
      </w:r>
    </w:p>
    <w:p w14:paraId="5C756776" w14:textId="77777777" w:rsidR="00BF0C5A" w:rsidRPr="008C26F6" w:rsidRDefault="00BF0C5A" w:rsidP="00BF0C5A">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effective physician-patient communication skills. </w:t>
      </w:r>
    </w:p>
    <w:p w14:paraId="1F0F0EFC" w14:textId="77777777" w:rsidR="00BF0C5A" w:rsidRPr="008C26F6" w:rsidRDefault="00BF0C5A" w:rsidP="00BF0C5A">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effective physician-provider communication skills. </w:t>
      </w:r>
    </w:p>
    <w:p w14:paraId="1FBE895A" w14:textId="77777777" w:rsidR="00BF0C5A" w:rsidRPr="008C26F6" w:rsidRDefault="00BF0C5A" w:rsidP="00BF0C5A">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appropriate medical record documentation. </w:t>
      </w:r>
    </w:p>
    <w:p w14:paraId="6BA81730" w14:textId="77777777" w:rsidR="00BF0C5A" w:rsidRPr="00935A07" w:rsidRDefault="00BF0C5A" w:rsidP="00BF0C5A">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Demonstrate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appropriate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consultation</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and/or</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 xml:space="preserve">referrals. </w:t>
      </w:r>
    </w:p>
    <w:p w14:paraId="2A8E6FF2" w14:textId="77777777" w:rsidR="00BF0C5A" w:rsidRPr="00935A07" w:rsidRDefault="00BF0C5A" w:rsidP="00BF0C5A">
      <w:pPr>
        <w:spacing w:before="100" w:beforeAutospacing="1" w:after="100" w:afterAutospacing="1"/>
        <w:rPr>
          <w:rFonts w:ascii="TimesNewRomanPSMT" w:eastAsia="Times New Roman" w:hAnsi="TimesNewRomanPSMT" w:cs="Times New Roman"/>
        </w:rPr>
      </w:pPr>
      <w:r w:rsidRPr="00935A07">
        <w:rPr>
          <w:rFonts w:ascii="TimesNewRomanPS" w:eastAsia="Times New Roman" w:hAnsi="TimesNewRomanPS" w:cs="Times New Roman"/>
          <w:b/>
          <w:bCs/>
        </w:rPr>
        <w:t xml:space="preserve">E. Manage individuals and populations in a variety of socioeconomic and health-care settings. </w:t>
      </w:r>
    </w:p>
    <w:p w14:paraId="356952C8" w14:textId="77777777" w:rsidR="00BF0C5A" w:rsidRPr="00935A07" w:rsidRDefault="00BF0C5A" w:rsidP="00BF0C5A">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an understanding of the psychosocial and </w:t>
      </w:r>
      <w:proofErr w:type="gramStart"/>
      <w:r w:rsidRPr="00935A07">
        <w:rPr>
          <w:rFonts w:ascii="TimesNewRomanPSMT" w:eastAsia="Times New Roman" w:hAnsi="TimesNewRomanPSMT" w:cs="Times New Roman"/>
          <w:sz w:val="24"/>
          <w:szCs w:val="24"/>
        </w:rPr>
        <w:t>health-care</w:t>
      </w:r>
      <w:proofErr w:type="gramEnd"/>
      <w:r w:rsidRPr="00935A07">
        <w:rPr>
          <w:rFonts w:ascii="TimesNewRomanPSMT" w:eastAsia="Times New Roman" w:hAnsi="TimesNewRomanPSMT" w:cs="Times New Roman"/>
          <w:sz w:val="24"/>
          <w:szCs w:val="24"/>
        </w:rPr>
        <w:t xml:space="preserve"> needs for patients in all life stages: pediatric through geriatric. </w:t>
      </w:r>
    </w:p>
    <w:p w14:paraId="2499A184" w14:textId="77777777" w:rsidR="00BF0C5A" w:rsidRPr="00935A07" w:rsidRDefault="00BF0C5A" w:rsidP="00BF0C5A">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cultural humility and responsiveness to values, behaviors, and preferences of one’s patients when providing care to persons whose race, ethnicity, nation of origin, religion, gender identity, and/or sexual orientation is/are different from one’s own. </w:t>
      </w:r>
    </w:p>
    <w:p w14:paraId="34D61D25" w14:textId="77777777" w:rsidR="00BF0C5A" w:rsidRPr="00935A07" w:rsidRDefault="00BF0C5A" w:rsidP="00BF0C5A">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an understanding of public health concepts, health promotion, and disease prevention. </w:t>
      </w:r>
    </w:p>
    <w:p w14:paraId="1528E644" w14:textId="77777777" w:rsidR="00BF0C5A" w:rsidRPr="00935A07" w:rsidRDefault="00BF0C5A" w:rsidP="00BF0C5A">
      <w:pPr>
        <w:spacing w:before="100" w:beforeAutospacing="1" w:after="100" w:afterAutospacing="1"/>
        <w:rPr>
          <w:rFonts w:ascii="TimesNewRomanPS" w:eastAsia="Times New Roman" w:hAnsi="TimesNewRomanPS" w:cs="Times New Roman"/>
          <w:b/>
          <w:bCs/>
        </w:rPr>
      </w:pPr>
      <w:r w:rsidRPr="00935A07">
        <w:rPr>
          <w:rFonts w:ascii="TimesNewRomanPS" w:eastAsia="Times New Roman" w:hAnsi="TimesNewRomanPS" w:cs="Times New Roman"/>
          <w:b/>
          <w:bCs/>
        </w:rPr>
        <w:t xml:space="preserve">F. Understand podiatric practice management in a multitude of health-care delivery settings. </w:t>
      </w:r>
    </w:p>
    <w:p w14:paraId="5D167FAA" w14:textId="77777777" w:rsidR="00BF0C5A" w:rsidRPr="008C26F6"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Demonstrate familiarity with utilization management and quality improvement. </w:t>
      </w:r>
    </w:p>
    <w:p w14:paraId="432C891B" w14:textId="77777777" w:rsidR="00BF0C5A" w:rsidRPr="008C26F6"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health-care coding and reimbursement. </w:t>
      </w:r>
    </w:p>
    <w:p w14:paraId="1E949D50" w14:textId="77777777" w:rsidR="00BF0C5A" w:rsidRPr="008C26F6"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Explain contemporary health-care delivery systems. </w:t>
      </w:r>
    </w:p>
    <w:p w14:paraId="4663CAFF" w14:textId="77777777" w:rsidR="00BF0C5A" w:rsidRPr="00935A07"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insurance issues including professional and general liability, disability, and Workers’ Compensation. </w:t>
      </w:r>
    </w:p>
    <w:p w14:paraId="7D6F76AB" w14:textId="77777777" w:rsidR="00BF0C5A" w:rsidRPr="00935A07"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medical-legal considerations involving health-care delivery. </w:t>
      </w:r>
    </w:p>
    <w:p w14:paraId="38287CC0" w14:textId="77777777" w:rsidR="00BF0C5A" w:rsidRPr="008C26F6" w:rsidRDefault="00BF0C5A" w:rsidP="00BF0C5A">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Demonstrate understanding of common business practices. </w:t>
      </w:r>
    </w:p>
    <w:p w14:paraId="0446AAB2"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 xml:space="preserve">G. Be professionally inquisitive, life-long learners and teachers utilizing research, scholarly activity, and information technologies to enhance professional knowledge and evidence-based practice. </w:t>
      </w:r>
    </w:p>
    <w:p w14:paraId="260F1315" w14:textId="77777777" w:rsidR="00BF0C5A" w:rsidRPr="008C26F6" w:rsidRDefault="00BF0C5A" w:rsidP="00BF0C5A">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Read, interpret, and critically analyze and present medical and scientific literature. </w:t>
      </w:r>
    </w:p>
    <w:p w14:paraId="2B5BCABF" w14:textId="77777777" w:rsidR="00BF0C5A" w:rsidRPr="008C26F6" w:rsidRDefault="00BF0C5A" w:rsidP="00BF0C5A">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information technology skills in learning, teaching, and clinical practice. </w:t>
      </w:r>
    </w:p>
    <w:p w14:paraId="7B7DCB1D" w14:textId="77777777" w:rsidR="00BF0C5A" w:rsidRPr="008C26F6" w:rsidRDefault="00BF0C5A" w:rsidP="00BF0C5A">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in education activities. </w:t>
      </w:r>
    </w:p>
    <w:p w14:paraId="23E60D8D"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6.2  The</w:t>
      </w:r>
      <w:proofErr w:type="gramEnd"/>
      <w:r w:rsidRPr="008C26F6">
        <w:rPr>
          <w:rFonts w:ascii="TimesNewRomanPS" w:eastAsia="Times New Roman" w:hAnsi="TimesNewRomanPS" w:cs="Times New Roman"/>
          <w:b/>
          <w:bCs/>
        </w:rPr>
        <w:t xml:space="preserve"> sponsoring institution shall require that the resident maintain web-based logs documenting clinical and didactic experiences related to the residency. </w:t>
      </w:r>
    </w:p>
    <w:p w14:paraId="4BA290FF"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format must be approved by and accessible for review by the RRC. </w:t>
      </w:r>
    </w:p>
    <w:p w14:paraId="36A15802"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format must categorize and summarize medical/surgical diversity and experiences (refer to Appendices A and B). </w:t>
      </w:r>
    </w:p>
    <w:p w14:paraId="66BA289B"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6.3  The</w:t>
      </w:r>
      <w:proofErr w:type="gramEnd"/>
      <w:r w:rsidRPr="008C26F6">
        <w:rPr>
          <w:rFonts w:ascii="TimesNewRomanPS" w:eastAsia="Times New Roman" w:hAnsi="TimesNewRomanPS" w:cs="Times New Roman"/>
          <w:b/>
          <w:bCs/>
        </w:rPr>
        <w:t xml:space="preserve"> program shall establish a formal schedule for clinical training. </w:t>
      </w:r>
    </w:p>
    <w:p w14:paraId="0EB4A105"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lastRenderedPageBreak/>
        <w:t xml:space="preserve">The program shall provide an anticipated rotation schedule for residents throughout the entirety of their training, including rotation lengths, rotation formats (block or sequential only), and rotation locations. Specific dates need only be included for the current academic year. </w:t>
      </w:r>
    </w:p>
    <w:p w14:paraId="42920712"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is responsible for assuring that the schedule is followed; however, it may be reviewed and modified as needed to ensure an appropriate sequencing of training experiences consistent with the residency curriculum. </w:t>
      </w:r>
    </w:p>
    <w:p w14:paraId="7726179A"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residency must be continuous and uninterrupted unless extenuating circumstances are present. </w:t>
      </w:r>
    </w:p>
    <w:p w14:paraId="0B645587"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length of residency education to be conducted in a supervised podiatric private practice office-based setting must not exceed seven months or 20 percent of a 36- month training program. </w:t>
      </w:r>
    </w:p>
    <w:p w14:paraId="2331C2C8"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6.4  The</w:t>
      </w:r>
      <w:proofErr w:type="gramEnd"/>
      <w:r w:rsidRPr="008C26F6">
        <w:rPr>
          <w:rFonts w:ascii="TimesNewRomanPS" w:eastAsia="Times New Roman" w:hAnsi="TimesNewRomanPS" w:cs="Times New Roman"/>
          <w:b/>
          <w:bCs/>
        </w:rPr>
        <w:t xml:space="preserve"> residency program shall provide rotations that enable the resident to achieve the competencies identified by the Council and any additional competencies identified by the residency program. These rotations shall include podiatric medicine and surgery as well as non-podiatric rotations. The residency curriculum shall provide the resident patient management experiences in both inpatient and outpatient settings. </w:t>
      </w:r>
    </w:p>
    <w:p w14:paraId="470A48F9"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must, in collaboration with appropriate individuals, construct the program curriculum based on available resources. In developing the curriculum, the program director must consult with faculty to identify resources available to enable resident achievement of the stated competencies of the curriculum. Members of the administrative staff and the office of graduate medical education of the sponsoring institution may be involved in the development of the curriculum. </w:t>
      </w:r>
    </w:p>
    <w:p w14:paraId="709E5BE2"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In addition to podiatric medicine and surgery, the following rotations and minimum lengths of training are required. Each of the rotations must be a minimum of two weeks of training, in block or sequential format, unless otherwise noted: </w:t>
      </w:r>
    </w:p>
    <w:p w14:paraId="0637EEBB" w14:textId="77777777" w:rsidR="00BF0C5A" w:rsidRPr="008C26F6" w:rsidRDefault="00BF0C5A" w:rsidP="00BF0C5A">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Anesthesiology. </w:t>
      </w:r>
    </w:p>
    <w:p w14:paraId="2ACE38B4" w14:textId="77777777" w:rsidR="00BF0C5A" w:rsidRPr="008C26F6" w:rsidRDefault="00BF0C5A" w:rsidP="00BF0C5A">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Behavioral medicine. </w:t>
      </w:r>
    </w:p>
    <w:p w14:paraId="446210C8" w14:textId="77777777" w:rsidR="00BF0C5A" w:rsidRPr="008C26F6" w:rsidRDefault="00BF0C5A" w:rsidP="00BF0C5A">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Emergency medicine (minimum of four weeks of training). </w:t>
      </w:r>
    </w:p>
    <w:p w14:paraId="012A95C3" w14:textId="77777777" w:rsidR="00BF0C5A" w:rsidRPr="008C26F6" w:rsidRDefault="00BF0C5A" w:rsidP="00BF0C5A">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w:t>
      </w:r>
    </w:p>
    <w:p w14:paraId="59C009CB" w14:textId="77777777" w:rsidR="00BF0C5A" w:rsidRPr="00935A07" w:rsidRDefault="00BF0C5A" w:rsidP="00BF0C5A">
      <w:pPr>
        <w:spacing w:before="100" w:beforeAutospacing="1" w:after="100" w:afterAutospacing="1"/>
        <w:rPr>
          <w:rFonts w:ascii="TimesNewRomanPSMT" w:eastAsia="Times New Roman" w:hAnsi="TimesNewRomanPSMT" w:cs="Times New Roman"/>
        </w:rPr>
      </w:pPr>
      <w:r w:rsidRPr="00935A07">
        <w:rPr>
          <w:rFonts w:ascii="TimesNewRomanPSMT" w:eastAsia="Times New Roman" w:hAnsi="TimesNewRomanPSMT" w:cs="Times New Roman"/>
        </w:rPr>
        <w:t xml:space="preserve">Medical specialties. There is a minimum requirement of </w:t>
      </w:r>
      <w:r w:rsidRPr="00935A07">
        <w:rPr>
          <w:rFonts w:ascii="TimesNewRomanPS" w:eastAsia="Times New Roman" w:hAnsi="TimesNewRomanPS" w:cs="Times New Roman"/>
          <w:b/>
          <w:bCs/>
        </w:rPr>
        <w:t xml:space="preserve">12 cumulative weeks </w:t>
      </w:r>
      <w:r w:rsidRPr="00935A07">
        <w:rPr>
          <w:rFonts w:ascii="TimesNewRomanPSMT" w:eastAsia="Times New Roman" w:hAnsi="TimesNewRomanPSMT" w:cs="Times New Roman"/>
        </w:rPr>
        <w:t xml:space="preserve">of training in medical specialties. </w:t>
      </w:r>
    </w:p>
    <w:p w14:paraId="3744942E" w14:textId="77777777" w:rsidR="00BF0C5A" w:rsidRPr="00935A07" w:rsidRDefault="00BF0C5A" w:rsidP="00BF0C5A">
      <w:pPr>
        <w:spacing w:before="100" w:beforeAutospacing="1" w:after="100" w:afterAutospacing="1"/>
        <w:ind w:firstLine="720"/>
        <w:rPr>
          <w:rFonts w:ascii="TimesNewRomanPSMT" w:eastAsia="Times New Roman" w:hAnsi="TimesNewRomanPSMT" w:cs="Times New Roman"/>
        </w:rPr>
      </w:pPr>
      <w:r w:rsidRPr="00935A07">
        <w:rPr>
          <w:rFonts w:ascii="TimesNewRomanPSMT" w:eastAsia="Times New Roman" w:hAnsi="TimesNewRomanPSMT" w:cs="Times New Roman"/>
        </w:rPr>
        <w:t>Training must include rotations in</w:t>
      </w:r>
    </w:p>
    <w:p w14:paraId="5CF56913" w14:textId="77777777" w:rsidR="00BF0C5A" w:rsidRPr="00935A07" w:rsidRDefault="00BF0C5A" w:rsidP="00BF0C5A">
      <w:pPr>
        <w:pStyle w:val="ListParagraph"/>
        <w:numPr>
          <w:ilvl w:val="0"/>
          <w:numId w:val="17"/>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lastRenderedPageBreak/>
        <w:t>Internal medicine/Family medicine (minimum 4 weeks).</w:t>
      </w:r>
    </w:p>
    <w:p w14:paraId="4DCCD8DD" w14:textId="77777777" w:rsidR="00BF0C5A" w:rsidRPr="00935A07" w:rsidRDefault="00BF0C5A" w:rsidP="00BF0C5A">
      <w:pPr>
        <w:pStyle w:val="ListParagraph"/>
        <w:numPr>
          <w:ilvl w:val="0"/>
          <w:numId w:val="17"/>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Infectious disease. </w:t>
      </w:r>
    </w:p>
    <w:p w14:paraId="46A883C1" w14:textId="77777777" w:rsidR="00BF0C5A" w:rsidRPr="00935A07" w:rsidRDefault="00BF0C5A" w:rsidP="00BF0C5A">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Training must also include at least </w:t>
      </w:r>
      <w:r w:rsidRPr="008C26F6">
        <w:rPr>
          <w:rFonts w:ascii="TimesNewRomanPS" w:eastAsia="Times New Roman" w:hAnsi="TimesNewRomanPS" w:cs="Times New Roman"/>
          <w:b/>
          <w:bCs/>
        </w:rPr>
        <w:t xml:space="preserve">two </w:t>
      </w:r>
      <w:r w:rsidRPr="008C26F6">
        <w:rPr>
          <w:rFonts w:ascii="TimesNewRomanPSMT" w:eastAsia="Times New Roman" w:hAnsi="TimesNewRomanPSMT" w:cs="Times New Roman"/>
        </w:rPr>
        <w:t xml:space="preserve">of the following </w:t>
      </w:r>
      <w:proofErr w:type="gramStart"/>
      <w:r w:rsidRPr="008C26F6">
        <w:rPr>
          <w:rFonts w:ascii="TimesNewRomanPSMT" w:eastAsia="Times New Roman" w:hAnsi="TimesNewRomanPSMT" w:cs="Times New Roman"/>
        </w:rPr>
        <w:t>rotations</w:t>
      </w:r>
      <w:proofErr w:type="gramEnd"/>
    </w:p>
    <w:p w14:paraId="49D36B6A" w14:textId="77777777" w:rsidR="00BF0C5A" w:rsidRPr="00935A07" w:rsidRDefault="00BF0C5A" w:rsidP="00BF0C5A">
      <w:pPr>
        <w:pStyle w:val="ListParagraph"/>
        <w:numPr>
          <w:ilvl w:val="0"/>
          <w:numId w:val="18"/>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Burn unit, dermatology, endocrinology, geriatrics, intensive/critical care unit, neurology, pain management, pediatrics, physical medicine and rehabilitation, rheumatology, wound care, and vascular medicine. </w:t>
      </w:r>
    </w:p>
    <w:p w14:paraId="4ECC955A" w14:textId="77777777" w:rsidR="00BF0C5A" w:rsidRPr="008C26F6" w:rsidRDefault="00BF0C5A" w:rsidP="00BF0C5A">
      <w:p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Surgical specialties: There is a minimum requirement of </w:t>
      </w:r>
      <w:r w:rsidRPr="008C26F6">
        <w:rPr>
          <w:rFonts w:ascii="TimesNewRomanPS" w:eastAsia="Times New Roman" w:hAnsi="TimesNewRomanPS" w:cs="Times New Roman"/>
          <w:b/>
          <w:bCs/>
        </w:rPr>
        <w:t xml:space="preserve">8 cumulative weeks </w:t>
      </w:r>
      <w:r w:rsidRPr="008C26F6">
        <w:rPr>
          <w:rFonts w:ascii="TimesNewRomanPSMT" w:eastAsia="Times New Roman" w:hAnsi="TimesNewRomanPSMT" w:cs="Times New Roman"/>
        </w:rPr>
        <w:t xml:space="preserve">of training in surgical specialties. Training must include at least </w:t>
      </w:r>
      <w:r w:rsidRPr="008C26F6">
        <w:rPr>
          <w:rFonts w:ascii="TimesNewRomanPS" w:eastAsia="Times New Roman" w:hAnsi="TimesNewRomanPS" w:cs="Times New Roman"/>
          <w:b/>
          <w:bCs/>
        </w:rPr>
        <w:t xml:space="preserve">two </w:t>
      </w:r>
      <w:r w:rsidRPr="008C26F6">
        <w:rPr>
          <w:rFonts w:ascii="TimesNewRomanPSMT" w:eastAsia="Times New Roman" w:hAnsi="TimesNewRomanPSMT" w:cs="Times New Roman"/>
        </w:rPr>
        <w:t xml:space="preserve">of the following rotations, with a minimum of two weeks in endovascular/vascular surgery: </w:t>
      </w:r>
    </w:p>
    <w:p w14:paraId="198A815A" w14:textId="77777777" w:rsidR="00BF0C5A" w:rsidRPr="008C26F6" w:rsidRDefault="00BF0C5A" w:rsidP="00BF0C5A">
      <w:pPr>
        <w:numPr>
          <w:ilvl w:val="1"/>
          <w:numId w:val="11"/>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Endovascular/vascular surgery (at least two weeks). </w:t>
      </w:r>
    </w:p>
    <w:p w14:paraId="7191237F" w14:textId="77777777" w:rsidR="00BF0C5A" w:rsidRPr="008C26F6" w:rsidRDefault="00BF0C5A" w:rsidP="00BF0C5A">
      <w:pPr>
        <w:numPr>
          <w:ilvl w:val="1"/>
          <w:numId w:val="11"/>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Cardiothoracic surgery, general surgery, hand surgery, orthopedic surgery, neurosurgery, orthopedic/surgical oncology, pediatric orthopedic surgery, plastic surgery, or surgical intensive care unit (SICU), trauma team/surgery. </w:t>
      </w:r>
    </w:p>
    <w:p w14:paraId="680BBC1D"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While a typical training week involves five working days, CPME recognizes that holidays may shorten a work week. </w:t>
      </w:r>
    </w:p>
    <w:p w14:paraId="253CA3D7"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Intent and Background</w:t>
      </w:r>
      <w:r w:rsidRPr="008C26F6">
        <w:rPr>
          <w:rFonts w:ascii="TimesNewRomanPS" w:eastAsia="Times New Roman" w:hAnsi="TimesNewRomanPS" w:cs="Times New Roman"/>
          <w:b/>
          <w:bCs/>
        </w:rPr>
        <w:t xml:space="preserve">: </w:t>
      </w:r>
      <w:r w:rsidRPr="008C26F6">
        <w:rPr>
          <w:rFonts w:ascii="TimesNewRomanPS" w:eastAsia="Times New Roman" w:hAnsi="TimesNewRomanPS" w:cs="Times New Roman"/>
          <w:i/>
          <w:iCs/>
        </w:rPr>
        <w:t xml:space="preserve">The program should be structured so that each rotation is a minimum of the required length of time, allowing for the resident to successfully achieve the competencies of the rotation. Individual resident schedules may vary due to faculty schedules, holidays, or other unforeseen circumstances; however, the intent is that the program affords residents the necessary time required in each rotation. </w:t>
      </w:r>
    </w:p>
    <w:p w14:paraId="226639E3"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6.5  The</w:t>
      </w:r>
      <w:proofErr w:type="gramEnd"/>
      <w:r w:rsidRPr="008C26F6">
        <w:rPr>
          <w:rFonts w:ascii="TimesNewRomanPS" w:eastAsia="Times New Roman" w:hAnsi="TimesNewRomanPS" w:cs="Times New Roman"/>
          <w:b/>
          <w:bCs/>
        </w:rPr>
        <w:t xml:space="preserve"> residency program shall ensure that the resident is certified in advanced cardiac life support for the duration of training. </w:t>
      </w:r>
    </w:p>
    <w:p w14:paraId="46C77795"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ACLS certification must be obtained as early as possible during the training year but no later than six months after the resident’s starting date. </w:t>
      </w:r>
    </w:p>
    <w:p w14:paraId="6D4358DB"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6.6  The</w:t>
      </w:r>
      <w:proofErr w:type="gramEnd"/>
      <w:r w:rsidRPr="008C26F6">
        <w:rPr>
          <w:rFonts w:ascii="TimesNewRomanPS" w:eastAsia="Times New Roman" w:hAnsi="TimesNewRomanPS" w:cs="Times New Roman"/>
          <w:b/>
          <w:bCs/>
        </w:rPr>
        <w:t xml:space="preserve"> residency curriculum shall afford the resident instruction and experience in hospital protocol and medical record-keeping. </w:t>
      </w:r>
    </w:p>
    <w:p w14:paraId="4BB4BF92"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must assure that patient records document accurately the resident’s participation in patient care activities. </w:t>
      </w:r>
    </w:p>
    <w:p w14:paraId="7026212C"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resident should participate in quality improvement and utilization review activities. </w:t>
      </w:r>
    </w:p>
    <w:p w14:paraId="01D38CB9"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6.7  Didacticactivitiesthatcomplementandsupplementthecurriculumshallbe</w:t>
      </w:r>
      <w:proofErr w:type="gramEnd"/>
      <w:r w:rsidRPr="008C26F6">
        <w:rPr>
          <w:rFonts w:ascii="TimesNewRomanPS" w:eastAsia="Times New Roman" w:hAnsi="TimesNewRomanPS" w:cs="Times New Roman"/>
          <w:b/>
          <w:bCs/>
        </w:rPr>
        <w:t xml:space="preserve"> available. </w:t>
      </w:r>
    </w:p>
    <w:p w14:paraId="2BCA52E0"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Residents must be afforded protected time for weekly didactic activities. Didactic activities must be provided in a variety of formats. These formats may include lectures, case discussions, clinical pathology conferences, morbidity and mortality conferences, </w:t>
      </w:r>
      <w:r w:rsidRPr="008C26F6">
        <w:rPr>
          <w:rFonts w:ascii="TimesNewRomanPSMT" w:eastAsia="Times New Roman" w:hAnsi="TimesNewRomanPSMT" w:cs="Times New Roman"/>
        </w:rPr>
        <w:lastRenderedPageBreak/>
        <w:t xml:space="preserve">cadaver dissections, tumor conferences, informal lectures, teaching rounds, and/or continuing education. </w:t>
      </w:r>
    </w:p>
    <w:p w14:paraId="0BDA21AA"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Training in the following must be provided to the resident at least once per year of training: </w:t>
      </w:r>
    </w:p>
    <w:p w14:paraId="4A4A2969" w14:textId="77777777" w:rsidR="00BF0C5A" w:rsidRPr="008C26F6"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Falls prevention. </w:t>
      </w:r>
    </w:p>
    <w:p w14:paraId="1A2372E5" w14:textId="77777777" w:rsidR="00BF0C5A" w:rsidRPr="008C26F6"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Resident well-being (e.g., substance abuse, fatigue mitigation, suicide prevention, self-harm, and physician burnout). </w:t>
      </w:r>
    </w:p>
    <w:p w14:paraId="5CFB752F" w14:textId="77777777" w:rsidR="00BF0C5A" w:rsidRPr="008C26F6"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Pain management (i.e., multi-modal approach to chronic and acute pain) and opioid addiction. </w:t>
      </w:r>
    </w:p>
    <w:p w14:paraId="35CB7C8B" w14:textId="77777777" w:rsidR="00BF0C5A" w:rsidRPr="00935A07"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Cultural humility (e.g., training in implicit bias, diversity, inclusion, and culturally effective components particularly regarding access to care and health outcomes).</w:t>
      </w:r>
    </w:p>
    <w:p w14:paraId="5A75AC9F" w14:textId="77777777" w:rsidR="00BF0C5A" w:rsidRPr="00935A07"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Workplace harassment and discrimination awareness and prevention. </w:t>
      </w:r>
    </w:p>
    <w:p w14:paraId="6F6C3E94" w14:textId="77777777" w:rsidR="00BF0C5A" w:rsidRPr="008C26F6" w:rsidRDefault="00BF0C5A" w:rsidP="00BF0C5A">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Foundation of and importance of coding and medical documentation. </w:t>
      </w:r>
    </w:p>
    <w:p w14:paraId="26A9A668"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Training in research methodology must be provided at least once during residency training (e.g., web-based training, formal lectures, or a dedicated research rotation). </w:t>
      </w:r>
    </w:p>
    <w:p w14:paraId="5561BA53"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proofErr w:type="gramStart"/>
      <w:r w:rsidRPr="008C26F6">
        <w:rPr>
          <w:rFonts w:ascii="TimesNewRomanPSMT" w:eastAsia="Times New Roman" w:hAnsi="TimesNewRomanPSMT" w:cs="Times New Roman"/>
        </w:rPr>
        <w:t>The majority of</w:t>
      </w:r>
      <w:proofErr w:type="gramEnd"/>
      <w:r w:rsidRPr="008C26F6">
        <w:rPr>
          <w:rFonts w:ascii="TimesNewRomanPSMT" w:eastAsia="Times New Roman" w:hAnsi="TimesNewRomanPSMT" w:cs="Times New Roman"/>
        </w:rPr>
        <w:t xml:space="preserve"> didactic activities must include participation by at least one faculty member. </w:t>
      </w:r>
    </w:p>
    <w:p w14:paraId="2135D420" w14:textId="77777777" w:rsidR="00BF0C5A" w:rsidRPr="008C26F6" w:rsidRDefault="00BF0C5A" w:rsidP="00BF0C5A">
      <w:pPr>
        <w:spacing w:before="100" w:beforeAutospacing="1" w:after="100" w:afterAutospacing="1"/>
        <w:ind w:firstLine="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may appoint a faculty member to coordinate didactic activities. </w:t>
      </w:r>
    </w:p>
    <w:p w14:paraId="29179E87" w14:textId="77777777" w:rsidR="00BF0C5A" w:rsidRPr="008C26F6" w:rsidRDefault="00BF0C5A" w:rsidP="00BF0C5A">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 xml:space="preserve">Intent and Background: </w:t>
      </w:r>
      <w:r w:rsidRPr="008C26F6">
        <w:rPr>
          <w:rFonts w:ascii="TimesNewRomanPS" w:eastAsia="Times New Roman" w:hAnsi="TimesNewRomanPS" w:cs="Times New Roman"/>
          <w:i/>
          <w:iCs/>
        </w:rPr>
        <w:t xml:space="preserve">Didactic experiences provide an opportunity to expand the resident’s knowledge in the breadth of podiatric medicine, including biomechanical assessment and surgical evaluation and management. The annual instruction may be provided during resident orientation, focused activities, and through web-based programs. CPME recognizes that holidays may interrupt regularly scheduled weekly didactic activities. </w:t>
      </w:r>
    </w:p>
    <w:p w14:paraId="0A295ECA"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6.8  The</w:t>
      </w:r>
      <w:proofErr w:type="gramEnd"/>
      <w:r w:rsidRPr="008C26F6">
        <w:rPr>
          <w:rFonts w:ascii="TimesNewRomanPS" w:eastAsia="Times New Roman" w:hAnsi="TimesNewRomanPS" w:cs="Times New Roman"/>
          <w:b/>
          <w:bCs/>
        </w:rPr>
        <w:t xml:space="preserve"> curriculum shall afford the resident instruction in the critical analysis of scientific literature. </w:t>
      </w:r>
    </w:p>
    <w:p w14:paraId="70261245"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 journal review session, with participation of faculty and residents, must be scheduled at least monthly. The resident should present current articles and analyze the content and validity of the research. </w:t>
      </w:r>
    </w:p>
    <w:p w14:paraId="7F97C551"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6.9  The</w:t>
      </w:r>
      <w:proofErr w:type="gramEnd"/>
      <w:r w:rsidRPr="008C26F6">
        <w:rPr>
          <w:rFonts w:ascii="TimesNewRomanPS" w:eastAsia="Times New Roman" w:hAnsi="TimesNewRomanPS" w:cs="Times New Roman"/>
          <w:b/>
          <w:bCs/>
        </w:rPr>
        <w:t xml:space="preserve"> residency program shall ensure that the resident is afforded appropriate faculty supervision during all training experiences. </w:t>
      </w:r>
    </w:p>
    <w:p w14:paraId="7C79B620"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must define levels of resident supervision appropriate for the level of training. </w:t>
      </w:r>
    </w:p>
    <w:p w14:paraId="644CD3A6" w14:textId="77777777" w:rsidR="00BF0C5A" w:rsidRPr="008C26F6" w:rsidRDefault="00BF0C5A" w:rsidP="00BF0C5A">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6.10  The</w:t>
      </w:r>
      <w:proofErr w:type="gramEnd"/>
      <w:r w:rsidRPr="008C26F6">
        <w:rPr>
          <w:rFonts w:ascii="TimesNewRomanPS" w:eastAsia="Times New Roman" w:hAnsi="TimesNewRomanPS" w:cs="Times New Roman"/>
          <w:b/>
          <w:bCs/>
        </w:rPr>
        <w:t xml:space="preserve"> residency program shall ensure the resident is afforded appropriate clinical and educational work hours. </w:t>
      </w:r>
    </w:p>
    <w:p w14:paraId="7260620A"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Work Hours: </w:t>
      </w:r>
      <w:r w:rsidRPr="008C26F6">
        <w:rPr>
          <w:rFonts w:ascii="TimesNewRomanPSMT" w:eastAsia="Times New Roman" w:hAnsi="TimesNewRomanPSMT" w:cs="Times New Roman"/>
        </w:rPr>
        <w:t xml:space="preserve">Clinical and education work hours must be limited to no more than 80 hours per week, averaged over a four-week period, inclusive of all in-house clinical and educational activities and clinical work done from home. </w:t>
      </w:r>
    </w:p>
    <w:p w14:paraId="769E188F"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t xml:space="preserve">Work Periods: </w:t>
      </w:r>
      <w:r w:rsidRPr="008C26F6">
        <w:rPr>
          <w:rFonts w:ascii="TimesNewRomanPSMT" w:eastAsia="Times New Roman" w:hAnsi="TimesNewRomanPSMT" w:cs="Times New Roman"/>
        </w:rPr>
        <w:t xml:space="preserve">(A) Except as provided in (B) below, </w:t>
      </w:r>
      <w:proofErr w:type="gramStart"/>
      <w:r w:rsidRPr="008C26F6">
        <w:rPr>
          <w:rFonts w:ascii="TimesNewRomanPSMT" w:eastAsia="Times New Roman" w:hAnsi="TimesNewRomanPSMT" w:cs="Times New Roman"/>
        </w:rPr>
        <w:t>clinical</w:t>
      </w:r>
      <w:proofErr w:type="gramEnd"/>
      <w:r w:rsidRPr="008C26F6">
        <w:rPr>
          <w:rFonts w:ascii="TimesNewRomanPSMT" w:eastAsia="Times New Roman" w:hAnsi="TimesNewRomanPSMT" w:cs="Times New Roman"/>
        </w:rPr>
        <w:t xml:space="preserve"> and educational work periods for residents must not exceed 24 hours of continuous in-house activity and must be followed by at least eight hours free of clinical work and education. (B) The 24-hour work period may be extended up to four hours of additional time for necessary patient safety, effective transitions of care, and/or resident education. </w:t>
      </w:r>
    </w:p>
    <w:p w14:paraId="2A211AC4"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t xml:space="preserve">In-house Call: </w:t>
      </w:r>
      <w:r w:rsidRPr="008C26F6">
        <w:rPr>
          <w:rFonts w:ascii="TimesNewRomanPSMT" w:eastAsia="Times New Roman" w:hAnsi="TimesNewRomanPSMT" w:cs="Times New Roman"/>
        </w:rPr>
        <w:t>Residents must be scheduled for in-house call no more frequently than every third night (when averaged over a four-week period).</w:t>
      </w:r>
    </w:p>
    <w:p w14:paraId="530C8B92" w14:textId="77777777" w:rsidR="00BF0C5A" w:rsidRPr="008C26F6" w:rsidRDefault="00BF0C5A" w:rsidP="00BF0C5A">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At-home call must not be so frequent or taxing as to preclude rest or reasonable personal time for each resident. </w:t>
      </w:r>
    </w:p>
    <w:p w14:paraId="23534CFD" w14:textId="3A808555" w:rsidR="005A3036" w:rsidRDefault="00BF0C5A" w:rsidP="00BF0C5A">
      <w:pPr>
        <w:spacing w:before="100" w:beforeAutospacing="1" w:after="100" w:afterAutospacing="1"/>
        <w:rPr>
          <w:rFonts w:ascii="TimesNewRomanPSMT" w:eastAsia="Times New Roman" w:hAnsi="TimesNewRomanPSMT" w:cs="Times New Roman"/>
        </w:rPr>
      </w:pPr>
      <w:r w:rsidRPr="008C26F6">
        <w:rPr>
          <w:rFonts w:ascii="TimesNewRomanPS" w:eastAsia="Times New Roman" w:hAnsi="TimesNewRomanPS" w:cs="Times New Roman"/>
          <w:b/>
          <w:bCs/>
        </w:rPr>
        <w:t xml:space="preserve">Outside Activities: </w:t>
      </w:r>
      <w:r w:rsidRPr="008C26F6">
        <w:rPr>
          <w:rFonts w:ascii="TimesNewRomanPSMT" w:eastAsia="Times New Roman" w:hAnsi="TimesNewRomanPSMT" w:cs="Times New Roman"/>
        </w:rPr>
        <w:t xml:space="preserve">The sponsoring institution must prohibit resident participation in any outside activities that could adversely affect the </w:t>
      </w:r>
      <w:proofErr w:type="spellStart"/>
      <w:r w:rsidRPr="008C26F6">
        <w:rPr>
          <w:rFonts w:ascii="TimesNewRomanPSMT" w:eastAsia="Times New Roman" w:hAnsi="TimesNewRomanPSMT" w:cs="Times New Roman"/>
        </w:rPr>
        <w:t>resident’s</w:t>
      </w:r>
      <w:proofErr w:type="spellEnd"/>
      <w:r w:rsidRPr="008C26F6">
        <w:rPr>
          <w:rFonts w:ascii="TimesNewRomanPSMT" w:eastAsia="Times New Roman" w:hAnsi="TimesNewRomanPSMT" w:cs="Times New Roman"/>
        </w:rPr>
        <w:t xml:space="preserve"> ability to function in the training program. </w:t>
      </w:r>
    </w:p>
    <w:p w14:paraId="238E94D8" w14:textId="77777777" w:rsidR="005A3036" w:rsidRPr="00935A07" w:rsidRDefault="005A3036" w:rsidP="005A3036">
      <w:r>
        <w:rPr>
          <w:rFonts w:ascii="TimesNewRomanPSMT" w:eastAsia="Times New Roman" w:hAnsi="TimesNewRomanPSMT" w:cs="Times New Roman"/>
        </w:rPr>
        <w:br w:type="column"/>
      </w:r>
      <w:r w:rsidRPr="00935A07">
        <w:rPr>
          <w:noProof/>
        </w:rPr>
        <w:lastRenderedPageBreak/>
        <w:drawing>
          <wp:inline distT="0" distB="0" distL="0" distR="0" wp14:anchorId="0DEE69CB" wp14:editId="0E5D58E8">
            <wp:extent cx="1927860" cy="550115"/>
            <wp:effectExtent l="0" t="0" r="0" b="2540"/>
            <wp:docPr id="510883610" name="Picture 510883610"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p w14:paraId="2FF0E8D4" w14:textId="77777777" w:rsidR="005A3036" w:rsidRPr="00935A07" w:rsidRDefault="005A3036" w:rsidP="005A3036"/>
    <w:p w14:paraId="4820D5FF" w14:textId="77777777" w:rsidR="005A3036" w:rsidRPr="00935A07" w:rsidRDefault="005A3036" w:rsidP="005A3036">
      <w:pPr>
        <w:rPr>
          <w:b/>
          <w:bCs/>
          <w:sz w:val="40"/>
          <w:szCs w:val="40"/>
        </w:rPr>
      </w:pPr>
      <w:r w:rsidRPr="00935A07">
        <w:rPr>
          <w:b/>
          <w:bCs/>
          <w:sz w:val="40"/>
          <w:szCs w:val="40"/>
        </w:rPr>
        <w:t xml:space="preserve">Podiatry </w:t>
      </w:r>
      <w:r>
        <w:rPr>
          <w:b/>
          <w:bCs/>
          <w:sz w:val="40"/>
          <w:szCs w:val="40"/>
        </w:rPr>
        <w:t>C</w:t>
      </w:r>
      <w:r w:rsidRPr="00935A07">
        <w:rPr>
          <w:b/>
          <w:bCs/>
          <w:sz w:val="40"/>
          <w:szCs w:val="40"/>
        </w:rPr>
        <w:t>urriculum &amp; Competencies</w:t>
      </w:r>
    </w:p>
    <w:p w14:paraId="2EBE6E55" w14:textId="77777777" w:rsidR="005A3036" w:rsidRPr="00935A07" w:rsidRDefault="005A3036" w:rsidP="005A3036">
      <w:pPr>
        <w:rPr>
          <w:b/>
          <w:bCs/>
        </w:rPr>
      </w:pPr>
    </w:p>
    <w:p w14:paraId="5A9B6C6C" w14:textId="77777777" w:rsidR="005A3036" w:rsidRPr="00935A07" w:rsidRDefault="005A3036" w:rsidP="005A3036">
      <w:r w:rsidRPr="00935A07">
        <w:rPr>
          <w:b/>
          <w:bCs/>
        </w:rPr>
        <w:t>Purpose</w:t>
      </w:r>
      <w:r w:rsidRPr="00935A07">
        <w:t>: The purpose of this policy is to outline the anticipated training schedule, curriculum, and competencies required to successfully become a competent podiatric physician and surgeon.</w:t>
      </w:r>
    </w:p>
    <w:p w14:paraId="179B5842" w14:textId="77777777" w:rsidR="005A3036" w:rsidRPr="00935A07" w:rsidRDefault="005A3036" w:rsidP="005A3036">
      <w:r w:rsidRPr="00935A07">
        <w:rPr>
          <w:b/>
          <w:bCs/>
        </w:rPr>
        <w:t>Background</w:t>
      </w:r>
      <w:r w:rsidRPr="00935A07">
        <w:t>: CPME 320 Section 6</w:t>
      </w:r>
    </w:p>
    <w:p w14:paraId="3D959A78"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 xml:space="preserve">6.0 The podiatric medicine and surgery residency is a resource-based, competency-driven, assessment-validated program that consists of three years of postgraduate training in inpatient and outpatient medical and surgical management. The sponsoring institution provides training resources that facilitate the resident’s sequential and progressive achievement of specific competencies. </w:t>
      </w:r>
    </w:p>
    <w:p w14:paraId="2F53B3CE"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resident must be afforded training in the breadth of podiatric health care. Completion of a podiatric residency currently leads to the following certification pathways: the American Board of Foot and Ankle Surgery (ABFAS) and the American Board of Podiatric Medicine (ABPM). </w:t>
      </w:r>
    </w:p>
    <w:p w14:paraId="3925A0E1"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Completion of a podiatric residency with the added credential in reconstructive rearfoot/ankle surgery leads to the reconstructive rearfoot/ankle surgery certification pathway of ABFAS. </w:t>
      </w:r>
    </w:p>
    <w:p w14:paraId="7399B6AB"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Additional educational experiences may be added to the curriculum to extend the length of the program up to 48 months. The program director must obtain the approval of the sponsoring institution and RRC prior to implementation and at each subsequent approval review of the program. Programs that extend the residency beyond 36 months must present a clear educational rationale. </w:t>
      </w:r>
    </w:p>
    <w:p w14:paraId="6B01C3A4"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Council and RRC view the following experiences to be essential to the conduct of a residency (although experiences need not be limited to the following): </w:t>
      </w:r>
    </w:p>
    <w:p w14:paraId="3DBB5ECB" w14:textId="77777777" w:rsidR="005A3036" w:rsidRPr="008C26F6" w:rsidRDefault="005A3036" w:rsidP="005A3036">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an appropriate opportunity to expand the resident’s competencies in the care of diseases, disorders, and injuries of the foot, ankle, and their governing and related structures by medical, biomechanical, and surgical means. </w:t>
      </w:r>
    </w:p>
    <w:p w14:paraId="58306118" w14:textId="77777777" w:rsidR="005A3036" w:rsidRPr="008C26F6" w:rsidRDefault="005A3036" w:rsidP="005A3036">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participation in complete preoperative and postoperative patient care </w:t>
      </w:r>
      <w:proofErr w:type="gramStart"/>
      <w:r w:rsidRPr="008C26F6">
        <w:rPr>
          <w:rFonts w:ascii="TimesNewRomanPSMT" w:eastAsia="Times New Roman" w:hAnsi="TimesNewRomanPSMT" w:cs="Times New Roman"/>
        </w:rPr>
        <w:t>in order to</w:t>
      </w:r>
      <w:proofErr w:type="gramEnd"/>
      <w:r w:rsidRPr="008C26F6">
        <w:rPr>
          <w:rFonts w:ascii="TimesNewRomanPSMT" w:eastAsia="Times New Roman" w:hAnsi="TimesNewRomanPSMT" w:cs="Times New Roman"/>
        </w:rPr>
        <w:t xml:space="preserve"> enhance the resident’s competencies in the perioperative care of diseases, disorders, and injuries of the foot, ankle, and their governing and related structures. </w:t>
      </w:r>
    </w:p>
    <w:p w14:paraId="5309BD45" w14:textId="77777777" w:rsidR="005A3036" w:rsidRPr="00935A07" w:rsidRDefault="005A3036" w:rsidP="005A3036">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Clinical experience, providing an opportunity to expand the resident’s competencies in the breadth of podiatric and non-podiatric medical and surgical evaluation and management. </w:t>
      </w:r>
    </w:p>
    <w:p w14:paraId="37AEDAF5" w14:textId="77777777" w:rsidR="005A3036" w:rsidRPr="008C26F6" w:rsidRDefault="005A3036" w:rsidP="005A3036">
      <w:pPr>
        <w:numPr>
          <w:ilvl w:val="0"/>
          <w:numId w:val="1"/>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Didactic experience, providing an opportunity to expand the resident’s knowledge in the breadth of podiatric and non-podiatric medical and surgical evaluation and management. </w:t>
      </w:r>
    </w:p>
    <w:p w14:paraId="4A12A924"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6.1 The curriculum shall be clearly defined and oriented to assure that the resident achieves the competencies identified by the Council. </w:t>
      </w:r>
    </w:p>
    <w:p w14:paraId="48EFB680"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At the beginning of the training year, all site coordinators or rotations directors must be provided the training schedule, competencies, and assessment documents for their respective rotation(s). </w:t>
      </w:r>
    </w:p>
    <w:p w14:paraId="2F391FF9"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curriculum must provide the resident a sufficient volume and diversity of experiences in the supervised diagnosis and management of patients with a variety of diseases, disorders, and injuries through achievement of the competencies listed below. </w:t>
      </w:r>
    </w:p>
    <w:p w14:paraId="3D8C5445"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 xml:space="preserve">A. Prevent, diagnose, and medically and surgically manage diseases, disorders, and injuries of the lower extremity. </w:t>
      </w:r>
    </w:p>
    <w:p w14:paraId="4B89B97A" w14:textId="77777777" w:rsidR="005A3036" w:rsidRPr="008C26F6" w:rsidRDefault="005A3036" w:rsidP="005A3036">
      <w:pPr>
        <w:numPr>
          <w:ilvl w:val="0"/>
          <w:numId w:val="2"/>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and interpret the findings of a thorough history and physical exam, including neurologic examination, vascular examination, dermatologic examination, musculoskeletal examination, biomechanical examination, and gait analysis as indicated. </w:t>
      </w:r>
    </w:p>
    <w:p w14:paraId="7D9D5210" w14:textId="77777777" w:rsidR="005A3036" w:rsidRPr="008C26F6" w:rsidRDefault="005A3036" w:rsidP="005A3036">
      <w:pPr>
        <w:numPr>
          <w:ilvl w:val="0"/>
          <w:numId w:val="2"/>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 appropriate diagnosis and/or differential diagnosis. </w:t>
      </w:r>
    </w:p>
    <w:p w14:paraId="17621A5D" w14:textId="77777777" w:rsidR="005A3036" w:rsidRPr="008C26F6" w:rsidRDefault="005A3036" w:rsidP="005A3036">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the indication(s) for and interpret appropriate diagnostic studies, including: </w:t>
      </w:r>
    </w:p>
    <w:p w14:paraId="299A20A7"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(e.g., plain radiography, stress radiography, fluoroscopy, nuclear medicine imaging, MRI, CT, diagnostic ultrasound, and vascular imaging). </w:t>
      </w:r>
    </w:p>
    <w:p w14:paraId="18E3695B"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Laboratory tests (e.g., hematology, serology/immunology, toxicology, and microbiology, to include blood chemistries, drug screens, coagulation studies, blood gases, synovial fluid analysis, urinalysis). </w:t>
      </w:r>
    </w:p>
    <w:p w14:paraId="674D94DC"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Pathology (e.g., </w:t>
      </w:r>
      <w:proofErr w:type="gramStart"/>
      <w:r w:rsidRPr="008C26F6">
        <w:rPr>
          <w:rFonts w:ascii="TimesNewRomanPSMT" w:eastAsia="Times New Roman" w:hAnsi="TimesNewRomanPSMT" w:cs="Times New Roman"/>
        </w:rPr>
        <w:t>anatomic</w:t>
      </w:r>
      <w:proofErr w:type="gramEnd"/>
      <w:r w:rsidRPr="008C26F6">
        <w:rPr>
          <w:rFonts w:ascii="TimesNewRomanPSMT" w:eastAsia="Times New Roman" w:hAnsi="TimesNewRomanPSMT" w:cs="Times New Roman"/>
        </w:rPr>
        <w:t xml:space="preserve"> and cellular pathology). </w:t>
      </w:r>
    </w:p>
    <w:p w14:paraId="26549CBB"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Other diagnostic studies (e.g., electrodiagnostic studies, non-invasive vascular studies, bone mineral densitometry studies, compartment pressure studies). </w:t>
      </w:r>
    </w:p>
    <w:p w14:paraId="170D7F7D" w14:textId="77777777" w:rsidR="005A3036" w:rsidRPr="008C26F6" w:rsidRDefault="005A3036" w:rsidP="005A3036">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directly in the evaluation and management of patients in inpatient and outpatient settings, including the following: </w:t>
      </w:r>
    </w:p>
    <w:p w14:paraId="7BE091CF"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biomechanical examination and manage patients with lower extremity disorders utilizing a variety of prosthetics, orthotics, and footwear. </w:t>
      </w:r>
    </w:p>
    <w:p w14:paraId="7146A343"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Dermatologic conditions. </w:t>
      </w:r>
    </w:p>
    <w:p w14:paraId="3DF2454A"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Neurological conditions. </w:t>
      </w:r>
    </w:p>
    <w:p w14:paraId="1258FCC8"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Orthopedic conditions. </w:t>
      </w:r>
    </w:p>
    <w:p w14:paraId="7AE63069"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Arterial and venous conditions. </w:t>
      </w:r>
    </w:p>
    <w:p w14:paraId="6BDC2F57"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Wound care. </w:t>
      </w:r>
    </w:p>
    <w:p w14:paraId="79111EE7"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Congenital deformities (e.g., manipulation, casting, bracing of foot/ankle). </w:t>
      </w:r>
    </w:p>
    <w:p w14:paraId="20DB7F54"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Trauma. </w:t>
      </w:r>
    </w:p>
    <w:p w14:paraId="1FB0734A"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Office-based procedures (e.g., injections and aspirations, nail avulsion, biopsies). </w:t>
      </w:r>
    </w:p>
    <w:p w14:paraId="4F439315"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Pharmacologic management. </w:t>
      </w:r>
    </w:p>
    <w:p w14:paraId="6E6E651E"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Lower extremity health promotion and education. </w:t>
      </w:r>
    </w:p>
    <w:p w14:paraId="1C2A1D99" w14:textId="77777777" w:rsidR="005A3036" w:rsidRPr="008C26F6" w:rsidRDefault="005A3036" w:rsidP="005A3036">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directly in the evaluation and management of the surgical patient when indicated, including the following: </w:t>
      </w:r>
    </w:p>
    <w:p w14:paraId="16BE2710"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Evaluating, diagnosing, selecting appropriate treatment, and recognizing and managing complications. </w:t>
      </w:r>
    </w:p>
    <w:p w14:paraId="17ED584C" w14:textId="77777777" w:rsidR="005A3036" w:rsidRPr="008C26F6" w:rsidRDefault="005A3036" w:rsidP="005A3036">
      <w:pPr>
        <w:numPr>
          <w:ilvl w:val="1"/>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lastRenderedPageBreak/>
        <w:t xml:space="preserve">Progressive development of knowledge, attitudes, and skills in perioperative assessment and management in foot and ankle surgery (see Appendix A regarding the volume and diversity of cases and procedures to be performed by the resident). </w:t>
      </w:r>
    </w:p>
    <w:p w14:paraId="07611A07" w14:textId="77777777" w:rsidR="005A3036" w:rsidRPr="008C26F6" w:rsidRDefault="005A3036" w:rsidP="005A3036">
      <w:pPr>
        <w:numPr>
          <w:ilvl w:val="0"/>
          <w:numId w:val="3"/>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Assess the treatment plan and revise it as necessary. </w:t>
      </w:r>
    </w:p>
    <w:p w14:paraId="33303DC9"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B. Assess</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and</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manage</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the</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patient’s</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general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medical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and</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surgical</w:t>
      </w:r>
      <w:r w:rsidRPr="00935A07">
        <w:rPr>
          <w:rFonts w:ascii="TimesNewRomanPS" w:eastAsia="Times New Roman" w:hAnsi="TimesNewRomanPS" w:cs="Times New Roman"/>
          <w:b/>
          <w:bCs/>
        </w:rPr>
        <w:t xml:space="preserve"> </w:t>
      </w:r>
      <w:r w:rsidRPr="008C26F6">
        <w:rPr>
          <w:rFonts w:ascii="TimesNewRomanPS" w:eastAsia="Times New Roman" w:hAnsi="TimesNewRomanPS" w:cs="Times New Roman"/>
          <w:b/>
          <w:bCs/>
        </w:rPr>
        <w:t xml:space="preserve">status. </w:t>
      </w:r>
    </w:p>
    <w:p w14:paraId="5CBF072F"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Perform and interpret the findings of comprehensive medical history and physical examinations through diverse podiatric and non-podiatric experiences, including (see Appendix A): </w:t>
      </w:r>
    </w:p>
    <w:p w14:paraId="278374A3"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Comprehensive medical history. </w:t>
      </w:r>
    </w:p>
    <w:p w14:paraId="791E4D87"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Comprehensive physical examination. </w:t>
      </w:r>
    </w:p>
    <w:p w14:paraId="1A913CB7" w14:textId="77777777" w:rsidR="005A3036" w:rsidRPr="008C26F6" w:rsidRDefault="005A3036" w:rsidP="005A3036">
      <w:pPr>
        <w:numPr>
          <w:ilvl w:val="2"/>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  Vital signs. </w:t>
      </w:r>
    </w:p>
    <w:p w14:paraId="50D2F7F2" w14:textId="77777777" w:rsidR="005A3036" w:rsidRPr="008C26F6" w:rsidRDefault="005A3036" w:rsidP="005A3036">
      <w:pPr>
        <w:numPr>
          <w:ilvl w:val="2"/>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  Physical examination (e.g., head, eyes, ears, nose, and throat, neck, chest/breast, heart, lungs, abdomen, genitourinary, rectal, upper extremities, and neurologic examination). </w:t>
      </w:r>
    </w:p>
    <w:p w14:paraId="487ED2FC"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 appropriate differential diagnosis of the patient’s general medical problem(s). </w:t>
      </w:r>
    </w:p>
    <w:p w14:paraId="4470DFBE"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the indication(s) for and interpret the results of diagnostic studies including (see also section A.3 for diagnostic studies not repeated in this section). </w:t>
      </w:r>
    </w:p>
    <w:p w14:paraId="39445FD4"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EKG. </w:t>
      </w:r>
    </w:p>
    <w:p w14:paraId="0F1D1FC3"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(e.g., plain radiography, nuclear medicine imaging, MRI, CT, diagnostic ultrasound). </w:t>
      </w:r>
    </w:p>
    <w:p w14:paraId="6B5823D9"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Laboratory studies (e.g., hematology, serology/immunology, blood chemistries, toxicology/drug screens, coagulation studies, blood gases, microbiology, synovial fluid analysis, and urinalysis). </w:t>
      </w:r>
    </w:p>
    <w:p w14:paraId="2F643BE3"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Other diagnostic studies. </w:t>
      </w:r>
    </w:p>
    <w:p w14:paraId="335A3747"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Formulate and implement an appropriate plan of management, when indicated, including appropriate therapeutic intervention, appropriate consultations and/or referrals, and appropriate general medical health promotion and education. </w:t>
      </w:r>
    </w:p>
    <w:p w14:paraId="27076108"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medicine and medical subspecialties rotations that include medical evaluation and management of patients from diverse populations, including variations in age, gender, psychosocial status, and socioeconomic status. </w:t>
      </w:r>
    </w:p>
    <w:p w14:paraId="61223942" w14:textId="77777777" w:rsidR="005A3036" w:rsidRPr="008C26F6" w:rsidRDefault="005A3036" w:rsidP="005A3036">
      <w:pPr>
        <w:numPr>
          <w:ilvl w:val="0"/>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non-podiatric surgical rotations that include surgical evaluation and management of patients including, but not limited, to: </w:t>
      </w:r>
    </w:p>
    <w:p w14:paraId="78FB9282"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Understanding management of preoperative and postoperative surgical patients. </w:t>
      </w:r>
    </w:p>
    <w:p w14:paraId="663076E4" w14:textId="77777777" w:rsidR="005A3036" w:rsidRPr="008C26F6"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Enhancing surgical skills, such as suturing, retracting, and performing surgical procedures under appropriate supervision. </w:t>
      </w:r>
    </w:p>
    <w:p w14:paraId="6C4DF7CB" w14:textId="77777777" w:rsidR="005A3036" w:rsidRPr="00935A07" w:rsidRDefault="005A3036" w:rsidP="005A3036">
      <w:pPr>
        <w:numPr>
          <w:ilvl w:val="1"/>
          <w:numId w:val="4"/>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Understanding surgical procedures and principles applicable to non- podiatric surgical specialties. </w:t>
      </w:r>
    </w:p>
    <w:p w14:paraId="06282754"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Participate actively in a medical imaging rotation that should include musculoskeletal and non-musculoskeletal pathology and incorporates evaluating and interpreting various medical imaging modalities (e.g., plain radiography, nuclear medicine imaging, MRI, CT, and diagnostic ultrasound). </w:t>
      </w:r>
    </w:p>
    <w:p w14:paraId="4D79694D" w14:textId="77777777" w:rsidR="005A3036" w:rsidRPr="008C26F6" w:rsidRDefault="005A3036" w:rsidP="005A3036">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lastRenderedPageBreak/>
        <w:t xml:space="preserve">Participate actively in an anesthesiology rotation that includes pre-anesthetic and post-anesthetic evaluation and care, as well as the opportunity to observe and/or assist in the administration of anesthetics. Training experiences must include, but not be limited to: </w:t>
      </w:r>
    </w:p>
    <w:p w14:paraId="45C99A1F" w14:textId="77777777" w:rsidR="005A3036" w:rsidRPr="00935A07" w:rsidRDefault="005A3036" w:rsidP="005A3036">
      <w:pPr>
        <w:pStyle w:val="ListParagraph"/>
        <w:numPr>
          <w:ilvl w:val="0"/>
          <w:numId w:val="13"/>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Local anesthesia.</w:t>
      </w:r>
    </w:p>
    <w:p w14:paraId="622A675C" w14:textId="77777777" w:rsidR="005A3036" w:rsidRPr="00935A07" w:rsidRDefault="005A3036" w:rsidP="005A3036">
      <w:pPr>
        <w:pStyle w:val="ListParagraph"/>
        <w:numPr>
          <w:ilvl w:val="0"/>
          <w:numId w:val="13"/>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General, spinal, epidural, regional, and conscious sedation anesthesia. </w:t>
      </w:r>
    </w:p>
    <w:p w14:paraId="0FCC14EF" w14:textId="77777777" w:rsidR="005A3036" w:rsidRPr="008C26F6" w:rsidRDefault="005A3036" w:rsidP="005A3036">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an emergency medicine rotation that includes emergent evaluation and management of podiatric and non-podiatric patients. </w:t>
      </w:r>
    </w:p>
    <w:p w14:paraId="234BC681" w14:textId="77777777" w:rsidR="005A3036" w:rsidRPr="00935A07" w:rsidRDefault="005A3036" w:rsidP="005A3036">
      <w:pPr>
        <w:numPr>
          <w:ilvl w:val="0"/>
          <w:numId w:val="5"/>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Participate actively in an infectious disease rotation that includes, but is not limited to, the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 xml:space="preserve">following training experiences: </w:t>
      </w:r>
    </w:p>
    <w:p w14:paraId="2D0B06C0" w14:textId="77777777" w:rsidR="005A3036" w:rsidRPr="00935A07" w:rsidRDefault="005A3036" w:rsidP="005A3036">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Recognizing and diagnosing common infective organisms. </w:t>
      </w:r>
    </w:p>
    <w:p w14:paraId="1B0EBCF5" w14:textId="77777777" w:rsidR="005A3036" w:rsidRPr="00935A07" w:rsidRDefault="005A3036" w:rsidP="005A3036">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Using appropriate antimicrobial therapy. </w:t>
      </w:r>
    </w:p>
    <w:p w14:paraId="1F73C83D" w14:textId="77777777" w:rsidR="005A3036" w:rsidRPr="00935A07" w:rsidRDefault="005A3036" w:rsidP="005A3036">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Interpreting laboratory data including blood cultures, gram stains, microbiological studies, and antibiosis monitoring. </w:t>
      </w:r>
    </w:p>
    <w:p w14:paraId="37D59FB5" w14:textId="77777777" w:rsidR="005A3036" w:rsidRPr="00935A07" w:rsidRDefault="005A3036" w:rsidP="005A3036">
      <w:pPr>
        <w:pStyle w:val="ListParagraph"/>
        <w:numPr>
          <w:ilvl w:val="0"/>
          <w:numId w:val="14"/>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Managing patients with local and systemic infections. </w:t>
      </w:r>
    </w:p>
    <w:p w14:paraId="195CAA8A" w14:textId="77777777" w:rsidR="005A3036" w:rsidRPr="00935A07" w:rsidRDefault="005A3036" w:rsidP="005A3036">
      <w:pPr>
        <w:pStyle w:val="NormalWeb"/>
        <w:numPr>
          <w:ilvl w:val="0"/>
          <w:numId w:val="6"/>
        </w:numPr>
      </w:pPr>
      <w:r w:rsidRPr="00935A07">
        <w:rPr>
          <w:rFonts w:ascii="TimesNewRomanPSMT" w:hAnsi="TimesNewRomanPSMT"/>
        </w:rPr>
        <w:t xml:space="preserve">Participate actively in a medical imaging rotation that should include musculoskeletal and non-musculoskeletal pathology and incorporates evaluating and interpreting various medical imaging modalities (e.g., plain radiography, nuclear medicine imaging, MRI, CT, and diagnostic ultrasound). </w:t>
      </w:r>
    </w:p>
    <w:p w14:paraId="13072410" w14:textId="77777777" w:rsidR="005A3036" w:rsidRPr="008C26F6" w:rsidRDefault="005A3036" w:rsidP="005A3036">
      <w:pPr>
        <w:numPr>
          <w:ilvl w:val="0"/>
          <w:numId w:val="6"/>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 behavioral medicine rotation that incorporates evaluation and management of patients with behavioral, mental, and/or psychosocial health issues (e.g., inpatient/outpatient psychiatric care, addiction medicine). </w:t>
      </w:r>
    </w:p>
    <w:p w14:paraId="13FF2892" w14:textId="77777777" w:rsidR="005A3036" w:rsidRPr="008C26F6" w:rsidRDefault="005A3036" w:rsidP="005A3036">
      <w:pPr>
        <w:numPr>
          <w:ilvl w:val="0"/>
          <w:numId w:val="6"/>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actively in a vascular/endovascular surgery rotation that incorporates the evaluation and management of patients with peripheral arterial disease including, but not limited to, the following training experiences: </w:t>
      </w:r>
    </w:p>
    <w:p w14:paraId="3EC429B4" w14:textId="77777777" w:rsidR="005A3036" w:rsidRPr="00935A07" w:rsidRDefault="005A3036" w:rsidP="005A3036">
      <w:pPr>
        <w:pStyle w:val="ListParagraph"/>
        <w:numPr>
          <w:ilvl w:val="0"/>
          <w:numId w:val="15"/>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Evaluating and interpreting various vascular studies. </w:t>
      </w:r>
    </w:p>
    <w:p w14:paraId="0680AEDE" w14:textId="77777777" w:rsidR="005A3036" w:rsidRPr="00935A07" w:rsidRDefault="005A3036" w:rsidP="005A3036">
      <w:pPr>
        <w:pStyle w:val="ListParagraph"/>
        <w:numPr>
          <w:ilvl w:val="0"/>
          <w:numId w:val="15"/>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Understanding the indications for various vascular/endovascular revascularization procedures. </w:t>
      </w:r>
    </w:p>
    <w:p w14:paraId="11C13146" w14:textId="77777777" w:rsidR="005A3036" w:rsidRPr="008C26F6" w:rsidRDefault="005A3036" w:rsidP="005A3036">
      <w:pPr>
        <w:spacing w:before="100" w:beforeAutospacing="1" w:after="100" w:afterAutospacing="1"/>
        <w:rPr>
          <w:rFonts w:ascii="TimesNewRomanPSMT" w:eastAsia="Times New Roman" w:hAnsi="TimesNewRomanPSMT" w:cs="Times New Roman"/>
        </w:rPr>
      </w:pPr>
      <w:r w:rsidRPr="008C26F6">
        <w:rPr>
          <w:rFonts w:ascii="TimesNewRomanPS" w:eastAsia="Times New Roman" w:hAnsi="TimesNewRomanPS" w:cs="Times New Roman"/>
          <w:b/>
          <w:bCs/>
        </w:rPr>
        <w:t xml:space="preserve">C. Practice with professionalism, compassion, and concern in a legal, ethical, and moral fashion. </w:t>
      </w:r>
    </w:p>
    <w:p w14:paraId="3B8C0DDE"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1. Abide by state and federal laws, including the Health Insurance Portability and Accountability Act (HIPAA), governing the practice of podiatric medicine and surgery. </w:t>
      </w:r>
    </w:p>
    <w:p w14:paraId="06FCC369" w14:textId="77777777" w:rsidR="005A3036" w:rsidRPr="008C26F6" w:rsidRDefault="005A3036" w:rsidP="005A3036">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Practice and abide by the principles of informed consent. </w:t>
      </w:r>
    </w:p>
    <w:p w14:paraId="29E14ABE" w14:textId="77777777" w:rsidR="005A3036" w:rsidRPr="008C26F6" w:rsidRDefault="005A3036" w:rsidP="005A3036">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Understand and respect the ethical boundaries of interactions with patients, colleagues, and employees. </w:t>
      </w:r>
    </w:p>
    <w:p w14:paraId="42FD2C52" w14:textId="77777777" w:rsidR="005A3036" w:rsidRPr="008C26F6" w:rsidRDefault="005A3036" w:rsidP="005A3036">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professional humanistic qualities. </w:t>
      </w:r>
    </w:p>
    <w:p w14:paraId="059A22B4" w14:textId="77777777" w:rsidR="005A3036" w:rsidRPr="008C26F6" w:rsidRDefault="005A3036" w:rsidP="005A3036">
      <w:pPr>
        <w:numPr>
          <w:ilvl w:val="0"/>
          <w:numId w:val="7"/>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ability to formulate a methodical and comprehensive treatment plan with appreciation of health-care costs. </w:t>
      </w:r>
    </w:p>
    <w:p w14:paraId="05320FDD"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D. Communicate effectively and function in a multi-disciplinary setting. </w:t>
      </w:r>
    </w:p>
    <w:p w14:paraId="6C9734CC" w14:textId="77777777" w:rsidR="005A3036" w:rsidRPr="008C26F6" w:rsidRDefault="005A3036" w:rsidP="005A3036">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effective physician-patient communication skills. </w:t>
      </w:r>
    </w:p>
    <w:p w14:paraId="7FD17A0E" w14:textId="77777777" w:rsidR="005A3036" w:rsidRPr="008C26F6" w:rsidRDefault="005A3036" w:rsidP="005A3036">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effective physician-provider communication skills. </w:t>
      </w:r>
    </w:p>
    <w:p w14:paraId="22446658" w14:textId="77777777" w:rsidR="005A3036" w:rsidRPr="008C26F6" w:rsidRDefault="005A3036" w:rsidP="005A3036">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appropriate medical record documentation. </w:t>
      </w:r>
    </w:p>
    <w:p w14:paraId="3517102B" w14:textId="77777777" w:rsidR="005A3036" w:rsidRPr="00935A07" w:rsidRDefault="005A3036" w:rsidP="005A3036">
      <w:pPr>
        <w:numPr>
          <w:ilvl w:val="0"/>
          <w:numId w:val="8"/>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Demonstrate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appropriate</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consultation</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and/or</w:t>
      </w:r>
      <w:r w:rsidRPr="00935A07">
        <w:rPr>
          <w:rFonts w:ascii="TimesNewRomanPSMT" w:eastAsia="Times New Roman" w:hAnsi="TimesNewRomanPSMT" w:cs="Times New Roman"/>
        </w:rPr>
        <w:t xml:space="preserve"> </w:t>
      </w:r>
      <w:r w:rsidRPr="008C26F6">
        <w:rPr>
          <w:rFonts w:ascii="TimesNewRomanPSMT" w:eastAsia="Times New Roman" w:hAnsi="TimesNewRomanPSMT" w:cs="Times New Roman"/>
        </w:rPr>
        <w:t xml:space="preserve">referrals. </w:t>
      </w:r>
    </w:p>
    <w:p w14:paraId="50D3FF10" w14:textId="77777777" w:rsidR="005A3036" w:rsidRPr="00935A07" w:rsidRDefault="005A3036" w:rsidP="005A3036">
      <w:pPr>
        <w:spacing w:before="100" w:beforeAutospacing="1" w:after="100" w:afterAutospacing="1"/>
        <w:rPr>
          <w:rFonts w:ascii="TimesNewRomanPSMT" w:eastAsia="Times New Roman" w:hAnsi="TimesNewRomanPSMT" w:cs="Times New Roman"/>
        </w:rPr>
      </w:pPr>
      <w:r w:rsidRPr="00935A07">
        <w:rPr>
          <w:rFonts w:ascii="TimesNewRomanPS" w:eastAsia="Times New Roman" w:hAnsi="TimesNewRomanPS" w:cs="Times New Roman"/>
          <w:b/>
          <w:bCs/>
        </w:rPr>
        <w:t xml:space="preserve">E. Manage individuals and populations in a variety of socioeconomic and health-care settings. </w:t>
      </w:r>
    </w:p>
    <w:p w14:paraId="6FECE08D" w14:textId="77777777" w:rsidR="005A3036" w:rsidRPr="00935A07" w:rsidRDefault="005A3036" w:rsidP="005A3036">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an understanding of the psychosocial and </w:t>
      </w:r>
      <w:proofErr w:type="gramStart"/>
      <w:r w:rsidRPr="00935A07">
        <w:rPr>
          <w:rFonts w:ascii="TimesNewRomanPSMT" w:eastAsia="Times New Roman" w:hAnsi="TimesNewRomanPSMT" w:cs="Times New Roman"/>
          <w:sz w:val="24"/>
          <w:szCs w:val="24"/>
        </w:rPr>
        <w:t>health-care</w:t>
      </w:r>
      <w:proofErr w:type="gramEnd"/>
      <w:r w:rsidRPr="00935A07">
        <w:rPr>
          <w:rFonts w:ascii="TimesNewRomanPSMT" w:eastAsia="Times New Roman" w:hAnsi="TimesNewRomanPSMT" w:cs="Times New Roman"/>
          <w:sz w:val="24"/>
          <w:szCs w:val="24"/>
        </w:rPr>
        <w:t xml:space="preserve"> needs for patients in all life stages: pediatric through geriatric. </w:t>
      </w:r>
    </w:p>
    <w:p w14:paraId="6D6F75F5" w14:textId="77777777" w:rsidR="005A3036" w:rsidRPr="00935A07" w:rsidRDefault="005A3036" w:rsidP="005A3036">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cultural humility and responsiveness to values, behaviors, and preferences of one’s patients when providing care to persons whose race, ethnicity, nation of origin, religion, gender identity, and/or sexual orientation is/are different from one’s own. </w:t>
      </w:r>
    </w:p>
    <w:p w14:paraId="680D3834" w14:textId="77777777" w:rsidR="005A3036" w:rsidRPr="00935A07" w:rsidRDefault="005A3036" w:rsidP="005A3036">
      <w:pPr>
        <w:pStyle w:val="ListParagraph"/>
        <w:numPr>
          <w:ilvl w:val="0"/>
          <w:numId w:val="16"/>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Demonstrate an understanding of public health concepts, health promotion, and disease prevention. </w:t>
      </w:r>
    </w:p>
    <w:p w14:paraId="5E321B00" w14:textId="77777777" w:rsidR="005A3036" w:rsidRPr="00935A07" w:rsidRDefault="005A3036" w:rsidP="005A3036">
      <w:pPr>
        <w:spacing w:before="100" w:beforeAutospacing="1" w:after="100" w:afterAutospacing="1"/>
        <w:rPr>
          <w:rFonts w:ascii="TimesNewRomanPS" w:eastAsia="Times New Roman" w:hAnsi="TimesNewRomanPS" w:cs="Times New Roman"/>
          <w:b/>
          <w:bCs/>
        </w:rPr>
      </w:pPr>
      <w:r w:rsidRPr="00935A07">
        <w:rPr>
          <w:rFonts w:ascii="TimesNewRomanPS" w:eastAsia="Times New Roman" w:hAnsi="TimesNewRomanPS" w:cs="Times New Roman"/>
          <w:b/>
          <w:bCs/>
        </w:rPr>
        <w:t xml:space="preserve">F. Understand podiatric practice management in a multitude of health-care delivery settings. </w:t>
      </w:r>
    </w:p>
    <w:p w14:paraId="4342AF5C" w14:textId="77777777" w:rsidR="005A3036" w:rsidRPr="008C26F6"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Demonstrate familiarity with utilization management and quality improvement. </w:t>
      </w:r>
    </w:p>
    <w:p w14:paraId="704E2686" w14:textId="77777777" w:rsidR="005A3036" w:rsidRPr="008C26F6"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health-care coding and reimbursement. </w:t>
      </w:r>
    </w:p>
    <w:p w14:paraId="0128D52D" w14:textId="77777777" w:rsidR="005A3036" w:rsidRPr="008C26F6"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Explain contemporary health-care delivery systems. </w:t>
      </w:r>
    </w:p>
    <w:p w14:paraId="1686C171" w14:textId="77777777" w:rsidR="005A3036" w:rsidRPr="00935A07"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insurance issues including professional and general liability, disability, and Workers’ Compensation. </w:t>
      </w:r>
    </w:p>
    <w:p w14:paraId="4AB7D854" w14:textId="77777777" w:rsidR="005A3036" w:rsidRPr="00935A07"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Understand medical-legal considerations involving health-care delivery. </w:t>
      </w:r>
    </w:p>
    <w:p w14:paraId="09F2F06A" w14:textId="77777777" w:rsidR="005A3036" w:rsidRPr="008C26F6" w:rsidRDefault="005A3036" w:rsidP="005A3036">
      <w:pPr>
        <w:numPr>
          <w:ilvl w:val="1"/>
          <w:numId w:val="9"/>
        </w:numPr>
        <w:tabs>
          <w:tab w:val="clear" w:pos="1440"/>
          <w:tab w:val="num" w:pos="720"/>
        </w:tabs>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Demonstrate understanding of common business practices. </w:t>
      </w:r>
    </w:p>
    <w:p w14:paraId="47FDBEDD"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rPr>
        <w:t xml:space="preserve">G. Be professionally inquisitive, life-long learners and teachers utilizing research, scholarly activity, and information technologies to enhance professional knowledge and evidence-based practice. </w:t>
      </w:r>
    </w:p>
    <w:p w14:paraId="6C901281" w14:textId="77777777" w:rsidR="005A3036" w:rsidRPr="008C26F6" w:rsidRDefault="005A3036" w:rsidP="005A3036">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Read, interpret, and critically analyze and present medical and scientific literature. </w:t>
      </w:r>
    </w:p>
    <w:p w14:paraId="6E22C01E" w14:textId="77777777" w:rsidR="005A3036" w:rsidRPr="008C26F6" w:rsidRDefault="005A3036" w:rsidP="005A3036">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Demonstrate information technology skills in learning, teaching, and clinical practice. </w:t>
      </w:r>
    </w:p>
    <w:p w14:paraId="46313669" w14:textId="77777777" w:rsidR="005A3036" w:rsidRPr="008C26F6" w:rsidRDefault="005A3036" w:rsidP="005A3036">
      <w:pPr>
        <w:numPr>
          <w:ilvl w:val="0"/>
          <w:numId w:val="10"/>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Participate in education activities. </w:t>
      </w:r>
    </w:p>
    <w:p w14:paraId="69012931"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6.2  The</w:t>
      </w:r>
      <w:proofErr w:type="gramEnd"/>
      <w:r w:rsidRPr="008C26F6">
        <w:rPr>
          <w:rFonts w:ascii="TimesNewRomanPS" w:eastAsia="Times New Roman" w:hAnsi="TimesNewRomanPS" w:cs="Times New Roman"/>
          <w:b/>
          <w:bCs/>
        </w:rPr>
        <w:t xml:space="preserve"> sponsoring institution shall require that the resident maintain web-based logs documenting clinical and didactic experiences related to the residency. </w:t>
      </w:r>
    </w:p>
    <w:p w14:paraId="6C962ED7"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format must be approved by and accessible for review by the RRC. </w:t>
      </w:r>
    </w:p>
    <w:p w14:paraId="588FD97A"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format must categorize and summarize medical/surgical diversity and experiences (refer to Appendices A and B). </w:t>
      </w:r>
    </w:p>
    <w:p w14:paraId="21970267"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6.3  The</w:t>
      </w:r>
      <w:proofErr w:type="gramEnd"/>
      <w:r w:rsidRPr="008C26F6">
        <w:rPr>
          <w:rFonts w:ascii="TimesNewRomanPS" w:eastAsia="Times New Roman" w:hAnsi="TimesNewRomanPS" w:cs="Times New Roman"/>
          <w:b/>
          <w:bCs/>
        </w:rPr>
        <w:t xml:space="preserve"> program shall establish a formal schedule for clinical training. </w:t>
      </w:r>
    </w:p>
    <w:p w14:paraId="3943DE2B"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lastRenderedPageBreak/>
        <w:t xml:space="preserve">The program shall provide an anticipated rotation schedule for residents throughout the entirety of their training, including rotation lengths, rotation formats (block or sequential only), and rotation locations. Specific dates need only be included for the current academic year. </w:t>
      </w:r>
    </w:p>
    <w:p w14:paraId="7BAEECA9"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is responsible for assuring that the schedule is followed; however, it may be reviewed and modified as needed to ensure an appropriate sequencing of training experiences consistent with the residency curriculum. </w:t>
      </w:r>
    </w:p>
    <w:p w14:paraId="00BA15D2"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residency must be continuous and uninterrupted unless extenuating circumstances are present. </w:t>
      </w:r>
    </w:p>
    <w:p w14:paraId="7DE3C7AB"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length of residency education to be conducted in a supervised podiatric private practice office-based setting must not exceed seven months or 20 percent of a 36- month training program. </w:t>
      </w:r>
    </w:p>
    <w:p w14:paraId="266FD5AC"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6.4  The</w:t>
      </w:r>
      <w:proofErr w:type="gramEnd"/>
      <w:r w:rsidRPr="008C26F6">
        <w:rPr>
          <w:rFonts w:ascii="TimesNewRomanPS" w:eastAsia="Times New Roman" w:hAnsi="TimesNewRomanPS" w:cs="Times New Roman"/>
          <w:b/>
          <w:bCs/>
        </w:rPr>
        <w:t xml:space="preserve"> residency program shall provide rotations that enable the resident to achieve the competencies identified by the Council and any additional competencies identified by the residency program. These rotations shall include podiatric medicine and surgery as well as non-podiatric rotations. The residency curriculum shall provide the resident patient management experiences in both inpatient and outpatient settings. </w:t>
      </w:r>
    </w:p>
    <w:p w14:paraId="2B64F1BD"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must, in collaboration with appropriate individuals, construct the program curriculum based on available resources. In developing the curriculum, the program director must consult with faculty to identify resources available to enable resident achievement of the stated competencies of the curriculum. Members of the administrative staff and the office of graduate medical education of the sponsoring institution may be involved in the development of the curriculum. </w:t>
      </w:r>
    </w:p>
    <w:p w14:paraId="5A9AB9B9"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In addition to podiatric medicine and surgery, the following rotations and minimum lengths of training are required. Each of the rotations must be a minimum of two weeks of training, in block or sequential format, unless otherwise noted: </w:t>
      </w:r>
    </w:p>
    <w:p w14:paraId="7CD3D4C8" w14:textId="77777777" w:rsidR="005A3036" w:rsidRPr="008C26F6" w:rsidRDefault="005A3036" w:rsidP="005A3036">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Anesthesiology. </w:t>
      </w:r>
    </w:p>
    <w:p w14:paraId="6596F00B" w14:textId="77777777" w:rsidR="005A3036" w:rsidRPr="008C26F6" w:rsidRDefault="005A3036" w:rsidP="005A3036">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Behavioral medicine. </w:t>
      </w:r>
    </w:p>
    <w:p w14:paraId="6A83CBB5" w14:textId="77777777" w:rsidR="005A3036" w:rsidRPr="008C26F6" w:rsidRDefault="005A3036" w:rsidP="005A3036">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Emergency medicine (minimum of four weeks of training). </w:t>
      </w:r>
    </w:p>
    <w:p w14:paraId="5D2AC64E" w14:textId="77777777" w:rsidR="005A3036" w:rsidRPr="008C26F6" w:rsidRDefault="005A3036" w:rsidP="005A3036">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Medical imaging. </w:t>
      </w:r>
    </w:p>
    <w:p w14:paraId="4D067939" w14:textId="77777777" w:rsidR="005A3036" w:rsidRPr="00935A07" w:rsidRDefault="005A3036" w:rsidP="005A3036">
      <w:pPr>
        <w:spacing w:before="100" w:beforeAutospacing="1" w:after="100" w:afterAutospacing="1"/>
        <w:rPr>
          <w:rFonts w:ascii="TimesNewRomanPSMT" w:eastAsia="Times New Roman" w:hAnsi="TimesNewRomanPSMT" w:cs="Times New Roman"/>
        </w:rPr>
      </w:pPr>
      <w:r w:rsidRPr="00935A07">
        <w:rPr>
          <w:rFonts w:ascii="TimesNewRomanPSMT" w:eastAsia="Times New Roman" w:hAnsi="TimesNewRomanPSMT" w:cs="Times New Roman"/>
        </w:rPr>
        <w:t xml:space="preserve">Medical specialties. There is a minimum requirement of </w:t>
      </w:r>
      <w:r w:rsidRPr="00935A07">
        <w:rPr>
          <w:rFonts w:ascii="TimesNewRomanPS" w:eastAsia="Times New Roman" w:hAnsi="TimesNewRomanPS" w:cs="Times New Roman"/>
          <w:b/>
          <w:bCs/>
        </w:rPr>
        <w:t xml:space="preserve">12 cumulative weeks </w:t>
      </w:r>
      <w:r w:rsidRPr="00935A07">
        <w:rPr>
          <w:rFonts w:ascii="TimesNewRomanPSMT" w:eastAsia="Times New Roman" w:hAnsi="TimesNewRomanPSMT" w:cs="Times New Roman"/>
        </w:rPr>
        <w:t xml:space="preserve">of training in medical specialties. </w:t>
      </w:r>
    </w:p>
    <w:p w14:paraId="0C656636" w14:textId="77777777" w:rsidR="005A3036" w:rsidRPr="00935A07" w:rsidRDefault="005A3036" w:rsidP="005A3036">
      <w:pPr>
        <w:spacing w:before="100" w:beforeAutospacing="1" w:after="100" w:afterAutospacing="1"/>
        <w:ind w:firstLine="720"/>
        <w:rPr>
          <w:rFonts w:ascii="TimesNewRomanPSMT" w:eastAsia="Times New Roman" w:hAnsi="TimesNewRomanPSMT" w:cs="Times New Roman"/>
        </w:rPr>
      </w:pPr>
      <w:r w:rsidRPr="00935A07">
        <w:rPr>
          <w:rFonts w:ascii="TimesNewRomanPSMT" w:eastAsia="Times New Roman" w:hAnsi="TimesNewRomanPSMT" w:cs="Times New Roman"/>
        </w:rPr>
        <w:t>Training must include rotations in</w:t>
      </w:r>
    </w:p>
    <w:p w14:paraId="290EEBAD" w14:textId="77777777" w:rsidR="005A3036" w:rsidRPr="00935A07" w:rsidRDefault="005A3036" w:rsidP="005A3036">
      <w:pPr>
        <w:pStyle w:val="ListParagraph"/>
        <w:numPr>
          <w:ilvl w:val="0"/>
          <w:numId w:val="17"/>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lastRenderedPageBreak/>
        <w:t>Internal medicine/Family medicine (minimum 4 weeks).</w:t>
      </w:r>
    </w:p>
    <w:p w14:paraId="3C741F51" w14:textId="77777777" w:rsidR="005A3036" w:rsidRPr="00935A07" w:rsidRDefault="005A3036" w:rsidP="005A3036">
      <w:pPr>
        <w:pStyle w:val="ListParagraph"/>
        <w:numPr>
          <w:ilvl w:val="0"/>
          <w:numId w:val="17"/>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Infectious disease. </w:t>
      </w:r>
    </w:p>
    <w:p w14:paraId="4DE24D9A" w14:textId="77777777" w:rsidR="005A3036" w:rsidRPr="00935A07" w:rsidRDefault="005A3036" w:rsidP="005A3036">
      <w:pPr>
        <w:spacing w:before="100" w:beforeAutospacing="1" w:after="100" w:afterAutospacing="1"/>
        <w:ind w:left="720"/>
        <w:rPr>
          <w:rFonts w:ascii="TimesNewRomanPSMT" w:eastAsia="Times New Roman" w:hAnsi="TimesNewRomanPSMT" w:cs="Times New Roman"/>
        </w:rPr>
      </w:pPr>
      <w:r w:rsidRPr="008C26F6">
        <w:rPr>
          <w:rFonts w:ascii="TimesNewRomanPSMT" w:eastAsia="Times New Roman" w:hAnsi="TimesNewRomanPSMT" w:cs="Times New Roman"/>
        </w:rPr>
        <w:t xml:space="preserve">Training must also include at least </w:t>
      </w:r>
      <w:r w:rsidRPr="008C26F6">
        <w:rPr>
          <w:rFonts w:ascii="TimesNewRomanPS" w:eastAsia="Times New Roman" w:hAnsi="TimesNewRomanPS" w:cs="Times New Roman"/>
          <w:b/>
          <w:bCs/>
        </w:rPr>
        <w:t xml:space="preserve">two </w:t>
      </w:r>
      <w:r w:rsidRPr="008C26F6">
        <w:rPr>
          <w:rFonts w:ascii="TimesNewRomanPSMT" w:eastAsia="Times New Roman" w:hAnsi="TimesNewRomanPSMT" w:cs="Times New Roman"/>
        </w:rPr>
        <w:t xml:space="preserve">of the following </w:t>
      </w:r>
      <w:proofErr w:type="gramStart"/>
      <w:r w:rsidRPr="008C26F6">
        <w:rPr>
          <w:rFonts w:ascii="TimesNewRomanPSMT" w:eastAsia="Times New Roman" w:hAnsi="TimesNewRomanPSMT" w:cs="Times New Roman"/>
        </w:rPr>
        <w:t>rotations</w:t>
      </w:r>
      <w:proofErr w:type="gramEnd"/>
    </w:p>
    <w:p w14:paraId="7DC7EB5A" w14:textId="77777777" w:rsidR="005A3036" w:rsidRPr="00935A07" w:rsidRDefault="005A3036" w:rsidP="005A3036">
      <w:pPr>
        <w:pStyle w:val="ListParagraph"/>
        <w:numPr>
          <w:ilvl w:val="0"/>
          <w:numId w:val="18"/>
        </w:numPr>
        <w:spacing w:before="100" w:beforeAutospacing="1" w:after="100" w:afterAutospacing="1" w:line="240" w:lineRule="auto"/>
        <w:rPr>
          <w:rFonts w:ascii="TimesNewRomanPSMT" w:eastAsia="Times New Roman" w:hAnsi="TimesNewRomanPSMT" w:cs="Times New Roman"/>
          <w:sz w:val="24"/>
          <w:szCs w:val="24"/>
        </w:rPr>
      </w:pPr>
      <w:r w:rsidRPr="00935A07">
        <w:rPr>
          <w:rFonts w:ascii="TimesNewRomanPSMT" w:eastAsia="Times New Roman" w:hAnsi="TimesNewRomanPSMT" w:cs="Times New Roman"/>
          <w:sz w:val="24"/>
          <w:szCs w:val="24"/>
        </w:rPr>
        <w:t xml:space="preserve">Burn unit, dermatology, endocrinology, geriatrics, intensive/critical care unit, neurology, pain management, pediatrics, physical medicine and rehabilitation, rheumatology, wound care, and vascular medicine. </w:t>
      </w:r>
    </w:p>
    <w:p w14:paraId="799CD6CD" w14:textId="77777777" w:rsidR="005A3036" w:rsidRPr="008C26F6" w:rsidRDefault="005A3036" w:rsidP="005A3036">
      <w:p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Surgical specialties: There is a minimum requirement of </w:t>
      </w:r>
      <w:r w:rsidRPr="008C26F6">
        <w:rPr>
          <w:rFonts w:ascii="TimesNewRomanPS" w:eastAsia="Times New Roman" w:hAnsi="TimesNewRomanPS" w:cs="Times New Roman"/>
          <w:b/>
          <w:bCs/>
        </w:rPr>
        <w:t xml:space="preserve">8 cumulative weeks </w:t>
      </w:r>
      <w:r w:rsidRPr="008C26F6">
        <w:rPr>
          <w:rFonts w:ascii="TimesNewRomanPSMT" w:eastAsia="Times New Roman" w:hAnsi="TimesNewRomanPSMT" w:cs="Times New Roman"/>
        </w:rPr>
        <w:t xml:space="preserve">of training in surgical specialties. Training must include at least </w:t>
      </w:r>
      <w:r w:rsidRPr="008C26F6">
        <w:rPr>
          <w:rFonts w:ascii="TimesNewRomanPS" w:eastAsia="Times New Roman" w:hAnsi="TimesNewRomanPS" w:cs="Times New Roman"/>
          <w:b/>
          <w:bCs/>
        </w:rPr>
        <w:t xml:space="preserve">two </w:t>
      </w:r>
      <w:r w:rsidRPr="008C26F6">
        <w:rPr>
          <w:rFonts w:ascii="TimesNewRomanPSMT" w:eastAsia="Times New Roman" w:hAnsi="TimesNewRomanPSMT" w:cs="Times New Roman"/>
        </w:rPr>
        <w:t xml:space="preserve">of the following rotations, with a minimum of two weeks in endovascular/vascular surgery: </w:t>
      </w:r>
    </w:p>
    <w:p w14:paraId="10E96119" w14:textId="77777777" w:rsidR="005A3036" w:rsidRPr="008C26F6" w:rsidRDefault="005A3036" w:rsidP="005A3036">
      <w:pPr>
        <w:numPr>
          <w:ilvl w:val="1"/>
          <w:numId w:val="11"/>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Endovascular/vascular surgery (at least two weeks). </w:t>
      </w:r>
    </w:p>
    <w:p w14:paraId="643EC1D7" w14:textId="77777777" w:rsidR="005A3036" w:rsidRPr="008C26F6" w:rsidRDefault="005A3036" w:rsidP="005A3036">
      <w:pPr>
        <w:numPr>
          <w:ilvl w:val="1"/>
          <w:numId w:val="11"/>
        </w:numPr>
        <w:spacing w:before="100" w:beforeAutospacing="1" w:after="100" w:afterAutospacing="1"/>
        <w:rPr>
          <w:rFonts w:ascii="TimesNewRomanPSMT" w:eastAsia="Times New Roman" w:hAnsi="TimesNewRomanPSMT" w:cs="Times New Roman"/>
        </w:rPr>
      </w:pPr>
      <w:r w:rsidRPr="008C26F6">
        <w:rPr>
          <w:rFonts w:ascii="TimesNewRomanPSMT" w:eastAsia="Times New Roman" w:hAnsi="TimesNewRomanPSMT" w:cs="Times New Roman"/>
        </w:rPr>
        <w:t xml:space="preserve">Cardiothoracic surgery, general surgery, hand surgery, orthopedic surgery, neurosurgery, orthopedic/surgical oncology, pediatric orthopedic surgery, plastic surgery, or surgical intensive care unit (SICU), trauma team/surgery. </w:t>
      </w:r>
    </w:p>
    <w:p w14:paraId="569F3311"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While a typical training week involves five working days, CPME recognizes that holidays may shorten a work week. </w:t>
      </w:r>
    </w:p>
    <w:p w14:paraId="3476E479"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Intent and Background</w:t>
      </w:r>
      <w:r w:rsidRPr="008C26F6">
        <w:rPr>
          <w:rFonts w:ascii="TimesNewRomanPS" w:eastAsia="Times New Roman" w:hAnsi="TimesNewRomanPS" w:cs="Times New Roman"/>
          <w:b/>
          <w:bCs/>
        </w:rPr>
        <w:t xml:space="preserve">: </w:t>
      </w:r>
      <w:r w:rsidRPr="008C26F6">
        <w:rPr>
          <w:rFonts w:ascii="TimesNewRomanPS" w:eastAsia="Times New Roman" w:hAnsi="TimesNewRomanPS" w:cs="Times New Roman"/>
          <w:i/>
          <w:iCs/>
        </w:rPr>
        <w:t xml:space="preserve">The program should be structured so that each rotation is a minimum of the required length of time, allowing for the resident to successfully achieve the competencies of the rotation. Individual resident schedules may vary due to faculty schedules, holidays, or other unforeseen circumstances; however, the intent is that the program affords residents the necessary time required in each rotation. </w:t>
      </w:r>
    </w:p>
    <w:p w14:paraId="5027D2DE"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6.5  The</w:t>
      </w:r>
      <w:proofErr w:type="gramEnd"/>
      <w:r w:rsidRPr="008C26F6">
        <w:rPr>
          <w:rFonts w:ascii="TimesNewRomanPS" w:eastAsia="Times New Roman" w:hAnsi="TimesNewRomanPS" w:cs="Times New Roman"/>
          <w:b/>
          <w:bCs/>
        </w:rPr>
        <w:t xml:space="preserve"> residency program shall ensure that the resident is certified in advanced cardiac life support for the duration of training. </w:t>
      </w:r>
    </w:p>
    <w:p w14:paraId="22D1717B"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ACLS certification must be obtained as early as possible during the training year but no later than six months after the resident’s starting date. </w:t>
      </w:r>
    </w:p>
    <w:p w14:paraId="57FB4590"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6.6  The</w:t>
      </w:r>
      <w:proofErr w:type="gramEnd"/>
      <w:r w:rsidRPr="008C26F6">
        <w:rPr>
          <w:rFonts w:ascii="TimesNewRomanPS" w:eastAsia="Times New Roman" w:hAnsi="TimesNewRomanPS" w:cs="Times New Roman"/>
          <w:b/>
          <w:bCs/>
        </w:rPr>
        <w:t xml:space="preserve"> residency curriculum shall afford the resident instruction and experience in hospital protocol and medical record-keeping. </w:t>
      </w:r>
    </w:p>
    <w:p w14:paraId="5DA882E5"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must assure that patient records document accurately the resident’s participation in patient care activities. </w:t>
      </w:r>
    </w:p>
    <w:p w14:paraId="24B28660"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resident should participate in quality improvement and utilization review activities. </w:t>
      </w:r>
    </w:p>
    <w:p w14:paraId="6FD9DC07"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6.7  Didacticactivitiesthatcomplementandsupplementthecurriculumshallbe</w:t>
      </w:r>
      <w:proofErr w:type="gramEnd"/>
      <w:r w:rsidRPr="008C26F6">
        <w:rPr>
          <w:rFonts w:ascii="TimesNewRomanPS" w:eastAsia="Times New Roman" w:hAnsi="TimesNewRomanPS" w:cs="Times New Roman"/>
          <w:b/>
          <w:bCs/>
        </w:rPr>
        <w:t xml:space="preserve"> available. </w:t>
      </w:r>
    </w:p>
    <w:p w14:paraId="13DAD981"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Residents must be afforded protected time for weekly didactic activities. Didactic activities must be provided in a variety of formats. These formats may include lectures, case discussions, clinical pathology conferences, morbidity and mortality conferences, </w:t>
      </w:r>
      <w:r w:rsidRPr="008C26F6">
        <w:rPr>
          <w:rFonts w:ascii="TimesNewRomanPSMT" w:eastAsia="Times New Roman" w:hAnsi="TimesNewRomanPSMT" w:cs="Times New Roman"/>
        </w:rPr>
        <w:lastRenderedPageBreak/>
        <w:t xml:space="preserve">cadaver dissections, tumor conferences, informal lectures, teaching rounds, and/or continuing education. </w:t>
      </w:r>
    </w:p>
    <w:p w14:paraId="4DD6DF23"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Training in the following must be provided to the resident at least once per year of training: </w:t>
      </w:r>
    </w:p>
    <w:p w14:paraId="473B212C" w14:textId="77777777" w:rsidR="005A3036" w:rsidRPr="008C26F6"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Falls prevention. </w:t>
      </w:r>
    </w:p>
    <w:p w14:paraId="42747E8F" w14:textId="77777777" w:rsidR="005A3036" w:rsidRPr="008C26F6"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Resident well-being (e.g., substance abuse, fatigue mitigation, suicide prevention, self-harm, and physician burnout). </w:t>
      </w:r>
    </w:p>
    <w:p w14:paraId="0A280B2B" w14:textId="77777777" w:rsidR="005A3036" w:rsidRPr="008C26F6"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Pain management (i.e., multi-modal approach to chronic and acute pain) and opioid addiction. </w:t>
      </w:r>
    </w:p>
    <w:p w14:paraId="3D413495" w14:textId="77777777" w:rsidR="005A3036" w:rsidRPr="00935A07"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Cultural humility (e.g., training in implicit bias, diversity, inclusion, and culturally effective components particularly regarding access to care and health outcomes).</w:t>
      </w:r>
    </w:p>
    <w:p w14:paraId="098B084E" w14:textId="77777777" w:rsidR="005A3036" w:rsidRPr="00935A07"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Workplace harassment and discrimination awareness and prevention. </w:t>
      </w:r>
    </w:p>
    <w:p w14:paraId="35CA5973" w14:textId="77777777" w:rsidR="005A3036" w:rsidRPr="008C26F6" w:rsidRDefault="005A3036" w:rsidP="005A3036">
      <w:pPr>
        <w:numPr>
          <w:ilvl w:val="1"/>
          <w:numId w:val="12"/>
        </w:numPr>
        <w:spacing w:before="100" w:beforeAutospacing="1" w:after="100" w:afterAutospacing="1"/>
        <w:rPr>
          <w:rFonts w:ascii="Times New Roman" w:eastAsia="Times New Roman" w:hAnsi="Times New Roman" w:cs="Times New Roman"/>
        </w:rPr>
      </w:pPr>
      <w:r w:rsidRPr="008C26F6">
        <w:rPr>
          <w:rFonts w:ascii="TimesNewRomanPSMT" w:eastAsia="Times New Roman" w:hAnsi="TimesNewRomanPSMT" w:cs="Times New Roman"/>
        </w:rPr>
        <w:t xml:space="preserve">Foundation of and importance of coding and medical documentation. </w:t>
      </w:r>
    </w:p>
    <w:p w14:paraId="2ED664B3"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Training in research methodology must be provided at least once during residency training (e.g., web-based training, formal lectures, or a dedicated research rotation). </w:t>
      </w:r>
    </w:p>
    <w:p w14:paraId="71E1EB49"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proofErr w:type="gramStart"/>
      <w:r w:rsidRPr="008C26F6">
        <w:rPr>
          <w:rFonts w:ascii="TimesNewRomanPSMT" w:eastAsia="Times New Roman" w:hAnsi="TimesNewRomanPSMT" w:cs="Times New Roman"/>
        </w:rPr>
        <w:t>The majority of</w:t>
      </w:r>
      <w:proofErr w:type="gramEnd"/>
      <w:r w:rsidRPr="008C26F6">
        <w:rPr>
          <w:rFonts w:ascii="TimesNewRomanPSMT" w:eastAsia="Times New Roman" w:hAnsi="TimesNewRomanPSMT" w:cs="Times New Roman"/>
        </w:rPr>
        <w:t xml:space="preserve"> didactic activities must include participation by at least one faculty member. </w:t>
      </w:r>
    </w:p>
    <w:p w14:paraId="030C3B92" w14:textId="77777777" w:rsidR="005A3036" w:rsidRPr="008C26F6" w:rsidRDefault="005A3036" w:rsidP="005A3036">
      <w:pPr>
        <w:spacing w:before="100" w:beforeAutospacing="1" w:after="100" w:afterAutospacing="1"/>
        <w:ind w:firstLine="720"/>
        <w:rPr>
          <w:rFonts w:ascii="Times New Roman" w:eastAsia="Times New Roman" w:hAnsi="Times New Roman" w:cs="Times New Roman"/>
        </w:rPr>
      </w:pPr>
      <w:r w:rsidRPr="008C26F6">
        <w:rPr>
          <w:rFonts w:ascii="TimesNewRomanPSMT" w:eastAsia="Times New Roman" w:hAnsi="TimesNewRomanPSMT" w:cs="Times New Roman"/>
        </w:rPr>
        <w:t xml:space="preserve">The program director may appoint a faculty member to coordinate didactic activities. </w:t>
      </w:r>
    </w:p>
    <w:p w14:paraId="075600D2" w14:textId="77777777" w:rsidR="005A3036" w:rsidRPr="008C26F6" w:rsidRDefault="005A3036" w:rsidP="005A3036">
      <w:pPr>
        <w:spacing w:before="100" w:beforeAutospacing="1" w:after="100" w:afterAutospacing="1"/>
        <w:rPr>
          <w:rFonts w:ascii="Times New Roman" w:eastAsia="Times New Roman" w:hAnsi="Times New Roman" w:cs="Times New Roman"/>
        </w:rPr>
      </w:pPr>
      <w:r w:rsidRPr="008C26F6">
        <w:rPr>
          <w:rFonts w:ascii="TimesNewRomanPS" w:eastAsia="Times New Roman" w:hAnsi="TimesNewRomanPS" w:cs="Times New Roman"/>
          <w:b/>
          <w:bCs/>
          <w:i/>
          <w:iCs/>
        </w:rPr>
        <w:t xml:space="preserve">Intent and Background: </w:t>
      </w:r>
      <w:r w:rsidRPr="008C26F6">
        <w:rPr>
          <w:rFonts w:ascii="TimesNewRomanPS" w:eastAsia="Times New Roman" w:hAnsi="TimesNewRomanPS" w:cs="Times New Roman"/>
          <w:i/>
          <w:iCs/>
        </w:rPr>
        <w:t xml:space="preserve">Didactic experiences provide an opportunity to expand the resident’s knowledge in the breadth of podiatric medicine, including biomechanical assessment and surgical evaluation and management. The annual instruction may be provided during resident orientation, focused activities, and through web-based programs. CPME recognizes that holidays may interrupt regularly scheduled weekly didactic activities. </w:t>
      </w:r>
    </w:p>
    <w:p w14:paraId="096A3549"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6.8  The</w:t>
      </w:r>
      <w:proofErr w:type="gramEnd"/>
      <w:r w:rsidRPr="008C26F6">
        <w:rPr>
          <w:rFonts w:ascii="TimesNewRomanPS" w:eastAsia="Times New Roman" w:hAnsi="TimesNewRomanPS" w:cs="Times New Roman"/>
          <w:b/>
          <w:bCs/>
        </w:rPr>
        <w:t xml:space="preserve"> curriculum shall afford the resident instruction in the critical analysis of scientific literature. </w:t>
      </w:r>
    </w:p>
    <w:p w14:paraId="4A8AF672"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 journal review session, with participation of faculty and residents, must be scheduled at least monthly. The resident should present current articles and analyze the content and validity of the research. </w:t>
      </w:r>
    </w:p>
    <w:p w14:paraId="501D4231"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6.9  The</w:t>
      </w:r>
      <w:proofErr w:type="gramEnd"/>
      <w:r w:rsidRPr="008C26F6">
        <w:rPr>
          <w:rFonts w:ascii="TimesNewRomanPS" w:eastAsia="Times New Roman" w:hAnsi="TimesNewRomanPS" w:cs="Times New Roman"/>
          <w:b/>
          <w:bCs/>
        </w:rPr>
        <w:t xml:space="preserve"> residency program shall ensure that the resident is afforded appropriate faculty supervision during all training experiences. </w:t>
      </w:r>
    </w:p>
    <w:p w14:paraId="0D812F64"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The program must define levels of resident supervision appropriate for the level of training. </w:t>
      </w:r>
    </w:p>
    <w:p w14:paraId="3003BDC9" w14:textId="77777777" w:rsidR="005A3036" w:rsidRPr="008C26F6" w:rsidRDefault="005A3036" w:rsidP="005A3036">
      <w:pPr>
        <w:spacing w:before="100" w:beforeAutospacing="1" w:after="100" w:afterAutospacing="1"/>
        <w:rPr>
          <w:rFonts w:ascii="Times New Roman" w:eastAsia="Times New Roman" w:hAnsi="Times New Roman" w:cs="Times New Roman"/>
        </w:rPr>
      </w:pPr>
      <w:proofErr w:type="gramStart"/>
      <w:r w:rsidRPr="008C26F6">
        <w:rPr>
          <w:rFonts w:ascii="TimesNewRomanPS" w:eastAsia="Times New Roman" w:hAnsi="TimesNewRomanPS" w:cs="Times New Roman"/>
          <w:b/>
          <w:bCs/>
        </w:rPr>
        <w:t>6.10  The</w:t>
      </w:r>
      <w:proofErr w:type="gramEnd"/>
      <w:r w:rsidRPr="008C26F6">
        <w:rPr>
          <w:rFonts w:ascii="TimesNewRomanPS" w:eastAsia="Times New Roman" w:hAnsi="TimesNewRomanPS" w:cs="Times New Roman"/>
          <w:b/>
          <w:bCs/>
        </w:rPr>
        <w:t xml:space="preserve"> residency program shall ensure the resident is afforded appropriate clinical and educational work hours. </w:t>
      </w:r>
    </w:p>
    <w:p w14:paraId="1A94932D"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lastRenderedPageBreak/>
        <w:t xml:space="preserve">Work Hours: </w:t>
      </w:r>
      <w:r w:rsidRPr="008C26F6">
        <w:rPr>
          <w:rFonts w:ascii="TimesNewRomanPSMT" w:eastAsia="Times New Roman" w:hAnsi="TimesNewRomanPSMT" w:cs="Times New Roman"/>
        </w:rPr>
        <w:t xml:space="preserve">Clinical and education work hours must be limited to no more than 80 hours per week, averaged over a four-week period, inclusive of all in-house clinical and educational activities and clinical work done from home. </w:t>
      </w:r>
    </w:p>
    <w:p w14:paraId="50DEDFF1"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t xml:space="preserve">Work Periods: </w:t>
      </w:r>
      <w:r w:rsidRPr="008C26F6">
        <w:rPr>
          <w:rFonts w:ascii="TimesNewRomanPSMT" w:eastAsia="Times New Roman" w:hAnsi="TimesNewRomanPSMT" w:cs="Times New Roman"/>
        </w:rPr>
        <w:t xml:space="preserve">(A) Except as provided in (B) below, </w:t>
      </w:r>
      <w:proofErr w:type="gramStart"/>
      <w:r w:rsidRPr="008C26F6">
        <w:rPr>
          <w:rFonts w:ascii="TimesNewRomanPSMT" w:eastAsia="Times New Roman" w:hAnsi="TimesNewRomanPSMT" w:cs="Times New Roman"/>
        </w:rPr>
        <w:t>clinical</w:t>
      </w:r>
      <w:proofErr w:type="gramEnd"/>
      <w:r w:rsidRPr="008C26F6">
        <w:rPr>
          <w:rFonts w:ascii="TimesNewRomanPSMT" w:eastAsia="Times New Roman" w:hAnsi="TimesNewRomanPSMT" w:cs="Times New Roman"/>
        </w:rPr>
        <w:t xml:space="preserve"> and educational work periods for residents must not exceed 24 hours of continuous in-house activity and must be followed by at least eight hours free of clinical work and education. (B) The 24-hour work period may be extended up to four hours of additional time for necessary patient safety, effective transitions of care, and/or resident education. </w:t>
      </w:r>
    </w:p>
    <w:p w14:paraId="1141FC0B"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 w:eastAsia="Times New Roman" w:hAnsi="TimesNewRomanPS" w:cs="Times New Roman"/>
          <w:b/>
          <w:bCs/>
        </w:rPr>
        <w:t xml:space="preserve">In-house Call: </w:t>
      </w:r>
      <w:r w:rsidRPr="008C26F6">
        <w:rPr>
          <w:rFonts w:ascii="TimesNewRomanPSMT" w:eastAsia="Times New Roman" w:hAnsi="TimesNewRomanPSMT" w:cs="Times New Roman"/>
        </w:rPr>
        <w:t>Residents must be scheduled for in-house call no more frequently than every third night (when averaged over a four-week period).</w:t>
      </w:r>
    </w:p>
    <w:p w14:paraId="2B6EDD28" w14:textId="77777777" w:rsidR="005A3036" w:rsidRPr="008C26F6" w:rsidRDefault="005A3036" w:rsidP="005A3036">
      <w:pPr>
        <w:spacing w:before="100" w:beforeAutospacing="1" w:after="100" w:afterAutospacing="1"/>
        <w:ind w:left="720"/>
        <w:rPr>
          <w:rFonts w:ascii="Times New Roman" w:eastAsia="Times New Roman" w:hAnsi="Times New Roman" w:cs="Times New Roman"/>
        </w:rPr>
      </w:pPr>
      <w:r w:rsidRPr="008C26F6">
        <w:rPr>
          <w:rFonts w:ascii="TimesNewRomanPSMT" w:eastAsia="Times New Roman" w:hAnsi="TimesNewRomanPSMT" w:cs="Times New Roman"/>
        </w:rPr>
        <w:t xml:space="preserve">At-home call must not be so frequent or taxing as to preclude rest or reasonable personal time for each resident. </w:t>
      </w:r>
    </w:p>
    <w:p w14:paraId="572712FC" w14:textId="77777777" w:rsidR="005A3036" w:rsidRPr="00935A07" w:rsidRDefault="005A3036" w:rsidP="005A3036">
      <w:pPr>
        <w:spacing w:before="100" w:beforeAutospacing="1" w:after="100" w:afterAutospacing="1"/>
        <w:rPr>
          <w:rFonts w:ascii="TimesNewRomanPSMT" w:eastAsia="Times New Roman" w:hAnsi="TimesNewRomanPSMT" w:cs="Times New Roman"/>
        </w:rPr>
      </w:pPr>
      <w:r w:rsidRPr="008C26F6">
        <w:rPr>
          <w:rFonts w:ascii="TimesNewRomanPS" w:eastAsia="Times New Roman" w:hAnsi="TimesNewRomanPS" w:cs="Times New Roman"/>
          <w:b/>
          <w:bCs/>
        </w:rPr>
        <w:t xml:space="preserve">Outside Activities: </w:t>
      </w:r>
      <w:r w:rsidRPr="008C26F6">
        <w:rPr>
          <w:rFonts w:ascii="TimesNewRomanPSMT" w:eastAsia="Times New Roman" w:hAnsi="TimesNewRomanPSMT" w:cs="Times New Roman"/>
        </w:rPr>
        <w:t xml:space="preserve">The sponsoring institution must prohibit resident participation in any outside activities that could adversely affect the </w:t>
      </w:r>
      <w:proofErr w:type="spellStart"/>
      <w:r w:rsidRPr="008C26F6">
        <w:rPr>
          <w:rFonts w:ascii="TimesNewRomanPSMT" w:eastAsia="Times New Roman" w:hAnsi="TimesNewRomanPSMT" w:cs="Times New Roman"/>
        </w:rPr>
        <w:t>resident’s</w:t>
      </w:r>
      <w:proofErr w:type="spellEnd"/>
      <w:r w:rsidRPr="008C26F6">
        <w:rPr>
          <w:rFonts w:ascii="TimesNewRomanPSMT" w:eastAsia="Times New Roman" w:hAnsi="TimesNewRomanPSMT" w:cs="Times New Roman"/>
        </w:rPr>
        <w:t xml:space="preserve"> ability to function in the training program. </w:t>
      </w:r>
    </w:p>
    <w:p w14:paraId="11102404" w14:textId="77777777" w:rsidR="005A3036" w:rsidRPr="00935A07" w:rsidRDefault="005A3036" w:rsidP="005A3036">
      <w:pPr>
        <w:pStyle w:val="NormalWeb"/>
        <w:spacing w:before="0" w:beforeAutospacing="0" w:after="0" w:afterAutospacing="0" w:line="480" w:lineRule="auto"/>
      </w:pPr>
      <w:r w:rsidRPr="00935A07">
        <w:rPr>
          <w:rFonts w:ascii="TimesNewRomanPSMT" w:hAnsi="TimesNewRomanPSMT"/>
        </w:rPr>
        <w:br w:type="column"/>
      </w:r>
      <w:r w:rsidRPr="00935A07">
        <w:rPr>
          <w:b/>
          <w:bCs/>
          <w:color w:val="000000"/>
          <w:sz w:val="36"/>
          <w:szCs w:val="36"/>
          <w:u w:val="single"/>
        </w:rPr>
        <w:lastRenderedPageBreak/>
        <w:t>Individual Core Rotations with Specific Competencies:</w:t>
      </w:r>
    </w:p>
    <w:p w14:paraId="3342787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w:t>
      </w:r>
    </w:p>
    <w:p w14:paraId="1813F38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b/>
          <w:bCs/>
          <w:color w:val="000000"/>
        </w:rPr>
        <w:t>ANESTHESIA</w:t>
      </w:r>
      <w:r>
        <w:rPr>
          <w:rFonts w:ascii="Times New Roman" w:eastAsia="Times New Roman" w:hAnsi="Times New Roman" w:cs="Times New Roman"/>
          <w:b/>
          <w:bCs/>
          <w:color w:val="000000"/>
        </w:rPr>
        <w:t>/PAIN MANAGEMENT</w:t>
      </w:r>
    </w:p>
    <w:p w14:paraId="50723F69"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xml:space="preserve">: The practicing podiatric physician must be familiar with the application of anesthetic </w:t>
      </w:r>
      <w:r>
        <w:rPr>
          <w:rFonts w:ascii="Times New Roman" w:eastAsia="Times New Roman" w:hAnsi="Times New Roman" w:cs="Times New Roman"/>
          <w:color w:val="000000"/>
        </w:rPr>
        <w:t xml:space="preserve">and pain management </w:t>
      </w:r>
      <w:r w:rsidRPr="00B156C5">
        <w:rPr>
          <w:rFonts w:ascii="Times New Roman" w:eastAsia="Times New Roman" w:hAnsi="Times New Roman" w:cs="Times New Roman"/>
          <w:color w:val="000000"/>
        </w:rPr>
        <w:t>techniques in the clinical and perioperative settings.</w:t>
      </w:r>
    </w:p>
    <w:p w14:paraId="49F76FEB" w14:textId="77777777" w:rsidR="005A3036" w:rsidRPr="007C47AB" w:rsidRDefault="005A3036" w:rsidP="005A3036">
      <w:pPr>
        <w:spacing w:line="480" w:lineRule="auto"/>
        <w:ind w:left="720"/>
        <w:rPr>
          <w:rFonts w:ascii="Times New Roman" w:eastAsia="Times New Roman" w:hAnsi="Times New Roman" w:cs="Times New Roman"/>
          <w:color w:val="000000"/>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The goal of this rotation is to familiarize the resident with the principles of general, regional, spinal, and local anesthetic</w:t>
      </w:r>
      <w:r>
        <w:rPr>
          <w:rFonts w:ascii="Times New Roman" w:eastAsia="Times New Roman" w:hAnsi="Times New Roman" w:cs="Times New Roman"/>
          <w:color w:val="000000"/>
        </w:rPr>
        <w:t>. Residents should b</w:t>
      </w:r>
      <w:r w:rsidRPr="00B156C5">
        <w:rPr>
          <w:rFonts w:ascii="Times New Roman" w:eastAsia="Times New Roman" w:hAnsi="Times New Roman" w:cs="Times New Roman"/>
          <w:color w:val="000000"/>
        </w:rPr>
        <w:t>e familiar with the evaluation and treatment of patients in acute and chronic pain.</w:t>
      </w:r>
    </w:p>
    <w:p w14:paraId="348D5CDE"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spend one month in sequential format on the anesthesia</w:t>
      </w:r>
      <w:r>
        <w:rPr>
          <w:rFonts w:ascii="Times New Roman" w:eastAsia="Times New Roman" w:hAnsi="Times New Roman" w:cs="Times New Roman"/>
          <w:color w:val="000000"/>
        </w:rPr>
        <w:t>/pain management</w:t>
      </w:r>
      <w:r w:rsidRPr="00B156C5">
        <w:rPr>
          <w:rFonts w:ascii="Times New Roman" w:eastAsia="Times New Roman" w:hAnsi="Times New Roman" w:cs="Times New Roman"/>
          <w:color w:val="000000"/>
        </w:rPr>
        <w:t xml:space="preserve"> service at LLUMC-Murrieta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p>
    <w:p w14:paraId="2E3089F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Anesthesia Competencies</w:t>
      </w:r>
      <w:r w:rsidRPr="00B156C5">
        <w:rPr>
          <w:rFonts w:ascii="Times New Roman" w:eastAsia="Times New Roman" w:hAnsi="Times New Roman" w:cs="Times New Roman"/>
          <w:color w:val="000000"/>
        </w:rPr>
        <w:t>:</w:t>
      </w:r>
    </w:p>
    <w:p w14:paraId="17298FF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-Formulate an appropriate anesthetic plan for a patient undergoing surgery.</w:t>
      </w:r>
    </w:p>
    <w:p w14:paraId="3085ACC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the airway of a patient undergoing surgery including endotracheal intubation.</w:t>
      </w:r>
    </w:p>
    <w:p w14:paraId="134266A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-Safely monitor a patient under anesthesia. </w:t>
      </w:r>
    </w:p>
    <w:p w14:paraId="7567C62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-Understand medications used during the induction, </w:t>
      </w:r>
      <w:proofErr w:type="gramStart"/>
      <w:r w:rsidRPr="00B156C5">
        <w:rPr>
          <w:rFonts w:ascii="Times New Roman" w:eastAsia="Times New Roman" w:hAnsi="Times New Roman" w:cs="Times New Roman"/>
          <w:color w:val="000000"/>
        </w:rPr>
        <w:t>maintenance</w:t>
      </w:r>
      <w:proofErr w:type="gramEnd"/>
      <w:r w:rsidRPr="00B156C5">
        <w:rPr>
          <w:rFonts w:ascii="Times New Roman" w:eastAsia="Times New Roman" w:hAnsi="Times New Roman" w:cs="Times New Roman"/>
          <w:color w:val="000000"/>
        </w:rPr>
        <w:t xml:space="preserve"> and reversal of anesthesia.</w:t>
      </w:r>
    </w:p>
    <w:p w14:paraId="292A226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proficiency in lower extremity local anesthetic blocks.</w:t>
      </w:r>
    </w:p>
    <w:p w14:paraId="5075DD72" w14:textId="77777777" w:rsidR="005A3036" w:rsidRDefault="005A3036" w:rsidP="005A3036">
      <w:pPr>
        <w:spacing w:line="480" w:lineRule="auto"/>
        <w:rPr>
          <w:rFonts w:ascii="Times New Roman" w:eastAsia="Times New Roman" w:hAnsi="Times New Roman" w:cs="Times New Roman"/>
          <w:color w:val="000000"/>
        </w:rPr>
      </w:pPr>
      <w:r w:rsidRPr="00B156C5">
        <w:rPr>
          <w:rFonts w:ascii="Times New Roman" w:eastAsia="Times New Roman" w:hAnsi="Times New Roman" w:cs="Times New Roman"/>
          <w:color w:val="000000"/>
        </w:rPr>
        <w:t>-Classify patients by the physical classification status of the American Society of Anesthesiologists.</w:t>
      </w:r>
    </w:p>
    <w:p w14:paraId="54BD421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-Understand the principles of and participate in the administration of spinal/epidural </w:t>
      </w:r>
      <w:r>
        <w:rPr>
          <w:rFonts w:ascii="Times New Roman" w:eastAsia="Times New Roman" w:hAnsi="Times New Roman" w:cs="Times New Roman"/>
          <w:color w:val="000000"/>
        </w:rPr>
        <w:t>anesthesia</w:t>
      </w:r>
    </w:p>
    <w:p w14:paraId="7B9C7657" w14:textId="77777777" w:rsidR="005A3036" w:rsidRDefault="005A3036" w:rsidP="005A3036">
      <w:pPr>
        <w:spacing w:line="480" w:lineRule="auto"/>
        <w:rPr>
          <w:rFonts w:ascii="Times New Roman" w:eastAsia="Times New Roman" w:hAnsi="Times New Roman" w:cs="Times New Roman"/>
          <w:color w:val="000000"/>
        </w:rPr>
      </w:pPr>
      <w:r w:rsidRPr="00B156C5">
        <w:rPr>
          <w:rFonts w:ascii="Times New Roman" w:eastAsia="Times New Roman" w:hAnsi="Times New Roman" w:cs="Times New Roman"/>
          <w:color w:val="000000"/>
        </w:rPr>
        <w:t>-Communicate effectively with anesthesia staff. </w:t>
      </w:r>
    </w:p>
    <w:p w14:paraId="3C74E49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Pain Management Competencies</w:t>
      </w:r>
      <w:r w:rsidRPr="00B156C5">
        <w:rPr>
          <w:rFonts w:ascii="Times New Roman" w:eastAsia="Times New Roman" w:hAnsi="Times New Roman" w:cs="Times New Roman"/>
          <w:color w:val="000000"/>
        </w:rPr>
        <w:t>:</w:t>
      </w:r>
    </w:p>
    <w:p w14:paraId="6B72276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knowledge of appropriate and differing modalities to treat post-operative pain including indications, risks, and potential complications.</w:t>
      </w:r>
    </w:p>
    <w:p w14:paraId="155F981B"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lastRenderedPageBreak/>
        <w:t>-Recognize and evaluate patients with chronic pain syndromes.</w:t>
      </w:r>
    </w:p>
    <w:p w14:paraId="0F5B021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pharmacology of centrally acting pain medications.</w:t>
      </w:r>
    </w:p>
    <w:p w14:paraId="316B6A92"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-Communicate effectively with </w:t>
      </w:r>
      <w:r>
        <w:rPr>
          <w:rFonts w:ascii="Times New Roman" w:eastAsia="Times New Roman" w:hAnsi="Times New Roman" w:cs="Times New Roman"/>
          <w:color w:val="000000"/>
        </w:rPr>
        <w:t>anesthesia/</w:t>
      </w:r>
      <w:r w:rsidRPr="00B156C5">
        <w:rPr>
          <w:rFonts w:ascii="Times New Roman" w:eastAsia="Times New Roman" w:hAnsi="Times New Roman" w:cs="Times New Roman"/>
          <w:color w:val="000000"/>
        </w:rPr>
        <w:t>pain management staff during the care of podiatric patients.</w:t>
      </w:r>
    </w:p>
    <w:p w14:paraId="00E42A73"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BEHAVIORAL SCIENCE</w:t>
      </w:r>
    </w:p>
    <w:p w14:paraId="4C3D3539"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Many patients treated by podiatric physicians are also being treated with psychiatric medications and/or have psychological or psychiatric problems.</w:t>
      </w:r>
    </w:p>
    <w:p w14:paraId="632FB56E" w14:textId="77777777" w:rsidR="005A3036" w:rsidRPr="00B156C5" w:rsidRDefault="005A3036" w:rsidP="005A3036">
      <w:pPr>
        <w:spacing w:line="480" w:lineRule="auto"/>
        <w:ind w:firstLine="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To improve the residents’ understanding of psychiatric diseases and medications.</w:t>
      </w:r>
    </w:p>
    <w:p w14:paraId="38502D94"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resident will complete a </w:t>
      </w:r>
      <w:r w:rsidRPr="00935A07">
        <w:rPr>
          <w:rFonts w:ascii="Times New Roman" w:eastAsia="Times New Roman" w:hAnsi="Times New Roman" w:cs="Times New Roman"/>
          <w:color w:val="000000"/>
        </w:rPr>
        <w:t>one-month</w:t>
      </w:r>
      <w:r w:rsidRPr="00B156C5">
        <w:rPr>
          <w:rFonts w:ascii="Times New Roman" w:eastAsia="Times New Roman" w:hAnsi="Times New Roman" w:cs="Times New Roman"/>
          <w:color w:val="000000"/>
        </w:rPr>
        <w:t xml:space="preserve"> sequential rotation with the Behavioral Health Department at LLUMC-Murrieta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p>
    <w:p w14:paraId="76F160D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Behavioral Science Competencies</w:t>
      </w:r>
      <w:r w:rsidRPr="00B156C5">
        <w:rPr>
          <w:rFonts w:ascii="Times New Roman" w:eastAsia="Times New Roman" w:hAnsi="Times New Roman" w:cs="Times New Roman"/>
          <w:color w:val="000000"/>
        </w:rPr>
        <w:t>:</w:t>
      </w:r>
    </w:p>
    <w:p w14:paraId="251C8B9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knowledge of normal and abnormal psychological development.</w:t>
      </w:r>
    </w:p>
    <w:p w14:paraId="5324135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-Evaluate and recognize psychological disorders</w:t>
      </w:r>
    </w:p>
    <w:p w14:paraId="2A06071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knowledge of pharmacologic agents used in psychotherapeutics.</w:t>
      </w:r>
    </w:p>
    <w:p w14:paraId="444B7A3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-Determine if a patient has capacity to consent for surgical or invasive procedures.</w:t>
      </w:r>
    </w:p>
    <w:p w14:paraId="1E9D516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when psychiatric consultation is necessary and/or beneficial.</w:t>
      </w:r>
    </w:p>
    <w:p w14:paraId="14497F38"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behavior science staff during the care of podiatric patients. </w:t>
      </w:r>
    </w:p>
    <w:p w14:paraId="62A238CB"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EMERGENCY MEDICINE</w:t>
      </w:r>
    </w:p>
    <w:p w14:paraId="0469BF75"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xml:space="preserve">: Emergency medicine is an important part of the podiatric physician’s training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be familiar with the management of both lower extremity </w:t>
      </w:r>
      <w:r w:rsidRPr="00935A07">
        <w:rPr>
          <w:rFonts w:ascii="Times New Roman" w:eastAsia="Times New Roman" w:hAnsi="Times New Roman" w:cs="Times New Roman"/>
          <w:color w:val="000000"/>
        </w:rPr>
        <w:t>pathology/</w:t>
      </w:r>
      <w:r w:rsidRPr="00B156C5">
        <w:rPr>
          <w:rFonts w:ascii="Times New Roman" w:eastAsia="Times New Roman" w:hAnsi="Times New Roman" w:cs="Times New Roman"/>
          <w:color w:val="000000"/>
        </w:rPr>
        <w:t xml:space="preserve">trauma and general </w:t>
      </w:r>
      <w:r w:rsidRPr="00935A07">
        <w:rPr>
          <w:rFonts w:ascii="Times New Roman" w:eastAsia="Times New Roman" w:hAnsi="Times New Roman" w:cs="Times New Roman"/>
          <w:color w:val="000000"/>
        </w:rPr>
        <w:t>pathology</w:t>
      </w:r>
      <w:r w:rsidRPr="00B156C5">
        <w:rPr>
          <w:rFonts w:ascii="Times New Roman" w:eastAsia="Times New Roman" w:hAnsi="Times New Roman" w:cs="Times New Roman"/>
          <w:color w:val="000000"/>
        </w:rPr>
        <w:t>.</w:t>
      </w:r>
    </w:p>
    <w:p w14:paraId="67E29AB5" w14:textId="77777777" w:rsidR="005A3036" w:rsidRPr="00B156C5" w:rsidRDefault="005A3036" w:rsidP="005A3036">
      <w:pPr>
        <w:spacing w:line="480" w:lineRule="auto"/>
        <w:ind w:firstLine="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Develop experience and skill in managing the emergency department patient.</w:t>
      </w:r>
    </w:p>
    <w:p w14:paraId="7B55FC39"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spend one month in the emergency department at LLUMC-Murrieta to achieve the listed competencies.  This rotation is additionally expected to be supplemented by the resident taking emergency room call for the podiatry service throughout their training. </w:t>
      </w:r>
    </w:p>
    <w:p w14:paraId="2CBA1B2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Emergency Medicine Competencies</w:t>
      </w:r>
    </w:p>
    <w:p w14:paraId="7AB192F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concept of triage.</w:t>
      </w:r>
    </w:p>
    <w:p w14:paraId="095F229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and interpret the findings of a comprehensive history and physical examination.</w:t>
      </w:r>
    </w:p>
    <w:p w14:paraId="21BE91D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the need for and appropriately order diagnostic studies when indicated.</w:t>
      </w:r>
    </w:p>
    <w:p w14:paraId="26EE75B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-Interpret laboratory, EKG, chest x-ray and other imaging findings.</w:t>
      </w:r>
    </w:p>
    <w:p w14:paraId="2526002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-Generate a differential diagnosis based on a patient’s chief complaint, </w:t>
      </w:r>
      <w:proofErr w:type="gramStart"/>
      <w:r w:rsidRPr="00B156C5">
        <w:rPr>
          <w:rFonts w:ascii="Times New Roman" w:eastAsia="Times New Roman" w:hAnsi="Times New Roman" w:cs="Times New Roman"/>
          <w:color w:val="000000"/>
        </w:rPr>
        <w:t>history</w:t>
      </w:r>
      <w:proofErr w:type="gramEnd"/>
      <w:r w:rsidRPr="00B156C5">
        <w:rPr>
          <w:rFonts w:ascii="Times New Roman" w:eastAsia="Times New Roman" w:hAnsi="Times New Roman" w:cs="Times New Roman"/>
          <w:color w:val="000000"/>
        </w:rPr>
        <w:t xml:space="preserve"> and physical examination findings.</w:t>
      </w:r>
    </w:p>
    <w:p w14:paraId="3DE0FE3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-Generate a treatment protocol to medically manage the ED patient including appropriate consultations and referrals.</w:t>
      </w:r>
    </w:p>
    <w:p w14:paraId="7B8524D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-Perform bedside procedures on an emergency department patient including laceration repair, </w:t>
      </w:r>
      <w:proofErr w:type="gramStart"/>
      <w:r w:rsidRPr="00B156C5">
        <w:rPr>
          <w:rFonts w:ascii="Times New Roman" w:eastAsia="Times New Roman" w:hAnsi="Times New Roman" w:cs="Times New Roman"/>
          <w:color w:val="000000"/>
        </w:rPr>
        <w:t>incision</w:t>
      </w:r>
      <w:proofErr w:type="gramEnd"/>
      <w:r w:rsidRPr="00B156C5">
        <w:rPr>
          <w:rFonts w:ascii="Times New Roman" w:eastAsia="Times New Roman" w:hAnsi="Times New Roman" w:cs="Times New Roman"/>
          <w:color w:val="000000"/>
        </w:rPr>
        <w:t xml:space="preserve"> and drainage procedures, closed reductions, joint aspirations, splinting and casting. </w:t>
      </w:r>
    </w:p>
    <w:p w14:paraId="3DE47540"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-Communicate effectively with emergency department staff during the care of podiatric </w:t>
      </w:r>
      <w:r w:rsidRPr="00935A07">
        <w:rPr>
          <w:rFonts w:ascii="Times New Roman" w:eastAsia="Times New Roman" w:hAnsi="Times New Roman" w:cs="Times New Roman"/>
          <w:color w:val="000000"/>
        </w:rPr>
        <w:t xml:space="preserve">and non-podiatric </w:t>
      </w:r>
      <w:r w:rsidRPr="00B156C5">
        <w:rPr>
          <w:rFonts w:ascii="Times New Roman" w:eastAsia="Times New Roman" w:hAnsi="Times New Roman" w:cs="Times New Roman"/>
          <w:color w:val="000000"/>
        </w:rPr>
        <w:t>patients. </w:t>
      </w:r>
    </w:p>
    <w:p w14:paraId="0072E402"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INFECTIOUS DISEASE</w:t>
      </w:r>
    </w:p>
    <w:p w14:paraId="52A1C657" w14:textId="77777777" w:rsidR="005A3036" w:rsidRPr="00B156C5" w:rsidRDefault="005A3036" w:rsidP="005A3036">
      <w:pPr>
        <w:spacing w:line="480" w:lineRule="auto"/>
        <w:ind w:firstLine="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Management of infectious diseases is a vital aspect of podiatric practice.</w:t>
      </w:r>
    </w:p>
    <w:p w14:paraId="2342D87E"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Develop competence in management of infections and develop knowledge of antimicrobial agents.</w:t>
      </w:r>
    </w:p>
    <w:p w14:paraId="56781364"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spend one month on the Infectious Disease service at LLUMC-Murrieta to achieve the listed competencies. </w:t>
      </w:r>
    </w:p>
    <w:p w14:paraId="578CD75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Infectious Disease Competencies</w:t>
      </w:r>
      <w:r w:rsidRPr="00B156C5">
        <w:rPr>
          <w:rFonts w:ascii="Times New Roman" w:eastAsia="Times New Roman" w:hAnsi="Times New Roman" w:cs="Times New Roman"/>
          <w:color w:val="000000"/>
        </w:rPr>
        <w:t>:</w:t>
      </w:r>
    </w:p>
    <w:p w14:paraId="512D1F2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-Perform a comprehensive history and physical </w:t>
      </w:r>
      <w:r w:rsidRPr="00935A07">
        <w:rPr>
          <w:rFonts w:ascii="Times New Roman" w:eastAsia="Times New Roman" w:hAnsi="Times New Roman" w:cs="Times New Roman"/>
          <w:color w:val="000000"/>
        </w:rPr>
        <w:t>examination and</w:t>
      </w:r>
      <w:r w:rsidRPr="00B156C5">
        <w:rPr>
          <w:rFonts w:ascii="Times New Roman" w:eastAsia="Times New Roman" w:hAnsi="Times New Roman" w:cs="Times New Roman"/>
          <w:color w:val="000000"/>
        </w:rPr>
        <w:t xml:space="preserve"> interpret laboratory and imaging findings in a patient with an infectious disease.</w:t>
      </w:r>
    </w:p>
    <w:p w14:paraId="4B112E7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-Diagnose and manage various infectious diseases specific to the lower extremity including cellulitis, abscesses, osteomyelitis, septic arthritis, and sepsis. </w:t>
      </w:r>
    </w:p>
    <w:p w14:paraId="6D30DC3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-Diagnose and manage systemic infectious diseases including bacteremia, urinary tract infections, and respiratory infections. </w:t>
      </w:r>
    </w:p>
    <w:p w14:paraId="067CA79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a differential diagnosis of an infectious disease, including possible pathogens.</w:t>
      </w:r>
    </w:p>
    <w:p w14:paraId="7735E02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knowledge of appropriate antimicrobial agents for specific pathogens.</w:t>
      </w:r>
    </w:p>
    <w:p w14:paraId="68E5675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risks and complications of antimicrobial use.</w:t>
      </w:r>
    </w:p>
    <w:p w14:paraId="43BAB53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-Actively participate in the academic curriculum of the Infectious Disease service.</w:t>
      </w:r>
    </w:p>
    <w:p w14:paraId="6CC80BA6"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infectious disease staff during the care of podiatric patients.  </w:t>
      </w:r>
    </w:p>
    <w:p w14:paraId="5173D05F"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GENERAL SURGERY</w:t>
      </w:r>
    </w:p>
    <w:p w14:paraId="630DAA18"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xml:space="preserve">: A podiatric surgical practice incorporates principles also involved in a general surgical </w:t>
      </w:r>
      <w:r w:rsidRPr="00935A07">
        <w:rPr>
          <w:rFonts w:ascii="Times New Roman" w:eastAsia="Times New Roman" w:hAnsi="Times New Roman" w:cs="Times New Roman"/>
          <w:color w:val="000000"/>
        </w:rPr>
        <w:t>practice;</w:t>
      </w:r>
      <w:r w:rsidRPr="00B156C5">
        <w:rPr>
          <w:rFonts w:ascii="Times New Roman" w:eastAsia="Times New Roman" w:hAnsi="Times New Roman" w:cs="Times New Roman"/>
          <w:color w:val="000000"/>
        </w:rPr>
        <w:t xml:space="preserve"> </w:t>
      </w:r>
      <w:proofErr w:type="gramStart"/>
      <w:r w:rsidRPr="00B156C5">
        <w:rPr>
          <w:rFonts w:ascii="Times New Roman" w:eastAsia="Times New Roman" w:hAnsi="Times New Roman" w:cs="Times New Roman"/>
          <w:color w:val="000000"/>
        </w:rPr>
        <w:t>therefore</w:t>
      </w:r>
      <w:proofErr w:type="gramEnd"/>
      <w:r w:rsidRPr="00B156C5">
        <w:rPr>
          <w:rFonts w:ascii="Times New Roman" w:eastAsia="Times New Roman" w:hAnsi="Times New Roman" w:cs="Times New Roman"/>
          <w:color w:val="000000"/>
        </w:rPr>
        <w:t xml:space="preserve"> the resident may benefit from clinical and surgical experience gained from a general surgeon.</w:t>
      </w:r>
    </w:p>
    <w:p w14:paraId="1E4355E7"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Develop knowledge of the indications for general surgical procedures and further develop and improve surgical skills.</w:t>
      </w:r>
    </w:p>
    <w:p w14:paraId="18434A13"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resident will spend </w:t>
      </w:r>
      <w:r w:rsidRPr="00935A07">
        <w:rPr>
          <w:rFonts w:ascii="Times New Roman" w:eastAsia="Times New Roman" w:hAnsi="Times New Roman" w:cs="Times New Roman"/>
          <w:color w:val="000000"/>
        </w:rPr>
        <w:t xml:space="preserve">at least </w:t>
      </w:r>
      <w:r w:rsidRPr="00B156C5">
        <w:rPr>
          <w:rFonts w:ascii="Times New Roman" w:eastAsia="Times New Roman" w:hAnsi="Times New Roman" w:cs="Times New Roman"/>
          <w:color w:val="000000"/>
        </w:rPr>
        <w:t xml:space="preserve">one month on the General Surgery service at LLUMC-Murrieta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p>
    <w:p w14:paraId="687D757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General Surgery - Competencies</w:t>
      </w:r>
      <w:r w:rsidRPr="00B156C5">
        <w:rPr>
          <w:rFonts w:ascii="Times New Roman" w:eastAsia="Times New Roman" w:hAnsi="Times New Roman" w:cs="Times New Roman"/>
          <w:color w:val="000000"/>
        </w:rPr>
        <w:t>:</w:t>
      </w:r>
    </w:p>
    <w:p w14:paraId="301164A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-Perform a complete history and physical examination and assess a patient who </w:t>
      </w:r>
      <w:r w:rsidRPr="00935A07">
        <w:rPr>
          <w:rFonts w:ascii="Times New Roman" w:eastAsia="Times New Roman" w:hAnsi="Times New Roman" w:cs="Times New Roman"/>
          <w:color w:val="000000"/>
        </w:rPr>
        <w:t>requires general surgery services</w:t>
      </w:r>
      <w:r w:rsidRPr="00B156C5">
        <w:rPr>
          <w:rFonts w:ascii="Times New Roman" w:eastAsia="Times New Roman" w:hAnsi="Times New Roman" w:cs="Times New Roman"/>
          <w:color w:val="000000"/>
        </w:rPr>
        <w:t>.</w:t>
      </w:r>
    </w:p>
    <w:p w14:paraId="264E1FA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-Develop an appropriate treatment plan for patients with </w:t>
      </w:r>
      <w:r w:rsidRPr="00935A07">
        <w:rPr>
          <w:rFonts w:ascii="Times New Roman" w:eastAsia="Times New Roman" w:hAnsi="Times New Roman" w:cs="Times New Roman"/>
          <w:color w:val="000000"/>
        </w:rPr>
        <w:t>surgical needs</w:t>
      </w:r>
      <w:r w:rsidRPr="00B156C5">
        <w:rPr>
          <w:rFonts w:ascii="Times New Roman" w:eastAsia="Times New Roman" w:hAnsi="Times New Roman" w:cs="Times New Roman"/>
          <w:color w:val="000000"/>
        </w:rPr>
        <w:t>.</w:t>
      </w:r>
    </w:p>
    <w:p w14:paraId="1E20EEC3"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-Evaluate and treat abrasions, burns, and other soft tissue defects utilizing local wound care and surgical intervention. </w:t>
      </w:r>
    </w:p>
    <w:p w14:paraId="70745EF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-Act as a first assistant for general surgical procedures.</w:t>
      </w:r>
    </w:p>
    <w:p w14:paraId="3B6B34EB"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knowledge of basic wound healing principles.</w:t>
      </w:r>
    </w:p>
    <w:p w14:paraId="1AD9EE7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-Perform a split thickness skin graft harvest and application.</w:t>
      </w:r>
    </w:p>
    <w:p w14:paraId="359E35E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-Recognize the need for and appropriately order and interpret laboratory studies, </w:t>
      </w:r>
      <w:proofErr w:type="gramStart"/>
      <w:r w:rsidRPr="00B156C5">
        <w:rPr>
          <w:rFonts w:ascii="Times New Roman" w:eastAsia="Times New Roman" w:hAnsi="Times New Roman" w:cs="Times New Roman"/>
          <w:color w:val="000000"/>
        </w:rPr>
        <w:t>EKGs</w:t>
      </w:r>
      <w:proofErr w:type="gramEnd"/>
      <w:r w:rsidRPr="00B156C5">
        <w:rPr>
          <w:rFonts w:ascii="Times New Roman" w:eastAsia="Times New Roman" w:hAnsi="Times New Roman" w:cs="Times New Roman"/>
          <w:color w:val="000000"/>
        </w:rPr>
        <w:t xml:space="preserve"> and other diagnostic studies as necessary.</w:t>
      </w:r>
    </w:p>
    <w:p w14:paraId="1187B81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-Demonstrate competence in the medical management of the general surgical patient including in the intensive care unit setting.</w:t>
      </w:r>
    </w:p>
    <w:p w14:paraId="1EAF0369"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general surgery staff during the care of podiatric patients. </w:t>
      </w:r>
    </w:p>
    <w:p w14:paraId="3B228293"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INTERNAL MEDICINE</w:t>
      </w:r>
    </w:p>
    <w:p w14:paraId="35F81A6B"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The practicing podiatric physician must be thoroughly knowledgeable in all aspects of general internal medicine and in the performance of a comprehensive history and physical examination.</w:t>
      </w:r>
    </w:p>
    <w:p w14:paraId="0A1A4C9F"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The goal of this rotation is to familiarize the resident with the principles of internal medicine and their application to the podiatric patient.</w:t>
      </w:r>
    </w:p>
    <w:p w14:paraId="2DFA29C2"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resident will spend one month on the internal medicine service at LLUMC-Murrieta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p>
    <w:p w14:paraId="7120C19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Internal Medicine Competencies</w:t>
      </w:r>
      <w:r w:rsidRPr="00B156C5">
        <w:rPr>
          <w:rFonts w:ascii="Times New Roman" w:eastAsia="Times New Roman" w:hAnsi="Times New Roman" w:cs="Times New Roman"/>
          <w:color w:val="000000"/>
        </w:rPr>
        <w:t>:</w:t>
      </w:r>
    </w:p>
    <w:p w14:paraId="10AF3D4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-Assess and manage a patient’s general medical status as an inpatient including performance of a comprehensive history and physical examination.</w:t>
      </w:r>
    </w:p>
    <w:p w14:paraId="2DCDD56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the indications for and interpret results of laboratory and imaging studies.</w:t>
      </w:r>
    </w:p>
    <w:p w14:paraId="4C81CF9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-Generate a differential diagnosis based on a patient’s chief complaint, </w:t>
      </w:r>
      <w:proofErr w:type="gramStart"/>
      <w:r w:rsidRPr="00B156C5">
        <w:rPr>
          <w:rFonts w:ascii="Times New Roman" w:eastAsia="Times New Roman" w:hAnsi="Times New Roman" w:cs="Times New Roman"/>
          <w:color w:val="000000"/>
        </w:rPr>
        <w:t>history</w:t>
      </w:r>
      <w:proofErr w:type="gramEnd"/>
      <w:r w:rsidRPr="00B156C5">
        <w:rPr>
          <w:rFonts w:ascii="Times New Roman" w:eastAsia="Times New Roman" w:hAnsi="Times New Roman" w:cs="Times New Roman"/>
          <w:color w:val="000000"/>
        </w:rPr>
        <w:t xml:space="preserve"> and physical examination findings.</w:t>
      </w:r>
    </w:p>
    <w:p w14:paraId="2B061D5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and develop knowledge of common medical conditions managed on an inpatient basis.</w:t>
      </w:r>
    </w:p>
    <w:p w14:paraId="24A056A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-Generate and implement an appropriate treatment protocol to medically manage the inpatient including consultations and referrals.</w:t>
      </w:r>
    </w:p>
    <w:p w14:paraId="3628A8B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-Assist in the management of critical ill patients including those in the intensive care unit and participation of codes.</w:t>
      </w:r>
    </w:p>
    <w:p w14:paraId="50DD7E33"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impact of a patient’s medical conditions as it relates to the formulation of medical and cardiac operating room risk stratification. </w:t>
      </w:r>
    </w:p>
    <w:p w14:paraId="5C3F3ED2"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internal medicine staff during the care of podiatric patients.  </w:t>
      </w:r>
    </w:p>
    <w:p w14:paraId="0159E565" w14:textId="77777777" w:rsidR="005A3036" w:rsidRPr="00B156C5" w:rsidRDefault="005A3036" w:rsidP="005A3036">
      <w:pPr>
        <w:spacing w:line="480" w:lineRule="auto"/>
        <w:rPr>
          <w:rFonts w:ascii="Times New Roman" w:eastAsia="Times New Roman" w:hAnsi="Times New Roman" w:cs="Times New Roman"/>
        </w:rPr>
      </w:pPr>
      <w:r w:rsidRPr="00935A07">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MEDICAL IMAGING</w:t>
      </w:r>
    </w:p>
    <w:p w14:paraId="70C204C4"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The practicing podiatric physician must be able to appropriately prescribe and interpret imaging studies required for patient care.</w:t>
      </w:r>
    </w:p>
    <w:p w14:paraId="5E3DD26E"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Familiarize the resident with hospital-based imaging modalities and their</w:t>
      </w:r>
      <w:r w:rsidRPr="00935A07">
        <w:rPr>
          <w:rFonts w:ascii="Times New Roman" w:eastAsia="Times New Roman" w:hAnsi="Times New Roman" w:cs="Times New Roman"/>
          <w:color w:val="000000"/>
        </w:rPr>
        <w:t xml:space="preserve"> </w:t>
      </w:r>
      <w:r w:rsidRPr="00B156C5">
        <w:rPr>
          <w:rFonts w:ascii="Times New Roman" w:eastAsia="Times New Roman" w:hAnsi="Times New Roman" w:cs="Times New Roman"/>
          <w:color w:val="000000"/>
        </w:rPr>
        <w:t>interpretation.</w:t>
      </w:r>
    </w:p>
    <w:p w14:paraId="04BEBBAD"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spend one month with the interventional radiology and outpatient radiology service</w:t>
      </w:r>
      <w:r w:rsidRPr="00935A07">
        <w:rPr>
          <w:rFonts w:ascii="Times New Roman" w:eastAsia="Times New Roman" w:hAnsi="Times New Roman" w:cs="Times New Roman"/>
          <w:color w:val="000000"/>
        </w:rPr>
        <w:t>s</w:t>
      </w:r>
      <w:r w:rsidRPr="00B156C5">
        <w:rPr>
          <w:rFonts w:ascii="Times New Roman" w:eastAsia="Times New Roman" w:hAnsi="Times New Roman" w:cs="Times New Roman"/>
          <w:color w:val="000000"/>
        </w:rPr>
        <w:t xml:space="preserve"> at LLUMC-Murrieta to achieve the listed competencies. This rotation is additionally expected to be supplemented by monthly radiology conferences within the podiatric didactic academic curriculum. </w:t>
      </w:r>
    </w:p>
    <w:p w14:paraId="24329D0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Medical Imaging Competencies</w:t>
      </w:r>
      <w:r w:rsidRPr="00B156C5">
        <w:rPr>
          <w:rFonts w:ascii="Times New Roman" w:eastAsia="Times New Roman" w:hAnsi="Times New Roman" w:cs="Times New Roman"/>
          <w:color w:val="000000"/>
        </w:rPr>
        <w:t>:</w:t>
      </w:r>
    </w:p>
    <w:p w14:paraId="44BF3D2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-Interpret lower extremity plain film radiographs.</w:t>
      </w:r>
    </w:p>
    <w:p w14:paraId="779A0E0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-Interpret chest plain film radiographs.</w:t>
      </w:r>
    </w:p>
    <w:p w14:paraId="6C193553"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physics of plain film radiography, magnetic resonance imaging, computerized tomography, scintigraphy, and ultrasound.</w:t>
      </w:r>
    </w:p>
    <w:p w14:paraId="1E1FAB1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and identify bone tumors.</w:t>
      </w:r>
    </w:p>
    <w:p w14:paraId="3FF24CAB"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-Understand the indications for magnetic resonance imaging, computerized tomography, digital subtraction angiography, </w:t>
      </w:r>
      <w:proofErr w:type="gramStart"/>
      <w:r w:rsidRPr="00B156C5">
        <w:rPr>
          <w:rFonts w:ascii="Times New Roman" w:eastAsia="Times New Roman" w:hAnsi="Times New Roman" w:cs="Times New Roman"/>
          <w:color w:val="000000"/>
        </w:rPr>
        <w:t>ultrasound</w:t>
      </w:r>
      <w:proofErr w:type="gramEnd"/>
      <w:r w:rsidRPr="00B156C5">
        <w:rPr>
          <w:rFonts w:ascii="Times New Roman" w:eastAsia="Times New Roman" w:hAnsi="Times New Roman" w:cs="Times New Roman"/>
          <w:color w:val="000000"/>
        </w:rPr>
        <w:t xml:space="preserve"> and scintigraphy.</w:t>
      </w:r>
    </w:p>
    <w:p w14:paraId="4D741D6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-Interpret lower extremity advanced imaging studies.</w:t>
      </w:r>
    </w:p>
    <w:p w14:paraId="7A97E33C" w14:textId="77777777" w:rsidR="005A3036" w:rsidRPr="00935A07"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radiology staff during the care of podiatric patients. </w:t>
      </w:r>
    </w:p>
    <w:p w14:paraId="2FF55C33" w14:textId="77777777" w:rsidR="005A3036" w:rsidRPr="00B156C5" w:rsidRDefault="005A3036" w:rsidP="005A3036">
      <w:pPr>
        <w:spacing w:line="480" w:lineRule="auto"/>
        <w:rPr>
          <w:rFonts w:ascii="Times New Roman" w:eastAsia="Times New Roman" w:hAnsi="Times New Roman" w:cs="Times New Roman"/>
          <w:b/>
          <w:bCs/>
        </w:rPr>
      </w:pPr>
      <w:r w:rsidRPr="00935A07">
        <w:rPr>
          <w:rFonts w:ascii="Times New Roman" w:eastAsia="Times New Roman" w:hAnsi="Times New Roman" w:cs="Times New Roman"/>
        </w:rPr>
        <w:br w:type="column"/>
      </w:r>
      <w:r w:rsidRPr="00BE54F0">
        <w:rPr>
          <w:rFonts w:ascii="Times New Roman" w:eastAsia="Times New Roman" w:hAnsi="Times New Roman" w:cs="Times New Roman"/>
          <w:b/>
          <w:bCs/>
        </w:rPr>
        <w:lastRenderedPageBreak/>
        <w:t>ORTHOPEDIC SURGERY</w:t>
      </w:r>
    </w:p>
    <w:p w14:paraId="72DEDD7A" w14:textId="77777777" w:rsidR="005A3036" w:rsidRPr="00B156C5" w:rsidRDefault="005A3036" w:rsidP="005A3036">
      <w:pPr>
        <w:spacing w:line="480" w:lineRule="auto"/>
        <w:ind w:left="720"/>
        <w:rPr>
          <w:rFonts w:ascii="Times New Roman" w:eastAsia="Times New Roman" w:hAnsi="Times New Roman" w:cs="Times New Roman"/>
        </w:rPr>
      </w:pPr>
      <w:r>
        <w:rPr>
          <w:rFonts w:ascii="Times New Roman" w:eastAsia="Times New Roman" w:hAnsi="Times New Roman" w:cs="Times New Roman"/>
          <w:color w:val="000000"/>
        </w:rPr>
        <w:t xml:space="preserve">Rationale: The podiatric physician &amp; surgeon treats many pathologies and deformities of the foot and ankle. A thorough understanding of the orthopedic patient in a whole-body approach will help the podiatric physician better formulate appropriate treatment plans. </w:t>
      </w:r>
    </w:p>
    <w:p w14:paraId="6AE38010"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Develop familiarity with the diagnosis and management (both conservative and surgical) of orthopedic deformities.</w:t>
      </w:r>
    </w:p>
    <w:p w14:paraId="34B4D1A3"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complete two month</w:t>
      </w:r>
      <w:r>
        <w:rPr>
          <w:rFonts w:ascii="Times New Roman" w:eastAsia="Times New Roman" w:hAnsi="Times New Roman" w:cs="Times New Roman"/>
          <w:color w:val="000000"/>
        </w:rPr>
        <w:t>s</w:t>
      </w:r>
      <w:r w:rsidRPr="00B156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on the orthopedic service</w:t>
      </w:r>
      <w:r w:rsidRPr="00B156C5">
        <w:rPr>
          <w:rFonts w:ascii="Times New Roman" w:eastAsia="Times New Roman" w:hAnsi="Times New Roman" w:cs="Times New Roman"/>
          <w:color w:val="000000"/>
        </w:rPr>
        <w:t xml:space="preserve">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r>
        <w:rPr>
          <w:rFonts w:ascii="Times New Roman" w:eastAsia="Times New Roman" w:hAnsi="Times New Roman" w:cs="Times New Roman"/>
          <w:color w:val="000000"/>
        </w:rPr>
        <w:t xml:space="preserve">This rotation is additionally expected to be supplemented by radiology didactic activities and participation in internal fixation courses provided by </w:t>
      </w:r>
      <w:proofErr w:type="gramStart"/>
      <w:r>
        <w:rPr>
          <w:rFonts w:ascii="Times New Roman" w:eastAsia="Times New Roman" w:hAnsi="Times New Roman" w:cs="Times New Roman"/>
          <w:color w:val="000000"/>
        </w:rPr>
        <w:t>ACFAS</w:t>
      </w:r>
      <w:proofErr w:type="gramEnd"/>
    </w:p>
    <w:p w14:paraId="17DB1C6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Orthopedic Surgery</w:t>
      </w:r>
      <w:r w:rsidRPr="00B156C5">
        <w:rPr>
          <w:rFonts w:ascii="Times New Roman" w:eastAsia="Times New Roman" w:hAnsi="Times New Roman" w:cs="Times New Roman"/>
          <w:color w:val="000000"/>
        </w:rPr>
        <w:t>:</w:t>
      </w:r>
    </w:p>
    <w:p w14:paraId="4BDC77A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-Complete and interpret the findings of a comprehensive physical examination.</w:t>
      </w:r>
    </w:p>
    <w:p w14:paraId="63E60C6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-Formulate a plan for ordering and interpreting appropriate imaging studies in </w:t>
      </w:r>
      <w:r>
        <w:rPr>
          <w:rFonts w:ascii="Times New Roman" w:eastAsia="Times New Roman" w:hAnsi="Times New Roman" w:cs="Times New Roman"/>
          <w:color w:val="000000"/>
        </w:rPr>
        <w:t>orthopedic</w:t>
      </w:r>
      <w:r w:rsidRPr="00B156C5">
        <w:rPr>
          <w:rFonts w:ascii="Times New Roman" w:eastAsia="Times New Roman" w:hAnsi="Times New Roman" w:cs="Times New Roman"/>
          <w:color w:val="000000"/>
        </w:rPr>
        <w:t xml:space="preserve"> patients.</w:t>
      </w:r>
    </w:p>
    <w:p w14:paraId="0B772FC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-Develop proficiency in </w:t>
      </w:r>
      <w:r>
        <w:rPr>
          <w:rFonts w:ascii="Times New Roman" w:eastAsia="Times New Roman" w:hAnsi="Times New Roman" w:cs="Times New Roman"/>
          <w:color w:val="000000"/>
        </w:rPr>
        <w:t xml:space="preserve">AO techniques for internal fixation and </w:t>
      </w:r>
      <w:r w:rsidRPr="00B156C5">
        <w:rPr>
          <w:rFonts w:ascii="Times New Roman" w:eastAsia="Times New Roman" w:hAnsi="Times New Roman" w:cs="Times New Roman"/>
          <w:color w:val="000000"/>
        </w:rPr>
        <w:t>external fixator application.</w:t>
      </w:r>
    </w:p>
    <w:p w14:paraId="7671978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casting techniques.</w:t>
      </w:r>
    </w:p>
    <w:p w14:paraId="7ECED78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-Draw and interpret angles/axes for lower limb deformities.</w:t>
      </w:r>
    </w:p>
    <w:p w14:paraId="602F4CF4" w14:textId="77777777" w:rsidR="005A3036" w:rsidRDefault="005A3036" w:rsidP="005A3036">
      <w:pPr>
        <w:spacing w:line="480" w:lineRule="auto"/>
        <w:rPr>
          <w:rFonts w:ascii="Times New Roman" w:eastAsia="Times New Roman" w:hAnsi="Times New Roman" w:cs="Times New Roman"/>
          <w:color w:val="000000"/>
        </w:rPr>
      </w:pPr>
      <w:r w:rsidRPr="00B156C5">
        <w:rPr>
          <w:rFonts w:ascii="Times New Roman" w:eastAsia="Times New Roman" w:hAnsi="Times New Roman" w:cs="Times New Roman"/>
          <w:color w:val="000000"/>
        </w:rPr>
        <w:t>-Develop a surgical treatment plan for patients with limb deformities.</w:t>
      </w:r>
    </w:p>
    <w:p w14:paraId="5E5535B1" w14:textId="1822BE02" w:rsidR="00A247C4" w:rsidRPr="00B156C5" w:rsidRDefault="00A247C4" w:rsidP="005A3036">
      <w:pPr>
        <w:spacing w:line="480" w:lineRule="auto"/>
        <w:rPr>
          <w:rFonts w:ascii="Times New Roman" w:eastAsia="Times New Roman" w:hAnsi="Times New Roman" w:cs="Times New Roman"/>
        </w:rPr>
      </w:pPr>
      <w:r>
        <w:rPr>
          <w:rFonts w:ascii="Times New Roman" w:eastAsia="Times New Roman" w:hAnsi="Times New Roman" w:cs="Times New Roman"/>
          <w:color w:val="000000"/>
        </w:rPr>
        <w:t xml:space="preserve">-Assist in Orthopedic Surgery cases including arthroscopy, </w:t>
      </w:r>
      <w:r>
        <w:rPr>
          <w:rFonts w:ascii="Times New Roman" w:eastAsia="Times New Roman" w:hAnsi="Times New Roman" w:cs="Times New Roman"/>
          <w:color w:val="000000"/>
        </w:rPr>
        <w:t>trauma, joint</w:t>
      </w:r>
      <w:r>
        <w:rPr>
          <w:rFonts w:ascii="Times New Roman" w:eastAsia="Times New Roman" w:hAnsi="Times New Roman" w:cs="Times New Roman"/>
          <w:color w:val="000000"/>
        </w:rPr>
        <w:t xml:space="preserve"> replacements, infections, and deformity corrections</w:t>
      </w:r>
    </w:p>
    <w:p w14:paraId="11A810AC" w14:textId="77777777" w:rsidR="005A3036"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orthopedic staff during the care of podiatric patients.  </w:t>
      </w:r>
    </w:p>
    <w:p w14:paraId="77945CC4" w14:textId="77777777" w:rsidR="005A3036" w:rsidRPr="00B156C5" w:rsidRDefault="005A3036" w:rsidP="005A3036">
      <w:pPr>
        <w:spacing w:line="480" w:lineRule="auto"/>
        <w:rPr>
          <w:rFonts w:ascii="Times New Roman" w:eastAsia="Times New Roman" w:hAnsi="Times New Roman" w:cs="Times New Roman"/>
          <w:color w:val="000000"/>
        </w:rPr>
      </w:pPr>
    </w:p>
    <w:p w14:paraId="11B7B395" w14:textId="77777777" w:rsidR="005A3036"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w:t>
      </w:r>
    </w:p>
    <w:p w14:paraId="4F710FA7" w14:textId="77777777" w:rsidR="005A3036" w:rsidRPr="00B156C5" w:rsidRDefault="005A3036" w:rsidP="005A3036">
      <w:pPr>
        <w:spacing w:line="480" w:lineRule="auto"/>
        <w:rPr>
          <w:rFonts w:ascii="Times New Roman" w:eastAsia="Times New Roman" w:hAnsi="Times New Roman" w:cs="Times New Roman"/>
        </w:rPr>
      </w:pPr>
      <w:r>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PODIATRIC OFFICE</w:t>
      </w:r>
    </w:p>
    <w:p w14:paraId="3F72602C"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Residents should begin to become proficient in pre- and post-operative care as well as ambulatory patient management.</w:t>
      </w:r>
    </w:p>
    <w:p w14:paraId="21E03E0B"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xml:space="preserve">:  The resident will become proficient </w:t>
      </w:r>
      <w:r>
        <w:rPr>
          <w:rFonts w:ascii="Times New Roman" w:eastAsia="Times New Roman" w:hAnsi="Times New Roman" w:cs="Times New Roman"/>
          <w:color w:val="000000"/>
        </w:rPr>
        <w:t xml:space="preserve">in </w:t>
      </w:r>
      <w:r w:rsidRPr="00B156C5">
        <w:rPr>
          <w:rFonts w:ascii="Times New Roman" w:eastAsia="Times New Roman" w:hAnsi="Times New Roman" w:cs="Times New Roman"/>
          <w:color w:val="000000"/>
        </w:rPr>
        <w:t>outpatient podiatric patient management in the ambulatory care setting.</w:t>
      </w:r>
    </w:p>
    <w:p w14:paraId="32B8FF78"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The resident will rotate through various podiatry clinics each year.</w:t>
      </w:r>
    </w:p>
    <w:p w14:paraId="7E2D5F6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Podiatric Office Competencies</w:t>
      </w:r>
      <w:r w:rsidRPr="00B156C5">
        <w:rPr>
          <w:rFonts w:ascii="Times New Roman" w:eastAsia="Times New Roman" w:hAnsi="Times New Roman" w:cs="Times New Roman"/>
          <w:color w:val="000000"/>
        </w:rPr>
        <w:t>:</w:t>
      </w:r>
    </w:p>
    <w:p w14:paraId="2DB1F73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a comprehensive biomechanical examination including gait analysis.</w:t>
      </w:r>
    </w:p>
    <w:p w14:paraId="1F64E78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-Examine a patient with a lower extremity complaint and formulate a differential diagnosis and treatment plan through a problem focused history and physical examination.</w:t>
      </w:r>
    </w:p>
    <w:p w14:paraId="7D13AA0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post-operative care in patients following podiatric surgical intervention.</w:t>
      </w:r>
    </w:p>
    <w:p w14:paraId="766F4D1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an appropriate pre-operative work-up on a podiatric surgical candidate including appropriate referral and laboratory analysis.</w:t>
      </w:r>
    </w:p>
    <w:p w14:paraId="26ECAD1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the ability to obtain pre-operative consent on podiatric patients</w:t>
      </w:r>
    </w:p>
    <w:p w14:paraId="60B9277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basic podiatric bedside procedures including diagnostic and therapeutic injections, nail avulsions, laceration closure, and foreign body removal.</w:t>
      </w:r>
    </w:p>
    <w:p w14:paraId="3A2AFCF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basic podiatric medical interventions including strapping/padding, prescription of functional orthotics and braces, and care of keratotic lesions and toenails. </w:t>
      </w:r>
    </w:p>
    <w:p w14:paraId="1E3713DB"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-Provide lower extremity health promotion and patient education</w:t>
      </w:r>
    </w:p>
    <w:p w14:paraId="42016BA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and manage post-operative complications including infection, hematoma, and deep vein thrombosis.</w:t>
      </w:r>
    </w:p>
    <w:p w14:paraId="4B8C079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-Appropriately manage closed fractures and dislocations.</w:t>
      </w:r>
    </w:p>
    <w:p w14:paraId="560BF37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billing and coding in clinical practice.</w:t>
      </w:r>
    </w:p>
    <w:p w14:paraId="2388CEC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lastRenderedPageBreak/>
        <w:t>-Participate in podiatric medical student education.</w:t>
      </w:r>
    </w:p>
    <w:p w14:paraId="5270EC33" w14:textId="77777777" w:rsidR="005A3036"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with other podiatric professionals and primary care physicians</w:t>
      </w:r>
      <w:r>
        <w:rPr>
          <w:rFonts w:ascii="Times New Roman" w:eastAsia="Times New Roman" w:hAnsi="Times New Roman" w:cs="Times New Roman"/>
          <w:color w:val="000000"/>
        </w:rPr>
        <w:t>.</w:t>
      </w:r>
    </w:p>
    <w:p w14:paraId="512246CE" w14:textId="77777777" w:rsidR="005A3036" w:rsidRPr="00B156C5" w:rsidRDefault="005A3036" w:rsidP="005A3036">
      <w:pPr>
        <w:spacing w:line="480" w:lineRule="auto"/>
        <w:rPr>
          <w:rFonts w:ascii="Times New Roman" w:eastAsia="Times New Roman" w:hAnsi="Times New Roman" w:cs="Times New Roman"/>
        </w:rPr>
      </w:pPr>
      <w:r>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PODIATRIC SURGERY</w:t>
      </w:r>
    </w:p>
    <w:p w14:paraId="2B03245B"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rPr>
        <w:t> </w:t>
      </w:r>
    </w:p>
    <w:p w14:paraId="32967088"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The resident must become proficient in the surgical techniques and management of both simple and complex aspects of forefoot, rearfoot, ankle and trauma surgery.</w:t>
      </w:r>
    </w:p>
    <w:p w14:paraId="5067D118"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xml:space="preserve">: The resident will progressively learn to manage an in-patient hospital service, and to perform simple and complex closure techniques, forefoot surgery, simple and reconstructive rearfoot surgery, ankle surgery and trauma over the course of </w:t>
      </w:r>
      <w:r>
        <w:rPr>
          <w:rFonts w:ascii="Times New Roman" w:eastAsia="Times New Roman" w:hAnsi="Times New Roman" w:cs="Times New Roman"/>
          <w:color w:val="000000"/>
        </w:rPr>
        <w:t>three</w:t>
      </w:r>
      <w:r w:rsidRPr="00B156C5">
        <w:rPr>
          <w:rFonts w:ascii="Times New Roman" w:eastAsia="Times New Roman" w:hAnsi="Times New Roman" w:cs="Times New Roman"/>
          <w:color w:val="000000"/>
        </w:rPr>
        <w:t xml:space="preserve"> years.</w:t>
      </w:r>
    </w:p>
    <w:p w14:paraId="39CD6EB2"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first-year resident will primarily focus on in-patient hospital management, management of infections both medically and surgically, and become proficient in closure techniques. </w:t>
      </w:r>
      <w:r>
        <w:rPr>
          <w:rFonts w:ascii="Times New Roman" w:eastAsia="Times New Roman" w:hAnsi="Times New Roman" w:cs="Times New Roman"/>
          <w:color w:val="000000"/>
        </w:rPr>
        <w:t xml:space="preserve">They will begin to </w:t>
      </w:r>
      <w:r w:rsidRPr="00B156C5">
        <w:rPr>
          <w:rFonts w:ascii="Times New Roman" w:eastAsia="Times New Roman" w:hAnsi="Times New Roman" w:cs="Times New Roman"/>
          <w:color w:val="000000"/>
        </w:rPr>
        <w:t xml:space="preserve">focus on </w:t>
      </w:r>
      <w:r>
        <w:rPr>
          <w:rFonts w:ascii="Times New Roman" w:eastAsia="Times New Roman" w:hAnsi="Times New Roman" w:cs="Times New Roman"/>
          <w:color w:val="000000"/>
        </w:rPr>
        <w:t xml:space="preserve">proficiency of </w:t>
      </w:r>
      <w:r w:rsidRPr="00B156C5">
        <w:rPr>
          <w:rFonts w:ascii="Times New Roman" w:eastAsia="Times New Roman" w:hAnsi="Times New Roman" w:cs="Times New Roman"/>
          <w:color w:val="000000"/>
        </w:rPr>
        <w:t>simple forefoot surgical procedures</w:t>
      </w:r>
      <w:r>
        <w:rPr>
          <w:rFonts w:ascii="Times New Roman" w:eastAsia="Times New Roman" w:hAnsi="Times New Roman" w:cs="Times New Roman"/>
          <w:color w:val="000000"/>
        </w:rPr>
        <w:t xml:space="preserve"> and assisting in more complex cases</w:t>
      </w:r>
      <w:r w:rsidRPr="00B156C5">
        <w:rPr>
          <w:rFonts w:ascii="Times New Roman" w:eastAsia="Times New Roman" w:hAnsi="Times New Roman" w:cs="Times New Roman"/>
          <w:color w:val="000000"/>
        </w:rPr>
        <w:t xml:space="preserve">. They will become knowledgeable in internal fixation techniques. The </w:t>
      </w:r>
      <w:r>
        <w:rPr>
          <w:rFonts w:ascii="Times New Roman" w:eastAsia="Times New Roman" w:hAnsi="Times New Roman" w:cs="Times New Roman"/>
          <w:color w:val="000000"/>
        </w:rPr>
        <w:t>second-</w:t>
      </w:r>
      <w:r w:rsidRPr="00B156C5">
        <w:rPr>
          <w:rFonts w:ascii="Times New Roman" w:eastAsia="Times New Roman" w:hAnsi="Times New Roman" w:cs="Times New Roman"/>
          <w:color w:val="000000"/>
        </w:rPr>
        <w:t xml:space="preserve">year resident will become competent in more complex forefoot surgery, simple rearfoot surgery, and some foot and ankle trauma.  The </w:t>
      </w:r>
      <w:r>
        <w:rPr>
          <w:rFonts w:ascii="Times New Roman" w:eastAsia="Times New Roman" w:hAnsi="Times New Roman" w:cs="Times New Roman"/>
          <w:color w:val="000000"/>
        </w:rPr>
        <w:t>third-</w:t>
      </w:r>
      <w:r w:rsidRPr="00B156C5">
        <w:rPr>
          <w:rFonts w:ascii="Times New Roman" w:eastAsia="Times New Roman" w:hAnsi="Times New Roman" w:cs="Times New Roman"/>
          <w:color w:val="000000"/>
        </w:rPr>
        <w:t xml:space="preserve">year resident will demonstrate proficiency in complex </w:t>
      </w:r>
      <w:r>
        <w:rPr>
          <w:rFonts w:ascii="Times New Roman" w:eastAsia="Times New Roman" w:hAnsi="Times New Roman" w:cs="Times New Roman"/>
          <w:color w:val="000000"/>
        </w:rPr>
        <w:t xml:space="preserve">forefoot and </w:t>
      </w:r>
      <w:r w:rsidRPr="00B156C5">
        <w:rPr>
          <w:rFonts w:ascii="Times New Roman" w:eastAsia="Times New Roman" w:hAnsi="Times New Roman" w:cs="Times New Roman"/>
          <w:color w:val="000000"/>
        </w:rPr>
        <w:t xml:space="preserve">rearfoot reconstructive surgery, ankle surgery, and rearfoot/ankle trauma. </w:t>
      </w:r>
    </w:p>
    <w:p w14:paraId="191C688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Podiatric Surgery Competencies</w:t>
      </w:r>
      <w:r>
        <w:rPr>
          <w:rFonts w:ascii="Times New Roman" w:eastAsia="Times New Roman" w:hAnsi="Times New Roman" w:cs="Times New Roman"/>
          <w:color w:val="000000"/>
        </w:rPr>
        <w:t>:</w:t>
      </w:r>
    </w:p>
    <w:p w14:paraId="71E1B510" w14:textId="77777777" w:rsidR="005A3036" w:rsidRPr="006F4AE8" w:rsidRDefault="005A3036" w:rsidP="005A3036">
      <w:pPr>
        <w:spacing w:line="480" w:lineRule="auto"/>
        <w:rPr>
          <w:rFonts w:ascii="Times New Roman" w:eastAsia="Times New Roman" w:hAnsi="Times New Roman" w:cs="Times New Roman"/>
          <w:b/>
          <w:bCs/>
          <w:color w:val="000000"/>
        </w:rPr>
      </w:pPr>
      <w:r w:rsidRPr="006F4AE8">
        <w:rPr>
          <w:rFonts w:ascii="Times New Roman" w:eastAsia="Times New Roman" w:hAnsi="Times New Roman" w:cs="Times New Roman"/>
          <w:b/>
          <w:bCs/>
          <w:color w:val="000000"/>
        </w:rPr>
        <w:t>First and Second year</w:t>
      </w:r>
      <w:r>
        <w:rPr>
          <w:rFonts w:ascii="Times New Roman" w:eastAsia="Times New Roman" w:hAnsi="Times New Roman" w:cs="Times New Roman"/>
          <w:b/>
          <w:bCs/>
          <w:color w:val="000000"/>
        </w:rPr>
        <w:t>:</w:t>
      </w:r>
    </w:p>
    <w:p w14:paraId="7AEC1A5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layered closure of a surgical incision.</w:t>
      </w:r>
    </w:p>
    <w:p w14:paraId="4EBBCC2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local anesthetic blocks for podiatric surgery.</w:t>
      </w:r>
    </w:p>
    <w:p w14:paraId="1592FB5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post-operative dressings and casts.</w:t>
      </w:r>
    </w:p>
    <w:p w14:paraId="42BFE01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the indication for surgical incision and drainage and competently perform the procedure.</w:t>
      </w:r>
    </w:p>
    <w:p w14:paraId="5603A1E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lastRenderedPageBreak/>
        <w:t>-Understand the appropriate indications for and surgical techniques of digital surgery.</w:t>
      </w:r>
    </w:p>
    <w:p w14:paraId="6466D77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digital and metatarsal amputations.</w:t>
      </w:r>
    </w:p>
    <w:p w14:paraId="58649AB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closed reduction of lower extremity fracture/dislocations.</w:t>
      </w:r>
    </w:p>
    <w:p w14:paraId="269037F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in-patient podiatric patients including podiatric consultation and the performance of comprehensive history and physical examinations</w:t>
      </w:r>
    </w:p>
    <w:p w14:paraId="05BF141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-Function and communicate within a multidisciplinary setting.</w:t>
      </w:r>
    </w:p>
    <w:p w14:paraId="0E733DC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a range of reconstructive lesser metatarsal surgical procedures including metatarsal osteotomies and soft tissue rebalancing procedures. </w:t>
      </w:r>
    </w:p>
    <w:p w14:paraId="7616D42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-Perform </w:t>
      </w:r>
      <w:proofErr w:type="spellStart"/>
      <w:r w:rsidRPr="00B156C5">
        <w:rPr>
          <w:rFonts w:ascii="Times New Roman" w:eastAsia="Times New Roman" w:hAnsi="Times New Roman" w:cs="Times New Roman"/>
          <w:color w:val="000000"/>
        </w:rPr>
        <w:t>transmetatarsal</w:t>
      </w:r>
      <w:proofErr w:type="spellEnd"/>
      <w:r w:rsidRPr="00B156C5">
        <w:rPr>
          <w:rFonts w:ascii="Times New Roman" w:eastAsia="Times New Roman" w:hAnsi="Times New Roman" w:cs="Times New Roman"/>
          <w:color w:val="000000"/>
        </w:rPr>
        <w:t xml:space="preserve"> amputations.</w:t>
      </w:r>
    </w:p>
    <w:p w14:paraId="64D712C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-Perform basic forefoot surgical procedures including hallux </w:t>
      </w:r>
      <w:proofErr w:type="spellStart"/>
      <w:r w:rsidRPr="00B156C5">
        <w:rPr>
          <w:rFonts w:ascii="Times New Roman" w:eastAsia="Times New Roman" w:hAnsi="Times New Roman" w:cs="Times New Roman"/>
          <w:color w:val="000000"/>
        </w:rPr>
        <w:t>abductovalgus</w:t>
      </w:r>
      <w:proofErr w:type="spellEnd"/>
      <w:r w:rsidRPr="00B156C5">
        <w:rPr>
          <w:rFonts w:ascii="Times New Roman" w:eastAsia="Times New Roman" w:hAnsi="Times New Roman" w:cs="Times New Roman"/>
          <w:color w:val="000000"/>
        </w:rPr>
        <w:t xml:space="preserve"> correction.</w:t>
      </w:r>
    </w:p>
    <w:p w14:paraId="29F9028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internal fixation</w:t>
      </w:r>
    </w:p>
    <w:p w14:paraId="50E3273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in-patient podiatric patients including podiatric consultation and the performance of comprehensive history and physical examinations</w:t>
      </w:r>
    </w:p>
    <w:p w14:paraId="35648D4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-Develop proficiency in complex hallux </w:t>
      </w:r>
      <w:proofErr w:type="spellStart"/>
      <w:r w:rsidRPr="00B156C5">
        <w:rPr>
          <w:rFonts w:ascii="Times New Roman" w:eastAsia="Times New Roman" w:hAnsi="Times New Roman" w:cs="Times New Roman"/>
          <w:color w:val="000000"/>
        </w:rPr>
        <w:t>abductovalgus</w:t>
      </w:r>
      <w:proofErr w:type="spellEnd"/>
      <w:r w:rsidRPr="00B156C5">
        <w:rPr>
          <w:rFonts w:ascii="Times New Roman" w:eastAsia="Times New Roman" w:hAnsi="Times New Roman" w:cs="Times New Roman"/>
          <w:color w:val="000000"/>
        </w:rPr>
        <w:t xml:space="preserve"> procedures and forefoot reconstructions.</w:t>
      </w:r>
    </w:p>
    <w:p w14:paraId="6D8D8369"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simple rearfoot and ankle procedures.</w:t>
      </w:r>
    </w:p>
    <w:p w14:paraId="68F73513"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forefoot trauma repair.</w:t>
      </w:r>
    </w:p>
    <w:p w14:paraId="6EBC0353"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AO fixation techniques.</w:t>
      </w:r>
    </w:p>
    <w:p w14:paraId="3DD876C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limb salvage techniques.</w:t>
      </w:r>
    </w:p>
    <w:p w14:paraId="34523C76"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in-patient podiatric patients including podiatric consultation and the performance of comprehensive history and physical examinations</w:t>
      </w:r>
    </w:p>
    <w:p w14:paraId="51E6583A" w14:textId="77777777" w:rsidR="005A3036" w:rsidRPr="006F4AE8" w:rsidRDefault="005A3036" w:rsidP="005A3036">
      <w:pPr>
        <w:spacing w:line="480" w:lineRule="auto"/>
        <w:rPr>
          <w:rFonts w:ascii="Times New Roman" w:eastAsia="Times New Roman" w:hAnsi="Times New Roman" w:cs="Times New Roman"/>
          <w:b/>
          <w:bCs/>
          <w:color w:val="000000"/>
        </w:rPr>
      </w:pPr>
      <w:r w:rsidRPr="006F4AE8">
        <w:rPr>
          <w:rFonts w:ascii="Times New Roman" w:eastAsia="Times New Roman" w:hAnsi="Times New Roman" w:cs="Times New Roman"/>
          <w:b/>
          <w:bCs/>
          <w:color w:val="000000"/>
        </w:rPr>
        <w:t>Final year:</w:t>
      </w:r>
    </w:p>
    <w:p w14:paraId="0CD38F5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foot and ankle trauma including Lisfranc injuries, calcaneal fractures, talar fractures, ankle fractures and pilon fractures.</w:t>
      </w:r>
    </w:p>
    <w:p w14:paraId="2B2F20D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lastRenderedPageBreak/>
        <w:t>-Develop proficiency in tendon transfers and repairs.</w:t>
      </w:r>
    </w:p>
    <w:p w14:paraId="4A0C04AA"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-Develop proficiency in flatfoot and </w:t>
      </w:r>
      <w:proofErr w:type="spellStart"/>
      <w:r w:rsidRPr="00B156C5">
        <w:rPr>
          <w:rFonts w:ascii="Times New Roman" w:eastAsia="Times New Roman" w:hAnsi="Times New Roman" w:cs="Times New Roman"/>
          <w:color w:val="000000"/>
        </w:rPr>
        <w:t>cavus</w:t>
      </w:r>
      <w:proofErr w:type="spellEnd"/>
      <w:r w:rsidRPr="00B156C5">
        <w:rPr>
          <w:rFonts w:ascii="Times New Roman" w:eastAsia="Times New Roman" w:hAnsi="Times New Roman" w:cs="Times New Roman"/>
          <w:color w:val="000000"/>
        </w:rPr>
        <w:t xml:space="preserve"> foot reconstruction.</w:t>
      </w:r>
    </w:p>
    <w:p w14:paraId="4A1BD3C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-Develop proficiency in arthrodesis procedures of the rearfoot and </w:t>
      </w:r>
      <w:proofErr w:type="gramStart"/>
      <w:r w:rsidRPr="00B156C5">
        <w:rPr>
          <w:rFonts w:ascii="Times New Roman" w:eastAsia="Times New Roman" w:hAnsi="Times New Roman" w:cs="Times New Roman"/>
          <w:color w:val="000000"/>
        </w:rPr>
        <w:t>ankle .</w:t>
      </w:r>
      <w:proofErr w:type="gramEnd"/>
    </w:p>
    <w:p w14:paraId="2899952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diagnostic and interventional ankle arthroscopy.</w:t>
      </w:r>
    </w:p>
    <w:p w14:paraId="26FCA52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Charcot reconstruction.</w:t>
      </w:r>
    </w:p>
    <w:p w14:paraId="4559BAA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proficiency in external fixation application.</w:t>
      </w:r>
    </w:p>
    <w:p w14:paraId="1E59F2C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-Prevent, diagnosis, and medically and surgically manage diseases, disorders, and injuries of the pediatric and adult lower extremity.</w:t>
      </w:r>
    </w:p>
    <w:p w14:paraId="7BC2B36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-Assess and manage the patient’s general medical and surgical status</w:t>
      </w:r>
    </w:p>
    <w:p w14:paraId="77692F5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-Practice with professionalism, compassion, and concern in a legal, ethical, and moral fashion</w:t>
      </w:r>
    </w:p>
    <w:p w14:paraId="194ADE6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and function in a multi-disciplinary setting</w:t>
      </w:r>
    </w:p>
    <w:p w14:paraId="6843B4C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individuals and populations in a variety of socioeconomic and health-care setting</w:t>
      </w:r>
    </w:p>
    <w:p w14:paraId="087AB3C0"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podiatric practice management in a multitude of health-care delivery settings</w:t>
      </w:r>
    </w:p>
    <w:p w14:paraId="664E797B"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-Be professionally inquisitive, life-long learners and teachers utilizing research, scholarly activity, and information technologies to enhance professional knowledge and clinical practice. </w:t>
      </w:r>
    </w:p>
    <w:p w14:paraId="6B974E6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-Function as a teacher and leader to patients, </w:t>
      </w:r>
      <w:proofErr w:type="gramStart"/>
      <w:r w:rsidRPr="00B156C5">
        <w:rPr>
          <w:rFonts w:ascii="Times New Roman" w:eastAsia="Times New Roman" w:hAnsi="Times New Roman" w:cs="Times New Roman"/>
          <w:color w:val="000000"/>
        </w:rPr>
        <w:t>residents</w:t>
      </w:r>
      <w:proofErr w:type="gramEnd"/>
      <w:r w:rsidRPr="00B156C5">
        <w:rPr>
          <w:rFonts w:ascii="Times New Roman" w:eastAsia="Times New Roman" w:hAnsi="Times New Roman" w:cs="Times New Roman"/>
          <w:color w:val="000000"/>
        </w:rPr>
        <w:t xml:space="preserve"> and podiatric medical students.</w:t>
      </w:r>
    </w:p>
    <w:p w14:paraId="26A6D241" w14:textId="77777777" w:rsidR="005A3036" w:rsidRDefault="005A3036" w:rsidP="005A3036">
      <w:pPr>
        <w:spacing w:line="480" w:lineRule="auto"/>
        <w:rPr>
          <w:rFonts w:ascii="Times New Roman" w:eastAsia="Times New Roman" w:hAnsi="Times New Roman" w:cs="Times New Roman"/>
          <w:color w:val="000000"/>
        </w:rPr>
      </w:pPr>
      <w:r w:rsidRPr="00B156C5">
        <w:rPr>
          <w:rFonts w:ascii="Times New Roman" w:eastAsia="Times New Roman" w:hAnsi="Times New Roman" w:cs="Times New Roman"/>
          <w:color w:val="000000"/>
        </w:rPr>
        <w:t>-Critically examine and/or produce meaningful medical literature</w:t>
      </w:r>
      <w:r>
        <w:rPr>
          <w:rFonts w:ascii="Times New Roman" w:eastAsia="Times New Roman" w:hAnsi="Times New Roman" w:cs="Times New Roman"/>
          <w:color w:val="000000"/>
        </w:rPr>
        <w:t>.</w:t>
      </w:r>
    </w:p>
    <w:p w14:paraId="68DCDA8F" w14:textId="77777777" w:rsidR="005A3036" w:rsidRPr="00B156C5" w:rsidRDefault="005A3036" w:rsidP="005A3036">
      <w:pPr>
        <w:spacing w:line="480" w:lineRule="auto"/>
        <w:rPr>
          <w:rFonts w:ascii="Times New Roman" w:eastAsia="Times New Roman" w:hAnsi="Times New Roman" w:cs="Times New Roman"/>
        </w:rPr>
      </w:pPr>
      <w:r>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VASCULAR SURGERY</w:t>
      </w:r>
    </w:p>
    <w:p w14:paraId="7BB97CB5"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xml:space="preserve">: Many podiatric patients have a vascular disease component, and podiatrists often must work closely together with vascular surgeons. Our department also participates in the </w:t>
      </w:r>
      <w:r>
        <w:rPr>
          <w:rFonts w:ascii="Times New Roman" w:eastAsia="Times New Roman" w:hAnsi="Times New Roman" w:cs="Times New Roman"/>
          <w:color w:val="000000"/>
        </w:rPr>
        <w:t>multi-disciplinary</w:t>
      </w:r>
      <w:r w:rsidRPr="00B156C5">
        <w:rPr>
          <w:rFonts w:ascii="Times New Roman" w:eastAsia="Times New Roman" w:hAnsi="Times New Roman" w:cs="Times New Roman"/>
          <w:color w:val="000000"/>
        </w:rPr>
        <w:t xml:space="preserve"> Limb </w:t>
      </w:r>
      <w:r>
        <w:rPr>
          <w:rFonts w:ascii="Times New Roman" w:eastAsia="Times New Roman" w:hAnsi="Times New Roman" w:cs="Times New Roman"/>
          <w:color w:val="000000"/>
        </w:rPr>
        <w:t>Preservation Program</w:t>
      </w:r>
      <w:r w:rsidRPr="00B156C5">
        <w:rPr>
          <w:rFonts w:ascii="Times New Roman" w:eastAsia="Times New Roman" w:hAnsi="Times New Roman" w:cs="Times New Roman"/>
          <w:color w:val="000000"/>
        </w:rPr>
        <w:t>.</w:t>
      </w:r>
    </w:p>
    <w:p w14:paraId="15F22704"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Develop familiarity with the diagnosis and management of vascular disease and the medical and surgical management of patients with vascular disease.</w:t>
      </w:r>
    </w:p>
    <w:p w14:paraId="05CF704A"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resident will complete two, one-month rotations on the Vascular Surgery service at </w:t>
      </w:r>
      <w:r>
        <w:rPr>
          <w:rFonts w:ascii="Times New Roman" w:eastAsia="Times New Roman" w:hAnsi="Times New Roman" w:cs="Times New Roman"/>
          <w:color w:val="000000"/>
        </w:rPr>
        <w:t>LLUMC-Murrieta</w:t>
      </w:r>
      <w:r w:rsidRPr="00B156C5">
        <w:rPr>
          <w:rFonts w:ascii="Times New Roman" w:eastAsia="Times New Roman" w:hAnsi="Times New Roman" w:cs="Times New Roman"/>
          <w:color w:val="000000"/>
        </w:rPr>
        <w:t xml:space="preserve"> </w:t>
      </w:r>
      <w:proofErr w:type="gramStart"/>
      <w:r w:rsidRPr="00B156C5">
        <w:rPr>
          <w:rFonts w:ascii="Times New Roman" w:eastAsia="Times New Roman" w:hAnsi="Times New Roman" w:cs="Times New Roman"/>
          <w:color w:val="000000"/>
        </w:rPr>
        <w:t>in order to</w:t>
      </w:r>
      <w:proofErr w:type="gramEnd"/>
      <w:r w:rsidRPr="00B156C5">
        <w:rPr>
          <w:rFonts w:ascii="Times New Roman" w:eastAsia="Times New Roman" w:hAnsi="Times New Roman" w:cs="Times New Roman"/>
          <w:color w:val="000000"/>
        </w:rPr>
        <w:t xml:space="preserve"> achieve the listed competencies. </w:t>
      </w:r>
    </w:p>
    <w:p w14:paraId="0213845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Vascular Surgery Competencies</w:t>
      </w:r>
      <w:r w:rsidRPr="00B156C5">
        <w:rPr>
          <w:rFonts w:ascii="Times New Roman" w:eastAsia="Times New Roman" w:hAnsi="Times New Roman" w:cs="Times New Roman"/>
          <w:color w:val="000000"/>
        </w:rPr>
        <w:t>:</w:t>
      </w:r>
    </w:p>
    <w:p w14:paraId="41C83BE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-Complete and interpret the findings of a comprehensive vascular physical examination.</w:t>
      </w:r>
    </w:p>
    <w:p w14:paraId="39AE8E9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-Recognize the need for and order further appropriate diagnostic studies when indicated.</w:t>
      </w:r>
    </w:p>
    <w:p w14:paraId="78A0415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-Diagnose arterial and venous vascular diseases.</w:t>
      </w:r>
    </w:p>
    <w:p w14:paraId="36F8942E"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-Interpret vascular diagnostic studies including ABI/PVR, arterial duplex, CT angiography, and diagnostic and interventional angiography. </w:t>
      </w:r>
    </w:p>
    <w:p w14:paraId="79598B3D"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-Develop a surgical treatment plan for patients with vascular disease.</w:t>
      </w:r>
    </w:p>
    <w:p w14:paraId="7B3F9DE4"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-Manage patients following major vascular surgery in the intensive care unit.</w:t>
      </w:r>
    </w:p>
    <w:p w14:paraId="5299220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the interrelationship between vascular disease and complex medical conditions including podiatric pathology.</w:t>
      </w:r>
    </w:p>
    <w:p w14:paraId="57BC07B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-Participate in the surgical management of vascular pathologies including endovascular and open procedures. </w:t>
      </w:r>
    </w:p>
    <w:p w14:paraId="637FE944" w14:textId="77777777" w:rsidR="005A3036"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-Communicate effectively with vascular surgery staff during the care of podiatric patients.</w:t>
      </w:r>
    </w:p>
    <w:p w14:paraId="3D24B8FC" w14:textId="77777777" w:rsidR="005A3036" w:rsidRPr="00B156C5" w:rsidRDefault="005A3036" w:rsidP="005A3036">
      <w:pPr>
        <w:spacing w:line="480" w:lineRule="auto"/>
        <w:rPr>
          <w:rFonts w:ascii="Times New Roman" w:eastAsia="Times New Roman" w:hAnsi="Times New Roman" w:cs="Times New Roman"/>
        </w:rPr>
      </w:pPr>
      <w:r>
        <w:rPr>
          <w:rFonts w:ascii="Times New Roman" w:eastAsia="Times New Roman" w:hAnsi="Times New Roman" w:cs="Times New Roman"/>
        </w:rPr>
        <w:br w:type="column"/>
      </w:r>
      <w:r w:rsidRPr="00B156C5">
        <w:rPr>
          <w:rFonts w:ascii="Times New Roman" w:eastAsia="Times New Roman" w:hAnsi="Times New Roman" w:cs="Times New Roman"/>
          <w:b/>
          <w:bCs/>
          <w:color w:val="000000"/>
        </w:rPr>
        <w:lastRenderedPageBreak/>
        <w:t>WOUND CARE/LIMB SALVAGE</w:t>
      </w:r>
    </w:p>
    <w:p w14:paraId="44D968DF"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Rationale</w:t>
      </w:r>
      <w:r w:rsidRPr="00B156C5">
        <w:rPr>
          <w:rFonts w:ascii="Times New Roman" w:eastAsia="Times New Roman" w:hAnsi="Times New Roman" w:cs="Times New Roman"/>
          <w:color w:val="000000"/>
        </w:rPr>
        <w:t>:  It is important for podiatric residents to have exposure to lower extremity wound care and reconstructive limb salvage techniques. </w:t>
      </w:r>
    </w:p>
    <w:p w14:paraId="63991E3B"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Goal</w:t>
      </w:r>
      <w:r w:rsidRPr="00B156C5">
        <w:rPr>
          <w:rFonts w:ascii="Times New Roman" w:eastAsia="Times New Roman" w:hAnsi="Times New Roman" w:cs="Times New Roman"/>
          <w:color w:val="000000"/>
        </w:rPr>
        <w:t>:  To improve the understanding of the lower extremity wounds in podiatric practice.  </w:t>
      </w:r>
    </w:p>
    <w:p w14:paraId="0429BADE" w14:textId="77777777" w:rsidR="005A3036" w:rsidRPr="00B156C5" w:rsidRDefault="005A3036" w:rsidP="005A3036">
      <w:pPr>
        <w:spacing w:line="480" w:lineRule="auto"/>
        <w:ind w:left="720"/>
        <w:rPr>
          <w:rFonts w:ascii="Times New Roman" w:eastAsia="Times New Roman" w:hAnsi="Times New Roman" w:cs="Times New Roman"/>
        </w:rPr>
      </w:pPr>
      <w:r w:rsidRPr="00B156C5">
        <w:rPr>
          <w:rFonts w:ascii="Times New Roman" w:eastAsia="Times New Roman" w:hAnsi="Times New Roman" w:cs="Times New Roman"/>
          <w:color w:val="000000"/>
          <w:u w:val="single"/>
        </w:rPr>
        <w:t>Plan</w:t>
      </w:r>
      <w:r w:rsidRPr="00B156C5">
        <w:rPr>
          <w:rFonts w:ascii="Times New Roman" w:eastAsia="Times New Roman" w:hAnsi="Times New Roman" w:cs="Times New Roman"/>
          <w:color w:val="000000"/>
        </w:rPr>
        <w:t xml:space="preserve">:  The resident </w:t>
      </w:r>
      <w:r>
        <w:rPr>
          <w:rFonts w:ascii="Times New Roman" w:eastAsia="Times New Roman" w:hAnsi="Times New Roman" w:cs="Times New Roman"/>
          <w:color w:val="000000"/>
        </w:rPr>
        <w:t xml:space="preserve">will </w:t>
      </w:r>
      <w:r w:rsidRPr="00B156C5">
        <w:rPr>
          <w:rFonts w:ascii="Times New Roman" w:eastAsia="Times New Roman" w:hAnsi="Times New Roman" w:cs="Times New Roman"/>
          <w:color w:val="000000"/>
        </w:rPr>
        <w:t xml:space="preserve">spend a </w:t>
      </w:r>
      <w:r>
        <w:rPr>
          <w:rFonts w:ascii="Times New Roman" w:eastAsia="Times New Roman" w:hAnsi="Times New Roman" w:cs="Times New Roman"/>
          <w:color w:val="000000"/>
        </w:rPr>
        <w:t>one-month rotation at the LLUMC-Murrieta outpatient wound care center</w:t>
      </w:r>
      <w:r w:rsidRPr="00B156C5">
        <w:rPr>
          <w:rFonts w:ascii="Times New Roman" w:eastAsia="Times New Roman" w:hAnsi="Times New Roman" w:cs="Times New Roman"/>
          <w:color w:val="000000"/>
        </w:rPr>
        <w:t xml:space="preserve"> with hyperbaric oxygen therapy. </w:t>
      </w:r>
    </w:p>
    <w:p w14:paraId="4FF28CAC"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u w:val="single"/>
        </w:rPr>
        <w:t>Competencies</w:t>
      </w:r>
      <w:r w:rsidRPr="00B156C5">
        <w:rPr>
          <w:rFonts w:ascii="Times New Roman" w:eastAsia="Times New Roman" w:hAnsi="Times New Roman" w:cs="Times New Roman"/>
          <w:color w:val="000000"/>
        </w:rPr>
        <w:t>:</w:t>
      </w:r>
    </w:p>
    <w:p w14:paraId="270B7AE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-Understand the diagnosis, </w:t>
      </w:r>
      <w:proofErr w:type="gramStart"/>
      <w:r w:rsidRPr="00B156C5">
        <w:rPr>
          <w:rFonts w:ascii="Times New Roman" w:eastAsia="Times New Roman" w:hAnsi="Times New Roman" w:cs="Times New Roman"/>
          <w:color w:val="000000"/>
        </w:rPr>
        <w:t>evaluation</w:t>
      </w:r>
      <w:proofErr w:type="gramEnd"/>
      <w:r w:rsidRPr="00B156C5">
        <w:rPr>
          <w:rFonts w:ascii="Times New Roman" w:eastAsia="Times New Roman" w:hAnsi="Times New Roman" w:cs="Times New Roman"/>
          <w:color w:val="000000"/>
        </w:rPr>
        <w:t xml:space="preserve"> and treatment of lower extremity wounds.</w:t>
      </w:r>
    </w:p>
    <w:p w14:paraId="7E76B047"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-Treat patients with lower extremity wounds, formulate differential diagnoses, and develop treatment plans through problem focused history and physical examinations. </w:t>
      </w:r>
    </w:p>
    <w:p w14:paraId="2A55951F"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-Formulate and perform pre-operative </w:t>
      </w:r>
      <w:proofErr w:type="gramStart"/>
      <w:r w:rsidRPr="00B156C5">
        <w:rPr>
          <w:rFonts w:ascii="Times New Roman" w:eastAsia="Times New Roman" w:hAnsi="Times New Roman" w:cs="Times New Roman"/>
          <w:color w:val="000000"/>
        </w:rPr>
        <w:t>work-ups</w:t>
      </w:r>
      <w:proofErr w:type="gramEnd"/>
      <w:r w:rsidRPr="00B156C5">
        <w:rPr>
          <w:rFonts w:ascii="Times New Roman" w:eastAsia="Times New Roman" w:hAnsi="Times New Roman" w:cs="Times New Roman"/>
          <w:color w:val="000000"/>
        </w:rPr>
        <w:t xml:space="preserve"> on lower extremity wound patients including appropriate referral, imaging and laboratory analysis. </w:t>
      </w:r>
    </w:p>
    <w:p w14:paraId="30468D85"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-Perform post-operative care in patients following lower extremity wound surgery.</w:t>
      </w:r>
    </w:p>
    <w:p w14:paraId="1DAFF731"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-Participate in surgical cases involving lower extremity wounds.</w:t>
      </w:r>
    </w:p>
    <w:p w14:paraId="02AADE68"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 xml:space="preserve">-Participate in a multispecialty limb </w:t>
      </w:r>
      <w:r>
        <w:rPr>
          <w:rFonts w:ascii="Times New Roman" w:eastAsia="Times New Roman" w:hAnsi="Times New Roman" w:cs="Times New Roman"/>
          <w:color w:val="000000"/>
        </w:rPr>
        <w:t>preservation</w:t>
      </w:r>
      <w:r w:rsidRPr="00B156C5">
        <w:rPr>
          <w:rFonts w:ascii="Times New Roman" w:eastAsia="Times New Roman" w:hAnsi="Times New Roman" w:cs="Times New Roman"/>
          <w:color w:val="000000"/>
        </w:rPr>
        <w:t xml:space="preserve"> conference.</w:t>
      </w:r>
    </w:p>
    <w:p w14:paraId="7022F9D2" w14:textId="77777777" w:rsidR="005A3036" w:rsidRPr="00B156C5" w:rsidRDefault="005A3036" w:rsidP="005A3036">
      <w:pPr>
        <w:spacing w:line="480" w:lineRule="auto"/>
        <w:rPr>
          <w:rFonts w:ascii="Times New Roman" w:eastAsia="Times New Roman" w:hAnsi="Times New Roman" w:cs="Times New Roman"/>
        </w:rPr>
      </w:pPr>
      <w:r w:rsidRPr="00B156C5">
        <w:rPr>
          <w:rFonts w:ascii="Times New Roman" w:eastAsia="Times New Roman" w:hAnsi="Times New Roman" w:cs="Times New Roman"/>
          <w:color w:val="000000"/>
        </w:rPr>
        <w:t>-Understand a variety of products available for the treatment of lower extremity wounds.  </w:t>
      </w:r>
    </w:p>
    <w:p w14:paraId="08D6D66B" w14:textId="77777777" w:rsidR="005A3036" w:rsidRDefault="005A3036" w:rsidP="005A3036">
      <w:pPr>
        <w:spacing w:line="480" w:lineRule="auto"/>
        <w:rPr>
          <w:rFonts w:ascii="Times New Roman" w:eastAsia="Times New Roman" w:hAnsi="Times New Roman" w:cs="Times New Roman"/>
          <w:color w:val="000000"/>
        </w:rPr>
      </w:pPr>
      <w:r w:rsidRPr="00B156C5">
        <w:rPr>
          <w:rFonts w:ascii="Times New Roman" w:eastAsia="Times New Roman" w:hAnsi="Times New Roman" w:cs="Times New Roman"/>
          <w:color w:val="000000"/>
        </w:rPr>
        <w:t xml:space="preserve">-Communicate effectively with a multi-disciplinary limb </w:t>
      </w:r>
      <w:r>
        <w:rPr>
          <w:rFonts w:ascii="Times New Roman" w:eastAsia="Times New Roman" w:hAnsi="Times New Roman" w:cs="Times New Roman"/>
          <w:color w:val="000000"/>
        </w:rPr>
        <w:t>preservation</w:t>
      </w:r>
      <w:r w:rsidRPr="00B156C5">
        <w:rPr>
          <w:rFonts w:ascii="Times New Roman" w:eastAsia="Times New Roman" w:hAnsi="Times New Roman" w:cs="Times New Roman"/>
          <w:color w:val="000000"/>
        </w:rPr>
        <w:t xml:space="preserve"> team. </w:t>
      </w:r>
    </w:p>
    <w:p w14:paraId="34EC8B48" w14:textId="77777777" w:rsidR="005A3036" w:rsidRDefault="005A3036" w:rsidP="005A3036">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br w:type="column"/>
      </w:r>
      <w:r>
        <w:rPr>
          <w:rFonts w:ascii="Times New Roman" w:eastAsia="Times New Roman" w:hAnsi="Times New Roman" w:cs="Times New Roman"/>
          <w:b/>
          <w:bCs/>
          <w:color w:val="000000"/>
        </w:rPr>
        <w:lastRenderedPageBreak/>
        <w:t>INTENSIVE CARE UNIT</w:t>
      </w:r>
    </w:p>
    <w:p w14:paraId="71A81CC6" w14:textId="77777777" w:rsidR="005A3036" w:rsidRDefault="005A3036" w:rsidP="005A3036">
      <w:pPr>
        <w:spacing w:line="480" w:lineRule="auto"/>
        <w:ind w:left="720"/>
        <w:rPr>
          <w:rFonts w:ascii="Times New Roman" w:eastAsia="Times New Roman" w:hAnsi="Times New Roman" w:cs="Times New Roman"/>
          <w:color w:val="000000"/>
        </w:rPr>
      </w:pPr>
      <w:r w:rsidRPr="00271CC4">
        <w:rPr>
          <w:rFonts w:ascii="Times New Roman" w:eastAsia="Times New Roman" w:hAnsi="Times New Roman" w:cs="Times New Roman"/>
          <w:color w:val="000000"/>
          <w:u w:val="single"/>
        </w:rPr>
        <w:t>Rationale</w:t>
      </w:r>
      <w:r>
        <w:rPr>
          <w:rFonts w:ascii="Times New Roman" w:eastAsia="Times New Roman" w:hAnsi="Times New Roman" w:cs="Times New Roman"/>
          <w:color w:val="000000"/>
        </w:rPr>
        <w:t xml:space="preserve">: It is important for podiatry physicians and surgeons to care for critically ill patients.  </w:t>
      </w:r>
    </w:p>
    <w:p w14:paraId="5964CD0B" w14:textId="77777777" w:rsidR="005A3036" w:rsidRDefault="005A3036" w:rsidP="005A3036">
      <w:pPr>
        <w:spacing w:line="480" w:lineRule="auto"/>
        <w:ind w:left="720"/>
        <w:rPr>
          <w:rFonts w:ascii="Times New Roman" w:eastAsia="Times New Roman" w:hAnsi="Times New Roman" w:cs="Times New Roman"/>
          <w:color w:val="000000"/>
        </w:rPr>
      </w:pPr>
      <w:r w:rsidRPr="00271CC4">
        <w:rPr>
          <w:rFonts w:ascii="Times New Roman" w:eastAsia="Times New Roman" w:hAnsi="Times New Roman" w:cs="Times New Roman"/>
          <w:color w:val="000000"/>
          <w:u w:val="single"/>
        </w:rPr>
        <w:t>Goal</w:t>
      </w:r>
      <w:r>
        <w:rPr>
          <w:rFonts w:ascii="Times New Roman" w:eastAsia="Times New Roman" w:hAnsi="Times New Roman" w:cs="Times New Roman"/>
          <w:color w:val="000000"/>
        </w:rPr>
        <w:t xml:space="preserve">: To improve understanding of the care of critically ill patients </w:t>
      </w:r>
    </w:p>
    <w:p w14:paraId="0B1AF53E" w14:textId="77777777" w:rsidR="005A3036" w:rsidRPr="00271CC4" w:rsidRDefault="005A3036" w:rsidP="005A3036">
      <w:pPr>
        <w:spacing w:line="480" w:lineRule="auto"/>
        <w:ind w:left="720"/>
        <w:rPr>
          <w:rFonts w:ascii="Times New Roman" w:eastAsia="Times New Roman" w:hAnsi="Times New Roman" w:cs="Times New Roman"/>
          <w:color w:val="000000"/>
        </w:rPr>
      </w:pPr>
      <w:r w:rsidRPr="00271CC4">
        <w:rPr>
          <w:rFonts w:ascii="Times New Roman" w:eastAsia="Times New Roman" w:hAnsi="Times New Roman" w:cs="Times New Roman"/>
          <w:color w:val="000000"/>
          <w:u w:val="single"/>
        </w:rPr>
        <w:t>Plan</w:t>
      </w:r>
      <w:r>
        <w:rPr>
          <w:rFonts w:ascii="Times New Roman" w:eastAsia="Times New Roman" w:hAnsi="Times New Roman" w:cs="Times New Roman"/>
          <w:color w:val="000000"/>
        </w:rPr>
        <w:t xml:space="preserve">: </w:t>
      </w:r>
      <w:r w:rsidRPr="00B156C5">
        <w:rPr>
          <w:rFonts w:ascii="Times New Roman" w:eastAsia="Times New Roman" w:hAnsi="Times New Roman" w:cs="Times New Roman"/>
          <w:color w:val="000000"/>
        </w:rPr>
        <w:t xml:space="preserve">The resident </w:t>
      </w:r>
      <w:r>
        <w:rPr>
          <w:rFonts w:ascii="Times New Roman" w:eastAsia="Times New Roman" w:hAnsi="Times New Roman" w:cs="Times New Roman"/>
          <w:color w:val="000000"/>
        </w:rPr>
        <w:t xml:space="preserve">will </w:t>
      </w:r>
      <w:r w:rsidRPr="00B156C5">
        <w:rPr>
          <w:rFonts w:ascii="Times New Roman" w:eastAsia="Times New Roman" w:hAnsi="Times New Roman" w:cs="Times New Roman"/>
          <w:color w:val="000000"/>
        </w:rPr>
        <w:t xml:space="preserve">spend a </w:t>
      </w:r>
      <w:r>
        <w:rPr>
          <w:rFonts w:ascii="Times New Roman" w:eastAsia="Times New Roman" w:hAnsi="Times New Roman" w:cs="Times New Roman"/>
          <w:color w:val="000000"/>
        </w:rPr>
        <w:t>one-month rotation at the LLUMC-Murrieta outpatient wound care center</w:t>
      </w:r>
      <w:r w:rsidRPr="00B156C5">
        <w:rPr>
          <w:rFonts w:ascii="Times New Roman" w:eastAsia="Times New Roman" w:hAnsi="Times New Roman" w:cs="Times New Roman"/>
          <w:color w:val="000000"/>
        </w:rPr>
        <w:t xml:space="preserve"> with hyperbaric oxygen therapy</w:t>
      </w:r>
    </w:p>
    <w:p w14:paraId="243F01A0" w14:textId="77777777" w:rsidR="005A3036" w:rsidRDefault="005A3036" w:rsidP="005A3036">
      <w:pPr>
        <w:spacing w:before="100" w:beforeAutospacing="1" w:after="100" w:afterAutospacing="1"/>
        <w:rPr>
          <w:rFonts w:ascii="Times New Roman" w:eastAsia="Times New Roman" w:hAnsi="Times New Roman" w:cs="Times New Roman"/>
        </w:rPr>
      </w:pPr>
      <w:r w:rsidRPr="00271CC4">
        <w:rPr>
          <w:rFonts w:ascii="Times New Roman" w:eastAsia="Times New Roman" w:hAnsi="Times New Roman" w:cs="Times New Roman"/>
          <w:u w:val="single"/>
        </w:rPr>
        <w:t>Competencies</w:t>
      </w:r>
      <w:r>
        <w:rPr>
          <w:rFonts w:ascii="Times New Roman" w:eastAsia="Times New Roman" w:hAnsi="Times New Roman" w:cs="Times New Roman"/>
        </w:rPr>
        <w:t xml:space="preserve">: </w:t>
      </w:r>
    </w:p>
    <w:p w14:paraId="202E1026"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the airway, including optimal use of mechanical ventilation</w:t>
      </w:r>
    </w:p>
    <w:p w14:paraId="222E3E0D"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Pathophysiology and management of respiratory failure</w:t>
      </w:r>
    </w:p>
    <w:p w14:paraId="630F2DB2"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hypotension and shock</w:t>
      </w:r>
    </w:p>
    <w:p w14:paraId="5858EF9D"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Indications for and use of invasive hemodynamic monitoring</w:t>
      </w:r>
    </w:p>
    <w:p w14:paraId="66ED2DBA"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Indications for and use of sedatives, analgesics, and neuromuscular-blocking agents</w:t>
      </w:r>
    </w:p>
    <w:p w14:paraId="340034A7"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Indications for and use of vasopressors and inotropic agents</w:t>
      </w:r>
    </w:p>
    <w:p w14:paraId="06F0BCB8"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delirium and acute neurologic syndromes</w:t>
      </w:r>
    </w:p>
    <w:p w14:paraId="5C848E59"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gastrointestinal bleeding and liver failure</w:t>
      </w:r>
    </w:p>
    <w:p w14:paraId="6455CC50"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life-threatening infections, including appropriate antimicrobial</w:t>
      </w:r>
    </w:p>
    <w:p w14:paraId="4A8C0D0D" w14:textId="77777777" w:rsidR="005A3036" w:rsidRPr="00271CC4" w:rsidRDefault="005A3036" w:rsidP="005A3036">
      <w:pPr>
        <w:spacing w:before="100" w:beforeAutospacing="1" w:after="100" w:afterAutospacing="1"/>
        <w:rPr>
          <w:rFonts w:ascii="Times New Roman" w:eastAsia="Times New Roman" w:hAnsi="Times New Roman" w:cs="Times New Roman"/>
        </w:rPr>
      </w:pPr>
      <w:r w:rsidRPr="00271CC4">
        <w:rPr>
          <w:rFonts w:ascii="Times New Roman" w:eastAsia="Times New Roman" w:hAnsi="Times New Roman" w:cs="Times New Roman"/>
        </w:rPr>
        <w:t>selection.</w:t>
      </w:r>
    </w:p>
    <w:p w14:paraId="79DD8C74"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Toxicologic syndromes and their management, including management of drug overdose</w:t>
      </w:r>
    </w:p>
    <w:p w14:paraId="43622B16"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Rational use of laboratory and other diagnostic tests</w:t>
      </w:r>
    </w:p>
    <w:p w14:paraId="281BC907"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Appropriate use of blood products in the critically ill</w:t>
      </w:r>
    </w:p>
    <w:p w14:paraId="4CFBE9CF"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Prevention and treatment of nosocomial infections</w:t>
      </w:r>
    </w:p>
    <w:p w14:paraId="774582FC"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electrolyte disorders</w:t>
      </w:r>
    </w:p>
    <w:p w14:paraId="40BF071E"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Assessment and management of endocrine emergencies</w:t>
      </w:r>
    </w:p>
    <w:p w14:paraId="7B80D041"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w:t>
      </w:r>
      <w:r w:rsidRPr="00271CC4">
        <w:rPr>
          <w:rFonts w:ascii="Times New Roman" w:eastAsia="Times New Roman" w:hAnsi="Times New Roman" w:cs="Times New Roman"/>
        </w:rPr>
        <w:t>Assessment and management of acute renal failure including use of renal replacement therapy</w:t>
      </w:r>
    </w:p>
    <w:p w14:paraId="17C23CF6"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Prevention of stress ulceration and thromboembolism in the critically ill patient</w:t>
      </w:r>
    </w:p>
    <w:p w14:paraId="11A959D9"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Nutritional therapy in the ICU, including the use of total parenteral nutrition</w:t>
      </w:r>
    </w:p>
    <w:p w14:paraId="28E8A151" w14:textId="77777777" w:rsidR="005A3036" w:rsidRPr="00271CC4" w:rsidRDefault="005A3036" w:rsidP="005A303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Issues in end-of-life care including the withholding and withdrawing of life-sustaining therapies,</w:t>
      </w:r>
    </w:p>
    <w:p w14:paraId="7F815ED6" w14:textId="77777777" w:rsidR="005A3036" w:rsidRDefault="005A3036" w:rsidP="005A3036">
      <w:pPr>
        <w:spacing w:before="100" w:beforeAutospacing="1" w:after="100" w:afterAutospacing="1"/>
        <w:rPr>
          <w:rFonts w:ascii="Times New Roman" w:eastAsia="Times New Roman" w:hAnsi="Times New Roman" w:cs="Times New Roman"/>
        </w:rPr>
      </w:pPr>
      <w:r w:rsidRPr="00271CC4">
        <w:rPr>
          <w:rFonts w:ascii="Times New Roman" w:eastAsia="Times New Roman" w:hAnsi="Times New Roman" w:cs="Times New Roman"/>
        </w:rPr>
        <w:t>advance directives, code status and family conferences</w:t>
      </w:r>
      <w:r>
        <w:rPr>
          <w:rFonts w:ascii="Times New Roman" w:eastAsia="Times New Roman" w:hAnsi="Times New Roman" w:cs="Times New Roman"/>
        </w:rPr>
        <w:t>.</w:t>
      </w:r>
    </w:p>
    <w:p w14:paraId="212043B6" w14:textId="77777777" w:rsidR="005A3036" w:rsidRPr="00B76EFC" w:rsidRDefault="005A3036" w:rsidP="005A3036">
      <w:pPr>
        <w:spacing w:line="440" w:lineRule="atLeast"/>
        <w:rPr>
          <w:rFonts w:ascii="Calibri" w:eastAsia="Times New Roman" w:hAnsi="Calibri" w:cs="Calibri"/>
          <w:color w:val="000000"/>
        </w:rPr>
      </w:pPr>
      <w:r>
        <w:rPr>
          <w:rFonts w:ascii="Times New Roman" w:eastAsia="Times New Roman" w:hAnsi="Times New Roman" w:cs="Times New Roman"/>
        </w:rPr>
        <w:br w:type="column"/>
      </w:r>
      <w:r w:rsidRPr="00B76EFC">
        <w:rPr>
          <w:rFonts w:ascii="Times New Roman" w:eastAsia="Times New Roman" w:hAnsi="Times New Roman" w:cs="Times New Roman"/>
          <w:b/>
          <w:bCs/>
          <w:color w:val="000000"/>
        </w:rPr>
        <w:lastRenderedPageBreak/>
        <w:t>VASCULAR MEDICINE/INTERVENTIONAL CARDIOLOGY</w:t>
      </w:r>
    </w:p>
    <w:p w14:paraId="6DD25C47" w14:textId="77777777" w:rsidR="005A3036" w:rsidRPr="00B76EFC" w:rsidRDefault="005A3036" w:rsidP="005A3036">
      <w:pPr>
        <w:spacing w:line="440" w:lineRule="atLeast"/>
        <w:ind w:left="720"/>
        <w:rPr>
          <w:rFonts w:ascii="Calibri" w:eastAsia="Times New Roman" w:hAnsi="Calibri" w:cs="Calibri"/>
          <w:color w:val="000000"/>
        </w:rPr>
      </w:pPr>
      <w:r w:rsidRPr="00B76EFC">
        <w:rPr>
          <w:rFonts w:ascii="Times New Roman" w:eastAsia="Times New Roman" w:hAnsi="Times New Roman" w:cs="Times New Roman"/>
          <w:color w:val="000000"/>
          <w:u w:val="single"/>
        </w:rPr>
        <w:t>Rationale</w:t>
      </w:r>
      <w:r w:rsidRPr="00B76EFC">
        <w:rPr>
          <w:rFonts w:ascii="Times New Roman" w:eastAsia="Times New Roman" w:hAnsi="Times New Roman" w:cs="Times New Roman"/>
          <w:color w:val="000000"/>
        </w:rPr>
        <w:t>: Many podiatric patients have a cardiovascular disease component, and podiatrists often must work closely together with cardiologists in the management of their patients. Our department also participates in the multi-disciplinary Limb Preservation Program.</w:t>
      </w:r>
    </w:p>
    <w:p w14:paraId="3A2B14B7" w14:textId="77777777" w:rsidR="005A3036" w:rsidRPr="00B76EFC" w:rsidRDefault="005A3036" w:rsidP="005A3036">
      <w:pPr>
        <w:spacing w:line="440" w:lineRule="atLeast"/>
        <w:ind w:left="720"/>
        <w:rPr>
          <w:rFonts w:ascii="Calibri" w:eastAsia="Times New Roman" w:hAnsi="Calibri" w:cs="Calibri"/>
          <w:color w:val="000000"/>
        </w:rPr>
      </w:pPr>
      <w:r w:rsidRPr="00B76EFC">
        <w:rPr>
          <w:rFonts w:ascii="Times New Roman" w:eastAsia="Times New Roman" w:hAnsi="Times New Roman" w:cs="Times New Roman"/>
          <w:color w:val="000000"/>
          <w:u w:val="single"/>
        </w:rPr>
        <w:t>Goal</w:t>
      </w:r>
      <w:r w:rsidRPr="00B76EFC">
        <w:rPr>
          <w:rFonts w:ascii="Times New Roman" w:eastAsia="Times New Roman" w:hAnsi="Times New Roman" w:cs="Times New Roman"/>
          <w:color w:val="000000"/>
        </w:rPr>
        <w:t>:  Develop familiarity with the diagnosis and management of cardiovascular disease and the medical and interventional/surgical management of patients with cardiovascular disease.</w:t>
      </w:r>
    </w:p>
    <w:p w14:paraId="21C69350" w14:textId="77777777" w:rsidR="005A3036" w:rsidRPr="00B76EFC" w:rsidRDefault="005A3036" w:rsidP="005A3036">
      <w:pPr>
        <w:spacing w:line="440" w:lineRule="atLeast"/>
        <w:ind w:left="720"/>
        <w:rPr>
          <w:rFonts w:ascii="Calibri" w:eastAsia="Times New Roman" w:hAnsi="Calibri" w:cs="Calibri"/>
          <w:color w:val="000000"/>
        </w:rPr>
      </w:pPr>
      <w:r w:rsidRPr="00B76EFC">
        <w:rPr>
          <w:rFonts w:ascii="Times New Roman" w:eastAsia="Times New Roman" w:hAnsi="Times New Roman" w:cs="Times New Roman"/>
          <w:color w:val="000000"/>
          <w:u w:val="single"/>
        </w:rPr>
        <w:t>Plan</w:t>
      </w:r>
      <w:r w:rsidRPr="00B76EFC">
        <w:rPr>
          <w:rFonts w:ascii="Times New Roman" w:eastAsia="Times New Roman" w:hAnsi="Times New Roman" w:cs="Times New Roman"/>
          <w:color w:val="000000"/>
        </w:rPr>
        <w:t xml:space="preserve">:  The resident will complete a one-month rotations on the Interventional Cardiology service at LLUMC-Murrieta </w:t>
      </w:r>
      <w:proofErr w:type="gramStart"/>
      <w:r w:rsidRPr="00B76EFC">
        <w:rPr>
          <w:rFonts w:ascii="Times New Roman" w:eastAsia="Times New Roman" w:hAnsi="Times New Roman" w:cs="Times New Roman"/>
          <w:color w:val="000000"/>
        </w:rPr>
        <w:t>in order to</w:t>
      </w:r>
      <w:proofErr w:type="gramEnd"/>
      <w:r w:rsidRPr="00B76EFC">
        <w:rPr>
          <w:rFonts w:ascii="Times New Roman" w:eastAsia="Times New Roman" w:hAnsi="Times New Roman" w:cs="Times New Roman"/>
          <w:color w:val="000000"/>
        </w:rPr>
        <w:t xml:space="preserve"> achieve the listed competencies. </w:t>
      </w:r>
    </w:p>
    <w:p w14:paraId="5A0E2DF1"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u w:val="single"/>
        </w:rPr>
        <w:t>Competencies</w:t>
      </w:r>
      <w:r w:rsidRPr="00B76EFC">
        <w:rPr>
          <w:rFonts w:ascii="Times New Roman" w:eastAsia="Times New Roman" w:hAnsi="Times New Roman" w:cs="Times New Roman"/>
          <w:color w:val="000000"/>
        </w:rPr>
        <w:t>: </w:t>
      </w:r>
    </w:p>
    <w:p w14:paraId="6D055422"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 xml:space="preserve">-Become familiar with the care and management of patients with cardiac complications such as CAD, valvular disease, cardiomyopathy, pericarditis, congestive heart failure, </w:t>
      </w:r>
      <w:proofErr w:type="spellStart"/>
      <w:r w:rsidRPr="00B76EFC">
        <w:rPr>
          <w:rFonts w:ascii="Times New Roman" w:eastAsia="Times New Roman" w:hAnsi="Times New Roman" w:cs="Times New Roman"/>
          <w:color w:val="000000"/>
        </w:rPr>
        <w:t>etc</w:t>
      </w:r>
      <w:proofErr w:type="spellEnd"/>
    </w:p>
    <w:p w14:paraId="0079978A"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-Demonstrate an appropriate cardiac physical exam including auscultation &amp; palpation</w:t>
      </w:r>
    </w:p>
    <w:p w14:paraId="53B72DEC"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-Demonstrate an appropriate lower extremity arterial exam including use of doppler ultrasound</w:t>
      </w:r>
    </w:p>
    <w:p w14:paraId="356997B2"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-Demonstrates understanding and interpretation of vascular assessment tools including arterial and venous ultrasounds, trans cutaneous oxygen measurements, and angiography</w:t>
      </w:r>
    </w:p>
    <w:p w14:paraId="2EED4841"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-Participate in cardiac procedures particularly within the Cath lab</w:t>
      </w:r>
    </w:p>
    <w:p w14:paraId="5FF9AF1E" w14:textId="77777777" w:rsidR="005A3036" w:rsidRPr="00B76EFC" w:rsidRDefault="005A3036" w:rsidP="005A3036">
      <w:pPr>
        <w:spacing w:line="440" w:lineRule="atLeast"/>
        <w:rPr>
          <w:rFonts w:ascii="Calibri" w:eastAsia="Times New Roman" w:hAnsi="Calibri" w:cs="Calibri"/>
          <w:color w:val="000000"/>
        </w:rPr>
      </w:pPr>
      <w:r w:rsidRPr="00B76EFC">
        <w:rPr>
          <w:rFonts w:ascii="Times New Roman" w:eastAsia="Times New Roman" w:hAnsi="Times New Roman" w:cs="Times New Roman"/>
          <w:color w:val="000000"/>
        </w:rPr>
        <w:t>-Participate in the care of patients with peripheral artery disease including use of endovascular interventions and Cath lab cases</w:t>
      </w:r>
    </w:p>
    <w:p w14:paraId="08BFF302" w14:textId="77777777" w:rsidR="005A3036" w:rsidRPr="00367C3C" w:rsidRDefault="005A3036" w:rsidP="005A3036">
      <w:pPr>
        <w:spacing w:line="480" w:lineRule="auto"/>
        <w:rPr>
          <w:rFonts w:ascii="Times New Roman" w:eastAsia="Times New Roman" w:hAnsi="Times New Roman" w:cs="Times New Roman"/>
        </w:rPr>
      </w:pPr>
    </w:p>
    <w:p w14:paraId="46DA56CA" w14:textId="77777777" w:rsidR="005A3036" w:rsidRDefault="005A3036" w:rsidP="005A3036">
      <w:pPr>
        <w:spacing w:before="100" w:beforeAutospacing="1" w:after="100" w:afterAutospacing="1"/>
        <w:rPr>
          <w:rFonts w:ascii="Times New Roman" w:eastAsia="Times New Roman" w:hAnsi="Times New Roman" w:cs="Times New Roman"/>
        </w:rPr>
      </w:pPr>
    </w:p>
    <w:p w14:paraId="41404CAA" w14:textId="77777777" w:rsidR="005A3036" w:rsidRPr="00271CC4" w:rsidRDefault="005A3036" w:rsidP="005A3036">
      <w:pPr>
        <w:spacing w:before="100" w:beforeAutospacing="1" w:after="100" w:afterAutospacing="1"/>
        <w:rPr>
          <w:rFonts w:ascii="Times New Roman" w:eastAsia="Times New Roman" w:hAnsi="Times New Roman" w:cs="Times New Roman"/>
        </w:rPr>
      </w:pPr>
    </w:p>
    <w:p w14:paraId="7FE620AD" w14:textId="5AC9E1F5" w:rsidR="00BF0C5A" w:rsidRPr="00935A07" w:rsidRDefault="00BF0C5A" w:rsidP="00BF0C5A">
      <w:pPr>
        <w:spacing w:before="100" w:beforeAutospacing="1" w:after="100" w:afterAutospacing="1"/>
        <w:rPr>
          <w:rFonts w:ascii="TimesNewRomanPSMT" w:eastAsia="Times New Roman" w:hAnsi="TimesNewRomanPSMT" w:cs="Times New Roman"/>
        </w:rPr>
      </w:pPr>
    </w:p>
    <w:p w14:paraId="4DBD3D6E" w14:textId="7FD471C6" w:rsidR="005A3036" w:rsidRDefault="00BF0C5A" w:rsidP="005A3036">
      <w:pPr>
        <w:pStyle w:val="NormalWeb"/>
        <w:spacing w:before="0" w:beforeAutospacing="0" w:after="0" w:afterAutospacing="0" w:line="480" w:lineRule="auto"/>
      </w:pPr>
      <w:r w:rsidRPr="00935A07">
        <w:rPr>
          <w:rFonts w:ascii="TimesNewRomanPSMT" w:hAnsi="TimesNewRomanPSMT"/>
        </w:rPr>
        <w:br w:type="column"/>
      </w:r>
    </w:p>
    <w:p w14:paraId="554937D4" w14:textId="1A260D10" w:rsidR="00BF0C5A" w:rsidRDefault="00BF0C5A"/>
    <w:tbl>
      <w:tblPr>
        <w:tblStyle w:val="TableGrid"/>
        <w:tblW w:w="0" w:type="auto"/>
        <w:tblLook w:val="04A0" w:firstRow="1" w:lastRow="0" w:firstColumn="1" w:lastColumn="0" w:noHBand="0" w:noVBand="1"/>
      </w:tblPr>
      <w:tblGrid>
        <w:gridCol w:w="3354"/>
        <w:gridCol w:w="3211"/>
        <w:gridCol w:w="1266"/>
        <w:gridCol w:w="1519"/>
      </w:tblGrid>
      <w:tr w:rsidR="00BF0C5A" w14:paraId="7016D00C" w14:textId="77777777" w:rsidTr="00E53857">
        <w:trPr>
          <w:trHeight w:val="350"/>
        </w:trPr>
        <w:tc>
          <w:tcPr>
            <w:tcW w:w="3354" w:type="dxa"/>
            <w:vMerge w:val="restart"/>
            <w:vAlign w:val="center"/>
          </w:tcPr>
          <w:p w14:paraId="5D66DB73" w14:textId="77777777" w:rsidR="00BF0C5A" w:rsidRDefault="00BF0C5A" w:rsidP="00E53857">
            <w:pPr>
              <w:jc w:val="center"/>
            </w:pPr>
            <w:r>
              <w:rPr>
                <w:noProof/>
              </w:rPr>
              <w:drawing>
                <wp:inline distT="0" distB="0" distL="0" distR="0" wp14:anchorId="6161E9E5" wp14:editId="0456D8F3">
                  <wp:extent cx="1927860" cy="550115"/>
                  <wp:effectExtent l="0" t="0" r="0" b="2540"/>
                  <wp:docPr id="2" name="Picture 2"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211" w:type="dxa"/>
            <w:vMerge w:val="restart"/>
            <w:vAlign w:val="center"/>
          </w:tcPr>
          <w:p w14:paraId="4DFDA3A4"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Pr>
                <w:rFonts w:ascii="Arial" w:hAnsi="Arial" w:cs="Arial"/>
                <w:sz w:val="20"/>
                <w:szCs w:val="20"/>
              </w:rPr>
              <w:t>Podiatric Medicine &amp; Surgery</w:t>
            </w:r>
            <w:r w:rsidRPr="00185B4B">
              <w:rPr>
                <w:rFonts w:ascii="Arial" w:hAnsi="Arial" w:cs="Arial"/>
                <w:sz w:val="20"/>
                <w:szCs w:val="20"/>
              </w:rPr>
              <w:t xml:space="preserve"> Residency Program</w:t>
            </w:r>
          </w:p>
        </w:tc>
        <w:tc>
          <w:tcPr>
            <w:tcW w:w="1266" w:type="dxa"/>
            <w:vAlign w:val="center"/>
          </w:tcPr>
          <w:p w14:paraId="167BB4C1"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Policy Number</w:t>
            </w:r>
          </w:p>
        </w:tc>
        <w:tc>
          <w:tcPr>
            <w:tcW w:w="1519" w:type="dxa"/>
            <w:vAlign w:val="center"/>
          </w:tcPr>
          <w:p w14:paraId="22D2125A" w14:textId="77777777" w:rsidR="00BF0C5A" w:rsidRPr="0042144B" w:rsidRDefault="00BF0C5A" w:rsidP="00E53857">
            <w:pPr>
              <w:jc w:val="center"/>
              <w:rPr>
                <w:rFonts w:ascii="Arial" w:hAnsi="Arial" w:cs="Arial"/>
                <w:sz w:val="16"/>
                <w:szCs w:val="16"/>
              </w:rPr>
            </w:pPr>
            <w:r>
              <w:rPr>
                <w:rFonts w:ascii="Arial" w:hAnsi="Arial" w:cs="Arial"/>
                <w:sz w:val="16"/>
                <w:szCs w:val="16"/>
              </w:rPr>
              <w:t>POD</w:t>
            </w:r>
            <w:r w:rsidRPr="0042144B">
              <w:rPr>
                <w:rFonts w:ascii="Arial" w:hAnsi="Arial" w:cs="Arial"/>
                <w:sz w:val="16"/>
                <w:szCs w:val="16"/>
              </w:rPr>
              <w:t xml:space="preserve"> - 01</w:t>
            </w:r>
          </w:p>
        </w:tc>
      </w:tr>
      <w:tr w:rsidR="00BF0C5A" w14:paraId="244390D4" w14:textId="77777777" w:rsidTr="00E53857">
        <w:trPr>
          <w:trHeight w:val="260"/>
        </w:trPr>
        <w:tc>
          <w:tcPr>
            <w:tcW w:w="3354" w:type="dxa"/>
            <w:vMerge/>
          </w:tcPr>
          <w:p w14:paraId="363855E5" w14:textId="77777777" w:rsidR="00BF0C5A" w:rsidRDefault="00BF0C5A" w:rsidP="00E53857"/>
        </w:tc>
        <w:tc>
          <w:tcPr>
            <w:tcW w:w="3211" w:type="dxa"/>
            <w:vMerge/>
            <w:vAlign w:val="center"/>
          </w:tcPr>
          <w:p w14:paraId="2A43FDA5" w14:textId="77777777" w:rsidR="00BF0C5A" w:rsidRPr="00185B4B" w:rsidRDefault="00BF0C5A" w:rsidP="00E53857">
            <w:pPr>
              <w:jc w:val="center"/>
              <w:rPr>
                <w:rFonts w:ascii="Arial" w:hAnsi="Arial" w:cs="Arial"/>
                <w:sz w:val="20"/>
                <w:szCs w:val="20"/>
              </w:rPr>
            </w:pPr>
          </w:p>
        </w:tc>
        <w:tc>
          <w:tcPr>
            <w:tcW w:w="1266" w:type="dxa"/>
            <w:vAlign w:val="center"/>
          </w:tcPr>
          <w:p w14:paraId="0D667969"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Effective</w:t>
            </w:r>
          </w:p>
        </w:tc>
        <w:tc>
          <w:tcPr>
            <w:tcW w:w="1519" w:type="dxa"/>
            <w:vAlign w:val="center"/>
          </w:tcPr>
          <w:p w14:paraId="2F4C7C26" w14:textId="77777777" w:rsidR="00BF0C5A" w:rsidRPr="0042144B" w:rsidRDefault="00BF0C5A" w:rsidP="00E53857">
            <w:pPr>
              <w:jc w:val="center"/>
              <w:rPr>
                <w:rFonts w:ascii="Arial" w:hAnsi="Arial" w:cs="Arial"/>
                <w:sz w:val="16"/>
                <w:szCs w:val="16"/>
              </w:rPr>
            </w:pPr>
            <w:r>
              <w:rPr>
                <w:rFonts w:ascii="Arial" w:hAnsi="Arial" w:cs="Arial"/>
                <w:sz w:val="16"/>
                <w:szCs w:val="16"/>
              </w:rPr>
              <w:t>01/01/2023</w:t>
            </w:r>
          </w:p>
        </w:tc>
      </w:tr>
      <w:tr w:rsidR="00BF0C5A" w14:paraId="4E18BC46" w14:textId="77777777" w:rsidTr="00E53857">
        <w:tc>
          <w:tcPr>
            <w:tcW w:w="3354" w:type="dxa"/>
            <w:vMerge/>
          </w:tcPr>
          <w:p w14:paraId="4F17D262" w14:textId="77777777" w:rsidR="00BF0C5A" w:rsidRDefault="00BF0C5A" w:rsidP="00E53857"/>
        </w:tc>
        <w:tc>
          <w:tcPr>
            <w:tcW w:w="3211" w:type="dxa"/>
            <w:vMerge w:val="restart"/>
            <w:vAlign w:val="center"/>
          </w:tcPr>
          <w:p w14:paraId="5FEECA5F"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Resident Remediation, Adverse Action, &amp; Due Process</w:t>
            </w:r>
          </w:p>
        </w:tc>
        <w:tc>
          <w:tcPr>
            <w:tcW w:w="1266" w:type="dxa"/>
            <w:vAlign w:val="center"/>
          </w:tcPr>
          <w:p w14:paraId="66D6975E"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Pages</w:t>
            </w:r>
          </w:p>
        </w:tc>
        <w:tc>
          <w:tcPr>
            <w:tcW w:w="1519" w:type="dxa"/>
            <w:vAlign w:val="center"/>
          </w:tcPr>
          <w:p w14:paraId="5179F0D3" w14:textId="77777777" w:rsidR="00BF0C5A" w:rsidRPr="0042144B" w:rsidRDefault="00BF0C5A" w:rsidP="00E53857">
            <w:pPr>
              <w:jc w:val="center"/>
              <w:rPr>
                <w:rFonts w:ascii="Arial" w:hAnsi="Arial" w:cs="Arial"/>
                <w:sz w:val="16"/>
                <w:szCs w:val="16"/>
              </w:rPr>
            </w:pPr>
            <w:r>
              <w:rPr>
                <w:rFonts w:ascii="Arial" w:hAnsi="Arial" w:cs="Arial"/>
                <w:sz w:val="16"/>
                <w:szCs w:val="16"/>
              </w:rPr>
              <w:t>14</w:t>
            </w:r>
          </w:p>
        </w:tc>
      </w:tr>
      <w:tr w:rsidR="00BF0C5A" w14:paraId="331F3584" w14:textId="77777777" w:rsidTr="00E53857">
        <w:tc>
          <w:tcPr>
            <w:tcW w:w="3354" w:type="dxa"/>
            <w:vMerge/>
          </w:tcPr>
          <w:p w14:paraId="25FB994E" w14:textId="77777777" w:rsidR="00BF0C5A" w:rsidRDefault="00BF0C5A" w:rsidP="00E53857"/>
        </w:tc>
        <w:tc>
          <w:tcPr>
            <w:tcW w:w="3211" w:type="dxa"/>
            <w:vMerge/>
            <w:vAlign w:val="center"/>
          </w:tcPr>
          <w:p w14:paraId="403510F0" w14:textId="77777777" w:rsidR="00BF0C5A" w:rsidRPr="00185B4B" w:rsidRDefault="00BF0C5A" w:rsidP="00E53857">
            <w:pPr>
              <w:jc w:val="center"/>
              <w:rPr>
                <w:rFonts w:ascii="Arial" w:hAnsi="Arial" w:cs="Arial"/>
                <w:sz w:val="20"/>
                <w:szCs w:val="20"/>
              </w:rPr>
            </w:pPr>
          </w:p>
        </w:tc>
        <w:tc>
          <w:tcPr>
            <w:tcW w:w="1266" w:type="dxa"/>
            <w:vAlign w:val="center"/>
          </w:tcPr>
          <w:p w14:paraId="4ED7AB97"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Reference</w:t>
            </w:r>
          </w:p>
        </w:tc>
        <w:tc>
          <w:tcPr>
            <w:tcW w:w="1519" w:type="dxa"/>
            <w:vAlign w:val="center"/>
          </w:tcPr>
          <w:p w14:paraId="42DEA8FB" w14:textId="77777777" w:rsidR="00BF0C5A" w:rsidRDefault="00BF0C5A" w:rsidP="00E53857">
            <w:pPr>
              <w:jc w:val="center"/>
              <w:rPr>
                <w:rFonts w:ascii="Arial" w:hAnsi="Arial" w:cs="Arial"/>
                <w:sz w:val="16"/>
                <w:szCs w:val="16"/>
              </w:rPr>
            </w:pPr>
            <w:r>
              <w:rPr>
                <w:rFonts w:ascii="Arial" w:hAnsi="Arial" w:cs="Arial"/>
                <w:sz w:val="16"/>
                <w:szCs w:val="16"/>
              </w:rPr>
              <w:t>GME-20</w:t>
            </w:r>
          </w:p>
          <w:p w14:paraId="730578F3" w14:textId="77777777" w:rsidR="00BF0C5A" w:rsidRDefault="00BF0C5A" w:rsidP="00E53857">
            <w:pPr>
              <w:jc w:val="center"/>
              <w:rPr>
                <w:rFonts w:ascii="Arial" w:hAnsi="Arial" w:cs="Arial"/>
                <w:sz w:val="16"/>
                <w:szCs w:val="16"/>
              </w:rPr>
            </w:pPr>
            <w:r>
              <w:rPr>
                <w:rFonts w:ascii="Arial" w:hAnsi="Arial" w:cs="Arial"/>
                <w:sz w:val="16"/>
                <w:szCs w:val="16"/>
              </w:rPr>
              <w:t>GME-29</w:t>
            </w:r>
          </w:p>
          <w:p w14:paraId="33FE0554" w14:textId="77777777" w:rsidR="00BF0C5A" w:rsidRPr="0042144B" w:rsidRDefault="00BF0C5A" w:rsidP="00E53857">
            <w:pPr>
              <w:jc w:val="center"/>
              <w:rPr>
                <w:rFonts w:ascii="Arial" w:hAnsi="Arial" w:cs="Arial"/>
                <w:sz w:val="16"/>
                <w:szCs w:val="16"/>
              </w:rPr>
            </w:pPr>
            <w:r>
              <w:rPr>
                <w:rFonts w:ascii="Arial" w:hAnsi="Arial" w:cs="Arial"/>
                <w:sz w:val="16"/>
                <w:szCs w:val="16"/>
              </w:rPr>
              <w:t>FM -01</w:t>
            </w:r>
          </w:p>
        </w:tc>
      </w:tr>
    </w:tbl>
    <w:p w14:paraId="4F54E62A" w14:textId="77777777" w:rsidR="00BF0C5A" w:rsidRDefault="00BF0C5A" w:rsidP="00BF0C5A"/>
    <w:p w14:paraId="070EB19A" w14:textId="77777777" w:rsidR="00BF0C5A" w:rsidRDefault="00BF0C5A" w:rsidP="00BF0C5A">
      <w:pPr>
        <w:pStyle w:val="Default"/>
        <w:rPr>
          <w:b/>
          <w:bCs/>
          <w:sz w:val="23"/>
          <w:szCs w:val="23"/>
        </w:rPr>
      </w:pPr>
      <w:r>
        <w:rPr>
          <w:b/>
          <w:bCs/>
          <w:sz w:val="23"/>
          <w:szCs w:val="23"/>
        </w:rPr>
        <w:t xml:space="preserve">Adverse Action and Due Process Policy </w:t>
      </w:r>
    </w:p>
    <w:p w14:paraId="59C01A57" w14:textId="77777777" w:rsidR="00BF0C5A" w:rsidRDefault="00BF0C5A" w:rsidP="00BF0C5A">
      <w:pPr>
        <w:pStyle w:val="Default"/>
        <w:rPr>
          <w:sz w:val="23"/>
          <w:szCs w:val="23"/>
        </w:rPr>
      </w:pPr>
    </w:p>
    <w:p w14:paraId="39BF5AB1" w14:textId="77777777" w:rsidR="00BF0C5A" w:rsidRDefault="00BF0C5A">
      <w:pPr>
        <w:pStyle w:val="Default"/>
        <w:numPr>
          <w:ilvl w:val="0"/>
          <w:numId w:val="20"/>
        </w:numPr>
        <w:rPr>
          <w:b/>
          <w:bCs/>
          <w:sz w:val="23"/>
          <w:szCs w:val="23"/>
        </w:rPr>
      </w:pPr>
      <w:r>
        <w:rPr>
          <w:b/>
          <w:bCs/>
          <w:sz w:val="23"/>
          <w:szCs w:val="23"/>
        </w:rPr>
        <w:t xml:space="preserve">BACKGROUND </w:t>
      </w:r>
    </w:p>
    <w:p w14:paraId="7D06FF08" w14:textId="77777777" w:rsidR="00BF0C5A" w:rsidRDefault="00BF0C5A" w:rsidP="00BF0C5A">
      <w:pPr>
        <w:pStyle w:val="Default"/>
        <w:ind w:left="1080"/>
        <w:rPr>
          <w:sz w:val="23"/>
          <w:szCs w:val="23"/>
        </w:rPr>
      </w:pPr>
    </w:p>
    <w:p w14:paraId="1072C1BB" w14:textId="77777777" w:rsidR="00BF0C5A" w:rsidRPr="008A285A" w:rsidRDefault="00BF0C5A" w:rsidP="00BF0C5A">
      <w:pPr>
        <w:pStyle w:val="Default"/>
        <w:ind w:left="1080"/>
        <w:rPr>
          <w:sz w:val="22"/>
          <w:szCs w:val="22"/>
        </w:rPr>
      </w:pPr>
      <w:r w:rsidRPr="008A285A">
        <w:rPr>
          <w:sz w:val="22"/>
          <w:szCs w:val="22"/>
        </w:rPr>
        <w:t xml:space="preserve">Loma Linda University Medical Center – Murrieta (LLUMC – M) </w:t>
      </w:r>
      <w:r>
        <w:rPr>
          <w:sz w:val="22"/>
          <w:szCs w:val="22"/>
        </w:rPr>
        <w:t>Podiatric Medicine &amp; Surgery</w:t>
      </w:r>
      <w:r w:rsidRPr="008A285A">
        <w:rPr>
          <w:sz w:val="22"/>
          <w:szCs w:val="22"/>
        </w:rPr>
        <w:t xml:space="preserve"> Program endeavors to provide residents with an environment conducive with assisting the resident to work and develop professionally.  LLUMC-M understands that concerns or conflicts may arise during the term of the Resident’s Graduate Medical Education Training Agreement (Agreement) with the organization.  As such, this Policy and Procedure is established to assist in clarifying and/or resolving misunderstanding during the term of the Agreement.</w:t>
      </w:r>
    </w:p>
    <w:p w14:paraId="1D7EE519" w14:textId="77777777" w:rsidR="00BF0C5A" w:rsidRDefault="00BF0C5A" w:rsidP="00BF0C5A">
      <w:pPr>
        <w:pStyle w:val="Default"/>
        <w:rPr>
          <w:sz w:val="23"/>
          <w:szCs w:val="23"/>
        </w:rPr>
      </w:pPr>
    </w:p>
    <w:p w14:paraId="2827B278" w14:textId="77777777" w:rsidR="00BF0C5A" w:rsidRDefault="00BF0C5A">
      <w:pPr>
        <w:pStyle w:val="Default"/>
        <w:numPr>
          <w:ilvl w:val="0"/>
          <w:numId w:val="20"/>
        </w:numPr>
        <w:rPr>
          <w:b/>
          <w:bCs/>
          <w:sz w:val="23"/>
          <w:szCs w:val="23"/>
        </w:rPr>
      </w:pPr>
      <w:r>
        <w:rPr>
          <w:b/>
          <w:bCs/>
          <w:sz w:val="23"/>
          <w:szCs w:val="23"/>
        </w:rPr>
        <w:t xml:space="preserve">PURPOSE </w:t>
      </w:r>
    </w:p>
    <w:p w14:paraId="15F67CE3" w14:textId="77777777" w:rsidR="00BF0C5A" w:rsidRDefault="00BF0C5A" w:rsidP="00BF0C5A">
      <w:pPr>
        <w:pStyle w:val="Default"/>
        <w:rPr>
          <w:sz w:val="23"/>
          <w:szCs w:val="23"/>
        </w:rPr>
      </w:pPr>
    </w:p>
    <w:p w14:paraId="2C21DB65" w14:textId="77777777" w:rsidR="00BF0C5A" w:rsidRDefault="00BF0C5A" w:rsidP="00BF0C5A">
      <w:pPr>
        <w:pStyle w:val="Default"/>
        <w:ind w:left="1080"/>
        <w:rPr>
          <w:sz w:val="23"/>
          <w:szCs w:val="23"/>
        </w:rPr>
      </w:pPr>
      <w:r>
        <w:rPr>
          <w:sz w:val="23"/>
          <w:szCs w:val="23"/>
        </w:rPr>
        <w:t xml:space="preserve">The purpose of this policy is to outline the procedures that govern adverse action decisions and due process procedures relating to residents during their appointment periods. Actions addressed within this policy shall be based on the program’s established evaluation and review system. </w:t>
      </w:r>
    </w:p>
    <w:p w14:paraId="29EA7DBF" w14:textId="77777777" w:rsidR="00BF0C5A" w:rsidRDefault="00BF0C5A" w:rsidP="00BF0C5A">
      <w:pPr>
        <w:pStyle w:val="Default"/>
        <w:rPr>
          <w:sz w:val="23"/>
          <w:szCs w:val="23"/>
        </w:rPr>
      </w:pPr>
    </w:p>
    <w:p w14:paraId="23E6C9E0" w14:textId="77777777" w:rsidR="00BF0C5A" w:rsidRDefault="00BF0C5A">
      <w:pPr>
        <w:pStyle w:val="Default"/>
        <w:numPr>
          <w:ilvl w:val="0"/>
          <w:numId w:val="20"/>
        </w:numPr>
        <w:rPr>
          <w:b/>
          <w:bCs/>
          <w:sz w:val="23"/>
          <w:szCs w:val="23"/>
        </w:rPr>
      </w:pPr>
      <w:r>
        <w:rPr>
          <w:b/>
          <w:bCs/>
          <w:sz w:val="23"/>
          <w:szCs w:val="23"/>
        </w:rPr>
        <w:t xml:space="preserve">SCOPE </w:t>
      </w:r>
    </w:p>
    <w:p w14:paraId="67DB66C5" w14:textId="77777777" w:rsidR="00BF0C5A" w:rsidRDefault="00BF0C5A" w:rsidP="00BF0C5A">
      <w:pPr>
        <w:pStyle w:val="Default"/>
        <w:rPr>
          <w:sz w:val="23"/>
          <w:szCs w:val="23"/>
        </w:rPr>
      </w:pPr>
    </w:p>
    <w:p w14:paraId="67028FF2" w14:textId="77777777" w:rsidR="00BF0C5A" w:rsidRDefault="00BF0C5A" w:rsidP="00BF0C5A">
      <w:pPr>
        <w:pStyle w:val="Default"/>
        <w:ind w:left="1080"/>
        <w:rPr>
          <w:sz w:val="23"/>
          <w:szCs w:val="23"/>
        </w:rPr>
      </w:pPr>
      <w:r>
        <w:rPr>
          <w:sz w:val="23"/>
          <w:szCs w:val="23"/>
        </w:rPr>
        <w:t xml:space="preserve">All LLUMC-M Department of </w:t>
      </w:r>
      <w:r>
        <w:rPr>
          <w:sz w:val="22"/>
          <w:szCs w:val="22"/>
        </w:rPr>
        <w:t>Podiatric Medicine &amp; Surgery</w:t>
      </w:r>
      <w:r>
        <w:rPr>
          <w:sz w:val="23"/>
          <w:szCs w:val="23"/>
        </w:rPr>
        <w:t xml:space="preserve"> faculty, staff, residents, and administrators and faculty of LLUMC-M departments and participating affiliates through which Podiatry residents rotate shall understand and shall comply with this policy. Residents shall be given a copy of this policy, including the Adverse Academic Decisions and Due Process policy at the beginning of their training and shall receive updates to the policy, if made, at the beginning of each postgraduate year. </w:t>
      </w:r>
    </w:p>
    <w:p w14:paraId="685924D5" w14:textId="77777777" w:rsidR="00BF0C5A" w:rsidRDefault="00BF0C5A" w:rsidP="00BF0C5A">
      <w:pPr>
        <w:pStyle w:val="Default"/>
        <w:rPr>
          <w:sz w:val="23"/>
          <w:szCs w:val="23"/>
        </w:rPr>
      </w:pPr>
    </w:p>
    <w:p w14:paraId="3EE6EB20" w14:textId="77777777" w:rsidR="00BF0C5A" w:rsidRPr="00136B32" w:rsidRDefault="00BF0C5A">
      <w:pPr>
        <w:pStyle w:val="Default"/>
        <w:numPr>
          <w:ilvl w:val="0"/>
          <w:numId w:val="20"/>
        </w:numPr>
        <w:rPr>
          <w:b/>
          <w:bCs/>
          <w:sz w:val="23"/>
          <w:szCs w:val="23"/>
        </w:rPr>
      </w:pPr>
      <w:r>
        <w:rPr>
          <w:b/>
          <w:bCs/>
          <w:sz w:val="23"/>
          <w:szCs w:val="23"/>
        </w:rPr>
        <w:t xml:space="preserve">POLICY </w:t>
      </w:r>
    </w:p>
    <w:p w14:paraId="3BD70C1B" w14:textId="77777777" w:rsidR="00BF0C5A" w:rsidRDefault="00BF0C5A" w:rsidP="00BF0C5A">
      <w:pPr>
        <w:pStyle w:val="Default"/>
        <w:rPr>
          <w:sz w:val="23"/>
          <w:szCs w:val="23"/>
        </w:rPr>
      </w:pPr>
    </w:p>
    <w:p w14:paraId="43F84DB6" w14:textId="77777777" w:rsidR="00BF0C5A" w:rsidRDefault="00BF0C5A" w:rsidP="00BF0C5A">
      <w:pPr>
        <w:ind w:left="1080"/>
        <w:rPr>
          <w:rFonts w:ascii="Arial" w:hAnsi="Arial" w:cs="Arial"/>
          <w:sz w:val="23"/>
          <w:szCs w:val="23"/>
        </w:rPr>
      </w:pPr>
      <w:r w:rsidRPr="0042144B">
        <w:rPr>
          <w:rFonts w:ascii="Arial" w:hAnsi="Arial" w:cs="Arial"/>
          <w:sz w:val="23"/>
          <w:szCs w:val="23"/>
        </w:rPr>
        <w:t xml:space="preserve">When situations requiring adverse action occur, the program follows the GME </w:t>
      </w:r>
      <w:r>
        <w:rPr>
          <w:rFonts w:ascii="Arial" w:hAnsi="Arial" w:cs="Arial"/>
          <w:sz w:val="23"/>
          <w:szCs w:val="23"/>
        </w:rPr>
        <w:t>Grievance Policy (GME -20</w:t>
      </w:r>
      <w:proofErr w:type="gramStart"/>
      <w:r>
        <w:rPr>
          <w:rFonts w:ascii="Arial" w:hAnsi="Arial" w:cs="Arial"/>
          <w:sz w:val="23"/>
          <w:szCs w:val="23"/>
        </w:rPr>
        <w:t>)</w:t>
      </w:r>
      <w:proofErr w:type="gramEnd"/>
      <w:r w:rsidRPr="0042144B">
        <w:rPr>
          <w:rFonts w:ascii="Arial" w:hAnsi="Arial" w:cs="Arial"/>
          <w:sz w:val="23"/>
          <w:szCs w:val="23"/>
        </w:rPr>
        <w:t xml:space="preserve"> and related LLUMC-M Human Resource policies as documented in the GME Policies link found on the LLUMC-M website or through the GME department.</w:t>
      </w:r>
    </w:p>
    <w:p w14:paraId="27CA1A28" w14:textId="77777777" w:rsidR="00BF0C5A" w:rsidRPr="009C5592" w:rsidRDefault="00BF0C5A" w:rsidP="00BF0C5A">
      <w:pPr>
        <w:rPr>
          <w:rFonts w:ascii="Times New Roman" w:hAnsi="Times New Roman" w:cs="Times New Roman"/>
          <w:b/>
        </w:rPr>
      </w:pPr>
      <w:r>
        <w:rPr>
          <w:rFonts w:ascii="Arial" w:hAnsi="Arial" w:cs="Arial"/>
          <w:sz w:val="23"/>
          <w:szCs w:val="23"/>
        </w:rPr>
        <w:br w:type="column"/>
      </w:r>
    </w:p>
    <w:p w14:paraId="0F5A3E9C" w14:textId="77777777" w:rsidR="00BF0C5A" w:rsidRPr="009C5592" w:rsidRDefault="00BF0C5A" w:rsidP="00BF0C5A">
      <w:pPr>
        <w:rPr>
          <w:rFonts w:ascii="Times New Roman" w:hAnsi="Times New Roman" w:cs="Times New Roman"/>
          <w:b/>
        </w:rPr>
      </w:pPr>
    </w:p>
    <w:p w14:paraId="1420A47E" w14:textId="77777777" w:rsidR="00BF0C5A" w:rsidRPr="009C5592" w:rsidRDefault="00BF0C5A" w:rsidP="00BF0C5A">
      <w:pPr>
        <w:rPr>
          <w:rFonts w:ascii="Times New Roman" w:hAnsi="Times New Roman" w:cs="Times New Roman"/>
          <w:b/>
        </w:rPr>
      </w:pPr>
    </w:p>
    <w:p w14:paraId="435323A1" w14:textId="77777777" w:rsidR="00BF0C5A" w:rsidRPr="009C5592" w:rsidRDefault="00BF0C5A" w:rsidP="00BF0C5A">
      <w:pPr>
        <w:rPr>
          <w:rFonts w:ascii="Times New Roman" w:hAnsi="Times New Roman" w:cs="Times New Roman"/>
          <w:b/>
        </w:rPr>
      </w:pPr>
    </w:p>
    <w:p w14:paraId="678AB79F" w14:textId="77777777" w:rsidR="00BF0C5A" w:rsidRPr="009C5592" w:rsidRDefault="00BF0C5A" w:rsidP="00BF0C5A">
      <w:pPr>
        <w:rPr>
          <w:rFonts w:ascii="Times New Roman" w:hAnsi="Times New Roman" w:cs="Times New Roman"/>
          <w:b/>
        </w:rPr>
      </w:pPr>
    </w:p>
    <w:p w14:paraId="4FB32A53" w14:textId="77777777" w:rsidR="00BF0C5A" w:rsidRPr="009C5592" w:rsidRDefault="00BF0C5A" w:rsidP="00BF0C5A">
      <w:pPr>
        <w:ind w:firstLine="720"/>
        <w:rPr>
          <w:rFonts w:ascii="Times New Roman" w:hAnsi="Times New Roman" w:cs="Times New Roman"/>
          <w:b/>
        </w:rPr>
      </w:pPr>
    </w:p>
    <w:p w14:paraId="276B8AA5" w14:textId="77777777" w:rsidR="00BF0C5A" w:rsidRPr="009C5592" w:rsidRDefault="00BF0C5A" w:rsidP="00BF0C5A">
      <w:pPr>
        <w:rPr>
          <w:rFonts w:ascii="Times New Roman" w:hAnsi="Times New Roman" w:cs="Times New Roman"/>
        </w:rPr>
      </w:pPr>
      <w:r w:rsidRPr="009C5592">
        <w:rPr>
          <w:rFonts w:ascii="Times New Roman" w:hAnsi="Times New Roman" w:cs="Times New Roman"/>
          <w:b/>
        </w:rPr>
        <w:t>DEPARTMENT:</w:t>
      </w:r>
      <w:r w:rsidRPr="009C5592">
        <w:rPr>
          <w:rFonts w:ascii="Times New Roman" w:hAnsi="Times New Roman" w:cs="Times New Roman"/>
        </w:rPr>
        <w:tab/>
        <w:t>GENERAL MEDICAL EDUCATION</w:t>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b/>
        </w:rPr>
        <w:t>CODE:</w:t>
      </w:r>
      <w:r w:rsidRPr="009C5592">
        <w:rPr>
          <w:rFonts w:ascii="Times New Roman" w:hAnsi="Times New Roman" w:cs="Times New Roman"/>
        </w:rPr>
        <w:t xml:space="preserve">           </w:t>
      </w:r>
      <w:r>
        <w:rPr>
          <w:rFonts w:ascii="Times New Roman" w:hAnsi="Times New Roman" w:cs="Times New Roman"/>
        </w:rPr>
        <w:t xml:space="preserve">  GME - 20</w:t>
      </w:r>
    </w:p>
    <w:p w14:paraId="63B2A345" w14:textId="77777777" w:rsidR="00BF0C5A" w:rsidRPr="009C5592" w:rsidRDefault="00BF0C5A" w:rsidP="00BF0C5A">
      <w:pPr>
        <w:ind w:right="-450"/>
        <w:rPr>
          <w:rFonts w:ascii="Times New Roman" w:hAnsi="Times New Roman" w:cs="Times New Roman"/>
        </w:rPr>
      </w:pP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b/>
        </w:rPr>
        <w:t xml:space="preserve">EFFECTIVE: </w:t>
      </w:r>
      <w:r w:rsidRPr="009C5592">
        <w:rPr>
          <w:rFonts w:ascii="Times New Roman" w:hAnsi="Times New Roman" w:cs="Times New Roman"/>
        </w:rPr>
        <w:fldChar w:fldCharType="begin"/>
      </w:r>
      <w:r w:rsidRPr="009C5592">
        <w:rPr>
          <w:rFonts w:ascii="Times New Roman" w:hAnsi="Times New Roman" w:cs="Times New Roman"/>
        </w:rPr>
        <w:instrText xml:space="preserve"> DOCVARIABLE "date approved" \* MERGEFORMAT </w:instrText>
      </w:r>
      <w:r w:rsidRPr="009C5592">
        <w:rPr>
          <w:rFonts w:ascii="Times New Roman" w:hAnsi="Times New Roman" w:cs="Times New Roman"/>
        </w:rPr>
        <w:fldChar w:fldCharType="separate"/>
      </w:r>
      <w:r>
        <w:rPr>
          <w:rFonts w:ascii="Times New Roman" w:hAnsi="Times New Roman" w:cs="Times New Roman"/>
        </w:rPr>
        <w:t>03/15/2021</w:t>
      </w:r>
      <w:r w:rsidRPr="009C5592">
        <w:rPr>
          <w:rFonts w:ascii="Times New Roman" w:hAnsi="Times New Roman" w:cs="Times New Roman"/>
        </w:rPr>
        <w:fldChar w:fldCharType="end"/>
      </w:r>
    </w:p>
    <w:p w14:paraId="572E8B45" w14:textId="77777777" w:rsidR="00BF0C5A" w:rsidRPr="009C5592" w:rsidRDefault="00BF0C5A" w:rsidP="00BF0C5A">
      <w:pPr>
        <w:rPr>
          <w:rFonts w:ascii="Times New Roman" w:hAnsi="Times New Roman" w:cs="Times New Roman"/>
        </w:rPr>
      </w:pPr>
      <w:r w:rsidRPr="009C5592">
        <w:rPr>
          <w:rFonts w:ascii="Times New Roman" w:hAnsi="Times New Roman" w:cs="Times New Roman"/>
          <w:b/>
        </w:rPr>
        <w:t>CATEGORY:</w:t>
      </w:r>
      <w:r w:rsidRPr="009C5592">
        <w:rPr>
          <w:rFonts w:ascii="Times New Roman" w:hAnsi="Times New Roman" w:cs="Times New Roman"/>
        </w:rPr>
        <w:tab/>
      </w:r>
      <w:r>
        <w:rPr>
          <w:rFonts w:ascii="Times New Roman" w:hAnsi="Times New Roman" w:cs="Times New Roman"/>
        </w:rPr>
        <w:t>GENERAL MANAGEMENT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C5592">
        <w:rPr>
          <w:rFonts w:ascii="Times New Roman" w:hAnsi="Times New Roman" w:cs="Times New Roman"/>
          <w:b/>
        </w:rPr>
        <w:t>REPLACES:</w:t>
      </w:r>
      <w:r>
        <w:rPr>
          <w:rFonts w:ascii="Times New Roman" w:hAnsi="Times New Roman" w:cs="Times New Roman"/>
          <w:b/>
        </w:rPr>
        <w:t xml:space="preserve">   08/13/2018</w:t>
      </w:r>
    </w:p>
    <w:p w14:paraId="2FA1C3EA" w14:textId="77777777" w:rsidR="00BF0C5A" w:rsidRPr="009C5592" w:rsidRDefault="00BF0C5A" w:rsidP="00BF0C5A">
      <w:pPr>
        <w:rPr>
          <w:rFonts w:ascii="Times New Roman" w:hAnsi="Times New Roman" w:cs="Times New Roman"/>
        </w:rPr>
      </w:pP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rPr>
        <w:tab/>
      </w:r>
      <w:r w:rsidRPr="009C5592">
        <w:rPr>
          <w:rFonts w:ascii="Times New Roman" w:hAnsi="Times New Roman" w:cs="Times New Roman"/>
          <w:b/>
        </w:rPr>
        <w:t>PAGE:</w:t>
      </w:r>
      <w:proofErr w:type="gramStart"/>
      <w:r w:rsidRPr="009C5592">
        <w:rPr>
          <w:rFonts w:ascii="Times New Roman" w:hAnsi="Times New Roman" w:cs="Times New Roman"/>
        </w:rPr>
        <w:tab/>
      </w:r>
      <w:r>
        <w:rPr>
          <w:rFonts w:ascii="Times New Roman" w:hAnsi="Times New Roman" w:cs="Times New Roman"/>
        </w:rPr>
        <w:t xml:space="preserve">  1</w:t>
      </w:r>
      <w:proofErr w:type="gramEnd"/>
      <w:r>
        <w:rPr>
          <w:rFonts w:ascii="Times New Roman" w:hAnsi="Times New Roman" w:cs="Times New Roman"/>
        </w:rPr>
        <w:t xml:space="preserve"> of 8 </w:t>
      </w:r>
    </w:p>
    <w:p w14:paraId="6BE5A66C" w14:textId="77777777" w:rsidR="00BF0C5A" w:rsidRPr="009C5592" w:rsidRDefault="00BF0C5A" w:rsidP="00BF0C5A">
      <w:pPr>
        <w:rPr>
          <w:rFonts w:ascii="Times New Roman" w:hAnsi="Times New Roman" w:cs="Times New Roman"/>
        </w:rPr>
      </w:pPr>
      <w:r w:rsidRPr="009C5592">
        <w:rPr>
          <w:rFonts w:ascii="Times New Roman" w:hAnsi="Times New Roman" w:cs="Times New Roman"/>
          <w:b/>
        </w:rPr>
        <w:t>SUBJECT:</w:t>
      </w:r>
      <w:r w:rsidRPr="009C5592">
        <w:rPr>
          <w:rFonts w:ascii="Times New Roman" w:hAnsi="Times New Roman" w:cs="Times New Roman"/>
          <w:b/>
        </w:rPr>
        <w:tab/>
      </w:r>
      <w:r w:rsidRPr="009C5592">
        <w:rPr>
          <w:rFonts w:ascii="Times New Roman" w:hAnsi="Times New Roman" w:cs="Times New Roman"/>
          <w:b/>
        </w:rPr>
        <w:tab/>
      </w:r>
      <w:r w:rsidRPr="009C5592">
        <w:rPr>
          <w:rFonts w:ascii="Times New Roman" w:hAnsi="Times New Roman" w:cs="Times New Roman"/>
        </w:rPr>
        <w:t xml:space="preserve">RESIDENT GRIEVANCE                           </w:t>
      </w:r>
    </w:p>
    <w:p w14:paraId="642E62D6" w14:textId="77777777" w:rsidR="00BF0C5A" w:rsidRPr="009C5592" w:rsidRDefault="00BF0C5A" w:rsidP="00BF0C5A">
      <w:pPr>
        <w:pBdr>
          <w:bottom w:val="single" w:sz="4" w:space="1" w:color="auto"/>
        </w:pBdr>
        <w:rPr>
          <w:rFonts w:ascii="Times New Roman" w:hAnsi="Times New Roman" w:cs="Times New Roman"/>
        </w:rPr>
      </w:pPr>
    </w:p>
    <w:p w14:paraId="62929145" w14:textId="77777777" w:rsidR="00BF0C5A" w:rsidRDefault="00BF0C5A" w:rsidP="00BF0C5A">
      <w:pPr>
        <w:rPr>
          <w:rFonts w:ascii="Times New Roman" w:hAnsi="Times New Roman" w:cs="Times New Roman"/>
        </w:rPr>
      </w:pPr>
      <w:r>
        <w:rPr>
          <w:rFonts w:ascii="Times New Roman" w:hAnsi="Times New Roman" w:cs="Times New Roman"/>
        </w:rPr>
        <w:t>RELATED POLICIES:</w:t>
      </w:r>
    </w:p>
    <w:p w14:paraId="2BDBE2A1" w14:textId="77777777" w:rsidR="00BF0C5A" w:rsidRPr="0022562B" w:rsidRDefault="00000000" w:rsidP="00BF0C5A">
      <w:pPr>
        <w:rPr>
          <w:rFonts w:ascii="Times New Roman" w:hAnsi="Times New Roman" w:cs="Times New Roman"/>
        </w:rPr>
      </w:pPr>
      <w:hyperlink r:id="rId8" w:history="1">
        <w:r w:rsidR="00BF0C5A">
          <w:rPr>
            <w:rStyle w:val="Hyperlink"/>
          </w:rPr>
          <w:t>GME-29:  Remediation</w:t>
        </w:r>
      </w:hyperlink>
    </w:p>
    <w:p w14:paraId="2D91F6CF" w14:textId="77777777" w:rsidR="00BF0C5A" w:rsidRPr="0022562B" w:rsidRDefault="00000000" w:rsidP="00BF0C5A">
      <w:pPr>
        <w:rPr>
          <w:rFonts w:ascii="Times New Roman" w:hAnsi="Times New Roman" w:cs="Times New Roman"/>
        </w:rPr>
      </w:pPr>
      <w:hyperlink r:id="rId9" w:history="1">
        <w:r w:rsidR="00BF0C5A">
          <w:rPr>
            <w:rStyle w:val="Hyperlink"/>
          </w:rPr>
          <w:t>GME:  Annual Institutional Review (AIR)</w:t>
        </w:r>
      </w:hyperlink>
      <w:r w:rsidR="00BF0C5A" w:rsidRPr="0022562B">
        <w:rPr>
          <w:rFonts w:ascii="Times New Roman" w:hAnsi="Times New Roman" w:cs="Times New Roman"/>
        </w:rPr>
        <w:t xml:space="preserve"> </w:t>
      </w:r>
    </w:p>
    <w:p w14:paraId="53B61F24" w14:textId="77777777" w:rsidR="00BF0C5A" w:rsidRPr="0022562B" w:rsidRDefault="00000000" w:rsidP="00BF0C5A">
      <w:pPr>
        <w:rPr>
          <w:rFonts w:ascii="Times New Roman" w:hAnsi="Times New Roman" w:cs="Times New Roman"/>
        </w:rPr>
      </w:pPr>
      <w:hyperlink r:id="rId10" w:history="1">
        <w:r w:rsidR="00BF0C5A">
          <w:rPr>
            <w:rStyle w:val="Hyperlink"/>
          </w:rPr>
          <w:t xml:space="preserve">GME:  Special Review Guidelines </w:t>
        </w:r>
      </w:hyperlink>
      <w:r w:rsidR="00BF0C5A" w:rsidRPr="0022562B">
        <w:rPr>
          <w:rFonts w:ascii="Times New Roman" w:hAnsi="Times New Roman" w:cs="Times New Roman"/>
        </w:rPr>
        <w:t xml:space="preserve"> </w:t>
      </w:r>
    </w:p>
    <w:p w14:paraId="0CD58DE9" w14:textId="77777777" w:rsidR="00BF0C5A" w:rsidRPr="0022562B" w:rsidRDefault="00000000" w:rsidP="00BF0C5A">
      <w:pPr>
        <w:rPr>
          <w:rFonts w:ascii="Times New Roman" w:hAnsi="Times New Roman" w:cs="Times New Roman"/>
        </w:rPr>
      </w:pPr>
      <w:hyperlink r:id="rId11" w:history="1">
        <w:r w:rsidR="00BF0C5A">
          <w:rPr>
            <w:rStyle w:val="Hyperlink"/>
          </w:rPr>
          <w:t xml:space="preserve">GME-03:  Basic Operation </w:t>
        </w:r>
      </w:hyperlink>
      <w:r w:rsidR="00BF0C5A" w:rsidRPr="0022562B">
        <w:rPr>
          <w:rFonts w:ascii="Times New Roman" w:hAnsi="Times New Roman" w:cs="Times New Roman"/>
        </w:rPr>
        <w:t xml:space="preserve">  </w:t>
      </w:r>
    </w:p>
    <w:p w14:paraId="77B1D159" w14:textId="77777777" w:rsidR="00BF0C5A" w:rsidRPr="00BD75FC" w:rsidRDefault="00BF0C5A" w:rsidP="00BF0C5A">
      <w:pPr>
        <w:rPr>
          <w:rFonts w:ascii="Times New Roman" w:hAnsi="Times New Roman" w:cs="Times New Roman"/>
        </w:rPr>
      </w:pPr>
    </w:p>
    <w:p w14:paraId="7BB93BE3" w14:textId="77777777" w:rsidR="00BF0C5A" w:rsidRPr="009C5592" w:rsidRDefault="00BF0C5A">
      <w:pPr>
        <w:numPr>
          <w:ilvl w:val="0"/>
          <w:numId w:val="21"/>
        </w:numPr>
        <w:tabs>
          <w:tab w:val="left" w:pos="540"/>
        </w:tabs>
        <w:ind w:left="450" w:hanging="270"/>
        <w:rPr>
          <w:rFonts w:ascii="Times New Roman" w:hAnsi="Times New Roman" w:cs="Times New Roman"/>
          <w:b/>
        </w:rPr>
      </w:pPr>
      <w:r w:rsidRPr="009C5592">
        <w:rPr>
          <w:rFonts w:ascii="Times New Roman" w:hAnsi="Times New Roman" w:cs="Times New Roman"/>
          <w:b/>
        </w:rPr>
        <w:t>PHILOSOPHY</w:t>
      </w:r>
    </w:p>
    <w:p w14:paraId="0C3B7DB6" w14:textId="77777777" w:rsidR="00BF0C5A" w:rsidRPr="009C5592" w:rsidRDefault="00BF0C5A" w:rsidP="00BF0C5A">
      <w:pPr>
        <w:pStyle w:val="List2"/>
        <w:ind w:left="0" w:firstLine="0"/>
        <w:rPr>
          <w:sz w:val="24"/>
          <w:szCs w:val="24"/>
        </w:rPr>
      </w:pPr>
    </w:p>
    <w:p w14:paraId="61526789" w14:textId="77777777" w:rsidR="00BF0C5A" w:rsidRPr="009C5592" w:rsidRDefault="00BF0C5A">
      <w:pPr>
        <w:pStyle w:val="List2"/>
        <w:numPr>
          <w:ilvl w:val="0"/>
          <w:numId w:val="22"/>
        </w:numPr>
        <w:ind w:hanging="450"/>
        <w:rPr>
          <w:sz w:val="24"/>
          <w:szCs w:val="24"/>
        </w:rPr>
      </w:pPr>
      <w:r w:rsidRPr="009C5592">
        <w:rPr>
          <w:sz w:val="24"/>
          <w:szCs w:val="24"/>
        </w:rPr>
        <w:t>GENERAL PHILOSOPHY</w:t>
      </w:r>
    </w:p>
    <w:p w14:paraId="315AEA5B" w14:textId="77777777" w:rsidR="00BF0C5A" w:rsidRPr="009C5592" w:rsidRDefault="00BF0C5A" w:rsidP="00BF0C5A">
      <w:pPr>
        <w:pStyle w:val="List2"/>
        <w:ind w:left="1080" w:firstLine="0"/>
        <w:rPr>
          <w:sz w:val="24"/>
          <w:szCs w:val="24"/>
        </w:rPr>
      </w:pPr>
    </w:p>
    <w:p w14:paraId="07DD7B01" w14:textId="77777777" w:rsidR="00BF0C5A" w:rsidRDefault="00BF0C5A" w:rsidP="00BF0C5A">
      <w:pPr>
        <w:pStyle w:val="List2"/>
        <w:ind w:left="810" w:firstLine="0"/>
        <w:rPr>
          <w:sz w:val="24"/>
          <w:szCs w:val="24"/>
        </w:rPr>
      </w:pPr>
      <w:r w:rsidRPr="009C5592">
        <w:rPr>
          <w:sz w:val="24"/>
          <w:szCs w:val="24"/>
        </w:rPr>
        <w:t xml:space="preserve">Loma Linda University Medical Center - Murrieta (LLUMC-M) endeavors to provide Residents/Fellows (Resident) with an environment conducive with assisting the Resident to work and develop professionally. </w:t>
      </w:r>
    </w:p>
    <w:p w14:paraId="56C495F3" w14:textId="77777777" w:rsidR="00BF0C5A" w:rsidRPr="009C5592" w:rsidRDefault="00BF0C5A" w:rsidP="00BF0C5A">
      <w:pPr>
        <w:pStyle w:val="List2"/>
        <w:ind w:left="810" w:firstLine="0"/>
        <w:rPr>
          <w:sz w:val="24"/>
          <w:szCs w:val="24"/>
        </w:rPr>
      </w:pPr>
    </w:p>
    <w:p w14:paraId="4EB97B25" w14:textId="77777777" w:rsidR="00BF0C5A" w:rsidRDefault="00BF0C5A" w:rsidP="00BF0C5A">
      <w:pPr>
        <w:pStyle w:val="List2"/>
        <w:ind w:left="810" w:firstLine="0"/>
        <w:rPr>
          <w:sz w:val="24"/>
          <w:szCs w:val="24"/>
        </w:rPr>
      </w:pPr>
      <w:r w:rsidRPr="009C5592">
        <w:rPr>
          <w:sz w:val="24"/>
          <w:szCs w:val="24"/>
        </w:rPr>
        <w:t>LLUMC-M understands that concerns or conflicts may arise during the term of the Resident’s Graduate Medical Education Training Agreement (Agreement) with the organization. As such, this Policy and Procedure is established to assist in clarifying and/or resolving misunderstandings during the term of the Agreement.</w:t>
      </w:r>
    </w:p>
    <w:p w14:paraId="3CB61B8D" w14:textId="77777777" w:rsidR="00BF0C5A" w:rsidRPr="009C5592" w:rsidRDefault="00BF0C5A" w:rsidP="00BF0C5A">
      <w:pPr>
        <w:pStyle w:val="List2"/>
        <w:ind w:left="810" w:firstLine="0"/>
        <w:rPr>
          <w:sz w:val="24"/>
          <w:szCs w:val="24"/>
        </w:rPr>
      </w:pPr>
    </w:p>
    <w:p w14:paraId="314BB349" w14:textId="77777777" w:rsidR="00BF0C5A" w:rsidRDefault="00BF0C5A" w:rsidP="00BF0C5A">
      <w:pPr>
        <w:pStyle w:val="List2"/>
        <w:ind w:left="810" w:firstLine="0"/>
        <w:rPr>
          <w:sz w:val="24"/>
          <w:szCs w:val="24"/>
        </w:rPr>
      </w:pPr>
      <w:r w:rsidRPr="009C5592">
        <w:rPr>
          <w:sz w:val="24"/>
          <w:szCs w:val="24"/>
        </w:rPr>
        <w:t>LLUMC-M also endeavors to require Residents</w:t>
      </w:r>
      <w:r w:rsidRPr="009C5592">
        <w:rPr>
          <w:b/>
          <w:sz w:val="24"/>
          <w:szCs w:val="24"/>
        </w:rPr>
        <w:t xml:space="preserve"> </w:t>
      </w:r>
      <w:r w:rsidRPr="009C5592">
        <w:rPr>
          <w:sz w:val="24"/>
          <w:szCs w:val="24"/>
        </w:rPr>
        <w:t xml:space="preserve">to maintain a standard of conduct which will not </w:t>
      </w:r>
      <w:proofErr w:type="gramStart"/>
      <w:r w:rsidRPr="009C5592">
        <w:rPr>
          <w:sz w:val="24"/>
          <w:szCs w:val="24"/>
        </w:rPr>
        <w:t>be in conflict with</w:t>
      </w:r>
      <w:proofErr w:type="gramEnd"/>
      <w:r w:rsidRPr="009C5592">
        <w:rPr>
          <w:sz w:val="24"/>
          <w:szCs w:val="24"/>
        </w:rPr>
        <w:t xml:space="preserve"> the ethics, principles, and philosophy of the Seventh-day Adventist Church.</w:t>
      </w:r>
    </w:p>
    <w:p w14:paraId="4029C0CD" w14:textId="77777777" w:rsidR="00BF0C5A" w:rsidRPr="009C5592" w:rsidRDefault="00BF0C5A" w:rsidP="00BF0C5A">
      <w:pPr>
        <w:pStyle w:val="List2"/>
        <w:ind w:left="810" w:firstLine="0"/>
        <w:rPr>
          <w:sz w:val="24"/>
          <w:szCs w:val="24"/>
        </w:rPr>
      </w:pPr>
    </w:p>
    <w:p w14:paraId="1CD644AD" w14:textId="77777777" w:rsidR="00BF0C5A" w:rsidRDefault="00BF0C5A" w:rsidP="00BF0C5A">
      <w:pPr>
        <w:pStyle w:val="List2"/>
        <w:ind w:left="810" w:firstLine="0"/>
        <w:rPr>
          <w:sz w:val="24"/>
          <w:szCs w:val="24"/>
        </w:rPr>
      </w:pPr>
      <w:r w:rsidRPr="009C5592">
        <w:rPr>
          <w:sz w:val="24"/>
          <w:szCs w:val="24"/>
        </w:rPr>
        <w:t xml:space="preserve">While LLUMC-M does not anticipate the need to discipline or terminate any Resident from the Training Program, nevertheless, in the event corrective action and/or discipline is deemed to be appropriate, this Policy and a Procedure is established.  </w:t>
      </w:r>
    </w:p>
    <w:p w14:paraId="63157045" w14:textId="77777777" w:rsidR="00BF0C5A" w:rsidRPr="009C5592" w:rsidRDefault="00BF0C5A" w:rsidP="00BF0C5A">
      <w:pPr>
        <w:pStyle w:val="List2"/>
        <w:ind w:left="810" w:firstLine="0"/>
        <w:rPr>
          <w:sz w:val="24"/>
          <w:szCs w:val="24"/>
        </w:rPr>
      </w:pPr>
    </w:p>
    <w:p w14:paraId="4880F596" w14:textId="77777777" w:rsidR="00BF0C5A" w:rsidRPr="009C5592" w:rsidRDefault="00BF0C5A" w:rsidP="00BF0C5A">
      <w:pPr>
        <w:pStyle w:val="List2"/>
        <w:ind w:left="810" w:firstLine="0"/>
        <w:rPr>
          <w:sz w:val="24"/>
          <w:szCs w:val="24"/>
        </w:rPr>
      </w:pPr>
      <w:r w:rsidRPr="009C5592">
        <w:rPr>
          <w:sz w:val="24"/>
          <w:szCs w:val="24"/>
        </w:rPr>
        <w:t xml:space="preserve">Specifically, </w:t>
      </w:r>
      <w:proofErr w:type="gramStart"/>
      <w:r w:rsidRPr="009C5592">
        <w:rPr>
          <w:sz w:val="24"/>
          <w:szCs w:val="24"/>
        </w:rPr>
        <w:t>informal</w:t>
      </w:r>
      <w:proofErr w:type="gramEnd"/>
      <w:r w:rsidRPr="009C5592">
        <w:rPr>
          <w:sz w:val="24"/>
          <w:szCs w:val="24"/>
        </w:rPr>
        <w:t xml:space="preserve"> and formal due process rights are afforded Residents who request review by a neutral party of corrective action or discipline affecting the Resident relative to his/her Agreement.</w:t>
      </w:r>
    </w:p>
    <w:p w14:paraId="165A5243" w14:textId="77777777" w:rsidR="00BF0C5A" w:rsidRDefault="00BF0C5A" w:rsidP="00BF0C5A">
      <w:pPr>
        <w:pStyle w:val="List2"/>
        <w:ind w:left="1800" w:firstLine="0"/>
        <w:rPr>
          <w:sz w:val="24"/>
          <w:szCs w:val="24"/>
        </w:rPr>
      </w:pPr>
    </w:p>
    <w:p w14:paraId="221294DB" w14:textId="77777777" w:rsidR="00BF0C5A" w:rsidRDefault="00BF0C5A" w:rsidP="00BF0C5A">
      <w:pPr>
        <w:pStyle w:val="List2"/>
        <w:ind w:left="1800" w:firstLine="0"/>
        <w:rPr>
          <w:sz w:val="24"/>
          <w:szCs w:val="24"/>
        </w:rPr>
      </w:pPr>
    </w:p>
    <w:p w14:paraId="3DE55818" w14:textId="77777777" w:rsidR="00BF0C5A" w:rsidRDefault="00BF0C5A" w:rsidP="00BF0C5A">
      <w:pPr>
        <w:pStyle w:val="List2"/>
        <w:ind w:left="1800" w:firstLine="0"/>
        <w:rPr>
          <w:sz w:val="24"/>
          <w:szCs w:val="24"/>
        </w:rPr>
      </w:pPr>
    </w:p>
    <w:p w14:paraId="227175F3" w14:textId="77777777" w:rsidR="00BF0C5A" w:rsidRPr="009C5592" w:rsidRDefault="00BF0C5A" w:rsidP="00BF0C5A">
      <w:pPr>
        <w:pStyle w:val="List2"/>
        <w:ind w:left="1800" w:firstLine="0"/>
        <w:rPr>
          <w:sz w:val="24"/>
          <w:szCs w:val="24"/>
        </w:rPr>
      </w:pPr>
    </w:p>
    <w:p w14:paraId="75C6ADF6" w14:textId="77777777" w:rsidR="00BF0C5A" w:rsidRPr="009C5592" w:rsidRDefault="00BF0C5A">
      <w:pPr>
        <w:pStyle w:val="List2"/>
        <w:numPr>
          <w:ilvl w:val="0"/>
          <w:numId w:val="22"/>
        </w:numPr>
        <w:rPr>
          <w:sz w:val="24"/>
          <w:szCs w:val="24"/>
        </w:rPr>
      </w:pPr>
      <w:r w:rsidRPr="009C5592">
        <w:rPr>
          <w:sz w:val="24"/>
          <w:szCs w:val="24"/>
        </w:rPr>
        <w:t>ACADEMIC AND ACADEMICALLY RELATED ISSUES LEADING TO CORRECTIVE ACTION</w:t>
      </w:r>
    </w:p>
    <w:p w14:paraId="620CA988" w14:textId="77777777" w:rsidR="00BF0C5A" w:rsidRPr="009C5592" w:rsidRDefault="00BF0C5A" w:rsidP="00BF0C5A">
      <w:pPr>
        <w:pStyle w:val="List2"/>
        <w:ind w:left="1080" w:firstLine="0"/>
        <w:rPr>
          <w:sz w:val="24"/>
          <w:szCs w:val="24"/>
        </w:rPr>
      </w:pPr>
    </w:p>
    <w:p w14:paraId="1AD0A74B" w14:textId="77777777" w:rsidR="00BF0C5A" w:rsidRPr="009C5592" w:rsidRDefault="00BF0C5A" w:rsidP="00BF0C5A">
      <w:pPr>
        <w:pStyle w:val="List2"/>
        <w:ind w:left="810" w:firstLine="0"/>
        <w:rPr>
          <w:sz w:val="24"/>
          <w:szCs w:val="24"/>
        </w:rPr>
      </w:pPr>
      <w:r w:rsidRPr="009C5592">
        <w:rPr>
          <w:sz w:val="24"/>
          <w:szCs w:val="24"/>
        </w:rPr>
        <w:t>Graduate Medical Education has as its goal to produce physicians capable of the competent and independent practice of a specialty. This includes the consistent demonstration of appropriate attitudes and behaviors in the areas of patient care, medical knowledge, practice-based learning and improvement, interpersonal and communication skills, professionalism, and systems-based practice.</w:t>
      </w:r>
    </w:p>
    <w:p w14:paraId="51AE9667" w14:textId="77777777" w:rsidR="00BF0C5A" w:rsidRDefault="00BF0C5A" w:rsidP="00BF0C5A">
      <w:pPr>
        <w:pStyle w:val="List2"/>
        <w:ind w:left="810" w:firstLine="0"/>
        <w:rPr>
          <w:sz w:val="24"/>
          <w:szCs w:val="24"/>
        </w:rPr>
      </w:pPr>
    </w:p>
    <w:p w14:paraId="31CCC310" w14:textId="77777777" w:rsidR="00BF0C5A" w:rsidRPr="009C5592" w:rsidRDefault="00BF0C5A" w:rsidP="00BF0C5A">
      <w:pPr>
        <w:pStyle w:val="List2"/>
        <w:ind w:left="810" w:firstLine="0"/>
        <w:rPr>
          <w:sz w:val="24"/>
          <w:szCs w:val="24"/>
        </w:rPr>
      </w:pPr>
      <w:r w:rsidRPr="009C5592">
        <w:rPr>
          <w:sz w:val="24"/>
          <w:szCs w:val="24"/>
        </w:rPr>
        <w:t>Residents at LLUMC-M are also expected to adhere to the Values of the organization: Teamwork, Wholeness, Integrity, Compassion and Excellence. Therefore, for purposes of this Policy and Procedure, issues related directly and/or indirectly to academic performance shall be viewed as “academically related.”</w:t>
      </w:r>
    </w:p>
    <w:p w14:paraId="176407E5" w14:textId="77777777" w:rsidR="00BF0C5A" w:rsidRPr="009C5592" w:rsidRDefault="00BF0C5A" w:rsidP="00BF0C5A">
      <w:pPr>
        <w:rPr>
          <w:rFonts w:ascii="Times New Roman" w:hAnsi="Times New Roman" w:cs="Times New Roman"/>
        </w:rPr>
      </w:pPr>
    </w:p>
    <w:p w14:paraId="738F8FD0" w14:textId="77777777" w:rsidR="00BF0C5A" w:rsidRPr="009C5592" w:rsidRDefault="00BF0C5A">
      <w:pPr>
        <w:pStyle w:val="List2"/>
        <w:numPr>
          <w:ilvl w:val="0"/>
          <w:numId w:val="21"/>
        </w:numPr>
        <w:ind w:left="360" w:hanging="90"/>
        <w:rPr>
          <w:b/>
          <w:sz w:val="24"/>
          <w:szCs w:val="24"/>
        </w:rPr>
      </w:pPr>
      <w:r w:rsidRPr="009C5592">
        <w:rPr>
          <w:b/>
          <w:sz w:val="24"/>
          <w:szCs w:val="24"/>
        </w:rPr>
        <w:t>PURPOSE</w:t>
      </w:r>
    </w:p>
    <w:p w14:paraId="658D2488" w14:textId="77777777" w:rsidR="00BF0C5A" w:rsidRPr="009C5592" w:rsidRDefault="00BF0C5A" w:rsidP="00BF0C5A">
      <w:pPr>
        <w:pStyle w:val="List"/>
        <w:ind w:left="0" w:firstLine="0"/>
        <w:rPr>
          <w:rFonts w:ascii="Times New Roman" w:hAnsi="Times New Roman" w:cs="Times New Roman"/>
          <w:b/>
          <w:sz w:val="24"/>
          <w:szCs w:val="24"/>
        </w:rPr>
      </w:pPr>
    </w:p>
    <w:p w14:paraId="72BF6CEA" w14:textId="77777777" w:rsidR="00BF0C5A" w:rsidRPr="009C5592" w:rsidRDefault="00BF0C5A">
      <w:pPr>
        <w:pStyle w:val="List"/>
        <w:numPr>
          <w:ilvl w:val="0"/>
          <w:numId w:val="23"/>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GENERAL PURPOSE. THE PURPOSE OF THIS POLICY AND PROCEDURE IS:</w:t>
      </w:r>
    </w:p>
    <w:p w14:paraId="34C24259" w14:textId="77777777" w:rsidR="00BF0C5A" w:rsidRPr="009C5592" w:rsidRDefault="00BF0C5A" w:rsidP="00BF0C5A">
      <w:pPr>
        <w:pStyle w:val="List"/>
        <w:spacing w:after="0" w:line="240" w:lineRule="auto"/>
        <w:ind w:left="1080" w:firstLine="0"/>
        <w:contextualSpacing w:val="0"/>
        <w:rPr>
          <w:rFonts w:ascii="Times New Roman" w:hAnsi="Times New Roman" w:cs="Times New Roman"/>
          <w:sz w:val="24"/>
          <w:szCs w:val="24"/>
        </w:rPr>
      </w:pPr>
    </w:p>
    <w:p w14:paraId="1B781532" w14:textId="77777777" w:rsidR="00BF0C5A" w:rsidRDefault="00BF0C5A" w:rsidP="00BF0C5A">
      <w:pPr>
        <w:pStyle w:val="List2"/>
        <w:ind w:firstLine="0"/>
        <w:rPr>
          <w:sz w:val="24"/>
          <w:szCs w:val="24"/>
        </w:rPr>
      </w:pPr>
      <w:r w:rsidRPr="009C5592">
        <w:rPr>
          <w:sz w:val="24"/>
          <w:szCs w:val="24"/>
        </w:rPr>
        <w:t>To provide an opportunity for Residents to address and attempt to resolve issues, concerns, or dissatisfactions which may arise out of the services provided under or the interpretation of the Agreement.</w:t>
      </w:r>
    </w:p>
    <w:p w14:paraId="68D1CFDE" w14:textId="77777777" w:rsidR="00BF0C5A" w:rsidRPr="009C5592" w:rsidRDefault="00BF0C5A" w:rsidP="00BF0C5A">
      <w:pPr>
        <w:pStyle w:val="List2"/>
        <w:ind w:left="1170" w:firstLine="0"/>
        <w:rPr>
          <w:sz w:val="24"/>
          <w:szCs w:val="24"/>
        </w:rPr>
      </w:pPr>
    </w:p>
    <w:p w14:paraId="54205409" w14:textId="77777777" w:rsidR="00BF0C5A" w:rsidRDefault="00BF0C5A" w:rsidP="00BF0C5A">
      <w:pPr>
        <w:pStyle w:val="List2"/>
        <w:ind w:firstLine="0"/>
        <w:rPr>
          <w:sz w:val="24"/>
          <w:szCs w:val="24"/>
        </w:rPr>
      </w:pPr>
      <w:r w:rsidRPr="009C5592">
        <w:rPr>
          <w:sz w:val="24"/>
          <w:szCs w:val="24"/>
        </w:rPr>
        <w:t>To provide this opportunity in an expeditious manner that allows both resident and the program to pursue other educational opportunities.</w:t>
      </w:r>
    </w:p>
    <w:p w14:paraId="7744B5AF" w14:textId="77777777" w:rsidR="00BF0C5A" w:rsidRPr="009C5592" w:rsidRDefault="00BF0C5A" w:rsidP="00BF0C5A">
      <w:pPr>
        <w:pStyle w:val="List2"/>
        <w:ind w:left="0" w:firstLine="0"/>
        <w:rPr>
          <w:sz w:val="24"/>
          <w:szCs w:val="24"/>
        </w:rPr>
      </w:pPr>
    </w:p>
    <w:p w14:paraId="21FAE14E" w14:textId="77777777" w:rsidR="00BF0C5A" w:rsidRDefault="00BF0C5A" w:rsidP="00BF0C5A">
      <w:pPr>
        <w:pStyle w:val="List2"/>
        <w:ind w:firstLine="0"/>
        <w:rPr>
          <w:sz w:val="24"/>
          <w:szCs w:val="24"/>
        </w:rPr>
      </w:pPr>
      <w:r w:rsidRPr="009C5592">
        <w:rPr>
          <w:sz w:val="24"/>
          <w:szCs w:val="24"/>
        </w:rPr>
        <w:t>To assure careful consideration, reasoned action, and fair treatment with due consideration and regard for the facts and circumstances which led to any corrective action/discipline recommended or taken.</w:t>
      </w:r>
    </w:p>
    <w:p w14:paraId="30A22203" w14:textId="77777777" w:rsidR="00BF0C5A" w:rsidRPr="009C5592" w:rsidRDefault="00BF0C5A" w:rsidP="00BF0C5A">
      <w:pPr>
        <w:pStyle w:val="List2"/>
        <w:ind w:left="0" w:firstLine="0"/>
        <w:rPr>
          <w:sz w:val="24"/>
          <w:szCs w:val="24"/>
        </w:rPr>
      </w:pPr>
    </w:p>
    <w:p w14:paraId="56FF9B2A" w14:textId="77777777" w:rsidR="00BF0C5A" w:rsidRPr="009C5592" w:rsidRDefault="00BF0C5A" w:rsidP="00BF0C5A">
      <w:pPr>
        <w:pStyle w:val="List2"/>
        <w:ind w:firstLine="0"/>
        <w:rPr>
          <w:sz w:val="24"/>
          <w:szCs w:val="24"/>
        </w:rPr>
      </w:pPr>
      <w:r w:rsidRPr="009C5592">
        <w:rPr>
          <w:sz w:val="24"/>
          <w:szCs w:val="24"/>
        </w:rPr>
        <w:t>To provide an opportunity for Residents to address and resolve issues related to corrective action/discipline imposed due to academically related matters.</w:t>
      </w:r>
    </w:p>
    <w:p w14:paraId="26F07E70" w14:textId="77777777" w:rsidR="00BF0C5A" w:rsidRPr="009C5592" w:rsidRDefault="00BF0C5A" w:rsidP="00BF0C5A">
      <w:pPr>
        <w:pStyle w:val="List2"/>
        <w:ind w:left="1800" w:firstLine="0"/>
        <w:rPr>
          <w:sz w:val="24"/>
          <w:szCs w:val="24"/>
        </w:rPr>
      </w:pPr>
    </w:p>
    <w:p w14:paraId="732F62E7" w14:textId="77777777" w:rsidR="00BF0C5A" w:rsidRPr="009C5592" w:rsidRDefault="00BF0C5A">
      <w:pPr>
        <w:pStyle w:val="List"/>
        <w:numPr>
          <w:ilvl w:val="0"/>
          <w:numId w:val="23"/>
        </w:numPr>
        <w:spacing w:after="0" w:line="240" w:lineRule="auto"/>
        <w:contextualSpacing w:val="0"/>
        <w:rPr>
          <w:rFonts w:ascii="Times New Roman" w:hAnsi="Times New Roman" w:cs="Times New Roman"/>
          <w:b/>
          <w:sz w:val="24"/>
          <w:szCs w:val="24"/>
        </w:rPr>
      </w:pPr>
      <w:r w:rsidRPr="009C5592">
        <w:rPr>
          <w:rFonts w:ascii="Times New Roman" w:hAnsi="Times New Roman" w:cs="Times New Roman"/>
          <w:sz w:val="24"/>
          <w:szCs w:val="24"/>
        </w:rPr>
        <w:t>USE OF POLICY AND PROCEDURE.</w:t>
      </w:r>
    </w:p>
    <w:p w14:paraId="7BF23E69" w14:textId="77777777" w:rsidR="00BF0C5A" w:rsidRPr="009C5592" w:rsidRDefault="00BF0C5A" w:rsidP="00BF0C5A">
      <w:pPr>
        <w:pStyle w:val="List"/>
        <w:spacing w:after="0" w:line="240" w:lineRule="auto"/>
        <w:ind w:left="1080" w:firstLine="0"/>
        <w:contextualSpacing w:val="0"/>
        <w:rPr>
          <w:rFonts w:ascii="Times New Roman" w:hAnsi="Times New Roman" w:cs="Times New Roman"/>
          <w:b/>
          <w:sz w:val="24"/>
          <w:szCs w:val="24"/>
        </w:rPr>
      </w:pPr>
    </w:p>
    <w:p w14:paraId="17514426" w14:textId="77777777" w:rsidR="00BF0C5A" w:rsidRPr="003D6150" w:rsidRDefault="00BF0C5A" w:rsidP="00BF0C5A">
      <w:pPr>
        <w:pStyle w:val="List"/>
        <w:spacing w:after="0" w:line="240" w:lineRule="auto"/>
        <w:ind w:left="720" w:firstLine="0"/>
        <w:contextualSpacing w:val="0"/>
        <w:rPr>
          <w:rFonts w:ascii="Times New Roman" w:hAnsi="Times New Roman" w:cs="Times New Roman"/>
          <w:b/>
          <w:sz w:val="24"/>
          <w:szCs w:val="24"/>
        </w:rPr>
      </w:pPr>
      <w:r w:rsidRPr="009C5592">
        <w:rPr>
          <w:rFonts w:ascii="Times New Roman" w:hAnsi="Times New Roman" w:cs="Times New Roman"/>
          <w:sz w:val="24"/>
          <w:szCs w:val="24"/>
        </w:rPr>
        <w:t xml:space="preserve">It is anticipated that most disagreements would be worked out between the Resident, Program </w:t>
      </w:r>
      <w:proofErr w:type="gramStart"/>
      <w:r w:rsidRPr="009C5592">
        <w:rPr>
          <w:rFonts w:ascii="Times New Roman" w:hAnsi="Times New Roman" w:cs="Times New Roman"/>
          <w:sz w:val="24"/>
          <w:szCs w:val="24"/>
        </w:rPr>
        <w:t>Director</w:t>
      </w:r>
      <w:proofErr w:type="gramEnd"/>
      <w:r w:rsidRPr="009C5592">
        <w:rPr>
          <w:rFonts w:ascii="Times New Roman" w:hAnsi="Times New Roman" w:cs="Times New Roman"/>
          <w:sz w:val="24"/>
          <w:szCs w:val="24"/>
        </w:rPr>
        <w:t xml:space="preserve"> and other involved individuals, if any, before this Policy and Procedure is utilized.</w:t>
      </w:r>
    </w:p>
    <w:p w14:paraId="23B01EFA" w14:textId="77777777" w:rsidR="00BF0C5A" w:rsidRPr="009C5592" w:rsidRDefault="00BF0C5A" w:rsidP="00BF0C5A">
      <w:pPr>
        <w:pStyle w:val="List"/>
        <w:spacing w:after="0" w:line="240" w:lineRule="auto"/>
        <w:ind w:left="810" w:firstLine="0"/>
        <w:contextualSpacing w:val="0"/>
        <w:rPr>
          <w:rFonts w:ascii="Times New Roman" w:hAnsi="Times New Roman" w:cs="Times New Roman"/>
          <w:b/>
          <w:sz w:val="24"/>
          <w:szCs w:val="24"/>
        </w:rPr>
      </w:pPr>
    </w:p>
    <w:p w14:paraId="36A12700" w14:textId="77777777" w:rsidR="00BF0C5A" w:rsidRPr="009C5592" w:rsidRDefault="00BF0C5A" w:rsidP="00BF0C5A">
      <w:pPr>
        <w:pStyle w:val="List"/>
        <w:spacing w:after="0" w:line="240" w:lineRule="auto"/>
        <w:ind w:left="720" w:firstLine="0"/>
        <w:contextualSpacing w:val="0"/>
        <w:rPr>
          <w:rFonts w:ascii="Times New Roman" w:hAnsi="Times New Roman" w:cs="Times New Roman"/>
          <w:b/>
          <w:sz w:val="24"/>
          <w:szCs w:val="24"/>
        </w:rPr>
      </w:pPr>
      <w:r w:rsidRPr="009C5592">
        <w:rPr>
          <w:rFonts w:ascii="Times New Roman" w:hAnsi="Times New Roman" w:cs="Times New Roman"/>
          <w:sz w:val="24"/>
          <w:szCs w:val="24"/>
        </w:rPr>
        <w:t>The procedures in this Policy must be utilized to completion prior to resorting to any legal action through the courts</w:t>
      </w:r>
      <w:r w:rsidRPr="009C5592">
        <w:rPr>
          <w:rFonts w:ascii="Times New Roman" w:hAnsi="Times New Roman" w:cs="Times New Roman"/>
          <w:b/>
          <w:sz w:val="24"/>
          <w:szCs w:val="24"/>
        </w:rPr>
        <w:t>.</w:t>
      </w:r>
    </w:p>
    <w:p w14:paraId="5F61FE18" w14:textId="77777777" w:rsidR="00BF0C5A" w:rsidRDefault="00BF0C5A" w:rsidP="00BF0C5A">
      <w:pPr>
        <w:ind w:left="-540"/>
        <w:rPr>
          <w:rFonts w:ascii="Times New Roman" w:hAnsi="Times New Roman" w:cs="Times New Roman"/>
        </w:rPr>
      </w:pPr>
    </w:p>
    <w:p w14:paraId="4D5DC96B" w14:textId="77777777" w:rsidR="00BF0C5A" w:rsidRDefault="00BF0C5A" w:rsidP="00BF0C5A">
      <w:pPr>
        <w:ind w:left="-540"/>
        <w:rPr>
          <w:rFonts w:ascii="Times New Roman" w:hAnsi="Times New Roman" w:cs="Times New Roman"/>
        </w:rPr>
      </w:pPr>
    </w:p>
    <w:p w14:paraId="2204DA86" w14:textId="77777777" w:rsidR="00BF0C5A" w:rsidRPr="009C5592" w:rsidRDefault="00BF0C5A" w:rsidP="00BF0C5A">
      <w:pPr>
        <w:ind w:left="-540"/>
        <w:rPr>
          <w:rFonts w:ascii="Times New Roman" w:hAnsi="Times New Roman" w:cs="Times New Roman"/>
        </w:rPr>
      </w:pPr>
    </w:p>
    <w:p w14:paraId="2F40198D" w14:textId="77777777" w:rsidR="00BF0C5A" w:rsidRDefault="00BF0C5A">
      <w:pPr>
        <w:numPr>
          <w:ilvl w:val="0"/>
          <w:numId w:val="21"/>
        </w:numPr>
        <w:ind w:left="540" w:hanging="90"/>
        <w:rPr>
          <w:rFonts w:ascii="Times New Roman" w:hAnsi="Times New Roman" w:cs="Times New Roman"/>
          <w:b/>
        </w:rPr>
      </w:pPr>
      <w:r w:rsidRPr="009C5592">
        <w:rPr>
          <w:rFonts w:ascii="Times New Roman" w:hAnsi="Times New Roman" w:cs="Times New Roman"/>
          <w:b/>
        </w:rPr>
        <w:t>DEFINITIONS</w:t>
      </w:r>
      <w:r>
        <w:rPr>
          <w:rFonts w:ascii="Times New Roman" w:hAnsi="Times New Roman" w:cs="Times New Roman"/>
          <w:b/>
        </w:rPr>
        <w:t xml:space="preserve"> </w:t>
      </w:r>
    </w:p>
    <w:p w14:paraId="49210C04" w14:textId="77777777" w:rsidR="00BF0C5A" w:rsidRPr="00056B2E" w:rsidRDefault="00BF0C5A" w:rsidP="00BF0C5A">
      <w:pPr>
        <w:rPr>
          <w:rFonts w:ascii="Times New Roman" w:hAnsi="Times New Roman" w:cs="Times New Roman"/>
          <w:b/>
        </w:rPr>
      </w:pPr>
      <w:r>
        <w:rPr>
          <w:rFonts w:ascii="Times New Roman" w:hAnsi="Times New Roman" w:cs="Times New Roman"/>
        </w:rPr>
        <w:t xml:space="preserve">  </w:t>
      </w:r>
      <w:r w:rsidRPr="00056B2E">
        <w:rPr>
          <w:rFonts w:ascii="Times New Roman" w:hAnsi="Times New Roman" w:cs="Times New Roman"/>
        </w:rPr>
        <w:t>The following</w:t>
      </w:r>
      <w:r>
        <w:rPr>
          <w:rFonts w:ascii="Times New Roman" w:hAnsi="Times New Roman" w:cs="Times New Roman"/>
        </w:rPr>
        <w:t xml:space="preserve"> terms or phrases used in this p</w:t>
      </w:r>
      <w:r w:rsidRPr="00056B2E">
        <w:rPr>
          <w:rFonts w:ascii="Times New Roman" w:hAnsi="Times New Roman" w:cs="Times New Roman"/>
        </w:rPr>
        <w:t>olicy shall be defined as stated below:</w:t>
      </w:r>
    </w:p>
    <w:p w14:paraId="13D6CE79" w14:textId="77777777" w:rsidR="00BF0C5A" w:rsidRPr="009C5592" w:rsidRDefault="00BF0C5A" w:rsidP="00BF0C5A">
      <w:pPr>
        <w:pStyle w:val="BodyText"/>
        <w:jc w:val="left"/>
        <w:rPr>
          <w:rFonts w:ascii="Times New Roman" w:hAnsi="Times New Roman"/>
          <w:szCs w:val="24"/>
        </w:rPr>
      </w:pPr>
    </w:p>
    <w:p w14:paraId="32BBA357" w14:textId="77777777" w:rsidR="00BF0C5A" w:rsidRDefault="00BF0C5A" w:rsidP="00BF0C5A">
      <w:pPr>
        <w:pStyle w:val="List"/>
        <w:spacing w:after="0" w:line="240" w:lineRule="auto"/>
        <w:ind w:left="90"/>
        <w:contextualSpacing w:val="0"/>
        <w:rPr>
          <w:rFonts w:ascii="Times New Roman" w:hAnsi="Times New Roman" w:cs="Times New Roman"/>
          <w:sz w:val="24"/>
          <w:szCs w:val="24"/>
        </w:rPr>
      </w:pPr>
      <w:r>
        <w:rPr>
          <w:rFonts w:ascii="Times New Roman" w:hAnsi="Times New Roman" w:cs="Times New Roman"/>
          <w:sz w:val="24"/>
          <w:szCs w:val="24"/>
        </w:rPr>
        <w:t xml:space="preserve">      AGREEMENT:   </w:t>
      </w:r>
      <w:r w:rsidRPr="009C5592">
        <w:rPr>
          <w:rFonts w:ascii="Times New Roman" w:hAnsi="Times New Roman" w:cs="Times New Roman"/>
          <w:sz w:val="24"/>
          <w:szCs w:val="24"/>
        </w:rPr>
        <w:t xml:space="preserve">The written contract between LLUMC-M and the Resident known as the Graduate </w:t>
      </w:r>
      <w:r>
        <w:rPr>
          <w:rFonts w:ascii="Times New Roman" w:hAnsi="Times New Roman" w:cs="Times New Roman"/>
          <w:sz w:val="24"/>
          <w:szCs w:val="24"/>
        </w:rPr>
        <w:t xml:space="preserve">       </w:t>
      </w:r>
      <w:r w:rsidRPr="009C5592">
        <w:rPr>
          <w:rFonts w:ascii="Times New Roman" w:hAnsi="Times New Roman" w:cs="Times New Roman"/>
          <w:sz w:val="24"/>
          <w:szCs w:val="24"/>
        </w:rPr>
        <w:t>Medical Education Training Agreement.</w:t>
      </w:r>
    </w:p>
    <w:p w14:paraId="637620F6" w14:textId="77777777" w:rsidR="00BF0C5A" w:rsidRDefault="00BF0C5A" w:rsidP="00BF0C5A">
      <w:pPr>
        <w:pStyle w:val="List"/>
        <w:spacing w:after="0" w:line="240" w:lineRule="auto"/>
        <w:ind w:left="90" w:firstLine="0"/>
        <w:contextualSpacing w:val="0"/>
        <w:rPr>
          <w:rFonts w:ascii="Times New Roman" w:hAnsi="Times New Roman" w:cs="Times New Roman"/>
          <w:sz w:val="24"/>
          <w:szCs w:val="24"/>
        </w:rPr>
      </w:pPr>
    </w:p>
    <w:p w14:paraId="45DB6DD6" w14:textId="77777777" w:rsidR="00BF0C5A" w:rsidRDefault="00BF0C5A" w:rsidP="00BF0C5A">
      <w:pPr>
        <w:pStyle w:val="List"/>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9C5592">
        <w:rPr>
          <w:rFonts w:ascii="Times New Roman" w:hAnsi="Times New Roman" w:cs="Times New Roman"/>
          <w:sz w:val="24"/>
          <w:szCs w:val="24"/>
        </w:rPr>
        <w:t>ARBITRARY</w:t>
      </w:r>
      <w:r>
        <w:rPr>
          <w:rFonts w:ascii="Times New Roman" w:hAnsi="Times New Roman" w:cs="Times New Roman"/>
          <w:sz w:val="24"/>
          <w:szCs w:val="24"/>
        </w:rPr>
        <w:t>:      T</w:t>
      </w:r>
      <w:r w:rsidRPr="009C5592">
        <w:rPr>
          <w:rFonts w:ascii="Times New Roman" w:hAnsi="Times New Roman" w:cs="Times New Roman"/>
          <w:sz w:val="24"/>
          <w:szCs w:val="24"/>
        </w:rPr>
        <w:t>he will of one person</w:t>
      </w:r>
    </w:p>
    <w:p w14:paraId="0E1176DF" w14:textId="77777777" w:rsidR="00BF0C5A" w:rsidRDefault="00BF0C5A" w:rsidP="00BF0C5A">
      <w:pPr>
        <w:pStyle w:val="List"/>
        <w:spacing w:after="0" w:line="240" w:lineRule="auto"/>
        <w:ind w:left="0" w:firstLine="360"/>
        <w:contextualSpacing w:val="0"/>
        <w:rPr>
          <w:rFonts w:ascii="Times New Roman" w:hAnsi="Times New Roman" w:cs="Times New Roman"/>
          <w:sz w:val="24"/>
          <w:szCs w:val="24"/>
        </w:rPr>
      </w:pPr>
    </w:p>
    <w:p w14:paraId="4F0A1177" w14:textId="77777777" w:rsidR="00BF0C5A" w:rsidRDefault="00BF0C5A" w:rsidP="00BF0C5A">
      <w:pPr>
        <w:pStyle w:val="List"/>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DIO DESIGNATED INSTITUTIONAL OFFICIAL (DIO):  Individual</w:t>
      </w:r>
      <w:r w:rsidRPr="009C5592">
        <w:rPr>
          <w:rFonts w:ascii="Times New Roman" w:hAnsi="Times New Roman" w:cs="Times New Roman"/>
          <w:sz w:val="24"/>
          <w:szCs w:val="24"/>
        </w:rPr>
        <w:t xml:space="preserve"> appointed to Chair </w:t>
      </w:r>
      <w:r>
        <w:rPr>
          <w:rFonts w:ascii="Times New Roman" w:hAnsi="Times New Roman" w:cs="Times New Roman"/>
          <w:sz w:val="24"/>
          <w:szCs w:val="24"/>
        </w:rPr>
        <w:t xml:space="preserve">the   Graduate </w:t>
      </w:r>
      <w:r w:rsidRPr="009C5592">
        <w:rPr>
          <w:rFonts w:ascii="Times New Roman" w:hAnsi="Times New Roman" w:cs="Times New Roman"/>
          <w:sz w:val="24"/>
          <w:szCs w:val="24"/>
        </w:rPr>
        <w:t>Medical Education Committee.</w:t>
      </w:r>
    </w:p>
    <w:p w14:paraId="504CF4DF"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335AE568" w14:textId="77777777" w:rsidR="00BF0C5A" w:rsidRPr="009C5592" w:rsidRDefault="00BF0C5A" w:rsidP="00BF0C5A">
      <w:pPr>
        <w:pStyle w:val="List"/>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CAPRICIOUS:   N</w:t>
      </w:r>
      <w:r w:rsidRPr="009C5592">
        <w:rPr>
          <w:rFonts w:ascii="Times New Roman" w:hAnsi="Times New Roman" w:cs="Times New Roman"/>
          <w:sz w:val="24"/>
          <w:szCs w:val="24"/>
        </w:rPr>
        <w:t xml:space="preserve">ot based on sound </w:t>
      </w:r>
      <w:r>
        <w:rPr>
          <w:rFonts w:ascii="Times New Roman" w:hAnsi="Times New Roman" w:cs="Times New Roman"/>
          <w:sz w:val="24"/>
          <w:szCs w:val="24"/>
        </w:rPr>
        <w:t xml:space="preserve">judgement </w:t>
      </w:r>
      <w:r w:rsidRPr="009C5592">
        <w:rPr>
          <w:rFonts w:ascii="Times New Roman" w:hAnsi="Times New Roman" w:cs="Times New Roman"/>
          <w:sz w:val="24"/>
          <w:szCs w:val="24"/>
        </w:rPr>
        <w:t>or no known standard</w:t>
      </w:r>
    </w:p>
    <w:p w14:paraId="411F8AD1" w14:textId="77777777" w:rsidR="00BF0C5A" w:rsidRDefault="00BF0C5A" w:rsidP="00BF0C5A">
      <w:pPr>
        <w:pStyle w:val="List"/>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p>
    <w:p w14:paraId="721D4B11" w14:textId="77777777" w:rsidR="00BF0C5A" w:rsidRPr="009C5592" w:rsidRDefault="00BF0C5A" w:rsidP="00BF0C5A">
      <w:pPr>
        <w:pStyle w:val="List"/>
        <w:spacing w:after="0" w:line="240" w:lineRule="auto"/>
        <w:contextualSpacing w:val="0"/>
        <w:rPr>
          <w:rFonts w:ascii="Times New Roman" w:hAnsi="Times New Roman" w:cs="Times New Roman"/>
          <w:sz w:val="24"/>
          <w:szCs w:val="24"/>
          <w:highlight w:val="yellow"/>
        </w:rPr>
      </w:pPr>
      <w:r w:rsidRPr="009C5592">
        <w:rPr>
          <w:rFonts w:ascii="Times New Roman" w:hAnsi="Times New Roman" w:cs="Times New Roman"/>
          <w:sz w:val="24"/>
          <w:szCs w:val="24"/>
        </w:rPr>
        <w:t>CORRECTIVE ACTION/DISCIPLINE</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One or more of the following actions as </w:t>
      </w:r>
      <w:r>
        <w:rPr>
          <w:rFonts w:ascii="Times New Roman" w:hAnsi="Times New Roman" w:cs="Times New Roman"/>
          <w:sz w:val="24"/>
          <w:szCs w:val="24"/>
        </w:rPr>
        <w:t xml:space="preserve">delineated in Policy </w:t>
      </w:r>
      <w:hyperlink r:id="rId12" w:history="1">
        <w:r>
          <w:rPr>
            <w:rStyle w:val="Hyperlink"/>
            <w:sz w:val="24"/>
            <w:szCs w:val="24"/>
          </w:rPr>
          <w:t>GME-29:  Remediation</w:t>
        </w:r>
      </w:hyperlink>
      <w:r w:rsidRPr="00BD75FC">
        <w:rPr>
          <w:rFonts w:ascii="Times New Roman" w:hAnsi="Times New Roman" w:cs="Times New Roman"/>
          <w:sz w:val="24"/>
          <w:szCs w:val="24"/>
        </w:rPr>
        <w:t>:</w:t>
      </w:r>
    </w:p>
    <w:p w14:paraId="68D5AE87" w14:textId="77777777" w:rsidR="00BF0C5A" w:rsidRPr="009C5592" w:rsidRDefault="00BF0C5A">
      <w:pPr>
        <w:pStyle w:val="List"/>
        <w:numPr>
          <w:ilvl w:val="0"/>
          <w:numId w:val="24"/>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Extension of Training</w:t>
      </w:r>
    </w:p>
    <w:p w14:paraId="68956BD9" w14:textId="77777777" w:rsidR="00BF0C5A" w:rsidRPr="009C5592" w:rsidRDefault="00BF0C5A">
      <w:pPr>
        <w:pStyle w:val="List"/>
        <w:numPr>
          <w:ilvl w:val="0"/>
          <w:numId w:val="24"/>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Probation</w:t>
      </w:r>
    </w:p>
    <w:p w14:paraId="475758DF" w14:textId="77777777" w:rsidR="00BF0C5A" w:rsidRPr="009C5592" w:rsidRDefault="00BF0C5A">
      <w:pPr>
        <w:pStyle w:val="List"/>
        <w:numPr>
          <w:ilvl w:val="0"/>
          <w:numId w:val="24"/>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Suspension</w:t>
      </w:r>
    </w:p>
    <w:p w14:paraId="7CF93235" w14:textId="77777777" w:rsidR="00BF0C5A" w:rsidRPr="009C5592" w:rsidRDefault="00BF0C5A">
      <w:pPr>
        <w:pStyle w:val="List"/>
        <w:numPr>
          <w:ilvl w:val="0"/>
          <w:numId w:val="24"/>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Non-Renewal of Training Agreement</w:t>
      </w:r>
    </w:p>
    <w:p w14:paraId="7F081B3A" w14:textId="77777777" w:rsidR="00BF0C5A" w:rsidRDefault="00BF0C5A">
      <w:pPr>
        <w:pStyle w:val="List"/>
        <w:numPr>
          <w:ilvl w:val="0"/>
          <w:numId w:val="24"/>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Termination (other than for lack of the right to practice medicine in California)</w:t>
      </w:r>
    </w:p>
    <w:p w14:paraId="75098990" w14:textId="77777777" w:rsidR="00BF0C5A" w:rsidRPr="009C5592" w:rsidRDefault="00BF0C5A" w:rsidP="00BF0C5A">
      <w:pPr>
        <w:pStyle w:val="List"/>
        <w:spacing w:after="0" w:line="240" w:lineRule="auto"/>
        <w:ind w:left="1800" w:firstLine="0"/>
        <w:contextualSpacing w:val="0"/>
        <w:rPr>
          <w:rFonts w:ascii="Times New Roman" w:hAnsi="Times New Roman" w:cs="Times New Roman"/>
          <w:sz w:val="24"/>
          <w:szCs w:val="24"/>
        </w:rPr>
      </w:pPr>
    </w:p>
    <w:p w14:paraId="09EF3F25" w14:textId="77777777" w:rsidR="00BF0C5A" w:rsidRDefault="00BF0C5A" w:rsidP="00BF0C5A">
      <w:pPr>
        <w:pStyle w:val="List"/>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 xml:space="preserve">DEPARTMENT CHAIR:  </w:t>
      </w:r>
      <w:r w:rsidRPr="009C5592">
        <w:rPr>
          <w:rFonts w:ascii="Times New Roman" w:hAnsi="Times New Roman" w:cs="Times New Roman"/>
          <w:sz w:val="24"/>
          <w:szCs w:val="24"/>
        </w:rPr>
        <w:t xml:space="preserve"> The Chair of the department under which the residency program is </w:t>
      </w:r>
      <w:r>
        <w:rPr>
          <w:rFonts w:ascii="Times New Roman" w:hAnsi="Times New Roman" w:cs="Times New Roman"/>
          <w:sz w:val="24"/>
          <w:szCs w:val="24"/>
        </w:rPr>
        <w:t xml:space="preserve">                </w:t>
      </w:r>
      <w:r w:rsidRPr="009C5592">
        <w:rPr>
          <w:rFonts w:ascii="Times New Roman" w:hAnsi="Times New Roman" w:cs="Times New Roman"/>
          <w:sz w:val="24"/>
          <w:szCs w:val="24"/>
        </w:rPr>
        <w:t>organized or his/her designee(s).</w:t>
      </w:r>
    </w:p>
    <w:p w14:paraId="3A561C39" w14:textId="77777777" w:rsidR="00BF0C5A" w:rsidRPr="009C5592" w:rsidRDefault="00BF0C5A" w:rsidP="00BF0C5A">
      <w:pPr>
        <w:pStyle w:val="List"/>
        <w:spacing w:after="0" w:line="240" w:lineRule="auto"/>
        <w:ind w:left="0" w:firstLine="0"/>
        <w:contextualSpacing w:val="0"/>
        <w:rPr>
          <w:rFonts w:ascii="Times New Roman" w:hAnsi="Times New Roman" w:cs="Times New Roman"/>
          <w:sz w:val="24"/>
          <w:szCs w:val="24"/>
        </w:rPr>
      </w:pPr>
    </w:p>
    <w:p w14:paraId="14858FE0" w14:textId="77777777" w:rsidR="00BF0C5A" w:rsidRDefault="00BF0C5A" w:rsidP="00BF0C5A">
      <w:pPr>
        <w:pStyle w:val="List"/>
        <w:tabs>
          <w:tab w:val="left" w:pos="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DAY</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 Refers to a business day and is defined as Monday through Thursday 8:30 a.m. to 5:00 p.m. and </w:t>
      </w:r>
      <w:r>
        <w:rPr>
          <w:rFonts w:ascii="Times New Roman" w:hAnsi="Times New Roman" w:cs="Times New Roman"/>
          <w:sz w:val="24"/>
          <w:szCs w:val="24"/>
        </w:rPr>
        <w:t xml:space="preserve">               </w:t>
      </w:r>
      <w:r w:rsidRPr="009C5592">
        <w:rPr>
          <w:rFonts w:ascii="Times New Roman" w:hAnsi="Times New Roman" w:cs="Times New Roman"/>
          <w:sz w:val="24"/>
          <w:szCs w:val="24"/>
        </w:rPr>
        <w:t>Friday 8:30 a.m. to 12:00 noon, excluding legal holidays, unless otherwise stated.</w:t>
      </w:r>
    </w:p>
    <w:p w14:paraId="62ED3DB1"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4264ADC8"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DUE PROCESS</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 An opportunity provided to the Resident </w:t>
      </w:r>
      <w:proofErr w:type="gramStart"/>
      <w:r w:rsidRPr="009C5592">
        <w:rPr>
          <w:rFonts w:ascii="Times New Roman" w:hAnsi="Times New Roman" w:cs="Times New Roman"/>
          <w:sz w:val="24"/>
          <w:szCs w:val="24"/>
        </w:rPr>
        <w:t>in order to</w:t>
      </w:r>
      <w:proofErr w:type="gramEnd"/>
      <w:r w:rsidRPr="009C5592">
        <w:rPr>
          <w:rFonts w:ascii="Times New Roman" w:hAnsi="Times New Roman" w:cs="Times New Roman"/>
          <w:sz w:val="24"/>
          <w:szCs w:val="24"/>
        </w:rPr>
        <w:t xml:space="preserve"> obtain a review of corrective action/discipline through an informal review and/or formal review.</w:t>
      </w:r>
    </w:p>
    <w:p w14:paraId="2B6B9C83" w14:textId="77777777" w:rsidR="00BF0C5A" w:rsidRDefault="00BF0C5A" w:rsidP="00BF0C5A">
      <w:pPr>
        <w:pStyle w:val="List"/>
        <w:spacing w:after="0" w:line="240" w:lineRule="auto"/>
        <w:ind w:left="1080" w:firstLine="0"/>
        <w:contextualSpacing w:val="0"/>
        <w:rPr>
          <w:rFonts w:ascii="Times New Roman" w:hAnsi="Times New Roman" w:cs="Times New Roman"/>
          <w:sz w:val="24"/>
          <w:szCs w:val="24"/>
        </w:rPr>
      </w:pPr>
    </w:p>
    <w:p w14:paraId="5A6012AC"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FORMAL REVIEW</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 Formal process by a Review Committee (RC) appointed by the GMEC to which</w:t>
      </w:r>
      <w:r>
        <w:rPr>
          <w:rFonts w:ascii="Times New Roman" w:hAnsi="Times New Roman" w:cs="Times New Roman"/>
          <w:b/>
          <w:sz w:val="24"/>
          <w:szCs w:val="24"/>
        </w:rPr>
        <w:t xml:space="preserve"> </w:t>
      </w:r>
      <w:r w:rsidRPr="009C5592">
        <w:rPr>
          <w:rFonts w:ascii="Times New Roman" w:hAnsi="Times New Roman" w:cs="Times New Roman"/>
          <w:sz w:val="24"/>
          <w:szCs w:val="24"/>
        </w:rPr>
        <w:t>Resident and Service may present their relative positions regarding a grievance.</w:t>
      </w:r>
    </w:p>
    <w:p w14:paraId="32B93C75"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07512488" w14:textId="77777777" w:rsidR="00BF0C5A" w:rsidRDefault="00BF0C5A" w:rsidP="00BF0C5A">
      <w:pPr>
        <w:pStyle w:val="List"/>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GRADUATE MEDICAL EDUCATION COMMITTEE (GMEC)</w:t>
      </w:r>
      <w:r>
        <w:rPr>
          <w:rFonts w:ascii="Times New Roman" w:hAnsi="Times New Roman" w:cs="Times New Roman"/>
          <w:sz w:val="24"/>
          <w:szCs w:val="24"/>
        </w:rPr>
        <w:t xml:space="preserve">:  </w:t>
      </w:r>
      <w:r w:rsidRPr="009C5592">
        <w:rPr>
          <w:rFonts w:ascii="Times New Roman" w:hAnsi="Times New Roman" w:cs="Times New Roman"/>
          <w:sz w:val="24"/>
          <w:szCs w:val="24"/>
        </w:rPr>
        <w:t>C</w:t>
      </w:r>
      <w:r>
        <w:rPr>
          <w:rFonts w:ascii="Times New Roman" w:hAnsi="Times New Roman" w:cs="Times New Roman"/>
          <w:sz w:val="24"/>
          <w:szCs w:val="24"/>
        </w:rPr>
        <w:t xml:space="preserve">ommittee to decide academic and </w:t>
      </w:r>
      <w:r w:rsidRPr="009C5592">
        <w:rPr>
          <w:rFonts w:ascii="Times New Roman" w:hAnsi="Times New Roman" w:cs="Times New Roman"/>
          <w:sz w:val="24"/>
          <w:szCs w:val="24"/>
        </w:rPr>
        <w:t>academically related policy and procedural matters related to graduate medical education issues directly affecting Residents and/or the Residency Training Program.</w:t>
      </w:r>
    </w:p>
    <w:p w14:paraId="4EF32895"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6168B84A"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GRIEVANCE</w:t>
      </w:r>
      <w:r>
        <w:rPr>
          <w:rFonts w:ascii="Times New Roman" w:hAnsi="Times New Roman" w:cs="Times New Roman"/>
          <w:sz w:val="24"/>
          <w:szCs w:val="24"/>
        </w:rPr>
        <w:t xml:space="preserve">:  </w:t>
      </w:r>
      <w:r w:rsidRPr="009C5592">
        <w:rPr>
          <w:rFonts w:ascii="Times New Roman" w:hAnsi="Times New Roman" w:cs="Times New Roman"/>
          <w:sz w:val="24"/>
          <w:szCs w:val="24"/>
        </w:rPr>
        <w:t>Any controversy, claim or concern by a Resident in the areas cited in Section 2.1.</w:t>
      </w:r>
    </w:p>
    <w:p w14:paraId="0972D8C3"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15F25735" w14:textId="77777777" w:rsidR="00BF0C5A" w:rsidRDefault="00BF0C5A" w:rsidP="00BF0C5A">
      <w:pPr>
        <w:pStyle w:val="List"/>
        <w:spacing w:after="0" w:line="240" w:lineRule="auto"/>
        <w:contextualSpacing w:val="0"/>
        <w:rPr>
          <w:rFonts w:ascii="Times New Roman" w:hAnsi="Times New Roman" w:cs="Times New Roman"/>
          <w:sz w:val="24"/>
          <w:szCs w:val="24"/>
        </w:rPr>
      </w:pPr>
      <w:r w:rsidRPr="005E72E3">
        <w:rPr>
          <w:rFonts w:ascii="Times New Roman" w:hAnsi="Times New Roman" w:cs="Times New Roman"/>
          <w:sz w:val="24"/>
          <w:szCs w:val="24"/>
        </w:rPr>
        <w:t>INFORMAL RE</w:t>
      </w:r>
      <w:r>
        <w:rPr>
          <w:rFonts w:ascii="Times New Roman" w:hAnsi="Times New Roman" w:cs="Times New Roman"/>
          <w:sz w:val="24"/>
          <w:szCs w:val="24"/>
        </w:rPr>
        <w:t xml:space="preserve">VIEW (I.E. INFORMAL DISCUSSION):  </w:t>
      </w:r>
      <w:r w:rsidRPr="005E72E3">
        <w:rPr>
          <w:rFonts w:ascii="Times New Roman" w:hAnsi="Times New Roman" w:cs="Times New Roman"/>
          <w:sz w:val="24"/>
          <w:szCs w:val="24"/>
        </w:rPr>
        <w:t xml:space="preserve">Reasonable opportunity to discuss with the </w:t>
      </w:r>
      <w:r>
        <w:rPr>
          <w:rFonts w:ascii="Times New Roman" w:hAnsi="Times New Roman" w:cs="Times New Roman"/>
          <w:sz w:val="24"/>
          <w:szCs w:val="24"/>
        </w:rPr>
        <w:t xml:space="preserve">   </w:t>
      </w:r>
      <w:r w:rsidRPr="005E72E3">
        <w:rPr>
          <w:rFonts w:ascii="Times New Roman" w:hAnsi="Times New Roman" w:cs="Times New Roman"/>
          <w:sz w:val="24"/>
          <w:szCs w:val="24"/>
        </w:rPr>
        <w:t>Chief of the Service or his/her designee, and the Program Director, any differences of opinion or dissatisfaction or grievance</w:t>
      </w:r>
      <w:r w:rsidRPr="005E72E3">
        <w:rPr>
          <w:rFonts w:ascii="Times New Roman" w:hAnsi="Times New Roman" w:cs="Times New Roman"/>
          <w:b/>
          <w:sz w:val="24"/>
          <w:szCs w:val="24"/>
        </w:rPr>
        <w:t xml:space="preserve"> </w:t>
      </w:r>
      <w:r w:rsidRPr="005E72E3">
        <w:rPr>
          <w:rFonts w:ascii="Times New Roman" w:hAnsi="Times New Roman" w:cs="Times New Roman"/>
          <w:sz w:val="24"/>
          <w:szCs w:val="24"/>
        </w:rPr>
        <w:t>that may exist.</w:t>
      </w:r>
    </w:p>
    <w:p w14:paraId="0D083FBC" w14:textId="77777777" w:rsidR="00BF0C5A" w:rsidRPr="005E72E3" w:rsidRDefault="00BF0C5A" w:rsidP="00BF0C5A">
      <w:pPr>
        <w:pStyle w:val="List"/>
        <w:spacing w:after="0" w:line="240" w:lineRule="auto"/>
        <w:contextualSpacing w:val="0"/>
        <w:rPr>
          <w:rFonts w:ascii="Times New Roman" w:hAnsi="Times New Roman" w:cs="Times New Roman"/>
          <w:sz w:val="24"/>
          <w:szCs w:val="24"/>
        </w:rPr>
      </w:pPr>
    </w:p>
    <w:p w14:paraId="1081BA9C" w14:textId="77777777" w:rsidR="00BF0C5A" w:rsidRDefault="00BF0C5A" w:rsidP="00BF0C5A">
      <w:pPr>
        <w:pStyle w:val="List"/>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REVIEW COMMITTEE (RC)</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 An ad hoc committee of three (3)</w:t>
      </w:r>
      <w:r>
        <w:rPr>
          <w:rFonts w:ascii="Times New Roman" w:hAnsi="Times New Roman" w:cs="Times New Roman"/>
          <w:sz w:val="24"/>
          <w:szCs w:val="24"/>
        </w:rPr>
        <w:t xml:space="preserve"> or more non-attorney physician </w:t>
      </w:r>
      <w:r w:rsidRPr="009C5592">
        <w:rPr>
          <w:rFonts w:ascii="Times New Roman" w:hAnsi="Times New Roman" w:cs="Times New Roman"/>
          <w:sz w:val="24"/>
          <w:szCs w:val="24"/>
        </w:rPr>
        <w:t>members in good standing of the LLUMC-M</w:t>
      </w:r>
      <w:r w:rsidRPr="009C5592">
        <w:rPr>
          <w:rFonts w:ascii="Times New Roman" w:hAnsi="Times New Roman" w:cs="Times New Roman"/>
          <w:b/>
          <w:sz w:val="24"/>
          <w:szCs w:val="24"/>
        </w:rPr>
        <w:t xml:space="preserve"> </w:t>
      </w:r>
      <w:r w:rsidRPr="009C5592">
        <w:rPr>
          <w:rFonts w:ascii="Times New Roman" w:hAnsi="Times New Roman" w:cs="Times New Roman"/>
          <w:sz w:val="24"/>
          <w:szCs w:val="24"/>
        </w:rPr>
        <w:t xml:space="preserve">Medical Staff.  At the sole discretion </w:t>
      </w:r>
      <w:r w:rsidRPr="009C5592">
        <w:rPr>
          <w:rFonts w:ascii="Times New Roman" w:hAnsi="Times New Roman" w:cs="Times New Roman"/>
          <w:sz w:val="24"/>
          <w:szCs w:val="24"/>
        </w:rPr>
        <w:lastRenderedPageBreak/>
        <w:t xml:space="preserve">of the </w:t>
      </w:r>
      <w:r>
        <w:rPr>
          <w:rFonts w:ascii="Times New Roman" w:hAnsi="Times New Roman" w:cs="Times New Roman"/>
          <w:sz w:val="24"/>
          <w:szCs w:val="24"/>
        </w:rPr>
        <w:t>DIO</w:t>
      </w:r>
      <w:r w:rsidRPr="009C5592">
        <w:rPr>
          <w:rFonts w:ascii="Times New Roman" w:hAnsi="Times New Roman" w:cs="Times New Roman"/>
          <w:sz w:val="24"/>
          <w:szCs w:val="24"/>
        </w:rPr>
        <w:t>, a LLUMC-M resident physician in good standing may be selected in lieu of a LLUMC-M medical staff member. All members of the RC are appointed by the GMEC to conduct the review requested by a Resident.</w:t>
      </w:r>
    </w:p>
    <w:p w14:paraId="5BE0A5B2"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54419240" w14:textId="77777777" w:rsidR="00BF0C5A" w:rsidRDefault="00BF0C5A" w:rsidP="00BF0C5A">
      <w:pPr>
        <w:pStyle w:val="List"/>
        <w:spacing w:after="0" w:line="240" w:lineRule="auto"/>
        <w:contextualSpacing w:val="0"/>
        <w:rPr>
          <w:rFonts w:ascii="Times New Roman" w:hAnsi="Times New Roman" w:cs="Times New Roman"/>
          <w:b/>
          <w:i/>
          <w:sz w:val="24"/>
          <w:szCs w:val="24"/>
        </w:rPr>
      </w:pPr>
    </w:p>
    <w:p w14:paraId="7294935D" w14:textId="77777777" w:rsidR="00BF0C5A" w:rsidRDefault="00BF0C5A" w:rsidP="00BF0C5A">
      <w:pPr>
        <w:pStyle w:val="List"/>
        <w:spacing w:after="0" w:line="240" w:lineRule="auto"/>
        <w:contextualSpacing w:val="0"/>
        <w:rPr>
          <w:rFonts w:ascii="Times New Roman" w:hAnsi="Times New Roman" w:cs="Times New Roman"/>
          <w:b/>
          <w:i/>
          <w:sz w:val="24"/>
          <w:szCs w:val="24"/>
        </w:rPr>
      </w:pPr>
    </w:p>
    <w:p w14:paraId="48E64920" w14:textId="77777777" w:rsidR="00BF0C5A" w:rsidRDefault="00BF0C5A" w:rsidP="00BF0C5A">
      <w:pPr>
        <w:pStyle w:val="List"/>
        <w:spacing w:after="0" w:line="240" w:lineRule="auto"/>
        <w:contextualSpacing w:val="0"/>
        <w:rPr>
          <w:rFonts w:ascii="Times New Roman" w:hAnsi="Times New Roman" w:cs="Times New Roman"/>
          <w:b/>
          <w:i/>
          <w:sz w:val="24"/>
          <w:szCs w:val="24"/>
        </w:rPr>
      </w:pPr>
      <w:r w:rsidRPr="00C61274">
        <w:rPr>
          <w:rFonts w:ascii="Times New Roman" w:hAnsi="Times New Roman" w:cs="Times New Roman"/>
          <w:b/>
          <w:i/>
          <w:sz w:val="24"/>
          <w:szCs w:val="24"/>
        </w:rPr>
        <w:t>LLUMC-M or any of its affiliates:</w:t>
      </w:r>
    </w:p>
    <w:p w14:paraId="459031A8" w14:textId="77777777" w:rsidR="00BF0C5A" w:rsidRPr="00C61274" w:rsidRDefault="00BF0C5A" w:rsidP="00BF0C5A">
      <w:pPr>
        <w:pStyle w:val="List"/>
        <w:spacing w:after="0" w:line="240" w:lineRule="auto"/>
        <w:contextualSpacing w:val="0"/>
        <w:rPr>
          <w:rFonts w:ascii="Times New Roman" w:hAnsi="Times New Roman" w:cs="Times New Roman"/>
          <w:b/>
          <w:i/>
          <w:sz w:val="24"/>
          <w:szCs w:val="24"/>
        </w:rPr>
      </w:pPr>
    </w:p>
    <w:p w14:paraId="47CDDC7D" w14:textId="77777777" w:rsidR="00BF0C5A" w:rsidRDefault="00BF0C5A" w:rsidP="00BF0C5A">
      <w:pPr>
        <w:pStyle w:val="List"/>
        <w:spacing w:after="0" w:line="240" w:lineRule="auto"/>
        <w:contextualSpacing w:val="0"/>
        <w:rPr>
          <w:rFonts w:ascii="Times New Roman" w:hAnsi="Times New Roman" w:cs="Times New Roman"/>
          <w:sz w:val="24"/>
          <w:szCs w:val="24"/>
        </w:rPr>
      </w:pPr>
      <w:r w:rsidRPr="005E72E3">
        <w:rPr>
          <w:rFonts w:ascii="Times New Roman" w:hAnsi="Times New Roman" w:cs="Times New Roman"/>
          <w:sz w:val="24"/>
          <w:szCs w:val="24"/>
        </w:rPr>
        <w:t>LLUMC-M ADMINISTRATION:</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 CEO/DIO/Chair of the Graduate Medical Education or his/her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designee.</w:t>
      </w:r>
    </w:p>
    <w:p w14:paraId="3F9074D0"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23DE1B64"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r w:rsidRPr="005E72E3">
        <w:rPr>
          <w:rFonts w:ascii="Times New Roman" w:hAnsi="Times New Roman" w:cs="Times New Roman"/>
          <w:sz w:val="24"/>
          <w:szCs w:val="24"/>
        </w:rPr>
        <w:t>PERSONNEL FILE DISCOVERY</w:t>
      </w:r>
      <w:r>
        <w:rPr>
          <w:rFonts w:ascii="Times New Roman" w:hAnsi="Times New Roman" w:cs="Times New Roman"/>
          <w:i/>
          <w:sz w:val="24"/>
          <w:szCs w:val="24"/>
        </w:rPr>
        <w:t xml:space="preserve">: </w:t>
      </w:r>
      <w:r w:rsidRPr="009C5592">
        <w:rPr>
          <w:rFonts w:ascii="Times New Roman" w:hAnsi="Times New Roman" w:cs="Times New Roman"/>
          <w:sz w:val="24"/>
          <w:szCs w:val="24"/>
        </w:rPr>
        <w:t xml:space="preserve"> Resident’s Graduate Medical Education Office personnel file may be reviewed by the Resident upon written request to the Graduate Medical Education Office.  After filing a grievance, a Resident may request a copy of his/her Graduate Medical Education Office personnel file. The request must be in writing and dated.  </w:t>
      </w:r>
      <w:proofErr w:type="gramStart"/>
      <w:r w:rsidRPr="009C5592">
        <w:rPr>
          <w:rFonts w:ascii="Times New Roman" w:hAnsi="Times New Roman" w:cs="Times New Roman"/>
          <w:sz w:val="24"/>
          <w:szCs w:val="24"/>
        </w:rPr>
        <w:t>Any and all</w:t>
      </w:r>
      <w:proofErr w:type="gramEnd"/>
      <w:r w:rsidRPr="009C5592">
        <w:rPr>
          <w:rFonts w:ascii="Times New Roman" w:hAnsi="Times New Roman" w:cs="Times New Roman"/>
          <w:sz w:val="24"/>
          <w:szCs w:val="24"/>
        </w:rPr>
        <w:t xml:space="preserve"> documents which are deemed to be confidential by the Graduate Medical Education Office will not be available for review or copying (e.g. letters of reference), unless and until any such document is to be utilized in reference to the Resident in an informal meeting or formal review.</w:t>
      </w:r>
    </w:p>
    <w:p w14:paraId="1ACD9E47"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5D3DC031" w14:textId="77777777" w:rsidR="00BF0C5A" w:rsidRDefault="00BF0C5A" w:rsidP="00BF0C5A">
      <w:pPr>
        <w:pStyle w:val="List"/>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REPRESENTATIVE:  </w:t>
      </w:r>
      <w:r w:rsidRPr="009C5592">
        <w:rPr>
          <w:rFonts w:ascii="Times New Roman" w:hAnsi="Times New Roman" w:cs="Times New Roman"/>
          <w:sz w:val="24"/>
          <w:szCs w:val="24"/>
        </w:rPr>
        <w:t>Any non-attorney physician member of the faculty of a LLUMC-M residency program in good standing or the LLUMC-M resident physician.</w:t>
      </w:r>
    </w:p>
    <w:p w14:paraId="2502ECB2" w14:textId="77777777" w:rsidR="00BF0C5A" w:rsidRPr="009C5592" w:rsidRDefault="00BF0C5A" w:rsidP="00BF0C5A">
      <w:pPr>
        <w:pStyle w:val="List"/>
        <w:spacing w:after="0" w:line="240" w:lineRule="auto"/>
        <w:contextualSpacing w:val="0"/>
        <w:rPr>
          <w:rFonts w:ascii="Times New Roman" w:hAnsi="Times New Roman" w:cs="Times New Roman"/>
          <w:sz w:val="24"/>
          <w:szCs w:val="24"/>
        </w:rPr>
      </w:pPr>
    </w:p>
    <w:p w14:paraId="7C3F3AC8" w14:textId="77777777" w:rsidR="00BF0C5A" w:rsidRDefault="00BF0C5A" w:rsidP="00BF0C5A">
      <w:pPr>
        <w:pStyle w:val="List"/>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RESIDENT:</w:t>
      </w:r>
      <w:r w:rsidRPr="009C5592">
        <w:rPr>
          <w:rFonts w:ascii="Times New Roman" w:hAnsi="Times New Roman" w:cs="Times New Roman"/>
          <w:sz w:val="24"/>
          <w:szCs w:val="24"/>
        </w:rPr>
        <w:t xml:space="preserve"> Member of the LLUMC-M GME office pursuant to Agreement with LLUMC-M in an accredited or recognized residency/fellowship training program. Includes physicians commonly designated as interns, </w:t>
      </w:r>
      <w:proofErr w:type="gramStart"/>
      <w:r w:rsidRPr="009C5592">
        <w:rPr>
          <w:rFonts w:ascii="Times New Roman" w:hAnsi="Times New Roman" w:cs="Times New Roman"/>
          <w:sz w:val="24"/>
          <w:szCs w:val="24"/>
        </w:rPr>
        <w:t>residents</w:t>
      </w:r>
      <w:proofErr w:type="gramEnd"/>
      <w:r w:rsidRPr="009C5592">
        <w:rPr>
          <w:rFonts w:ascii="Times New Roman" w:hAnsi="Times New Roman" w:cs="Times New Roman"/>
          <w:sz w:val="24"/>
          <w:szCs w:val="24"/>
        </w:rPr>
        <w:t xml:space="preserve"> and fellows.</w:t>
      </w:r>
    </w:p>
    <w:p w14:paraId="20BF0DDC" w14:textId="77777777" w:rsidR="00BF0C5A" w:rsidRPr="009C5592" w:rsidRDefault="00BF0C5A" w:rsidP="00BF0C5A">
      <w:pPr>
        <w:pStyle w:val="List"/>
        <w:spacing w:after="0" w:line="240" w:lineRule="auto"/>
        <w:ind w:left="0" w:firstLine="0"/>
        <w:contextualSpacing w:val="0"/>
        <w:rPr>
          <w:rFonts w:ascii="Times New Roman" w:hAnsi="Times New Roman" w:cs="Times New Roman"/>
          <w:sz w:val="24"/>
          <w:szCs w:val="24"/>
        </w:rPr>
      </w:pPr>
    </w:p>
    <w:p w14:paraId="5C83667F" w14:textId="77777777" w:rsidR="00BF0C5A" w:rsidRPr="00EA0200" w:rsidRDefault="00BF0C5A">
      <w:pPr>
        <w:pStyle w:val="Heading1"/>
        <w:numPr>
          <w:ilvl w:val="0"/>
          <w:numId w:val="21"/>
        </w:numPr>
        <w:tabs>
          <w:tab w:val="num" w:pos="720"/>
        </w:tabs>
        <w:ind w:left="540" w:hanging="90"/>
        <w:rPr>
          <w:rFonts w:ascii="Times New Roman" w:hAnsi="Times New Roman"/>
          <w:sz w:val="24"/>
          <w:szCs w:val="24"/>
        </w:rPr>
      </w:pPr>
      <w:r w:rsidRPr="009C5592">
        <w:rPr>
          <w:rFonts w:ascii="Times New Roman" w:hAnsi="Times New Roman"/>
          <w:sz w:val="24"/>
          <w:szCs w:val="24"/>
        </w:rPr>
        <w:t>CORRECTIVE ACTION/DISCIPLINE OF RESIDENTS</w:t>
      </w:r>
    </w:p>
    <w:p w14:paraId="37FFEB1B" w14:textId="77777777" w:rsidR="00BF0C5A" w:rsidRDefault="00BF0C5A" w:rsidP="00BF0C5A">
      <w:pPr>
        <w:pStyle w:val="List"/>
        <w:spacing w:after="0" w:line="240" w:lineRule="auto"/>
        <w:ind w:firstLine="0"/>
        <w:contextualSpacing w:val="0"/>
        <w:rPr>
          <w:rFonts w:ascii="Times New Roman" w:hAnsi="Times New Roman" w:cs="Times New Roman"/>
          <w:sz w:val="24"/>
          <w:szCs w:val="24"/>
        </w:rPr>
      </w:pPr>
    </w:p>
    <w:p w14:paraId="6FEB43E5" w14:textId="77777777" w:rsidR="00BF0C5A" w:rsidRPr="009C5592" w:rsidRDefault="00BF0C5A" w:rsidP="00BF0C5A">
      <w:pPr>
        <w:pStyle w:val="List"/>
        <w:spacing w:after="0" w:line="240" w:lineRule="auto"/>
        <w:ind w:firstLine="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Review of Proposed Corrective Action/Discipline. Prior to any corrective action/discipline formally proceeding after initiation, such proposed action must be reviewed by the Director of Graduate Medical Education or his/her designee. Corrective Action or Discipline delineated in Policy </w:t>
      </w:r>
      <w:hyperlink r:id="rId13" w:history="1">
        <w:r>
          <w:rPr>
            <w:rStyle w:val="Hyperlink"/>
            <w:sz w:val="24"/>
            <w:szCs w:val="24"/>
          </w:rPr>
          <w:t>GME-29:  Remediation</w:t>
        </w:r>
      </w:hyperlink>
      <w:r>
        <w:t xml:space="preserve"> </w:t>
      </w:r>
      <w:r w:rsidRPr="009C5592">
        <w:rPr>
          <w:rFonts w:ascii="Times New Roman" w:hAnsi="Times New Roman" w:cs="Times New Roman"/>
          <w:sz w:val="24"/>
          <w:szCs w:val="24"/>
        </w:rPr>
        <w:t>are:</w:t>
      </w:r>
    </w:p>
    <w:p w14:paraId="2F98A745" w14:textId="77777777" w:rsidR="00BF0C5A" w:rsidRPr="009C5592" w:rsidRDefault="00BF0C5A">
      <w:pPr>
        <w:pStyle w:val="List"/>
        <w:numPr>
          <w:ilvl w:val="0"/>
          <w:numId w:val="25"/>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Extension of Training</w:t>
      </w:r>
    </w:p>
    <w:p w14:paraId="0E55DE4E" w14:textId="77777777" w:rsidR="00BF0C5A" w:rsidRPr="009C5592" w:rsidRDefault="00BF0C5A">
      <w:pPr>
        <w:pStyle w:val="List"/>
        <w:numPr>
          <w:ilvl w:val="0"/>
          <w:numId w:val="25"/>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Probation</w:t>
      </w:r>
    </w:p>
    <w:p w14:paraId="0F3E20D1" w14:textId="77777777" w:rsidR="00BF0C5A" w:rsidRPr="009C5592" w:rsidRDefault="00BF0C5A">
      <w:pPr>
        <w:pStyle w:val="List"/>
        <w:numPr>
          <w:ilvl w:val="0"/>
          <w:numId w:val="25"/>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Non-renewal of the Training Agreement</w:t>
      </w:r>
    </w:p>
    <w:p w14:paraId="5D7DBA88" w14:textId="77777777" w:rsidR="00BF0C5A" w:rsidRDefault="00BF0C5A">
      <w:pPr>
        <w:pStyle w:val="List"/>
        <w:numPr>
          <w:ilvl w:val="0"/>
          <w:numId w:val="25"/>
        </w:numPr>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Termination</w:t>
      </w:r>
    </w:p>
    <w:p w14:paraId="3B69CD9F" w14:textId="77777777" w:rsidR="00BF0C5A" w:rsidRPr="009C5592" w:rsidRDefault="00BF0C5A" w:rsidP="00BF0C5A">
      <w:pPr>
        <w:pStyle w:val="List"/>
        <w:spacing w:after="0" w:line="240" w:lineRule="auto"/>
        <w:ind w:left="1800" w:firstLine="0"/>
        <w:contextualSpacing w:val="0"/>
        <w:rPr>
          <w:rFonts w:ascii="Times New Roman" w:hAnsi="Times New Roman" w:cs="Times New Roman"/>
          <w:sz w:val="24"/>
          <w:szCs w:val="24"/>
        </w:rPr>
      </w:pPr>
    </w:p>
    <w:p w14:paraId="65021AE9" w14:textId="77777777" w:rsidR="00BF0C5A" w:rsidRPr="009C5592" w:rsidRDefault="00BF0C5A" w:rsidP="00BF0C5A">
      <w:pPr>
        <w:pStyle w:val="List"/>
        <w:tabs>
          <w:tab w:val="left" w:pos="990"/>
        </w:tabs>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ab/>
      </w:r>
      <w:r w:rsidRPr="009C5592">
        <w:rPr>
          <w:rFonts w:ascii="Times New Roman" w:hAnsi="Times New Roman" w:cs="Times New Roman"/>
          <w:sz w:val="24"/>
          <w:szCs w:val="24"/>
        </w:rPr>
        <w:t>Initiator of Corrective Action/Discipline. Those persons who may initiate corrective action/discipline are:</w:t>
      </w:r>
    </w:p>
    <w:p w14:paraId="1CCF47CB" w14:textId="77777777" w:rsidR="00BF0C5A" w:rsidRPr="009C5592" w:rsidRDefault="00BF0C5A">
      <w:pPr>
        <w:pStyle w:val="List"/>
        <w:numPr>
          <w:ilvl w:val="0"/>
          <w:numId w:val="26"/>
        </w:numPr>
        <w:tabs>
          <w:tab w:val="left" w:pos="9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Department Chair</w:t>
      </w:r>
    </w:p>
    <w:p w14:paraId="570206D8" w14:textId="77777777" w:rsidR="00BF0C5A" w:rsidRPr="009C5592" w:rsidRDefault="00BF0C5A">
      <w:pPr>
        <w:pStyle w:val="List"/>
        <w:numPr>
          <w:ilvl w:val="0"/>
          <w:numId w:val="26"/>
        </w:numPr>
        <w:tabs>
          <w:tab w:val="left" w:pos="9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Residency Program Director</w:t>
      </w:r>
    </w:p>
    <w:p w14:paraId="03CD6CFB" w14:textId="77777777" w:rsidR="00BF0C5A" w:rsidRPr="009C5592" w:rsidRDefault="00BF0C5A">
      <w:pPr>
        <w:pStyle w:val="List"/>
        <w:numPr>
          <w:ilvl w:val="0"/>
          <w:numId w:val="26"/>
        </w:numPr>
        <w:tabs>
          <w:tab w:val="left" w:pos="9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Chief of Staff of affiliate institution</w:t>
      </w:r>
    </w:p>
    <w:p w14:paraId="7ADA8ADC" w14:textId="77777777" w:rsidR="00BF0C5A" w:rsidRPr="009C5592" w:rsidRDefault="00BF0C5A">
      <w:pPr>
        <w:pStyle w:val="List"/>
        <w:numPr>
          <w:ilvl w:val="0"/>
          <w:numId w:val="26"/>
        </w:numPr>
        <w:tabs>
          <w:tab w:val="left" w:pos="9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Affiliated institution’s Administrators</w:t>
      </w:r>
    </w:p>
    <w:p w14:paraId="2D0E042C" w14:textId="77777777" w:rsidR="00BF0C5A" w:rsidRDefault="00BF0C5A">
      <w:pPr>
        <w:pStyle w:val="List"/>
        <w:numPr>
          <w:ilvl w:val="0"/>
          <w:numId w:val="26"/>
        </w:numPr>
        <w:tabs>
          <w:tab w:val="left" w:pos="990"/>
        </w:tabs>
        <w:spacing w:after="0" w:line="240" w:lineRule="auto"/>
        <w:contextualSpacing w:val="0"/>
        <w:rPr>
          <w:rFonts w:ascii="Times New Roman" w:hAnsi="Times New Roman" w:cs="Times New Roman"/>
          <w:sz w:val="24"/>
          <w:szCs w:val="24"/>
        </w:rPr>
      </w:pPr>
      <w:r w:rsidRPr="009C5592">
        <w:rPr>
          <w:rFonts w:ascii="Times New Roman" w:hAnsi="Times New Roman" w:cs="Times New Roman"/>
          <w:sz w:val="24"/>
          <w:szCs w:val="24"/>
        </w:rPr>
        <w:t>The affiliate institution’s Medical Staff President</w:t>
      </w:r>
    </w:p>
    <w:p w14:paraId="0DC2D558" w14:textId="77777777" w:rsidR="00BF0C5A" w:rsidRPr="009C5592" w:rsidRDefault="00BF0C5A" w:rsidP="00BF0C5A">
      <w:pPr>
        <w:pStyle w:val="List"/>
        <w:tabs>
          <w:tab w:val="left" w:pos="990"/>
        </w:tabs>
        <w:spacing w:after="0" w:line="240" w:lineRule="auto"/>
        <w:ind w:left="1800" w:firstLine="0"/>
        <w:contextualSpacing w:val="0"/>
        <w:rPr>
          <w:rFonts w:ascii="Times New Roman" w:hAnsi="Times New Roman" w:cs="Times New Roman"/>
          <w:sz w:val="24"/>
          <w:szCs w:val="24"/>
        </w:rPr>
      </w:pPr>
    </w:p>
    <w:p w14:paraId="067F3DC8" w14:textId="77777777" w:rsidR="00BF0C5A" w:rsidRDefault="00BF0C5A" w:rsidP="00BF0C5A">
      <w:pPr>
        <w:pStyle w:val="List"/>
        <w:spacing w:after="0" w:line="240" w:lineRule="auto"/>
        <w:ind w:firstLine="0"/>
        <w:contextualSpacing w:val="0"/>
        <w:rPr>
          <w:rFonts w:ascii="Times New Roman" w:hAnsi="Times New Roman" w:cs="Times New Roman"/>
          <w:sz w:val="24"/>
          <w:szCs w:val="24"/>
        </w:rPr>
      </w:pPr>
      <w:r w:rsidRPr="009C5592">
        <w:rPr>
          <w:rFonts w:ascii="Times New Roman" w:hAnsi="Times New Roman" w:cs="Times New Roman"/>
          <w:sz w:val="24"/>
          <w:szCs w:val="24"/>
        </w:rPr>
        <w:t>Residents Rights Regarding Corrective Action/Discipline. If corrective action/discipline is utilized, the Resident has the right to:</w:t>
      </w:r>
    </w:p>
    <w:p w14:paraId="5A71C698" w14:textId="77777777" w:rsidR="00BF0C5A" w:rsidRPr="009C5592" w:rsidRDefault="00BF0C5A" w:rsidP="00BF0C5A">
      <w:pPr>
        <w:pStyle w:val="List"/>
        <w:spacing w:after="0" w:line="240" w:lineRule="auto"/>
        <w:ind w:firstLine="0"/>
        <w:contextualSpacing w:val="0"/>
        <w:rPr>
          <w:rFonts w:ascii="Times New Roman" w:hAnsi="Times New Roman" w:cs="Times New Roman"/>
          <w:sz w:val="24"/>
          <w:szCs w:val="24"/>
        </w:rPr>
      </w:pPr>
    </w:p>
    <w:p w14:paraId="59DCA41D" w14:textId="77777777" w:rsidR="00BF0C5A" w:rsidRDefault="00BF0C5A">
      <w:pPr>
        <w:pStyle w:val="List2"/>
        <w:numPr>
          <w:ilvl w:val="0"/>
          <w:numId w:val="27"/>
        </w:numPr>
        <w:rPr>
          <w:sz w:val="24"/>
          <w:szCs w:val="24"/>
        </w:rPr>
      </w:pPr>
      <w:r w:rsidRPr="009C5592">
        <w:rPr>
          <w:sz w:val="24"/>
          <w:szCs w:val="24"/>
        </w:rPr>
        <w:t>Be informed in writing of the general nature of the charges made (e.g. a notice letter).</w:t>
      </w:r>
    </w:p>
    <w:p w14:paraId="0090BFC9" w14:textId="77777777" w:rsidR="00BF0C5A" w:rsidRPr="00BD75FC" w:rsidRDefault="00BF0C5A">
      <w:pPr>
        <w:pStyle w:val="List2"/>
        <w:numPr>
          <w:ilvl w:val="0"/>
          <w:numId w:val="27"/>
        </w:numPr>
        <w:rPr>
          <w:sz w:val="24"/>
          <w:szCs w:val="24"/>
        </w:rPr>
      </w:pPr>
      <w:r w:rsidRPr="00BD75FC">
        <w:rPr>
          <w:sz w:val="24"/>
          <w:szCs w:val="24"/>
        </w:rPr>
        <w:t>Discuss, explain and/or refute the charges.</w:t>
      </w:r>
    </w:p>
    <w:p w14:paraId="4C1A2DED" w14:textId="77777777" w:rsidR="00BF0C5A" w:rsidRPr="009C5592" w:rsidRDefault="00BF0C5A">
      <w:pPr>
        <w:pStyle w:val="List2"/>
        <w:numPr>
          <w:ilvl w:val="0"/>
          <w:numId w:val="27"/>
        </w:numPr>
        <w:rPr>
          <w:sz w:val="24"/>
          <w:szCs w:val="24"/>
        </w:rPr>
      </w:pPr>
      <w:r w:rsidRPr="009C5592">
        <w:rPr>
          <w:sz w:val="24"/>
          <w:szCs w:val="24"/>
        </w:rPr>
        <w:t>Receive a copy of the GME Grievance Policy and Procedure.</w:t>
      </w:r>
    </w:p>
    <w:p w14:paraId="2360C7E0" w14:textId="77777777" w:rsidR="00BF0C5A" w:rsidRPr="009C5592" w:rsidRDefault="00BF0C5A">
      <w:pPr>
        <w:pStyle w:val="List2"/>
        <w:numPr>
          <w:ilvl w:val="0"/>
          <w:numId w:val="27"/>
        </w:numPr>
        <w:rPr>
          <w:sz w:val="24"/>
          <w:szCs w:val="24"/>
        </w:rPr>
      </w:pPr>
      <w:r w:rsidRPr="009C5592">
        <w:rPr>
          <w:sz w:val="24"/>
          <w:szCs w:val="24"/>
        </w:rPr>
        <w:t>Utilize the Procedure as stated herein and must follow this Procedure to completion prior to resorting to any legal action through the courts.</w:t>
      </w:r>
    </w:p>
    <w:p w14:paraId="52E09518" w14:textId="77777777" w:rsidR="00BF0C5A" w:rsidRDefault="00BF0C5A" w:rsidP="00BF0C5A">
      <w:pPr>
        <w:pStyle w:val="List2"/>
        <w:ind w:left="1440" w:hanging="720"/>
        <w:rPr>
          <w:sz w:val="24"/>
          <w:szCs w:val="24"/>
        </w:rPr>
      </w:pPr>
    </w:p>
    <w:p w14:paraId="0CC4A6D1" w14:textId="77777777" w:rsidR="00BF0C5A" w:rsidRDefault="00BF0C5A" w:rsidP="00BF0C5A">
      <w:pPr>
        <w:pStyle w:val="List2"/>
        <w:ind w:left="1440" w:hanging="720"/>
        <w:rPr>
          <w:sz w:val="24"/>
          <w:szCs w:val="24"/>
        </w:rPr>
      </w:pPr>
    </w:p>
    <w:p w14:paraId="6F406562" w14:textId="77777777" w:rsidR="00BF0C5A" w:rsidRPr="009C5592" w:rsidRDefault="00BF0C5A" w:rsidP="00BF0C5A">
      <w:pPr>
        <w:pStyle w:val="List2"/>
        <w:ind w:left="1440" w:hanging="720"/>
        <w:rPr>
          <w:sz w:val="24"/>
          <w:szCs w:val="24"/>
        </w:rPr>
      </w:pPr>
      <w:r>
        <w:rPr>
          <w:sz w:val="24"/>
          <w:szCs w:val="24"/>
        </w:rPr>
        <w:br/>
      </w:r>
    </w:p>
    <w:p w14:paraId="147E490E" w14:textId="77777777" w:rsidR="00BF0C5A" w:rsidRPr="009C5592" w:rsidRDefault="00BF0C5A">
      <w:pPr>
        <w:pStyle w:val="List2"/>
        <w:numPr>
          <w:ilvl w:val="0"/>
          <w:numId w:val="21"/>
        </w:numPr>
        <w:tabs>
          <w:tab w:val="left" w:pos="540"/>
        </w:tabs>
        <w:ind w:hanging="270"/>
        <w:rPr>
          <w:b/>
          <w:bCs/>
          <w:sz w:val="24"/>
          <w:szCs w:val="24"/>
        </w:rPr>
      </w:pPr>
      <w:r w:rsidRPr="009C5592">
        <w:rPr>
          <w:b/>
          <w:bCs/>
          <w:sz w:val="24"/>
          <w:szCs w:val="24"/>
        </w:rPr>
        <w:t>GRIEVANCE PROCESS</w:t>
      </w:r>
    </w:p>
    <w:p w14:paraId="4BC559A7" w14:textId="77777777" w:rsidR="00BF0C5A" w:rsidRPr="009C5592" w:rsidRDefault="00BF0C5A" w:rsidP="00BF0C5A">
      <w:pPr>
        <w:pStyle w:val="List2"/>
        <w:tabs>
          <w:tab w:val="left" w:pos="540"/>
        </w:tabs>
        <w:ind w:firstLine="0"/>
        <w:rPr>
          <w:b/>
          <w:bCs/>
          <w:sz w:val="24"/>
          <w:szCs w:val="24"/>
        </w:rPr>
      </w:pPr>
    </w:p>
    <w:p w14:paraId="6D0D4504" w14:textId="77777777" w:rsidR="00BF0C5A" w:rsidRPr="009C5592" w:rsidRDefault="00BF0C5A">
      <w:pPr>
        <w:pStyle w:val="List"/>
        <w:numPr>
          <w:ilvl w:val="1"/>
          <w:numId w:val="28"/>
        </w:numPr>
        <w:spacing w:after="0" w:line="240" w:lineRule="auto"/>
        <w:ind w:left="990" w:hanging="450"/>
        <w:contextualSpacing w:val="0"/>
        <w:rPr>
          <w:rFonts w:ascii="Times New Roman" w:hAnsi="Times New Roman" w:cs="Times New Roman"/>
          <w:sz w:val="24"/>
          <w:szCs w:val="24"/>
        </w:rPr>
      </w:pPr>
      <w:r w:rsidRPr="009C5592">
        <w:rPr>
          <w:rFonts w:ascii="Times New Roman" w:hAnsi="Times New Roman" w:cs="Times New Roman"/>
          <w:sz w:val="24"/>
          <w:szCs w:val="24"/>
        </w:rPr>
        <w:t>NOTIFICATION</w:t>
      </w:r>
    </w:p>
    <w:p w14:paraId="311D9321" w14:textId="77777777" w:rsidR="00BF0C5A" w:rsidRPr="009C5592" w:rsidRDefault="00BF0C5A" w:rsidP="00BF0C5A">
      <w:pPr>
        <w:pStyle w:val="List"/>
        <w:spacing w:after="0" w:line="240" w:lineRule="auto"/>
        <w:ind w:left="990" w:firstLine="0"/>
        <w:contextualSpacing w:val="0"/>
        <w:rPr>
          <w:rFonts w:ascii="Times New Roman" w:hAnsi="Times New Roman" w:cs="Times New Roman"/>
          <w:sz w:val="24"/>
          <w:szCs w:val="24"/>
        </w:rPr>
      </w:pPr>
    </w:p>
    <w:p w14:paraId="56A22963" w14:textId="77777777" w:rsidR="00BF0C5A" w:rsidRDefault="00BF0C5A" w:rsidP="00BF0C5A">
      <w:pPr>
        <w:pStyle w:val="List2"/>
        <w:ind w:left="990" w:firstLine="0"/>
        <w:rPr>
          <w:sz w:val="24"/>
          <w:szCs w:val="24"/>
        </w:rPr>
      </w:pPr>
      <w:r w:rsidRPr="009C5592">
        <w:rPr>
          <w:sz w:val="24"/>
          <w:szCs w:val="24"/>
        </w:rPr>
        <w:t>Any notification necessary in this Policy and Procedure, whether for informal review or formal review, shall be made by email using the LLUMC-M email address.</w:t>
      </w:r>
    </w:p>
    <w:p w14:paraId="261A90FC" w14:textId="77777777" w:rsidR="00BF0C5A" w:rsidRDefault="00BF0C5A" w:rsidP="00BF0C5A">
      <w:pPr>
        <w:pStyle w:val="List2"/>
        <w:rPr>
          <w:sz w:val="24"/>
          <w:szCs w:val="24"/>
        </w:rPr>
      </w:pPr>
      <w:r>
        <w:rPr>
          <w:sz w:val="24"/>
          <w:szCs w:val="24"/>
        </w:rPr>
        <w:t xml:space="preserve">       </w:t>
      </w:r>
    </w:p>
    <w:p w14:paraId="6438DB1A" w14:textId="77777777" w:rsidR="00BF0C5A" w:rsidRDefault="00BF0C5A" w:rsidP="00BF0C5A">
      <w:pPr>
        <w:pStyle w:val="List2"/>
        <w:ind w:left="990" w:firstLine="0"/>
        <w:rPr>
          <w:sz w:val="24"/>
          <w:szCs w:val="24"/>
        </w:rPr>
      </w:pPr>
      <w:r w:rsidRPr="009C5592">
        <w:rPr>
          <w:sz w:val="24"/>
          <w:szCs w:val="24"/>
        </w:rPr>
        <w:t>Notification sent by email will be assumed to have occurred the day the email is sent unless the email is returned as undeliverable.</w:t>
      </w:r>
    </w:p>
    <w:p w14:paraId="743A6030" w14:textId="77777777" w:rsidR="00BF0C5A" w:rsidRPr="009C5592" w:rsidRDefault="00BF0C5A" w:rsidP="00BF0C5A">
      <w:pPr>
        <w:pStyle w:val="List2"/>
        <w:rPr>
          <w:sz w:val="24"/>
          <w:szCs w:val="24"/>
        </w:rPr>
      </w:pPr>
    </w:p>
    <w:p w14:paraId="7E891947" w14:textId="77777777" w:rsidR="00BF0C5A" w:rsidRPr="009C5592" w:rsidRDefault="00BF0C5A" w:rsidP="00BF0C5A">
      <w:pPr>
        <w:pStyle w:val="List"/>
        <w:spacing w:after="0" w:line="240" w:lineRule="auto"/>
        <w:ind w:left="540" w:firstLine="360"/>
        <w:contextualSpacing w:val="0"/>
        <w:rPr>
          <w:rFonts w:ascii="Times New Roman" w:hAnsi="Times New Roman" w:cs="Times New Roman"/>
          <w:sz w:val="24"/>
          <w:szCs w:val="24"/>
          <w:highlight w:val="yellow"/>
        </w:rPr>
      </w:pPr>
      <w:r>
        <w:rPr>
          <w:rFonts w:ascii="Times New Roman" w:hAnsi="Times New Roman" w:cs="Times New Roman"/>
          <w:sz w:val="24"/>
          <w:szCs w:val="24"/>
        </w:rPr>
        <w:t xml:space="preserve"> Elements of the Notice Letter is </w:t>
      </w:r>
      <w:r w:rsidRPr="00BD75FC">
        <w:rPr>
          <w:rFonts w:ascii="Times New Roman" w:hAnsi="Times New Roman" w:cs="Times New Roman"/>
          <w:sz w:val="24"/>
          <w:szCs w:val="24"/>
        </w:rPr>
        <w:t xml:space="preserve">delineated in </w:t>
      </w:r>
      <w:r w:rsidRPr="00BF638C">
        <w:rPr>
          <w:rFonts w:ascii="Times New Roman" w:hAnsi="Times New Roman" w:cs="Times New Roman"/>
          <w:sz w:val="24"/>
          <w:szCs w:val="24"/>
        </w:rPr>
        <w:t xml:space="preserve">Policy </w:t>
      </w:r>
      <w:hyperlink r:id="rId14" w:history="1">
        <w:r>
          <w:rPr>
            <w:rStyle w:val="Hyperlink"/>
            <w:sz w:val="24"/>
            <w:szCs w:val="24"/>
          </w:rPr>
          <w:t>GME-29:  Remediation</w:t>
        </w:r>
      </w:hyperlink>
      <w:r w:rsidRPr="00BF638C">
        <w:rPr>
          <w:rFonts w:ascii="Times New Roman" w:hAnsi="Times New Roman" w:cs="Times New Roman"/>
          <w:sz w:val="24"/>
          <w:szCs w:val="24"/>
        </w:rPr>
        <w:t xml:space="preserve"> </w:t>
      </w:r>
      <w:r w:rsidRPr="00BF638C">
        <w:rPr>
          <w:rFonts w:ascii="Times New Roman" w:hAnsi="Times New Roman" w:cs="Times New Roman"/>
          <w:sz w:val="24"/>
          <w:szCs w:val="24"/>
          <w:highlight w:val="yellow"/>
        </w:rPr>
        <w:br/>
      </w:r>
    </w:p>
    <w:p w14:paraId="6C9BC522" w14:textId="77777777" w:rsidR="00BF0C5A" w:rsidRDefault="00BF0C5A">
      <w:pPr>
        <w:pStyle w:val="List"/>
        <w:numPr>
          <w:ilvl w:val="1"/>
          <w:numId w:val="28"/>
        </w:numPr>
        <w:spacing w:after="0" w:line="240" w:lineRule="auto"/>
        <w:ind w:left="990" w:hanging="450"/>
        <w:contextualSpacing w:val="0"/>
        <w:rPr>
          <w:rFonts w:ascii="Times New Roman" w:hAnsi="Times New Roman" w:cs="Times New Roman"/>
          <w:sz w:val="24"/>
          <w:szCs w:val="24"/>
        </w:rPr>
      </w:pPr>
      <w:r w:rsidRPr="009C5592">
        <w:rPr>
          <w:rFonts w:ascii="Times New Roman" w:hAnsi="Times New Roman" w:cs="Times New Roman"/>
          <w:sz w:val="24"/>
          <w:szCs w:val="24"/>
        </w:rPr>
        <w:t>GRIEVANCE PROCEDURE REQUEST</w:t>
      </w:r>
    </w:p>
    <w:p w14:paraId="2EE68B6F" w14:textId="77777777" w:rsidR="00BF0C5A" w:rsidRPr="009C5592" w:rsidRDefault="00BF0C5A" w:rsidP="00BF0C5A">
      <w:pPr>
        <w:pStyle w:val="List"/>
        <w:spacing w:after="0" w:line="240" w:lineRule="auto"/>
        <w:ind w:left="990" w:firstLine="0"/>
        <w:contextualSpacing w:val="0"/>
        <w:rPr>
          <w:rFonts w:ascii="Times New Roman" w:hAnsi="Times New Roman" w:cs="Times New Roman"/>
          <w:sz w:val="24"/>
          <w:szCs w:val="24"/>
        </w:rPr>
      </w:pPr>
    </w:p>
    <w:p w14:paraId="5D7FF252" w14:textId="77777777" w:rsidR="00BF0C5A" w:rsidRPr="009C5592" w:rsidRDefault="00BF0C5A" w:rsidP="00BF0C5A">
      <w:pPr>
        <w:pStyle w:val="List"/>
        <w:spacing w:after="0" w:line="240" w:lineRule="auto"/>
        <w:ind w:left="1020" w:firstLine="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The Resident may request that the GME Grievance Policy and Procedure be initiated after </w:t>
      </w:r>
      <w:r>
        <w:rPr>
          <w:rFonts w:ascii="Times New Roman" w:hAnsi="Times New Roman" w:cs="Times New Roman"/>
          <w:sz w:val="24"/>
          <w:szCs w:val="24"/>
        </w:rPr>
        <w:t xml:space="preserve">                     </w:t>
      </w:r>
      <w:r w:rsidRPr="009C5592">
        <w:rPr>
          <w:rFonts w:ascii="Times New Roman" w:hAnsi="Times New Roman" w:cs="Times New Roman"/>
          <w:sz w:val="24"/>
          <w:szCs w:val="24"/>
        </w:rPr>
        <w:t>receipt of the notification of corrective action/discipline.</w:t>
      </w:r>
    </w:p>
    <w:p w14:paraId="10801B31" w14:textId="77777777" w:rsidR="00BF0C5A" w:rsidRDefault="00BF0C5A" w:rsidP="00BF0C5A">
      <w:pPr>
        <w:pStyle w:val="List"/>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1D9FF3C1" w14:textId="77777777" w:rsidR="00BF0C5A" w:rsidRPr="009C5592" w:rsidRDefault="00BF0C5A" w:rsidP="00BF0C5A">
      <w:pPr>
        <w:pStyle w:val="List"/>
        <w:spacing w:after="0" w:line="240" w:lineRule="auto"/>
        <w:ind w:left="1080" w:firstLine="0"/>
        <w:contextualSpacing w:val="0"/>
        <w:rPr>
          <w:rFonts w:ascii="Times New Roman" w:hAnsi="Times New Roman" w:cs="Times New Roman"/>
          <w:sz w:val="24"/>
          <w:szCs w:val="24"/>
        </w:rPr>
      </w:pPr>
      <w:r w:rsidRPr="009C5592">
        <w:rPr>
          <w:rFonts w:ascii="Times New Roman" w:hAnsi="Times New Roman" w:cs="Times New Roman"/>
          <w:sz w:val="24"/>
          <w:szCs w:val="24"/>
        </w:rPr>
        <w:t>Such a request must be submitted to the Graduate Medical Education Office in writing within five (5) days after receipt of notification of corrective action/discipline.</w:t>
      </w:r>
    </w:p>
    <w:p w14:paraId="1C56FB7F"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4FFAFC72" w14:textId="77777777" w:rsidR="00BF0C5A" w:rsidRDefault="00BF0C5A" w:rsidP="00BF0C5A">
      <w:pPr>
        <w:pStyle w:val="List"/>
        <w:spacing w:after="0" w:line="240" w:lineRule="auto"/>
        <w:ind w:left="1080" w:firstLine="0"/>
        <w:contextualSpacing w:val="0"/>
        <w:rPr>
          <w:rFonts w:ascii="Times New Roman" w:hAnsi="Times New Roman" w:cs="Times New Roman"/>
          <w:sz w:val="24"/>
          <w:szCs w:val="24"/>
        </w:rPr>
      </w:pPr>
      <w:r w:rsidRPr="009C5592">
        <w:rPr>
          <w:rFonts w:ascii="Times New Roman" w:hAnsi="Times New Roman" w:cs="Times New Roman"/>
          <w:sz w:val="24"/>
          <w:szCs w:val="24"/>
        </w:rPr>
        <w:t>Failure to appeal within the time limit shall be deemed a waiver of the right to the informal review or the formal review and acquiescence to the decision rendered.</w:t>
      </w:r>
    </w:p>
    <w:p w14:paraId="6AB37BED" w14:textId="77777777" w:rsidR="00BF0C5A" w:rsidRPr="009C5592" w:rsidRDefault="00BF0C5A" w:rsidP="00BF0C5A">
      <w:pPr>
        <w:pStyle w:val="List"/>
        <w:spacing w:after="0" w:line="240" w:lineRule="auto"/>
        <w:ind w:left="0" w:firstLine="0"/>
        <w:contextualSpacing w:val="0"/>
        <w:rPr>
          <w:rFonts w:ascii="Times New Roman" w:hAnsi="Times New Roman" w:cs="Times New Roman"/>
          <w:sz w:val="24"/>
          <w:szCs w:val="24"/>
        </w:rPr>
      </w:pPr>
    </w:p>
    <w:p w14:paraId="02A61D20" w14:textId="77777777" w:rsidR="00BF0C5A" w:rsidRDefault="00BF0C5A">
      <w:pPr>
        <w:pStyle w:val="List"/>
        <w:numPr>
          <w:ilvl w:val="1"/>
          <w:numId w:val="28"/>
        </w:numPr>
        <w:spacing w:after="0" w:line="240" w:lineRule="auto"/>
        <w:ind w:left="990" w:hanging="450"/>
        <w:contextualSpacing w:val="0"/>
        <w:rPr>
          <w:rFonts w:ascii="Times New Roman" w:hAnsi="Times New Roman" w:cs="Times New Roman"/>
          <w:sz w:val="24"/>
          <w:szCs w:val="24"/>
        </w:rPr>
      </w:pPr>
      <w:r w:rsidRPr="009C5592">
        <w:rPr>
          <w:rFonts w:ascii="Times New Roman" w:hAnsi="Times New Roman" w:cs="Times New Roman"/>
          <w:sz w:val="24"/>
          <w:szCs w:val="24"/>
        </w:rPr>
        <w:t>TIME LIMI</w:t>
      </w:r>
      <w:r>
        <w:rPr>
          <w:rFonts w:ascii="Times New Roman" w:hAnsi="Times New Roman" w:cs="Times New Roman"/>
          <w:sz w:val="24"/>
          <w:szCs w:val="24"/>
        </w:rPr>
        <w:t>TS</w:t>
      </w:r>
      <w:r w:rsidRPr="009C5592">
        <w:rPr>
          <w:rFonts w:ascii="Times New Roman" w:hAnsi="Times New Roman" w:cs="Times New Roman"/>
          <w:sz w:val="24"/>
          <w:szCs w:val="24"/>
        </w:rPr>
        <w:t xml:space="preserve">  </w:t>
      </w:r>
    </w:p>
    <w:p w14:paraId="39B808ED" w14:textId="77777777" w:rsidR="00BF0C5A" w:rsidRPr="009C5592" w:rsidRDefault="00BF0C5A" w:rsidP="00BF0C5A">
      <w:pPr>
        <w:pStyle w:val="List"/>
        <w:spacing w:after="0" w:line="240" w:lineRule="auto"/>
        <w:ind w:left="990" w:firstLine="0"/>
        <w:contextualSpacing w:val="0"/>
        <w:rPr>
          <w:rFonts w:ascii="Times New Roman" w:hAnsi="Times New Roman" w:cs="Times New Roman"/>
          <w:sz w:val="24"/>
          <w:szCs w:val="24"/>
        </w:rPr>
      </w:pPr>
    </w:p>
    <w:p w14:paraId="643B3DB2" w14:textId="77777777" w:rsidR="00BF0C5A" w:rsidRDefault="00BF0C5A" w:rsidP="00BF0C5A">
      <w:pPr>
        <w:pStyle w:val="List"/>
        <w:tabs>
          <w:tab w:val="left" w:pos="1440"/>
        </w:tabs>
        <w:spacing w:after="0" w:line="240" w:lineRule="auto"/>
        <w:ind w:left="990" w:firstLine="0"/>
        <w:contextualSpacing w:val="0"/>
        <w:rPr>
          <w:rFonts w:ascii="Times New Roman" w:hAnsi="Times New Roman" w:cs="Times New Roman"/>
          <w:sz w:val="24"/>
          <w:szCs w:val="24"/>
        </w:rPr>
      </w:pPr>
      <w:r w:rsidRPr="009C5592">
        <w:rPr>
          <w:rFonts w:ascii="Times New Roman" w:hAnsi="Times New Roman" w:cs="Times New Roman"/>
          <w:sz w:val="24"/>
          <w:szCs w:val="24"/>
        </w:rPr>
        <w:t>Time limits noted in this Policy and Procedure may be waived or may be extended at the</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discretion of the reviewing committee, the </w:t>
      </w:r>
      <w:r>
        <w:rPr>
          <w:rFonts w:ascii="Times New Roman" w:hAnsi="Times New Roman" w:cs="Times New Roman"/>
          <w:sz w:val="24"/>
          <w:szCs w:val="24"/>
        </w:rPr>
        <w:t>DIO</w:t>
      </w:r>
      <w:r w:rsidRPr="009C5592">
        <w:rPr>
          <w:rFonts w:ascii="Times New Roman" w:hAnsi="Times New Roman" w:cs="Times New Roman"/>
          <w:sz w:val="24"/>
          <w:szCs w:val="24"/>
        </w:rPr>
        <w:t>, or LLUMC-M Administration.</w:t>
      </w:r>
    </w:p>
    <w:p w14:paraId="4FBABF16" w14:textId="77777777" w:rsidR="00BF0C5A" w:rsidRPr="009C5592" w:rsidRDefault="00BF0C5A" w:rsidP="00BF0C5A">
      <w:pPr>
        <w:pStyle w:val="List"/>
        <w:tabs>
          <w:tab w:val="left" w:pos="1440"/>
        </w:tabs>
        <w:spacing w:after="0" w:line="240" w:lineRule="auto"/>
        <w:ind w:left="990" w:firstLine="0"/>
        <w:contextualSpacing w:val="0"/>
        <w:rPr>
          <w:rFonts w:ascii="Times New Roman" w:hAnsi="Times New Roman" w:cs="Times New Roman"/>
          <w:sz w:val="24"/>
          <w:szCs w:val="24"/>
        </w:rPr>
      </w:pPr>
    </w:p>
    <w:p w14:paraId="4A419EA3" w14:textId="77777777" w:rsidR="00BF0C5A" w:rsidRDefault="00BF0C5A">
      <w:pPr>
        <w:pStyle w:val="List"/>
        <w:numPr>
          <w:ilvl w:val="1"/>
          <w:numId w:val="28"/>
        </w:numPr>
        <w:spacing w:after="0" w:line="240" w:lineRule="auto"/>
        <w:ind w:left="990" w:hanging="45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POSTPONEMENT </w:t>
      </w:r>
    </w:p>
    <w:p w14:paraId="526F9F6B" w14:textId="77777777" w:rsidR="00BF0C5A" w:rsidRPr="009C5592" w:rsidRDefault="00BF0C5A" w:rsidP="00BF0C5A">
      <w:pPr>
        <w:pStyle w:val="List"/>
        <w:spacing w:after="0" w:line="240" w:lineRule="auto"/>
        <w:ind w:left="990" w:firstLine="0"/>
        <w:contextualSpacing w:val="0"/>
        <w:rPr>
          <w:rFonts w:ascii="Times New Roman" w:hAnsi="Times New Roman" w:cs="Times New Roman"/>
          <w:sz w:val="24"/>
          <w:szCs w:val="24"/>
        </w:rPr>
      </w:pPr>
    </w:p>
    <w:p w14:paraId="1F439B4C" w14:textId="77777777" w:rsidR="00BF0C5A" w:rsidRPr="009C5592" w:rsidRDefault="00BF0C5A" w:rsidP="00BF0C5A">
      <w:pPr>
        <w:pStyle w:val="List"/>
        <w:spacing w:after="0" w:line="240" w:lineRule="auto"/>
        <w:ind w:left="1020" w:firstLine="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The informal review may be postponed only on the approval of the </w:t>
      </w:r>
      <w:r>
        <w:rPr>
          <w:rFonts w:ascii="Times New Roman" w:hAnsi="Times New Roman" w:cs="Times New Roman"/>
          <w:sz w:val="24"/>
          <w:szCs w:val="24"/>
        </w:rPr>
        <w:t>DIO</w:t>
      </w:r>
      <w:r w:rsidRPr="009C5592">
        <w:rPr>
          <w:rFonts w:ascii="Times New Roman" w:hAnsi="Times New Roman" w:cs="Times New Roman"/>
          <w:sz w:val="24"/>
          <w:szCs w:val="24"/>
        </w:rPr>
        <w:t xml:space="preserve">, LLUMC-M </w:t>
      </w:r>
      <w:r>
        <w:rPr>
          <w:rFonts w:ascii="Times New Roman" w:hAnsi="Times New Roman" w:cs="Times New Roman"/>
          <w:sz w:val="24"/>
          <w:szCs w:val="24"/>
        </w:rPr>
        <w:t xml:space="preserve">                </w:t>
      </w:r>
      <w:r w:rsidRPr="009C5592">
        <w:rPr>
          <w:rFonts w:ascii="Times New Roman" w:hAnsi="Times New Roman" w:cs="Times New Roman"/>
          <w:sz w:val="24"/>
          <w:szCs w:val="24"/>
        </w:rPr>
        <w:t xml:space="preserve">Administration or Department Chair or his/her designated appointee. </w:t>
      </w:r>
    </w:p>
    <w:p w14:paraId="7FA97AC3"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23D787F9" w14:textId="77777777" w:rsidR="00BF0C5A" w:rsidRPr="009C5592" w:rsidRDefault="00BF0C5A" w:rsidP="00BF0C5A">
      <w:pPr>
        <w:pStyle w:val="List"/>
        <w:spacing w:after="0" w:line="240" w:lineRule="auto"/>
        <w:ind w:left="1020" w:firstLine="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The formal review may be postponed only on the approval of the Chairperson of the RC, the </w:t>
      </w:r>
      <w:r>
        <w:rPr>
          <w:rFonts w:ascii="Times New Roman" w:hAnsi="Times New Roman" w:cs="Times New Roman"/>
          <w:sz w:val="24"/>
          <w:szCs w:val="24"/>
        </w:rPr>
        <w:t xml:space="preserve">           DIO</w:t>
      </w:r>
      <w:r w:rsidRPr="009C5592">
        <w:rPr>
          <w:rFonts w:ascii="Times New Roman" w:hAnsi="Times New Roman" w:cs="Times New Roman"/>
          <w:sz w:val="24"/>
          <w:szCs w:val="24"/>
        </w:rPr>
        <w:t xml:space="preserve">, or LLUMC-M Administration as appropriate.  </w:t>
      </w:r>
    </w:p>
    <w:p w14:paraId="1E881C1F" w14:textId="77777777" w:rsidR="00BF0C5A" w:rsidRDefault="00BF0C5A" w:rsidP="00BF0C5A">
      <w:pPr>
        <w:pStyle w:val="List"/>
        <w:spacing w:after="0" w:line="240" w:lineRule="auto"/>
        <w:contextualSpacing w:val="0"/>
        <w:rPr>
          <w:rFonts w:ascii="Times New Roman" w:hAnsi="Times New Roman" w:cs="Times New Roman"/>
          <w:sz w:val="24"/>
          <w:szCs w:val="24"/>
        </w:rPr>
      </w:pPr>
    </w:p>
    <w:p w14:paraId="66ABA1BC" w14:textId="77777777" w:rsidR="00BF0C5A" w:rsidRDefault="00BF0C5A" w:rsidP="00BF0C5A">
      <w:pPr>
        <w:pStyle w:val="List"/>
        <w:spacing w:after="0" w:line="240" w:lineRule="auto"/>
        <w:ind w:left="960" w:firstLine="0"/>
        <w:contextualSpacing w:val="0"/>
        <w:rPr>
          <w:rFonts w:ascii="Times New Roman" w:hAnsi="Times New Roman" w:cs="Times New Roman"/>
          <w:sz w:val="24"/>
          <w:szCs w:val="24"/>
        </w:rPr>
      </w:pPr>
      <w:r w:rsidRPr="009C5592">
        <w:rPr>
          <w:rFonts w:ascii="Times New Roman" w:hAnsi="Times New Roman" w:cs="Times New Roman"/>
          <w:sz w:val="24"/>
          <w:szCs w:val="24"/>
        </w:rPr>
        <w:t xml:space="preserve">Any recess and/or reconvening of the informal review or the formal review is permissible for the convenience of the participants or the Committee and/or for obtaining additional information or evidence as determined solely by the Chairperson of the RC, or the </w:t>
      </w:r>
      <w:r>
        <w:rPr>
          <w:rFonts w:ascii="Times New Roman" w:hAnsi="Times New Roman" w:cs="Times New Roman"/>
          <w:sz w:val="24"/>
          <w:szCs w:val="24"/>
        </w:rPr>
        <w:t>DIO</w:t>
      </w:r>
      <w:r w:rsidRPr="009C5592">
        <w:rPr>
          <w:rFonts w:ascii="Times New Roman" w:hAnsi="Times New Roman" w:cs="Times New Roman"/>
          <w:sz w:val="24"/>
          <w:szCs w:val="24"/>
        </w:rPr>
        <w:t xml:space="preserve"> as appropriate.</w:t>
      </w:r>
    </w:p>
    <w:p w14:paraId="61688648" w14:textId="77777777" w:rsidR="00BF0C5A" w:rsidRPr="009C5592" w:rsidRDefault="00BF0C5A" w:rsidP="00BF0C5A">
      <w:pPr>
        <w:pStyle w:val="List"/>
        <w:spacing w:after="0" w:line="240" w:lineRule="auto"/>
        <w:ind w:left="0" w:firstLine="0"/>
        <w:contextualSpacing w:val="0"/>
        <w:rPr>
          <w:rFonts w:ascii="Times New Roman" w:hAnsi="Times New Roman" w:cs="Times New Roman"/>
          <w:sz w:val="24"/>
          <w:szCs w:val="24"/>
        </w:rPr>
      </w:pPr>
    </w:p>
    <w:p w14:paraId="01F461F6" w14:textId="77777777" w:rsidR="00BF0C5A" w:rsidRDefault="00BF0C5A">
      <w:pPr>
        <w:numPr>
          <w:ilvl w:val="1"/>
          <w:numId w:val="28"/>
        </w:numPr>
        <w:ind w:left="990" w:hanging="450"/>
        <w:rPr>
          <w:rFonts w:ascii="Times New Roman" w:hAnsi="Times New Roman" w:cs="Times New Roman"/>
        </w:rPr>
      </w:pPr>
      <w:r w:rsidRPr="00F23721">
        <w:rPr>
          <w:rFonts w:ascii="Times New Roman" w:hAnsi="Times New Roman" w:cs="Times New Roman"/>
        </w:rPr>
        <w:t>REPRESENTATION</w:t>
      </w:r>
      <w:r w:rsidRPr="00D31C3D">
        <w:rPr>
          <w:rFonts w:ascii="Times New Roman" w:hAnsi="Times New Roman" w:cs="Times New Roman"/>
        </w:rPr>
        <w:t xml:space="preserve"> </w:t>
      </w:r>
    </w:p>
    <w:p w14:paraId="175EB9C4" w14:textId="77777777" w:rsidR="00BF0C5A" w:rsidRPr="00D31C3D" w:rsidRDefault="00BF0C5A" w:rsidP="00BF0C5A">
      <w:pPr>
        <w:ind w:left="990"/>
        <w:rPr>
          <w:rFonts w:ascii="Times New Roman" w:hAnsi="Times New Roman" w:cs="Times New Roman"/>
        </w:rPr>
      </w:pPr>
    </w:p>
    <w:p w14:paraId="28094BCE" w14:textId="77777777" w:rsidR="00BF0C5A" w:rsidRDefault="00BF0C5A" w:rsidP="00BF0C5A">
      <w:pPr>
        <w:ind w:left="960"/>
        <w:rPr>
          <w:rFonts w:ascii="Times New Roman" w:hAnsi="Times New Roman" w:cs="Times New Roman"/>
        </w:rPr>
      </w:pPr>
      <w:r w:rsidRPr="00D31C3D">
        <w:rPr>
          <w:rFonts w:ascii="Times New Roman" w:hAnsi="Times New Roman" w:cs="Times New Roman"/>
        </w:rPr>
        <w:t>The Resident may be accompanied to the informal review meeting with the RC by a non-attorney physician faculty member of a LLUMC-M residency program in good standing, a LLUMC-M resident in good standing, or a current faculty member of his or her residency program</w:t>
      </w:r>
      <w:r w:rsidRPr="00D31C3D">
        <w:rPr>
          <w:rFonts w:ascii="Times New Roman" w:hAnsi="Times New Roman" w:cs="Times New Roman"/>
          <w:vertAlign w:val="superscript"/>
        </w:rPr>
        <w:t xml:space="preserve"> </w:t>
      </w:r>
      <w:r w:rsidRPr="00D31C3D">
        <w:rPr>
          <w:rFonts w:ascii="Times New Roman" w:hAnsi="Times New Roman" w:cs="Times New Roman"/>
        </w:rPr>
        <w:t xml:space="preserve">of his/her choosing.  </w:t>
      </w:r>
    </w:p>
    <w:p w14:paraId="07ADDFC7" w14:textId="77777777" w:rsidR="00BF0C5A" w:rsidRPr="00D31C3D" w:rsidRDefault="00BF0C5A" w:rsidP="00BF0C5A">
      <w:pPr>
        <w:ind w:left="960"/>
        <w:rPr>
          <w:rFonts w:ascii="Times New Roman" w:hAnsi="Times New Roman" w:cs="Times New Roman"/>
        </w:rPr>
      </w:pPr>
    </w:p>
    <w:p w14:paraId="346E82C7" w14:textId="77777777" w:rsidR="00BF0C5A" w:rsidRDefault="00BF0C5A" w:rsidP="00BF0C5A">
      <w:pPr>
        <w:ind w:left="960"/>
        <w:rPr>
          <w:rFonts w:ascii="Times New Roman" w:hAnsi="Times New Roman" w:cs="Times New Roman"/>
        </w:rPr>
      </w:pPr>
      <w:r w:rsidRPr="00D31C3D">
        <w:rPr>
          <w:rFonts w:ascii="Times New Roman" w:hAnsi="Times New Roman" w:cs="Times New Roman"/>
        </w:rPr>
        <w:t>The Service and/or person bringing the charges to the Committee or initiating corrective action/discipline also may be accompanied by a non-attorney physician faculty member of the LLUMC-M in good standing, a LLUMC-M resident in good standing, or a current faculty member of his or her residency program</w:t>
      </w:r>
      <w:r w:rsidRPr="00D31C3D">
        <w:rPr>
          <w:rFonts w:ascii="Times New Roman" w:hAnsi="Times New Roman" w:cs="Times New Roman"/>
          <w:vertAlign w:val="superscript"/>
        </w:rPr>
        <w:t xml:space="preserve"> </w:t>
      </w:r>
      <w:r w:rsidRPr="00D31C3D">
        <w:rPr>
          <w:rFonts w:ascii="Times New Roman" w:hAnsi="Times New Roman" w:cs="Times New Roman"/>
        </w:rPr>
        <w:t xml:space="preserve">of his/her choosing.  </w:t>
      </w:r>
    </w:p>
    <w:p w14:paraId="0E9BC996" w14:textId="77777777" w:rsidR="00BF0C5A" w:rsidRPr="00D31C3D" w:rsidRDefault="00BF0C5A" w:rsidP="00BF0C5A">
      <w:pPr>
        <w:ind w:left="960"/>
        <w:rPr>
          <w:rFonts w:ascii="Times New Roman" w:hAnsi="Times New Roman" w:cs="Times New Roman"/>
        </w:rPr>
      </w:pPr>
    </w:p>
    <w:p w14:paraId="0991494D" w14:textId="77777777" w:rsidR="00BF0C5A" w:rsidRPr="00D31C3D" w:rsidRDefault="00BF0C5A" w:rsidP="00BF0C5A">
      <w:pPr>
        <w:ind w:left="960"/>
        <w:rPr>
          <w:rFonts w:ascii="Times New Roman" w:hAnsi="Times New Roman" w:cs="Times New Roman"/>
        </w:rPr>
      </w:pPr>
      <w:r w:rsidRPr="00D31C3D">
        <w:rPr>
          <w:rFonts w:ascii="Times New Roman" w:hAnsi="Times New Roman" w:cs="Times New Roman"/>
        </w:rPr>
        <w:t xml:space="preserve">It is understood that the person serving as a representative is doing so as part of his/her duties as a member of the faculty or GME office. </w:t>
      </w:r>
    </w:p>
    <w:p w14:paraId="25B5BF3A" w14:textId="77777777" w:rsidR="00BF0C5A" w:rsidRDefault="00BF0C5A" w:rsidP="00BF0C5A">
      <w:pPr>
        <w:rPr>
          <w:rFonts w:ascii="Times New Roman" w:hAnsi="Times New Roman" w:cs="Times New Roman"/>
        </w:rPr>
      </w:pPr>
    </w:p>
    <w:p w14:paraId="4875ED03" w14:textId="77777777" w:rsidR="00BF0C5A" w:rsidRDefault="00BF0C5A" w:rsidP="00BF0C5A">
      <w:pPr>
        <w:ind w:left="960"/>
        <w:rPr>
          <w:rFonts w:ascii="Times New Roman" w:hAnsi="Times New Roman" w:cs="Times New Roman"/>
        </w:rPr>
      </w:pPr>
      <w:r w:rsidRPr="00D31C3D">
        <w:rPr>
          <w:rFonts w:ascii="Times New Roman" w:hAnsi="Times New Roman" w:cs="Times New Roman"/>
        </w:rPr>
        <w:t xml:space="preserve">In no way is participation in this process as a representative to be construed as hostile toward the LLUMC-M nor will any adverse action be taken against such person </w:t>
      </w:r>
      <w:proofErr w:type="gramStart"/>
      <w:r w:rsidRPr="00D31C3D">
        <w:rPr>
          <w:rFonts w:ascii="Times New Roman" w:hAnsi="Times New Roman" w:cs="Times New Roman"/>
        </w:rPr>
        <w:t>as a result of</w:t>
      </w:r>
      <w:proofErr w:type="gramEnd"/>
      <w:r w:rsidRPr="00D31C3D">
        <w:rPr>
          <w:rFonts w:ascii="Times New Roman" w:hAnsi="Times New Roman" w:cs="Times New Roman"/>
        </w:rPr>
        <w:t xml:space="preserve"> participating in this process.</w:t>
      </w:r>
      <w:r>
        <w:rPr>
          <w:rStyle w:val="FootnoteReference"/>
        </w:rPr>
        <w:footnoteReference w:id="1"/>
      </w:r>
    </w:p>
    <w:p w14:paraId="6F1256DE" w14:textId="77777777" w:rsidR="00BF0C5A" w:rsidRPr="00D31C3D" w:rsidRDefault="00BF0C5A" w:rsidP="00BF0C5A">
      <w:pPr>
        <w:ind w:left="960"/>
        <w:rPr>
          <w:rFonts w:ascii="Times New Roman" w:hAnsi="Times New Roman" w:cs="Times New Roman"/>
        </w:rPr>
      </w:pPr>
    </w:p>
    <w:p w14:paraId="2D9B6721" w14:textId="77777777" w:rsidR="00BF0C5A" w:rsidRPr="00D31C3D" w:rsidRDefault="00BF0C5A">
      <w:pPr>
        <w:pStyle w:val="ListContinue2"/>
        <w:numPr>
          <w:ilvl w:val="0"/>
          <w:numId w:val="21"/>
        </w:numPr>
        <w:spacing w:after="0" w:line="240" w:lineRule="auto"/>
        <w:ind w:left="540" w:hanging="90"/>
        <w:contextualSpacing w:val="0"/>
        <w:rPr>
          <w:rFonts w:ascii="Times New Roman" w:hAnsi="Times New Roman" w:cs="Times New Roman"/>
          <w:b/>
          <w:sz w:val="24"/>
          <w:szCs w:val="24"/>
        </w:rPr>
      </w:pPr>
      <w:r w:rsidRPr="00D31C3D">
        <w:rPr>
          <w:rFonts w:ascii="Times New Roman" w:hAnsi="Times New Roman" w:cs="Times New Roman"/>
          <w:b/>
          <w:sz w:val="24"/>
          <w:szCs w:val="24"/>
        </w:rPr>
        <w:t>INFORMAL REVIEW</w:t>
      </w:r>
    </w:p>
    <w:p w14:paraId="3DD026CB" w14:textId="77777777" w:rsidR="00BF0C5A" w:rsidRPr="00D31C3D" w:rsidRDefault="00BF0C5A" w:rsidP="00BF0C5A">
      <w:pPr>
        <w:pStyle w:val="ListContinue2"/>
        <w:spacing w:after="0" w:line="240" w:lineRule="auto"/>
        <w:ind w:left="540"/>
        <w:contextualSpacing w:val="0"/>
        <w:rPr>
          <w:rFonts w:ascii="Times New Roman" w:hAnsi="Times New Roman" w:cs="Times New Roman"/>
          <w:b/>
          <w:sz w:val="24"/>
          <w:szCs w:val="24"/>
        </w:rPr>
      </w:pPr>
    </w:p>
    <w:p w14:paraId="756D105C" w14:textId="77777777" w:rsidR="00BF0C5A" w:rsidRDefault="00BF0C5A">
      <w:pPr>
        <w:numPr>
          <w:ilvl w:val="1"/>
          <w:numId w:val="29"/>
        </w:numPr>
        <w:ind w:left="990" w:hanging="450"/>
        <w:rPr>
          <w:rFonts w:ascii="Times New Roman" w:hAnsi="Times New Roman"/>
        </w:rPr>
      </w:pPr>
      <w:r w:rsidRPr="00D31C3D">
        <w:rPr>
          <w:rFonts w:ascii="Times New Roman" w:hAnsi="Times New Roman"/>
        </w:rPr>
        <w:t>CONDUCT THE</w:t>
      </w:r>
      <w:r w:rsidRPr="00D31C3D">
        <w:rPr>
          <w:rFonts w:ascii="Times New Roman" w:hAnsi="Times New Roman"/>
          <w:b/>
        </w:rPr>
        <w:t xml:space="preserve"> </w:t>
      </w:r>
      <w:r w:rsidRPr="00D31C3D">
        <w:rPr>
          <w:rFonts w:ascii="Times New Roman" w:hAnsi="Times New Roman"/>
        </w:rPr>
        <w:t xml:space="preserve">INFORMAL REVIEW  </w:t>
      </w:r>
    </w:p>
    <w:p w14:paraId="741998B9" w14:textId="77777777" w:rsidR="00BF0C5A" w:rsidRPr="00D31C3D" w:rsidRDefault="00BF0C5A" w:rsidP="00BF0C5A">
      <w:pPr>
        <w:ind w:left="990"/>
        <w:rPr>
          <w:rFonts w:ascii="Times New Roman" w:hAnsi="Times New Roman"/>
        </w:rPr>
      </w:pPr>
    </w:p>
    <w:p w14:paraId="1504E26D" w14:textId="77777777" w:rsidR="00BF0C5A" w:rsidRDefault="00BF0C5A" w:rsidP="00BF0C5A">
      <w:pPr>
        <w:ind w:left="960"/>
        <w:rPr>
          <w:rFonts w:ascii="Times New Roman" w:hAnsi="Times New Roman"/>
        </w:rPr>
      </w:pPr>
      <w:r w:rsidRPr="00D31C3D">
        <w:rPr>
          <w:rFonts w:ascii="Times New Roman" w:hAnsi="Times New Roman"/>
        </w:rPr>
        <w:t>The resident may request an informal review of the issue or concern by the Department Chair</w:t>
      </w:r>
      <w:r>
        <w:rPr>
          <w:rFonts w:ascii="Times New Roman" w:hAnsi="Times New Roman"/>
        </w:rPr>
        <w:t xml:space="preserve"> </w:t>
      </w:r>
      <w:r w:rsidRPr="00D31C3D">
        <w:rPr>
          <w:rFonts w:ascii="Times New Roman" w:hAnsi="Times New Roman"/>
        </w:rPr>
        <w:t xml:space="preserve">within which the residency program functions. </w:t>
      </w:r>
    </w:p>
    <w:p w14:paraId="776F34C1" w14:textId="77777777" w:rsidR="00BF0C5A" w:rsidRDefault="00BF0C5A" w:rsidP="00BF0C5A">
      <w:pPr>
        <w:ind w:left="960"/>
        <w:rPr>
          <w:rFonts w:ascii="Times New Roman" w:hAnsi="Times New Roman"/>
        </w:rPr>
      </w:pPr>
    </w:p>
    <w:p w14:paraId="0047C30F" w14:textId="77777777" w:rsidR="00BF0C5A" w:rsidRPr="00D31C3D" w:rsidRDefault="00BF0C5A" w:rsidP="00BF0C5A">
      <w:pPr>
        <w:ind w:left="960"/>
        <w:rPr>
          <w:rFonts w:ascii="Times New Roman" w:hAnsi="Times New Roman"/>
        </w:rPr>
      </w:pPr>
      <w:proofErr w:type="gramStart"/>
      <w:r w:rsidRPr="00D31C3D">
        <w:rPr>
          <w:rFonts w:ascii="Times New Roman" w:hAnsi="Times New Roman"/>
        </w:rPr>
        <w:t>In the event that</w:t>
      </w:r>
      <w:proofErr w:type="gramEnd"/>
      <w:r w:rsidRPr="00D31C3D">
        <w:rPr>
          <w:rFonts w:ascii="Times New Roman" w:hAnsi="Times New Roman"/>
        </w:rPr>
        <w:t xml:space="preserve"> the Department Chair is also the Program Director, the </w:t>
      </w:r>
      <w:r>
        <w:rPr>
          <w:rFonts w:ascii="Times New Roman" w:hAnsi="Times New Roman"/>
        </w:rPr>
        <w:t>DIO</w:t>
      </w:r>
      <w:r w:rsidRPr="00D31C3D">
        <w:rPr>
          <w:rFonts w:ascii="Times New Roman" w:hAnsi="Times New Roman"/>
        </w:rPr>
        <w:t xml:space="preserve"> may appoint an alternate member of the faculty to conduct the informal review.</w:t>
      </w:r>
    </w:p>
    <w:p w14:paraId="5C12BC23" w14:textId="77777777" w:rsidR="00BF0C5A" w:rsidRPr="00D31C3D" w:rsidRDefault="00BF0C5A" w:rsidP="00BF0C5A">
      <w:pPr>
        <w:ind w:left="1710"/>
        <w:rPr>
          <w:rFonts w:ascii="Times New Roman" w:hAnsi="Times New Roman"/>
        </w:rPr>
      </w:pPr>
    </w:p>
    <w:p w14:paraId="55C87291" w14:textId="77777777" w:rsidR="00BF0C5A" w:rsidRDefault="00BF0C5A">
      <w:pPr>
        <w:numPr>
          <w:ilvl w:val="1"/>
          <w:numId w:val="29"/>
        </w:numPr>
        <w:ind w:left="990" w:hanging="450"/>
        <w:rPr>
          <w:rFonts w:ascii="Times New Roman" w:hAnsi="Times New Roman"/>
        </w:rPr>
      </w:pPr>
      <w:r w:rsidRPr="00D31C3D">
        <w:rPr>
          <w:rFonts w:ascii="Times New Roman" w:hAnsi="Times New Roman"/>
        </w:rPr>
        <w:t xml:space="preserve">ATTENDANCE BY RESIDENT AT THE INFORMAL REVIEW MEETING </w:t>
      </w:r>
    </w:p>
    <w:p w14:paraId="05E00377" w14:textId="77777777" w:rsidR="00BF0C5A" w:rsidRPr="00D31C3D" w:rsidRDefault="00BF0C5A" w:rsidP="00BF0C5A">
      <w:pPr>
        <w:ind w:left="990"/>
        <w:rPr>
          <w:rFonts w:ascii="Times New Roman" w:hAnsi="Times New Roman"/>
        </w:rPr>
      </w:pPr>
    </w:p>
    <w:p w14:paraId="7DF19716" w14:textId="77777777" w:rsidR="00BF0C5A" w:rsidRDefault="00BF0C5A" w:rsidP="00BF0C5A">
      <w:pPr>
        <w:ind w:left="990" w:firstLine="30"/>
        <w:rPr>
          <w:rFonts w:ascii="Times New Roman" w:hAnsi="Times New Roman"/>
        </w:rPr>
      </w:pPr>
      <w:r w:rsidRPr="00D31C3D">
        <w:rPr>
          <w:rFonts w:ascii="Times New Roman" w:hAnsi="Times New Roman"/>
        </w:rPr>
        <w:t xml:space="preserve">If an informal review is scheduled and the Resident does not attend such meeting without requesting and being granted an extension or postponement, the Department Chair may reach a decision based on the information available at the time of the meeting.  </w:t>
      </w:r>
    </w:p>
    <w:p w14:paraId="383E234D" w14:textId="77777777" w:rsidR="00BF0C5A" w:rsidRDefault="00BF0C5A" w:rsidP="00BF0C5A">
      <w:pPr>
        <w:ind w:left="990" w:firstLine="30"/>
        <w:rPr>
          <w:rFonts w:ascii="Times New Roman" w:hAnsi="Times New Roman"/>
        </w:rPr>
      </w:pPr>
    </w:p>
    <w:p w14:paraId="42DD01A3" w14:textId="77777777" w:rsidR="00BF0C5A" w:rsidRPr="00EA0200" w:rsidRDefault="00BF0C5A" w:rsidP="00BF0C5A">
      <w:pPr>
        <w:ind w:left="990" w:firstLine="30"/>
        <w:rPr>
          <w:rFonts w:ascii="Times New Roman" w:hAnsi="Times New Roman"/>
        </w:rPr>
      </w:pPr>
      <w:r w:rsidRPr="00D31C3D">
        <w:rPr>
          <w:rFonts w:ascii="Times New Roman" w:hAnsi="Times New Roman"/>
        </w:rPr>
        <w:t xml:space="preserve">The decision of the Department Chair at the informal review would then be deemed final and binding. In such instance, the Resident will be deemed to have waived the </w:t>
      </w:r>
      <w:r w:rsidRPr="00D31C3D">
        <w:rPr>
          <w:rFonts w:ascii="Times New Roman" w:hAnsi="Times New Roman" w:cs="Times New Roman"/>
        </w:rPr>
        <w:t>right to a formal review and to have acquiesced to the corrective action/discipline and recommendations and/or decisions.</w:t>
      </w:r>
    </w:p>
    <w:p w14:paraId="33949AB0" w14:textId="77777777" w:rsidR="00BF0C5A" w:rsidRPr="00D31C3D" w:rsidRDefault="00BF0C5A" w:rsidP="00BF0C5A">
      <w:pPr>
        <w:ind w:left="1710"/>
        <w:rPr>
          <w:rFonts w:ascii="Times New Roman" w:hAnsi="Times New Roman" w:cs="Times New Roman"/>
        </w:rPr>
      </w:pPr>
    </w:p>
    <w:p w14:paraId="66FF2EEC" w14:textId="77777777" w:rsidR="00BF0C5A" w:rsidRDefault="00BF0C5A">
      <w:pPr>
        <w:numPr>
          <w:ilvl w:val="1"/>
          <w:numId w:val="29"/>
        </w:numPr>
        <w:ind w:left="990" w:hanging="450"/>
        <w:rPr>
          <w:rFonts w:ascii="Times New Roman" w:hAnsi="Times New Roman" w:cs="Times New Roman"/>
        </w:rPr>
      </w:pPr>
      <w:r w:rsidRPr="00D31C3D">
        <w:rPr>
          <w:rFonts w:ascii="Times New Roman" w:hAnsi="Times New Roman" w:cs="Times New Roman"/>
        </w:rPr>
        <w:t xml:space="preserve">TIME LIMIT FOR INFORMAL REVIEW  </w:t>
      </w:r>
    </w:p>
    <w:p w14:paraId="66B7FD88" w14:textId="77777777" w:rsidR="00BF0C5A" w:rsidRPr="00D31C3D" w:rsidRDefault="00BF0C5A" w:rsidP="00BF0C5A">
      <w:pPr>
        <w:ind w:left="990"/>
        <w:rPr>
          <w:rFonts w:ascii="Times New Roman" w:hAnsi="Times New Roman" w:cs="Times New Roman"/>
        </w:rPr>
      </w:pPr>
    </w:p>
    <w:p w14:paraId="3B863687" w14:textId="77777777" w:rsidR="00BF0C5A" w:rsidRDefault="00BF0C5A" w:rsidP="00BF0C5A">
      <w:pPr>
        <w:ind w:left="270" w:firstLine="720"/>
        <w:rPr>
          <w:rFonts w:ascii="Times New Roman" w:hAnsi="Times New Roman" w:cs="Times New Roman"/>
        </w:rPr>
      </w:pPr>
      <w:r w:rsidRPr="00D31C3D">
        <w:rPr>
          <w:rFonts w:ascii="Times New Roman" w:hAnsi="Times New Roman" w:cs="Times New Roman"/>
        </w:rPr>
        <w:t>The Informal Review shall occur prior to the time set for the Review Committee to meet.</w:t>
      </w:r>
    </w:p>
    <w:p w14:paraId="26E6B701" w14:textId="77777777" w:rsidR="00BF0C5A" w:rsidRPr="00D31C3D" w:rsidRDefault="00BF0C5A" w:rsidP="00BF0C5A">
      <w:pPr>
        <w:ind w:left="270" w:firstLine="720"/>
        <w:rPr>
          <w:rFonts w:ascii="Times New Roman" w:hAnsi="Times New Roman" w:cs="Times New Roman"/>
        </w:rPr>
      </w:pPr>
    </w:p>
    <w:p w14:paraId="7C0772A8" w14:textId="77777777" w:rsidR="00BF0C5A" w:rsidRDefault="00BF0C5A">
      <w:pPr>
        <w:numPr>
          <w:ilvl w:val="1"/>
          <w:numId w:val="29"/>
        </w:numPr>
        <w:ind w:left="990" w:hanging="450"/>
        <w:rPr>
          <w:rFonts w:ascii="Times New Roman" w:hAnsi="Times New Roman" w:cs="Times New Roman"/>
        </w:rPr>
      </w:pPr>
      <w:r w:rsidRPr="00D31C3D">
        <w:rPr>
          <w:rFonts w:ascii="Times New Roman" w:hAnsi="Times New Roman" w:cs="Times New Roman"/>
        </w:rPr>
        <w:t xml:space="preserve">SCOPE OF THE INFORMAL REVIEW </w:t>
      </w:r>
    </w:p>
    <w:p w14:paraId="44C69A4E" w14:textId="77777777" w:rsidR="00BF0C5A" w:rsidRPr="0029052C" w:rsidRDefault="00BF0C5A" w:rsidP="00BF0C5A">
      <w:pPr>
        <w:ind w:left="990"/>
        <w:rPr>
          <w:rFonts w:ascii="Times New Roman" w:hAnsi="Times New Roman" w:cs="Times New Roman"/>
        </w:rPr>
      </w:pPr>
      <w:r w:rsidRPr="0029052C">
        <w:rPr>
          <w:rFonts w:ascii="Times New Roman" w:hAnsi="Times New Roman" w:cs="Times New Roman"/>
        </w:rPr>
        <w:t>The Informal Review can consider:</w:t>
      </w:r>
    </w:p>
    <w:p w14:paraId="121A852B" w14:textId="77777777" w:rsidR="00BF0C5A" w:rsidRDefault="00BF0C5A" w:rsidP="00BF0C5A">
      <w:pPr>
        <w:ind w:left="1350"/>
        <w:rPr>
          <w:rFonts w:ascii="Times New Roman" w:hAnsi="Times New Roman" w:cs="Times New Roman"/>
        </w:rPr>
      </w:pPr>
    </w:p>
    <w:p w14:paraId="1E738C81" w14:textId="77777777" w:rsidR="00BF0C5A" w:rsidRDefault="00BF0C5A" w:rsidP="00BF0C5A">
      <w:pPr>
        <w:ind w:left="1350"/>
        <w:rPr>
          <w:rFonts w:ascii="Times New Roman" w:hAnsi="Times New Roman" w:cs="Times New Roman"/>
        </w:rPr>
      </w:pPr>
      <w:r w:rsidRPr="00D31C3D">
        <w:rPr>
          <w:rFonts w:ascii="Times New Roman" w:hAnsi="Times New Roman" w:cs="Times New Roman"/>
        </w:rPr>
        <w:t xml:space="preserve">Whether the proposed action is in accordance with LLUMC-M and residency program </w:t>
      </w:r>
      <w:r>
        <w:rPr>
          <w:rFonts w:ascii="Times New Roman" w:hAnsi="Times New Roman" w:cs="Times New Roman"/>
        </w:rPr>
        <w:t xml:space="preserve">  </w:t>
      </w:r>
      <w:r w:rsidRPr="00D31C3D">
        <w:rPr>
          <w:rFonts w:ascii="Times New Roman" w:hAnsi="Times New Roman" w:cs="Times New Roman"/>
        </w:rPr>
        <w:t>policy.</w:t>
      </w:r>
    </w:p>
    <w:p w14:paraId="51E1E816" w14:textId="77777777" w:rsidR="00BF0C5A" w:rsidRDefault="00BF0C5A" w:rsidP="00BF0C5A">
      <w:pPr>
        <w:ind w:left="1350"/>
        <w:rPr>
          <w:rFonts w:ascii="Times New Roman" w:hAnsi="Times New Roman" w:cs="Times New Roman"/>
        </w:rPr>
      </w:pPr>
    </w:p>
    <w:p w14:paraId="629168CF" w14:textId="77777777" w:rsidR="00BF0C5A" w:rsidRPr="00D31C3D" w:rsidRDefault="00BF0C5A" w:rsidP="00BF0C5A">
      <w:pPr>
        <w:ind w:left="1350"/>
        <w:rPr>
          <w:rFonts w:ascii="Times New Roman" w:hAnsi="Times New Roman" w:cs="Times New Roman"/>
        </w:rPr>
      </w:pPr>
      <w:r w:rsidRPr="00D31C3D">
        <w:rPr>
          <w:rFonts w:ascii="Times New Roman" w:hAnsi="Times New Roman" w:cs="Times New Roman"/>
        </w:rPr>
        <w:t>Whether an alternative course of action would demonstrate the resident’s competence in a reasonable length of time.</w:t>
      </w:r>
    </w:p>
    <w:p w14:paraId="7F6EBEB6" w14:textId="77777777" w:rsidR="00BF0C5A" w:rsidRPr="00D31C3D" w:rsidRDefault="00BF0C5A" w:rsidP="00BF0C5A">
      <w:pPr>
        <w:rPr>
          <w:rFonts w:ascii="Times New Roman" w:hAnsi="Times New Roman" w:cs="Times New Roman"/>
        </w:rPr>
      </w:pPr>
    </w:p>
    <w:p w14:paraId="56975370" w14:textId="77777777" w:rsidR="00BF0C5A" w:rsidRPr="00D31C3D" w:rsidRDefault="00BF0C5A">
      <w:pPr>
        <w:numPr>
          <w:ilvl w:val="1"/>
          <w:numId w:val="29"/>
        </w:numPr>
        <w:ind w:left="990" w:hanging="450"/>
        <w:rPr>
          <w:rFonts w:ascii="Times New Roman" w:hAnsi="Times New Roman"/>
        </w:rPr>
      </w:pPr>
      <w:r w:rsidRPr="00D31C3D">
        <w:rPr>
          <w:rFonts w:ascii="Times New Roman" w:hAnsi="Times New Roman"/>
        </w:rPr>
        <w:t xml:space="preserve">OUTCOME </w:t>
      </w:r>
    </w:p>
    <w:p w14:paraId="0668CB54" w14:textId="77777777" w:rsidR="00BF0C5A" w:rsidRDefault="00BF0C5A" w:rsidP="00BF0C5A">
      <w:pPr>
        <w:ind w:left="990"/>
        <w:rPr>
          <w:rFonts w:ascii="Times New Roman" w:hAnsi="Times New Roman"/>
        </w:rPr>
      </w:pPr>
    </w:p>
    <w:p w14:paraId="7D4D0E9C" w14:textId="77777777" w:rsidR="00BF0C5A" w:rsidRDefault="00BF0C5A" w:rsidP="00BF0C5A">
      <w:pPr>
        <w:ind w:left="990"/>
        <w:rPr>
          <w:rFonts w:ascii="Times New Roman" w:hAnsi="Times New Roman"/>
        </w:rPr>
      </w:pPr>
      <w:r w:rsidRPr="00D31C3D">
        <w:rPr>
          <w:rFonts w:ascii="Times New Roman" w:hAnsi="Times New Roman"/>
        </w:rPr>
        <w:t xml:space="preserve">The Department Chair shall notify the </w:t>
      </w:r>
      <w:r>
        <w:rPr>
          <w:rFonts w:ascii="Times New Roman" w:hAnsi="Times New Roman"/>
        </w:rPr>
        <w:t>DIO</w:t>
      </w:r>
      <w:r w:rsidRPr="00D31C3D">
        <w:rPr>
          <w:rFonts w:ascii="Times New Roman" w:hAnsi="Times New Roman"/>
        </w:rPr>
        <w:t xml:space="preserve">, the </w:t>
      </w:r>
      <w:proofErr w:type="gramStart"/>
      <w:r w:rsidRPr="00D31C3D">
        <w:rPr>
          <w:rFonts w:ascii="Times New Roman" w:hAnsi="Times New Roman"/>
        </w:rPr>
        <w:t>Resident</w:t>
      </w:r>
      <w:proofErr w:type="gramEnd"/>
      <w:r w:rsidRPr="00D31C3D">
        <w:rPr>
          <w:rFonts w:ascii="Times New Roman" w:hAnsi="Times New Roman"/>
        </w:rPr>
        <w:t xml:space="preserve"> and the Program Director of</w:t>
      </w:r>
      <w:r>
        <w:rPr>
          <w:rFonts w:ascii="Times New Roman" w:hAnsi="Times New Roman"/>
        </w:rPr>
        <w:t xml:space="preserve"> </w:t>
      </w:r>
      <w:r w:rsidRPr="00D31C3D">
        <w:rPr>
          <w:rFonts w:ascii="Times New Roman" w:hAnsi="Times New Roman"/>
        </w:rPr>
        <w:t xml:space="preserve"> </w:t>
      </w:r>
      <w:r>
        <w:rPr>
          <w:rFonts w:ascii="Times New Roman" w:hAnsi="Times New Roman"/>
        </w:rPr>
        <w:t xml:space="preserve"> </w:t>
      </w:r>
      <w:r w:rsidRPr="00D31C3D">
        <w:rPr>
          <w:rFonts w:ascii="Times New Roman" w:hAnsi="Times New Roman"/>
        </w:rPr>
        <w:t xml:space="preserve">his/her findings in writing within three (3) days of the Informal Review.  </w:t>
      </w:r>
    </w:p>
    <w:p w14:paraId="10366040" w14:textId="77777777" w:rsidR="00BF0C5A" w:rsidRPr="00D31C3D" w:rsidRDefault="00BF0C5A" w:rsidP="00BF0C5A">
      <w:pPr>
        <w:ind w:left="990"/>
        <w:rPr>
          <w:rFonts w:ascii="Times New Roman" w:hAnsi="Times New Roman"/>
        </w:rPr>
      </w:pPr>
    </w:p>
    <w:p w14:paraId="1117282E" w14:textId="77777777" w:rsidR="00BF0C5A" w:rsidRDefault="00BF0C5A" w:rsidP="00BF0C5A">
      <w:pPr>
        <w:ind w:left="990"/>
        <w:rPr>
          <w:rFonts w:ascii="Times New Roman" w:hAnsi="Times New Roman"/>
        </w:rPr>
      </w:pPr>
      <w:r w:rsidRPr="00D31C3D">
        <w:rPr>
          <w:rFonts w:ascii="Times New Roman" w:hAnsi="Times New Roman"/>
        </w:rPr>
        <w:t xml:space="preserve">If the Resident is not satisfied with the results of the informal review and has not waived formal review rights under Section 6.2, the resident may submit a request to proceed to a Formal Review.  </w:t>
      </w:r>
    </w:p>
    <w:p w14:paraId="406D37A4" w14:textId="77777777" w:rsidR="00BF0C5A" w:rsidRPr="00D31C3D" w:rsidRDefault="00BF0C5A" w:rsidP="00BF0C5A">
      <w:pPr>
        <w:ind w:left="1710"/>
        <w:rPr>
          <w:rFonts w:ascii="Times New Roman" w:hAnsi="Times New Roman"/>
        </w:rPr>
      </w:pPr>
    </w:p>
    <w:p w14:paraId="38FC5AA2" w14:textId="77777777" w:rsidR="00BF0C5A" w:rsidRDefault="00BF0C5A" w:rsidP="00BF0C5A">
      <w:pPr>
        <w:ind w:left="990"/>
        <w:rPr>
          <w:rFonts w:ascii="Times New Roman" w:hAnsi="Times New Roman"/>
        </w:rPr>
      </w:pPr>
      <w:r w:rsidRPr="00D31C3D">
        <w:rPr>
          <w:rFonts w:ascii="Times New Roman" w:hAnsi="Times New Roman"/>
        </w:rPr>
        <w:t>The GME Office must receive the request for Formal Review within five (5) days of receipt</w:t>
      </w:r>
      <w:r>
        <w:rPr>
          <w:rFonts w:ascii="Times New Roman" w:hAnsi="Times New Roman"/>
        </w:rPr>
        <w:t xml:space="preserve"> of the outcome of the informal Review. </w:t>
      </w:r>
    </w:p>
    <w:p w14:paraId="442DBA57" w14:textId="77777777" w:rsidR="00BF0C5A" w:rsidRDefault="00BF0C5A" w:rsidP="00BF0C5A">
      <w:pPr>
        <w:rPr>
          <w:rFonts w:ascii="Times New Roman" w:hAnsi="Times New Roman"/>
        </w:rPr>
      </w:pPr>
    </w:p>
    <w:p w14:paraId="29526C01" w14:textId="77777777" w:rsidR="00BF0C5A" w:rsidRPr="009C5592" w:rsidRDefault="00BF0C5A" w:rsidP="00BF0C5A">
      <w:pPr>
        <w:rPr>
          <w:rFonts w:ascii="Times New Roman" w:hAnsi="Times New Roman" w:cs="Times New Roman"/>
        </w:rPr>
      </w:pPr>
    </w:p>
    <w:p w14:paraId="5A063861" w14:textId="77777777" w:rsidR="00BF0C5A" w:rsidRDefault="00BF0C5A">
      <w:pPr>
        <w:pStyle w:val="ListContinue2"/>
        <w:numPr>
          <w:ilvl w:val="0"/>
          <w:numId w:val="21"/>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FORMAL REVIEW PROCESS </w:t>
      </w:r>
    </w:p>
    <w:p w14:paraId="3BADCF29" w14:textId="77777777" w:rsidR="00BF0C5A" w:rsidRDefault="00BF0C5A" w:rsidP="00BF0C5A">
      <w:pPr>
        <w:pStyle w:val="ListContinue2"/>
        <w:spacing w:after="0" w:line="240" w:lineRule="auto"/>
        <w:contextualSpacing w:val="0"/>
        <w:rPr>
          <w:rFonts w:ascii="Times New Roman" w:hAnsi="Times New Roman" w:cs="Times New Roman"/>
          <w:b/>
          <w:sz w:val="24"/>
          <w:szCs w:val="24"/>
        </w:rPr>
      </w:pPr>
    </w:p>
    <w:p w14:paraId="15F11D48" w14:textId="77777777" w:rsidR="00BF0C5A" w:rsidRDefault="00BF0C5A">
      <w:pPr>
        <w:numPr>
          <w:ilvl w:val="1"/>
          <w:numId w:val="30"/>
        </w:numPr>
        <w:ind w:left="990" w:hanging="450"/>
        <w:rPr>
          <w:rFonts w:ascii="Times New Roman" w:hAnsi="Times New Roman"/>
        </w:rPr>
      </w:pPr>
      <w:r w:rsidRPr="00D02C91">
        <w:rPr>
          <w:rFonts w:ascii="Times New Roman" w:hAnsi="Times New Roman"/>
        </w:rPr>
        <w:t xml:space="preserve">MEMBERSHIP OF THE REVIEW COMMITTEE  </w:t>
      </w:r>
    </w:p>
    <w:p w14:paraId="5DFD0E46" w14:textId="77777777" w:rsidR="00BF0C5A" w:rsidRPr="00D02C91" w:rsidRDefault="00BF0C5A" w:rsidP="00BF0C5A">
      <w:pPr>
        <w:ind w:left="990"/>
        <w:rPr>
          <w:rFonts w:ascii="Times New Roman" w:hAnsi="Times New Roman"/>
        </w:rPr>
      </w:pPr>
    </w:p>
    <w:p w14:paraId="50197955" w14:textId="77777777" w:rsidR="00BF0C5A" w:rsidRDefault="00BF0C5A" w:rsidP="00BF0C5A">
      <w:pPr>
        <w:rPr>
          <w:rFonts w:ascii="Times New Roman" w:hAnsi="Times New Roman"/>
        </w:rPr>
      </w:pPr>
      <w:r>
        <w:rPr>
          <w:rFonts w:ascii="Times New Roman" w:hAnsi="Times New Roman"/>
        </w:rPr>
        <w:t xml:space="preserve">                       </w:t>
      </w:r>
      <w:r w:rsidRPr="006C5864">
        <w:rPr>
          <w:rFonts w:ascii="Times New Roman" w:hAnsi="Times New Roman"/>
        </w:rPr>
        <w:t xml:space="preserve">The Review Committee (RC) members shall be appointed by the </w:t>
      </w:r>
      <w:r>
        <w:rPr>
          <w:rFonts w:ascii="Times New Roman" w:hAnsi="Times New Roman"/>
        </w:rPr>
        <w:t>DIO</w:t>
      </w:r>
      <w:r w:rsidRPr="006C5864">
        <w:rPr>
          <w:rFonts w:ascii="Times New Roman" w:hAnsi="Times New Roman"/>
        </w:rPr>
        <w:t>.</w:t>
      </w:r>
    </w:p>
    <w:p w14:paraId="7C508CEA" w14:textId="77777777" w:rsidR="00BF0C5A" w:rsidRDefault="00BF0C5A" w:rsidP="00BF0C5A">
      <w:pPr>
        <w:rPr>
          <w:rFonts w:ascii="Times New Roman" w:hAnsi="Times New Roman"/>
        </w:rPr>
      </w:pPr>
    </w:p>
    <w:p w14:paraId="393AE172" w14:textId="77777777" w:rsidR="00BF0C5A" w:rsidRPr="006C5864" w:rsidRDefault="00BF0C5A" w:rsidP="00BF0C5A">
      <w:pPr>
        <w:ind w:left="1440"/>
        <w:rPr>
          <w:rFonts w:ascii="Times New Roman" w:hAnsi="Times New Roman"/>
        </w:rPr>
      </w:pPr>
      <w:r w:rsidRPr="006C5864">
        <w:rPr>
          <w:rFonts w:ascii="Times New Roman" w:hAnsi="Times New Roman"/>
        </w:rPr>
        <w:t xml:space="preserve">The Review Committee shall consist of an ad hoc committee of three (3) or more non-attorney physician members in good standing of a LLUMC-M residency program. </w:t>
      </w:r>
    </w:p>
    <w:p w14:paraId="22E7B6BF" w14:textId="77777777" w:rsidR="00BF0C5A" w:rsidRDefault="00BF0C5A" w:rsidP="00BF0C5A">
      <w:pPr>
        <w:rPr>
          <w:rFonts w:ascii="Times New Roman" w:hAnsi="Times New Roman"/>
        </w:rPr>
      </w:pPr>
    </w:p>
    <w:p w14:paraId="2E5A792E" w14:textId="77777777" w:rsidR="00BF0C5A" w:rsidRDefault="00BF0C5A" w:rsidP="00BF0C5A">
      <w:pPr>
        <w:ind w:left="1440"/>
        <w:rPr>
          <w:rFonts w:ascii="Times New Roman" w:hAnsi="Times New Roman" w:cs="Times New Roman"/>
        </w:rPr>
      </w:pPr>
      <w:r w:rsidRPr="006C5864">
        <w:rPr>
          <w:rFonts w:ascii="Times New Roman" w:hAnsi="Times New Roman"/>
        </w:rPr>
        <w:t xml:space="preserve">At the sole discretion of the </w:t>
      </w:r>
      <w:r>
        <w:rPr>
          <w:rFonts w:ascii="Times New Roman" w:hAnsi="Times New Roman"/>
        </w:rPr>
        <w:t>DIO</w:t>
      </w:r>
      <w:r w:rsidRPr="006C5864">
        <w:rPr>
          <w:rFonts w:ascii="Times New Roman" w:hAnsi="Times New Roman"/>
        </w:rPr>
        <w:t xml:space="preserve">, a LLUMC-M resident physician in good standing may be appointed to the Review Committee in lieu of a LLUMC-M </w:t>
      </w:r>
      <w:r w:rsidRPr="006C5864">
        <w:rPr>
          <w:rFonts w:ascii="Times New Roman" w:hAnsi="Times New Roman" w:cs="Times New Roman"/>
        </w:rPr>
        <w:t xml:space="preserve">faculty member. </w:t>
      </w:r>
    </w:p>
    <w:p w14:paraId="5FE7B19A" w14:textId="77777777" w:rsidR="00BF0C5A" w:rsidRDefault="00BF0C5A" w:rsidP="00BF0C5A">
      <w:pPr>
        <w:ind w:left="1440"/>
        <w:rPr>
          <w:rFonts w:ascii="Times New Roman" w:hAnsi="Times New Roman" w:cs="Times New Roman"/>
        </w:rPr>
      </w:pPr>
    </w:p>
    <w:p w14:paraId="56953D42" w14:textId="77777777" w:rsidR="00BF0C5A" w:rsidRPr="006C5864" w:rsidRDefault="00BF0C5A" w:rsidP="00BF0C5A">
      <w:pPr>
        <w:ind w:left="1440"/>
        <w:rPr>
          <w:rFonts w:ascii="Times New Roman" w:hAnsi="Times New Roman" w:cs="Times New Roman"/>
        </w:rPr>
      </w:pPr>
      <w:r w:rsidRPr="006C5864">
        <w:rPr>
          <w:rFonts w:ascii="Times New Roman" w:hAnsi="Times New Roman" w:cs="Times New Roman"/>
        </w:rPr>
        <w:t>All members of the RC are appointed by the GMEC to conduct the review requested by a Resident.</w:t>
      </w:r>
    </w:p>
    <w:p w14:paraId="365BDE6D" w14:textId="77777777" w:rsidR="00BF0C5A" w:rsidRPr="006C5864" w:rsidRDefault="00BF0C5A" w:rsidP="00BF0C5A">
      <w:pPr>
        <w:pStyle w:val="ListContinue2"/>
        <w:spacing w:after="0" w:line="240" w:lineRule="auto"/>
        <w:contextualSpacing w:val="0"/>
        <w:rPr>
          <w:rFonts w:ascii="Times New Roman" w:hAnsi="Times New Roman" w:cs="Times New Roman"/>
          <w:sz w:val="24"/>
          <w:szCs w:val="24"/>
        </w:rPr>
      </w:pPr>
    </w:p>
    <w:p w14:paraId="7D70C014" w14:textId="77777777" w:rsidR="00BF0C5A" w:rsidRPr="006C5864" w:rsidRDefault="00BF0C5A">
      <w:pPr>
        <w:numPr>
          <w:ilvl w:val="1"/>
          <w:numId w:val="30"/>
        </w:numPr>
        <w:ind w:left="990" w:hanging="450"/>
        <w:rPr>
          <w:rFonts w:ascii="Times New Roman" w:hAnsi="Times New Roman" w:cs="Times New Roman"/>
        </w:rPr>
      </w:pPr>
      <w:r w:rsidRPr="006C5864">
        <w:rPr>
          <w:rFonts w:ascii="Times New Roman" w:hAnsi="Times New Roman" w:cs="Times New Roman"/>
        </w:rPr>
        <w:t xml:space="preserve">PROCESS </w:t>
      </w:r>
    </w:p>
    <w:p w14:paraId="6985C037" w14:textId="77777777" w:rsidR="00BF0C5A" w:rsidRDefault="00BF0C5A" w:rsidP="00BF0C5A">
      <w:pPr>
        <w:ind w:left="1350"/>
        <w:rPr>
          <w:rFonts w:ascii="Times New Roman" w:hAnsi="Times New Roman" w:cs="Times New Roman"/>
        </w:rPr>
      </w:pPr>
      <w:r w:rsidRPr="006C5864">
        <w:rPr>
          <w:rFonts w:ascii="Times New Roman" w:hAnsi="Times New Roman" w:cs="Times New Roman"/>
        </w:rPr>
        <w:t xml:space="preserve">At least two of the three members of the RC shall communicate with the resident within ten (10) days of the grievance being filed. </w:t>
      </w:r>
    </w:p>
    <w:p w14:paraId="4B2BEF0C" w14:textId="77777777" w:rsidR="00BF0C5A" w:rsidRDefault="00BF0C5A" w:rsidP="00BF0C5A">
      <w:pPr>
        <w:ind w:left="1350"/>
        <w:rPr>
          <w:rFonts w:ascii="Times New Roman" w:hAnsi="Times New Roman" w:cs="Times New Roman"/>
        </w:rPr>
      </w:pPr>
    </w:p>
    <w:p w14:paraId="6F7E7CDE" w14:textId="77777777" w:rsidR="00BF0C5A" w:rsidRDefault="00BF0C5A" w:rsidP="00BF0C5A">
      <w:pPr>
        <w:ind w:left="1350"/>
        <w:rPr>
          <w:rFonts w:ascii="Times New Roman" w:hAnsi="Times New Roman" w:cs="Times New Roman"/>
        </w:rPr>
      </w:pPr>
      <w:r w:rsidRPr="006C5864">
        <w:rPr>
          <w:rFonts w:ascii="Times New Roman" w:hAnsi="Times New Roman" w:cs="Times New Roman"/>
        </w:rPr>
        <w:t xml:space="preserve">At least two of the three members of the RC shall communicate with the Program Director or his/her designee within ten (10) days of the grievance being filed. </w:t>
      </w:r>
    </w:p>
    <w:p w14:paraId="628944DC" w14:textId="77777777" w:rsidR="00BF0C5A" w:rsidRDefault="00BF0C5A" w:rsidP="00BF0C5A">
      <w:pPr>
        <w:ind w:left="1350"/>
        <w:rPr>
          <w:rFonts w:ascii="Times New Roman" w:hAnsi="Times New Roman" w:cs="Times New Roman"/>
        </w:rPr>
      </w:pPr>
    </w:p>
    <w:p w14:paraId="4723A1A2" w14:textId="77777777" w:rsidR="00BF0C5A" w:rsidRPr="006C5864" w:rsidRDefault="00BF0C5A" w:rsidP="00BF0C5A">
      <w:pPr>
        <w:ind w:left="1350"/>
        <w:rPr>
          <w:rFonts w:ascii="Times New Roman" w:hAnsi="Times New Roman" w:cs="Times New Roman"/>
        </w:rPr>
      </w:pPr>
      <w:r w:rsidRPr="006C5864">
        <w:rPr>
          <w:rFonts w:ascii="Times New Roman" w:hAnsi="Times New Roman" w:cs="Times New Roman"/>
        </w:rPr>
        <w:t>Failure of either the resident or the Program Director (or his/her designee) to make themselves available to the RC within this period may be construed as waiving their right to provide input to the RC.</w:t>
      </w:r>
    </w:p>
    <w:p w14:paraId="3CFCAB67" w14:textId="77777777" w:rsidR="00BF0C5A" w:rsidRPr="006C5864" w:rsidRDefault="00BF0C5A" w:rsidP="00BF0C5A">
      <w:pPr>
        <w:ind w:left="1710"/>
        <w:rPr>
          <w:rFonts w:ascii="Times New Roman" w:hAnsi="Times New Roman" w:cs="Times New Roman"/>
        </w:rPr>
      </w:pPr>
    </w:p>
    <w:p w14:paraId="4448694E" w14:textId="77777777" w:rsidR="00BF0C5A" w:rsidRPr="006C5864" w:rsidRDefault="00BF0C5A">
      <w:pPr>
        <w:numPr>
          <w:ilvl w:val="1"/>
          <w:numId w:val="30"/>
        </w:numPr>
        <w:ind w:left="990" w:hanging="450"/>
        <w:rPr>
          <w:rFonts w:ascii="Times New Roman" w:hAnsi="Times New Roman" w:cs="Times New Roman"/>
        </w:rPr>
      </w:pPr>
      <w:r w:rsidRPr="006C5864">
        <w:rPr>
          <w:rFonts w:ascii="Times New Roman" w:hAnsi="Times New Roman" w:cs="Times New Roman"/>
        </w:rPr>
        <w:t xml:space="preserve">TIME LIMIT  </w:t>
      </w:r>
    </w:p>
    <w:p w14:paraId="28FCBBD7" w14:textId="77777777" w:rsidR="00BF0C5A" w:rsidRDefault="00BF0C5A" w:rsidP="00BF0C5A">
      <w:pPr>
        <w:ind w:left="1350"/>
        <w:rPr>
          <w:rFonts w:ascii="Times New Roman" w:hAnsi="Times New Roman" w:cs="Times New Roman"/>
        </w:rPr>
      </w:pPr>
      <w:r w:rsidRPr="006C5864">
        <w:rPr>
          <w:rFonts w:ascii="Times New Roman" w:hAnsi="Times New Roman" w:cs="Times New Roman"/>
        </w:rPr>
        <w:t xml:space="preserve">The RC shall meet to discuss the issue no later than twenty (20) days </w:t>
      </w:r>
      <w:proofErr w:type="gramStart"/>
      <w:r w:rsidRPr="006C5864">
        <w:rPr>
          <w:rFonts w:ascii="Times New Roman" w:hAnsi="Times New Roman" w:cs="Times New Roman"/>
        </w:rPr>
        <w:t xml:space="preserve">after </w:t>
      </w:r>
      <w:r>
        <w:rPr>
          <w:rFonts w:ascii="Times New Roman" w:hAnsi="Times New Roman" w:cs="Times New Roman"/>
        </w:rPr>
        <w:t xml:space="preserve"> acknowledgement</w:t>
      </w:r>
      <w:proofErr w:type="gramEnd"/>
      <w:r>
        <w:rPr>
          <w:rFonts w:ascii="Times New Roman" w:hAnsi="Times New Roman" w:cs="Times New Roman"/>
        </w:rPr>
        <w:t xml:space="preserve"> </w:t>
      </w:r>
      <w:r w:rsidRPr="006C5864">
        <w:rPr>
          <w:rFonts w:ascii="Times New Roman" w:hAnsi="Times New Roman" w:cs="Times New Roman"/>
        </w:rPr>
        <w:t xml:space="preserve">to the Resident by the </w:t>
      </w:r>
      <w:r>
        <w:rPr>
          <w:rFonts w:ascii="Times New Roman" w:hAnsi="Times New Roman" w:cs="Times New Roman"/>
        </w:rPr>
        <w:t>DIO</w:t>
      </w:r>
      <w:r w:rsidRPr="006C5864">
        <w:rPr>
          <w:rFonts w:ascii="Times New Roman" w:hAnsi="Times New Roman" w:cs="Times New Roman"/>
        </w:rPr>
        <w:t xml:space="preserve"> of receipt of the </w:t>
      </w:r>
      <w:proofErr w:type="spellStart"/>
      <w:r w:rsidRPr="006C5864">
        <w:rPr>
          <w:rFonts w:ascii="Times New Roman" w:hAnsi="Times New Roman" w:cs="Times New Roman"/>
        </w:rPr>
        <w:t>Resident’s</w:t>
      </w:r>
      <w:proofErr w:type="spellEnd"/>
      <w:r w:rsidRPr="006C5864">
        <w:rPr>
          <w:rFonts w:ascii="Times New Roman" w:hAnsi="Times New Roman" w:cs="Times New Roman"/>
        </w:rPr>
        <w:t xml:space="preserve"> request of a grievance.</w:t>
      </w:r>
    </w:p>
    <w:p w14:paraId="02BEED2B" w14:textId="77777777" w:rsidR="00BF0C5A" w:rsidRPr="006C5864" w:rsidRDefault="00BF0C5A" w:rsidP="00BF0C5A">
      <w:pPr>
        <w:ind w:left="1350"/>
        <w:rPr>
          <w:rFonts w:ascii="Times New Roman" w:hAnsi="Times New Roman" w:cs="Times New Roman"/>
        </w:rPr>
      </w:pPr>
    </w:p>
    <w:p w14:paraId="719D37BA" w14:textId="77777777" w:rsidR="00BF0C5A" w:rsidRPr="006C5864" w:rsidRDefault="00BF0C5A">
      <w:pPr>
        <w:numPr>
          <w:ilvl w:val="1"/>
          <w:numId w:val="30"/>
        </w:numPr>
        <w:ind w:left="990" w:hanging="450"/>
        <w:rPr>
          <w:rFonts w:ascii="Times New Roman" w:hAnsi="Times New Roman" w:cs="Times New Roman"/>
        </w:rPr>
      </w:pPr>
      <w:r w:rsidRPr="006C5864">
        <w:rPr>
          <w:rFonts w:ascii="Times New Roman" w:hAnsi="Times New Roman" w:cs="Times New Roman"/>
        </w:rPr>
        <w:t xml:space="preserve">SCOPE </w:t>
      </w:r>
    </w:p>
    <w:p w14:paraId="376FC1C0" w14:textId="77777777" w:rsidR="00BF0C5A" w:rsidRPr="006C5864" w:rsidRDefault="00BF0C5A" w:rsidP="00BF0C5A">
      <w:pPr>
        <w:ind w:left="1260"/>
        <w:rPr>
          <w:rFonts w:ascii="Times New Roman" w:hAnsi="Times New Roman" w:cs="Times New Roman"/>
        </w:rPr>
      </w:pPr>
      <w:r w:rsidRPr="006C5864">
        <w:rPr>
          <w:rFonts w:ascii="Times New Roman" w:hAnsi="Times New Roman" w:cs="Times New Roman"/>
        </w:rPr>
        <w:t>The Review Committee shall review the issues presented to it by the resident and the program to consider whether the proposed decision is in accord with LLUMC-M graduate medical education policy and has been reached appropriately.</w:t>
      </w:r>
    </w:p>
    <w:p w14:paraId="5568B1CC" w14:textId="77777777" w:rsidR="00BF0C5A" w:rsidRDefault="00BF0C5A" w:rsidP="00BF0C5A">
      <w:pPr>
        <w:rPr>
          <w:rFonts w:ascii="Times New Roman" w:hAnsi="Times New Roman" w:cs="Times New Roman"/>
        </w:rPr>
      </w:pPr>
    </w:p>
    <w:p w14:paraId="2C79D127" w14:textId="77777777" w:rsidR="00BF0C5A" w:rsidRDefault="00BF0C5A" w:rsidP="00BF0C5A">
      <w:pPr>
        <w:ind w:left="540" w:firstLine="720"/>
        <w:rPr>
          <w:rFonts w:ascii="Times New Roman" w:hAnsi="Times New Roman" w:cs="Times New Roman"/>
        </w:rPr>
      </w:pPr>
      <w:r w:rsidRPr="006C5864">
        <w:rPr>
          <w:rFonts w:ascii="Times New Roman" w:hAnsi="Times New Roman" w:cs="Times New Roman"/>
        </w:rPr>
        <w:t>The RC shall arrive at its conclusion by a majority opinion.</w:t>
      </w:r>
    </w:p>
    <w:p w14:paraId="58598A2D" w14:textId="77777777" w:rsidR="00BF0C5A" w:rsidRPr="006C5864" w:rsidRDefault="00BF0C5A" w:rsidP="00BF0C5A">
      <w:pPr>
        <w:ind w:left="540" w:firstLine="720"/>
        <w:rPr>
          <w:rFonts w:ascii="Times New Roman" w:hAnsi="Times New Roman" w:cs="Times New Roman"/>
        </w:rPr>
      </w:pPr>
    </w:p>
    <w:p w14:paraId="7E16C559" w14:textId="77777777" w:rsidR="00BF0C5A" w:rsidRPr="006C5864" w:rsidRDefault="00BF0C5A">
      <w:pPr>
        <w:numPr>
          <w:ilvl w:val="1"/>
          <w:numId w:val="30"/>
        </w:numPr>
        <w:ind w:left="990" w:hanging="450"/>
        <w:rPr>
          <w:rFonts w:ascii="Times New Roman" w:hAnsi="Times New Roman" w:cs="Times New Roman"/>
        </w:rPr>
      </w:pPr>
      <w:r w:rsidRPr="006C5864">
        <w:rPr>
          <w:rFonts w:ascii="Times New Roman" w:hAnsi="Times New Roman" w:cs="Times New Roman"/>
        </w:rPr>
        <w:t>REPORT</w:t>
      </w:r>
    </w:p>
    <w:p w14:paraId="4A9DE1D7" w14:textId="77777777" w:rsidR="00BF0C5A" w:rsidRPr="006C5864" w:rsidRDefault="00BF0C5A" w:rsidP="00BF0C5A">
      <w:pPr>
        <w:ind w:left="1260"/>
        <w:rPr>
          <w:rFonts w:ascii="Times New Roman" w:hAnsi="Times New Roman" w:cs="Times New Roman"/>
        </w:rPr>
      </w:pPr>
      <w:r w:rsidRPr="006C5864">
        <w:rPr>
          <w:rFonts w:ascii="Times New Roman" w:hAnsi="Times New Roman" w:cs="Times New Roman"/>
        </w:rPr>
        <w:t xml:space="preserve">RC shall report </w:t>
      </w:r>
      <w:proofErr w:type="gramStart"/>
      <w:r w:rsidRPr="006C5864">
        <w:rPr>
          <w:rFonts w:ascii="Times New Roman" w:hAnsi="Times New Roman" w:cs="Times New Roman"/>
        </w:rPr>
        <w:t>whether or not</w:t>
      </w:r>
      <w:proofErr w:type="gramEnd"/>
      <w:r w:rsidRPr="006C5864">
        <w:rPr>
          <w:rFonts w:ascii="Times New Roman" w:hAnsi="Times New Roman" w:cs="Times New Roman"/>
        </w:rPr>
        <w:t xml:space="preserve"> proposed action was capricious or arbitrary. This report shall be made to the </w:t>
      </w:r>
      <w:r>
        <w:rPr>
          <w:rFonts w:ascii="Times New Roman" w:hAnsi="Times New Roman" w:cs="Times New Roman"/>
        </w:rPr>
        <w:t>DIO</w:t>
      </w:r>
      <w:r w:rsidRPr="006C5864">
        <w:rPr>
          <w:rFonts w:ascii="Times New Roman" w:hAnsi="Times New Roman" w:cs="Times New Roman"/>
        </w:rPr>
        <w:t xml:space="preserve"> within five (5) days of the meeting of the RC.  </w:t>
      </w:r>
    </w:p>
    <w:p w14:paraId="25EDCE59" w14:textId="77777777" w:rsidR="00BF0C5A" w:rsidRPr="006C5864" w:rsidRDefault="00BF0C5A" w:rsidP="00BF0C5A">
      <w:pPr>
        <w:ind w:left="1260"/>
        <w:rPr>
          <w:rFonts w:ascii="Times New Roman" w:hAnsi="Times New Roman" w:cs="Times New Roman"/>
        </w:rPr>
      </w:pPr>
    </w:p>
    <w:p w14:paraId="2F11EC9F" w14:textId="77777777" w:rsidR="00BF0C5A" w:rsidRPr="006C5864" w:rsidRDefault="00BF0C5A" w:rsidP="00BF0C5A">
      <w:pPr>
        <w:ind w:left="1260"/>
        <w:rPr>
          <w:rFonts w:ascii="Times New Roman" w:hAnsi="Times New Roman" w:cs="Times New Roman"/>
        </w:rPr>
      </w:pPr>
      <w:r w:rsidRPr="006C5864">
        <w:rPr>
          <w:rFonts w:ascii="Times New Roman" w:hAnsi="Times New Roman" w:cs="Times New Roman"/>
        </w:rPr>
        <w:t xml:space="preserve">The RC may use the Grievance Committee reporting form if desired, to report the findings of the RC to the </w:t>
      </w:r>
      <w:r>
        <w:rPr>
          <w:rFonts w:ascii="Times New Roman" w:hAnsi="Times New Roman" w:cs="Times New Roman"/>
        </w:rPr>
        <w:t>DIO</w:t>
      </w:r>
      <w:r w:rsidRPr="006C5864">
        <w:rPr>
          <w:rFonts w:ascii="Times New Roman" w:hAnsi="Times New Roman" w:cs="Times New Roman"/>
        </w:rPr>
        <w:t>.</w:t>
      </w:r>
    </w:p>
    <w:p w14:paraId="5DAF63C1" w14:textId="77777777" w:rsidR="00BF0C5A" w:rsidRPr="006C5864" w:rsidRDefault="00BF0C5A" w:rsidP="00BF0C5A">
      <w:pPr>
        <w:ind w:left="1710"/>
        <w:rPr>
          <w:rFonts w:ascii="Times New Roman" w:hAnsi="Times New Roman" w:cs="Times New Roman"/>
        </w:rPr>
      </w:pPr>
    </w:p>
    <w:p w14:paraId="2C92D4B5" w14:textId="77777777" w:rsidR="00BF0C5A" w:rsidRPr="006C5864" w:rsidRDefault="00BF0C5A">
      <w:pPr>
        <w:pStyle w:val="ListContinue2"/>
        <w:numPr>
          <w:ilvl w:val="0"/>
          <w:numId w:val="21"/>
        </w:numPr>
        <w:spacing w:after="0" w:line="240" w:lineRule="auto"/>
        <w:ind w:left="540" w:hanging="90"/>
        <w:contextualSpacing w:val="0"/>
        <w:rPr>
          <w:rFonts w:ascii="Times New Roman" w:hAnsi="Times New Roman" w:cs="Times New Roman"/>
          <w:b/>
          <w:sz w:val="24"/>
          <w:szCs w:val="24"/>
        </w:rPr>
      </w:pPr>
      <w:r w:rsidRPr="006C5864">
        <w:rPr>
          <w:rFonts w:ascii="Times New Roman" w:hAnsi="Times New Roman" w:cs="Times New Roman"/>
          <w:b/>
          <w:sz w:val="24"/>
          <w:szCs w:val="24"/>
        </w:rPr>
        <w:t>REPORTING PROCEDURE</w:t>
      </w:r>
    </w:p>
    <w:p w14:paraId="17F6E552" w14:textId="77777777" w:rsidR="00BF0C5A" w:rsidRPr="006C5864" w:rsidRDefault="00BF0C5A" w:rsidP="00BF0C5A">
      <w:pPr>
        <w:pStyle w:val="ListContinue2"/>
        <w:spacing w:after="0"/>
        <w:ind w:left="0"/>
        <w:rPr>
          <w:rFonts w:ascii="Times New Roman" w:hAnsi="Times New Roman" w:cs="Times New Roman"/>
          <w:sz w:val="24"/>
          <w:szCs w:val="24"/>
        </w:rPr>
      </w:pPr>
    </w:p>
    <w:p w14:paraId="75C82BCA" w14:textId="77777777" w:rsidR="00BF0C5A" w:rsidRPr="00583F2F" w:rsidRDefault="00BF0C5A" w:rsidP="00BF0C5A">
      <w:pPr>
        <w:ind w:left="990"/>
        <w:rPr>
          <w:rFonts w:ascii="Times New Roman" w:hAnsi="Times New Roman" w:cs="Times New Roman"/>
          <w:sz w:val="28"/>
        </w:rPr>
      </w:pPr>
      <w:r w:rsidRPr="00583F2F">
        <w:rPr>
          <w:rFonts w:ascii="Times New Roman" w:hAnsi="Times New Roman" w:cs="Times New Roman"/>
        </w:rPr>
        <w:t>LLUMC-M Administration shall consider the written report of the RC and any other relevant written material that has been provided to the RC. LLUMC-M Administration shall send a notice of the Administration’s final decision to the Resident by US mail to the home address of the resident, via email or to the resident’s departmental mailbox within ten (10) days of receipt of the report of the RC.</w:t>
      </w:r>
    </w:p>
    <w:p w14:paraId="1B44DCA5" w14:textId="77777777" w:rsidR="00BF0C5A" w:rsidRPr="00583F2F" w:rsidRDefault="00BF0C5A" w:rsidP="00BF0C5A">
      <w:pPr>
        <w:ind w:left="990"/>
        <w:rPr>
          <w:rFonts w:ascii="Times New Roman" w:hAnsi="Times New Roman" w:cs="Times New Roman"/>
        </w:rPr>
      </w:pPr>
    </w:p>
    <w:p w14:paraId="3BD16DF3" w14:textId="77777777" w:rsidR="00BF0C5A" w:rsidRPr="00583F2F" w:rsidRDefault="00BF0C5A" w:rsidP="00BF0C5A">
      <w:pPr>
        <w:ind w:left="990"/>
        <w:rPr>
          <w:rFonts w:ascii="Times New Roman" w:hAnsi="Times New Roman" w:cs="Times New Roman"/>
        </w:rPr>
      </w:pPr>
      <w:r w:rsidRPr="00583F2F">
        <w:rPr>
          <w:rFonts w:ascii="Times New Roman" w:hAnsi="Times New Roman" w:cs="Times New Roman"/>
        </w:rPr>
        <w:t>LLUMC-M Administration shall have final authority to impose disciplinary action as it deems appropriate.</w:t>
      </w:r>
    </w:p>
    <w:p w14:paraId="6C73CC1B" w14:textId="77777777" w:rsidR="00BF0C5A" w:rsidRPr="009C5592" w:rsidRDefault="00BF0C5A" w:rsidP="00BF0C5A">
      <w:pPr>
        <w:rPr>
          <w:rFonts w:ascii="Times New Roman" w:hAnsi="Times New Roman" w:cs="Times New Roman"/>
        </w:rPr>
      </w:pPr>
    </w:p>
    <w:p w14:paraId="316A16EE" w14:textId="77777777" w:rsidR="00BF0C5A" w:rsidRPr="009C5592" w:rsidRDefault="00BF0C5A" w:rsidP="00BF0C5A">
      <w:pPr>
        <w:rPr>
          <w:rFonts w:ascii="Times New Roman" w:hAnsi="Times New Roman" w:cs="Times New Roman"/>
        </w:rPr>
      </w:pPr>
    </w:p>
    <w:p w14:paraId="4DFE6A53" w14:textId="77777777" w:rsidR="00BF0C5A" w:rsidRPr="009C5592" w:rsidRDefault="00BF0C5A" w:rsidP="00BF0C5A">
      <w:pPr>
        <w:rPr>
          <w:rFonts w:ascii="Times New Roman" w:hAnsi="Times New Roman" w:cs="Times New Roman"/>
        </w:rPr>
      </w:pPr>
      <w:r w:rsidRPr="009C5592">
        <w:rPr>
          <w:rFonts w:ascii="Times New Roman" w:hAnsi="Times New Roman" w:cs="Times New Roman"/>
        </w:rPr>
        <w:lastRenderedPageBreak/>
        <w:t xml:space="preserve">APPROVERS:   </w:t>
      </w:r>
      <w:r w:rsidRPr="009C5592">
        <w:rPr>
          <w:rFonts w:ascii="Times New Roman" w:hAnsi="Times New Roman" w:cs="Times New Roman"/>
        </w:rPr>
        <w:fldChar w:fldCharType="begin"/>
      </w:r>
      <w:r w:rsidRPr="009C5592">
        <w:rPr>
          <w:rFonts w:ascii="Times New Roman" w:hAnsi="Times New Roman" w:cs="Times New Roman"/>
        </w:rPr>
        <w:instrText xml:space="preserve"> DOCVARIABLE "ap full name" \* MERGEFORMAT </w:instrText>
      </w:r>
      <w:r w:rsidRPr="009C5592">
        <w:rPr>
          <w:rFonts w:ascii="Times New Roman" w:hAnsi="Times New Roman" w:cs="Times New Roman"/>
        </w:rPr>
        <w:fldChar w:fldCharType="separate"/>
      </w:r>
      <w:r>
        <w:rPr>
          <w:rFonts w:ascii="Times New Roman" w:hAnsi="Times New Roman" w:cs="Times New Roman"/>
        </w:rPr>
        <w:t>LLUMC-M Sr. VP/Administrator</w:t>
      </w:r>
      <w:r w:rsidRPr="009C5592">
        <w:rPr>
          <w:rFonts w:ascii="Times New Roman" w:hAnsi="Times New Roman" w:cs="Times New Roman"/>
        </w:rPr>
        <w:fldChar w:fldCharType="end"/>
      </w:r>
    </w:p>
    <w:p w14:paraId="3441BF08" w14:textId="77777777" w:rsidR="00BF0C5A" w:rsidRDefault="00BF0C5A" w:rsidP="00BF0C5A">
      <w:pPr>
        <w:jc w:val="center"/>
        <w:rPr>
          <w:rFonts w:ascii="Times New Roman" w:hAnsi="Times New Roman" w:cs="Times New Roman"/>
          <w:b/>
        </w:rPr>
      </w:pPr>
      <w:r>
        <w:rPr>
          <w:rFonts w:ascii="Arial" w:hAnsi="Arial" w:cs="Arial"/>
        </w:rPr>
        <w:br w:type="column"/>
      </w:r>
    </w:p>
    <w:p w14:paraId="594A5751" w14:textId="77777777" w:rsidR="00BF0C5A" w:rsidRDefault="00BF0C5A" w:rsidP="00BF0C5A">
      <w:pPr>
        <w:rPr>
          <w:rFonts w:ascii="Times New Roman" w:hAnsi="Times New Roman" w:cs="Times New Roman"/>
          <w:b/>
        </w:rPr>
      </w:pPr>
    </w:p>
    <w:p w14:paraId="1404AE39" w14:textId="77777777" w:rsidR="00BF0C5A" w:rsidRDefault="00BF0C5A" w:rsidP="00BF0C5A">
      <w:pPr>
        <w:rPr>
          <w:rFonts w:ascii="Times New Roman" w:hAnsi="Times New Roman" w:cs="Times New Roman"/>
          <w:b/>
        </w:rPr>
      </w:pPr>
    </w:p>
    <w:p w14:paraId="129C747C" w14:textId="77777777" w:rsidR="00BF0C5A" w:rsidRDefault="00BF0C5A" w:rsidP="00BF0C5A">
      <w:pPr>
        <w:rPr>
          <w:rFonts w:ascii="Times New Roman" w:hAnsi="Times New Roman" w:cs="Times New Roman"/>
          <w:b/>
        </w:rPr>
      </w:pPr>
    </w:p>
    <w:p w14:paraId="172D803B" w14:textId="77777777" w:rsidR="00BF0C5A" w:rsidRDefault="00BF0C5A" w:rsidP="00BF0C5A">
      <w:pPr>
        <w:rPr>
          <w:rFonts w:ascii="Times New Roman" w:hAnsi="Times New Roman" w:cs="Times New Roman"/>
          <w:b/>
        </w:rPr>
      </w:pPr>
    </w:p>
    <w:p w14:paraId="479D2057" w14:textId="77777777" w:rsidR="00BF0C5A" w:rsidRDefault="00BF0C5A" w:rsidP="00BF0C5A">
      <w:pPr>
        <w:ind w:firstLine="720"/>
        <w:rPr>
          <w:rFonts w:ascii="Times New Roman" w:hAnsi="Times New Roman" w:cs="Times New Roman"/>
          <w:b/>
        </w:rPr>
      </w:pPr>
    </w:p>
    <w:p w14:paraId="71EE7954" w14:textId="77777777" w:rsidR="00BF0C5A" w:rsidRDefault="00BF0C5A" w:rsidP="00BF0C5A">
      <w:pPr>
        <w:rPr>
          <w:rFonts w:ascii="Times New Roman" w:hAnsi="Times New Roman" w:cs="Times New Roman"/>
        </w:rPr>
      </w:pPr>
      <w:r w:rsidRPr="00626BB8">
        <w:rPr>
          <w:rFonts w:ascii="Times New Roman" w:hAnsi="Times New Roman" w:cs="Times New Roman"/>
          <w:b/>
        </w:rPr>
        <w:t>DEPARTMENT:</w:t>
      </w:r>
      <w:r>
        <w:rPr>
          <w:rFonts w:ascii="Times New Roman" w:hAnsi="Times New Roman" w:cs="Times New Roman"/>
          <w:b/>
        </w:rPr>
        <w:t xml:space="preserve">   </w:t>
      </w:r>
      <w:r>
        <w:rPr>
          <w:rFonts w:ascii="Times New Roman" w:hAnsi="Times New Roman" w:cs="Times New Roman"/>
        </w:rPr>
        <w:t>GRADUATE MEDICAL EDUCATION</w:t>
      </w:r>
      <w:r>
        <w:rPr>
          <w:rFonts w:ascii="Times New Roman" w:hAnsi="Times New Roman" w:cs="Times New Roman"/>
        </w:rPr>
        <w:tab/>
      </w:r>
      <w:r>
        <w:rPr>
          <w:rFonts w:ascii="Times New Roman" w:hAnsi="Times New Roman" w:cs="Times New Roman"/>
        </w:rPr>
        <w:tab/>
      </w:r>
      <w:r>
        <w:rPr>
          <w:rFonts w:ascii="Times New Roman" w:hAnsi="Times New Roman" w:cs="Times New Roman"/>
          <w:b/>
        </w:rPr>
        <w:t>CODE:</w:t>
      </w:r>
      <w:r>
        <w:rPr>
          <w:rFonts w:ascii="Times New Roman" w:hAnsi="Times New Roman" w:cs="Times New Roman"/>
        </w:rPr>
        <w:t xml:space="preserve">             GME - 29</w:t>
      </w:r>
    </w:p>
    <w:p w14:paraId="64B16F8B" w14:textId="77777777" w:rsidR="00BF0C5A" w:rsidRDefault="00BF0C5A" w:rsidP="00BF0C5A">
      <w:pPr>
        <w:ind w:right="-45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EFFECTIVE: </w:t>
      </w:r>
      <w:r>
        <w:rPr>
          <w:rFonts w:ascii="Times New Roman" w:hAnsi="Times New Roman" w:cs="Times New Roman"/>
        </w:rPr>
        <w:fldChar w:fldCharType="begin"/>
      </w:r>
      <w:r>
        <w:rPr>
          <w:rFonts w:ascii="Times New Roman" w:hAnsi="Times New Roman" w:cs="Times New Roman"/>
        </w:rPr>
        <w:instrText xml:space="preserve"> DOCVARIABLE "date approved" \* MERGEFORMAT </w:instrText>
      </w:r>
      <w:r>
        <w:rPr>
          <w:rFonts w:ascii="Times New Roman" w:hAnsi="Times New Roman" w:cs="Times New Roman"/>
        </w:rPr>
        <w:fldChar w:fldCharType="separate"/>
      </w:r>
      <w:r>
        <w:rPr>
          <w:rFonts w:ascii="Times New Roman" w:hAnsi="Times New Roman" w:cs="Times New Roman"/>
        </w:rPr>
        <w:t>05/24/2021</w:t>
      </w:r>
      <w:r>
        <w:rPr>
          <w:rFonts w:ascii="Times New Roman" w:hAnsi="Times New Roman" w:cs="Times New Roman"/>
        </w:rPr>
        <w:fldChar w:fldCharType="end"/>
      </w:r>
    </w:p>
    <w:p w14:paraId="06111439" w14:textId="77777777" w:rsidR="00BF0C5A" w:rsidRPr="00A2553A" w:rsidRDefault="00BF0C5A" w:rsidP="00BF0C5A">
      <w:pPr>
        <w:rPr>
          <w:rFonts w:ascii="Times New Roman" w:hAnsi="Times New Roman" w:cs="Times New Roman"/>
        </w:rPr>
      </w:pPr>
      <w:r>
        <w:rPr>
          <w:rFonts w:ascii="Times New Roman" w:hAnsi="Times New Roman" w:cs="Times New Roman"/>
          <w:b/>
        </w:rPr>
        <w:t xml:space="preserve">CATEGORY:         </w:t>
      </w:r>
      <w:r>
        <w:rPr>
          <w:rFonts w:ascii="Times New Roman" w:hAnsi="Times New Roman" w:cs="Times New Roman"/>
        </w:rPr>
        <w:t xml:space="preserve">GENERAL MANAGEMENT </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REPLACES:   </w:t>
      </w:r>
      <w:r>
        <w:rPr>
          <w:rFonts w:ascii="Times New Roman" w:hAnsi="Times New Roman" w:cs="Times New Roman"/>
        </w:rPr>
        <w:t>08/13/2018</w:t>
      </w:r>
    </w:p>
    <w:p w14:paraId="58417153" w14:textId="77777777" w:rsidR="00BF0C5A" w:rsidRDefault="00BF0C5A" w:rsidP="00BF0C5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PAGE:</w:t>
      </w:r>
      <w:r>
        <w:rPr>
          <w:rFonts w:ascii="Times New Roman" w:hAnsi="Times New Roman" w:cs="Times New Roman"/>
        </w:rPr>
        <w:tab/>
        <w:t>1 of 5</w:t>
      </w:r>
    </w:p>
    <w:p w14:paraId="61A553D8" w14:textId="77777777" w:rsidR="00BF0C5A" w:rsidRDefault="00BF0C5A" w:rsidP="00BF0C5A">
      <w:pPr>
        <w:rPr>
          <w:rFonts w:ascii="Times New Roman" w:hAnsi="Times New Roman" w:cs="Times New Roman"/>
        </w:rPr>
      </w:pPr>
      <w:r>
        <w:rPr>
          <w:rFonts w:ascii="Times New Roman" w:hAnsi="Times New Roman" w:cs="Times New Roman"/>
          <w:b/>
        </w:rPr>
        <w:t>SUBJECT:</w:t>
      </w:r>
      <w:r>
        <w:rPr>
          <w:rFonts w:ascii="Times New Roman" w:hAnsi="Times New Roman" w:cs="Times New Roman"/>
        </w:rPr>
        <w:t xml:space="preserve">              REMEDIATION            </w:t>
      </w:r>
    </w:p>
    <w:p w14:paraId="1E8E6561" w14:textId="77777777" w:rsidR="00BF0C5A" w:rsidRDefault="00BF0C5A" w:rsidP="00BF0C5A">
      <w:pPr>
        <w:pBdr>
          <w:bottom w:val="single" w:sz="4" w:space="1" w:color="auto"/>
        </w:pBdr>
        <w:rPr>
          <w:rFonts w:ascii="Times New Roman" w:hAnsi="Times New Roman" w:cs="Times New Roman"/>
        </w:rPr>
      </w:pPr>
    </w:p>
    <w:p w14:paraId="57D400E5"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z w:val="24"/>
          <w:szCs w:val="24"/>
        </w:rPr>
        <w:t>RELATED POLICY:</w:t>
      </w:r>
    </w:p>
    <w:p w14:paraId="7B33360B" w14:textId="77777777" w:rsidR="00BF0C5A" w:rsidRPr="00BC7494" w:rsidRDefault="00000000" w:rsidP="00BF0C5A">
      <w:pPr>
        <w:pStyle w:val="NoSpacing"/>
        <w:spacing w:line="240" w:lineRule="auto"/>
        <w:rPr>
          <w:rFonts w:ascii="Times New Roman" w:hAnsi="Times New Roman"/>
          <w:sz w:val="24"/>
          <w:szCs w:val="24"/>
        </w:rPr>
      </w:pPr>
      <w:hyperlink r:id="rId15" w:history="1">
        <w:r w:rsidR="00BF0C5A">
          <w:rPr>
            <w:rStyle w:val="Hyperlink"/>
            <w:rFonts w:ascii="Times New Roman" w:eastAsiaTheme="minorHAnsi" w:hAnsi="Times New Roman"/>
            <w:sz w:val="24"/>
            <w:szCs w:val="24"/>
          </w:rPr>
          <w:t>GME-20:  Resident Grievance</w:t>
        </w:r>
      </w:hyperlink>
      <w:r w:rsidR="00BF0C5A" w:rsidRPr="00BC7494">
        <w:rPr>
          <w:rFonts w:ascii="Times New Roman" w:hAnsi="Times New Roman"/>
          <w:sz w:val="24"/>
          <w:szCs w:val="24"/>
        </w:rPr>
        <w:t xml:space="preserve"> </w:t>
      </w:r>
    </w:p>
    <w:p w14:paraId="76AD3090" w14:textId="77777777" w:rsidR="00BF0C5A" w:rsidRPr="00BC7494" w:rsidRDefault="00BF0C5A" w:rsidP="00BF0C5A">
      <w:pPr>
        <w:pStyle w:val="NoSpacing"/>
        <w:spacing w:line="240" w:lineRule="auto"/>
        <w:rPr>
          <w:rFonts w:ascii="Times New Roman" w:hAnsi="Times New Roman"/>
          <w:sz w:val="24"/>
          <w:szCs w:val="24"/>
        </w:rPr>
      </w:pPr>
    </w:p>
    <w:p w14:paraId="6D2D0C28"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pur</w:t>
      </w:r>
      <w:r>
        <w:rPr>
          <w:rFonts w:ascii="Times New Roman" w:hAnsi="Times New Roman"/>
          <w:spacing w:val="-1"/>
          <w:sz w:val="24"/>
          <w:szCs w:val="24"/>
        </w:rPr>
        <w:t>p</w:t>
      </w:r>
      <w:r>
        <w:rPr>
          <w:rFonts w:ascii="Times New Roman" w:hAnsi="Times New Roman"/>
          <w:sz w:val="24"/>
          <w:szCs w:val="24"/>
        </w:rPr>
        <w:t xml:space="preserve">ose </w:t>
      </w:r>
      <w:r>
        <w:rPr>
          <w:rFonts w:ascii="Times New Roman" w:hAnsi="Times New Roman"/>
          <w:spacing w:val="-1"/>
          <w:sz w:val="24"/>
          <w:szCs w:val="24"/>
        </w:rPr>
        <w:t>o</w:t>
      </w:r>
      <w:r>
        <w:rPr>
          <w:rFonts w:ascii="Times New Roman" w:hAnsi="Times New Roman"/>
          <w:sz w:val="24"/>
          <w:szCs w:val="24"/>
        </w:rPr>
        <w:t>f this po</w:t>
      </w:r>
      <w:r>
        <w:rPr>
          <w:rFonts w:ascii="Times New Roman" w:hAnsi="Times New Roman"/>
          <w:spacing w:val="1"/>
          <w:sz w:val="24"/>
          <w:szCs w:val="24"/>
        </w:rPr>
        <w:t>l</w:t>
      </w:r>
      <w:r>
        <w:rPr>
          <w:rFonts w:ascii="Times New Roman" w:hAnsi="Times New Roman"/>
          <w:sz w:val="24"/>
          <w:szCs w:val="24"/>
        </w:rPr>
        <w:t>icy</w:t>
      </w:r>
      <w:r>
        <w:rPr>
          <w:rFonts w:ascii="Times New Roman" w:hAnsi="Times New Roman"/>
          <w:spacing w:val="-8"/>
          <w:sz w:val="24"/>
          <w:szCs w:val="24"/>
        </w:rPr>
        <w:t xml:space="preserve"> </w:t>
      </w:r>
      <w:r>
        <w:rPr>
          <w:rFonts w:ascii="Times New Roman" w:hAnsi="Times New Roman"/>
          <w:sz w:val="24"/>
          <w:szCs w:val="24"/>
        </w:rPr>
        <w:t xml:space="preserve">is </w:t>
      </w:r>
      <w:r>
        <w:rPr>
          <w:rFonts w:ascii="Times New Roman" w:hAnsi="Times New Roman"/>
          <w:spacing w:val="1"/>
          <w:sz w:val="24"/>
          <w:szCs w:val="24"/>
        </w:rPr>
        <w:t>t</w:t>
      </w:r>
      <w:r>
        <w:rPr>
          <w:rFonts w:ascii="Times New Roman" w:hAnsi="Times New Roman"/>
          <w:sz w:val="24"/>
          <w:szCs w:val="24"/>
        </w:rPr>
        <w:t>o pr</w:t>
      </w:r>
      <w:r>
        <w:rPr>
          <w:rFonts w:ascii="Times New Roman" w:hAnsi="Times New Roman"/>
          <w:spacing w:val="-1"/>
          <w:sz w:val="24"/>
          <w:szCs w:val="24"/>
        </w:rPr>
        <w:t>o</w:t>
      </w:r>
      <w:r>
        <w:rPr>
          <w:rFonts w:ascii="Times New Roman" w:hAnsi="Times New Roman"/>
          <w:sz w:val="24"/>
          <w:szCs w:val="24"/>
        </w:rPr>
        <w:t xml:space="preserve">vide </w:t>
      </w:r>
      <w:r>
        <w:rPr>
          <w:rFonts w:ascii="Times New Roman" w:hAnsi="Times New Roman"/>
          <w:spacing w:val="-1"/>
          <w:sz w:val="24"/>
          <w:szCs w:val="24"/>
        </w:rPr>
        <w:t>a</w:t>
      </w:r>
      <w:r>
        <w:rPr>
          <w:rFonts w:ascii="Times New Roman" w:hAnsi="Times New Roman"/>
          <w:sz w:val="24"/>
          <w:szCs w:val="24"/>
        </w:rPr>
        <w:t>n or</w:t>
      </w:r>
      <w:r>
        <w:rPr>
          <w:rFonts w:ascii="Times New Roman" w:hAnsi="Times New Roman"/>
          <w:spacing w:val="-1"/>
          <w:sz w:val="24"/>
          <w:szCs w:val="24"/>
        </w:rPr>
        <w:t>de</w:t>
      </w:r>
      <w:r>
        <w:rPr>
          <w:rFonts w:ascii="Times New Roman" w:hAnsi="Times New Roman"/>
          <w:sz w:val="24"/>
          <w:szCs w:val="24"/>
        </w:rPr>
        <w:t>rly</w:t>
      </w:r>
      <w:r>
        <w:rPr>
          <w:rFonts w:ascii="Times New Roman" w:hAnsi="Times New Roman"/>
          <w:spacing w:val="-7"/>
          <w:sz w:val="24"/>
          <w:szCs w:val="24"/>
        </w:rPr>
        <w:t xml:space="preserve"> </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to adv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the Gr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te 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i</w:t>
      </w:r>
      <w:r>
        <w:rPr>
          <w:rFonts w:ascii="Times New Roman" w:hAnsi="Times New Roman"/>
          <w:spacing w:val="-1"/>
          <w:sz w:val="24"/>
          <w:szCs w:val="24"/>
        </w:rPr>
        <w:t>ca</w:t>
      </w:r>
      <w:r>
        <w:rPr>
          <w:rFonts w:ascii="Times New Roman" w:hAnsi="Times New Roman"/>
          <w:sz w:val="24"/>
          <w:szCs w:val="24"/>
        </w:rPr>
        <w:t xml:space="preserve">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(GME) of</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w:t>
      </w:r>
      <w:r>
        <w:rPr>
          <w:rFonts w:ascii="Times New Roman" w:hAnsi="Times New Roman"/>
          <w:spacing w:val="-1"/>
          <w:sz w:val="24"/>
          <w:szCs w:val="24"/>
        </w:rPr>
        <w:t>re</w:t>
      </w:r>
      <w:r>
        <w:rPr>
          <w:rFonts w:ascii="Times New Roman" w:hAnsi="Times New Roman"/>
          <w:sz w:val="24"/>
          <w:szCs w:val="24"/>
        </w:rPr>
        <w:t xml:space="preserve">sidents and </w:t>
      </w:r>
      <w:r>
        <w:rPr>
          <w:rFonts w:ascii="Times New Roman" w:hAnsi="Times New Roman"/>
          <w:spacing w:val="-1"/>
          <w:sz w:val="24"/>
          <w:szCs w:val="24"/>
        </w:rPr>
        <w:t>fe</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ows)</w:t>
      </w:r>
      <w:r>
        <w:rPr>
          <w:rFonts w:ascii="Times New Roman" w:hAnsi="Times New Roman"/>
          <w:spacing w:val="-1"/>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c</w:t>
      </w:r>
      <w:r>
        <w:rPr>
          <w:rFonts w:ascii="Times New Roman" w:hAnsi="Times New Roman"/>
          <w:sz w:val="24"/>
          <w:szCs w:val="24"/>
        </w:rPr>
        <w:t>onte</w:t>
      </w:r>
      <w:r>
        <w:rPr>
          <w:rFonts w:ascii="Times New Roman" w:hAnsi="Times New Roman"/>
          <w:spacing w:val="2"/>
          <w:sz w:val="24"/>
          <w:szCs w:val="24"/>
        </w:rPr>
        <w:t>x</w:t>
      </w:r>
      <w:r>
        <w:rPr>
          <w:rFonts w:ascii="Times New Roman" w:hAnsi="Times New Roman"/>
          <w:sz w:val="24"/>
          <w:szCs w:val="24"/>
        </w:rPr>
        <w:t xml:space="preserve">t of </w:t>
      </w:r>
      <w:r>
        <w:rPr>
          <w:rFonts w:ascii="Times New Roman" w:hAnsi="Times New Roman"/>
          <w:spacing w:val="-5"/>
          <w:sz w:val="24"/>
          <w:szCs w:val="24"/>
        </w:rPr>
        <w:t>L</w:t>
      </w:r>
      <w:r>
        <w:rPr>
          <w:rFonts w:ascii="Times New Roman" w:hAnsi="Times New Roman"/>
          <w:sz w:val="24"/>
          <w:szCs w:val="24"/>
        </w:rPr>
        <w:t xml:space="preserve">oma </w:t>
      </w:r>
      <w:r>
        <w:rPr>
          <w:rFonts w:ascii="Times New Roman" w:hAnsi="Times New Roman"/>
          <w:spacing w:val="-6"/>
          <w:sz w:val="24"/>
          <w:szCs w:val="24"/>
        </w:rPr>
        <w:t>L</w:t>
      </w:r>
      <w:r>
        <w:rPr>
          <w:rFonts w:ascii="Times New Roman" w:hAnsi="Times New Roman"/>
          <w:sz w:val="24"/>
          <w:szCs w:val="24"/>
        </w:rPr>
        <w:t>inda</w:t>
      </w:r>
      <w:r>
        <w:rPr>
          <w:rFonts w:ascii="Times New Roman" w:hAnsi="Times New Roman"/>
          <w:spacing w:val="1"/>
          <w:sz w:val="24"/>
          <w:szCs w:val="24"/>
        </w:rPr>
        <w:t xml:space="preserve"> </w:t>
      </w:r>
      <w:r>
        <w:rPr>
          <w:rFonts w:ascii="Times New Roman" w:hAnsi="Times New Roman"/>
          <w:spacing w:val="-6"/>
          <w:sz w:val="24"/>
          <w:szCs w:val="24"/>
        </w:rPr>
        <w:t>University Medical Center – Murrieta (LLUMC-M)</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lues.</w:t>
      </w:r>
    </w:p>
    <w:p w14:paraId="74384081" w14:textId="77777777" w:rsidR="00BF0C5A" w:rsidRDefault="00BF0C5A" w:rsidP="00BF0C5A">
      <w:pPr>
        <w:pStyle w:val="NoSpacing"/>
        <w:spacing w:line="240" w:lineRule="auto"/>
        <w:rPr>
          <w:rFonts w:ascii="Times New Roman" w:hAnsi="Times New Roman"/>
          <w:sz w:val="24"/>
          <w:szCs w:val="24"/>
        </w:rPr>
      </w:pPr>
    </w:p>
    <w:p w14:paraId="2D0F9D4F"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z w:val="24"/>
          <w:szCs w:val="24"/>
        </w:rPr>
        <w:t>GME h</w:t>
      </w:r>
      <w:r>
        <w:rPr>
          <w:rFonts w:ascii="Times New Roman" w:hAnsi="Times New Roman"/>
          <w:spacing w:val="-1"/>
          <w:sz w:val="24"/>
          <w:szCs w:val="24"/>
        </w:rPr>
        <w:t>a</w:t>
      </w:r>
      <w:r>
        <w:rPr>
          <w:rFonts w:ascii="Times New Roman" w:hAnsi="Times New Roman"/>
          <w:sz w:val="24"/>
          <w:szCs w:val="24"/>
        </w:rPr>
        <w:t xml:space="preserve">s as its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o d</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lop </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 xml:space="preserve">s’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 all six</w:t>
      </w:r>
      <w:r>
        <w:rPr>
          <w:rFonts w:ascii="Times New Roman" w:hAnsi="Times New Roman"/>
          <w:spacing w:val="3"/>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ies:</w:t>
      </w:r>
    </w:p>
    <w:p w14:paraId="4B12B0B2"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nt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re</w:t>
      </w:r>
    </w:p>
    <w:p w14:paraId="27118411"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z w:val="24"/>
          <w:szCs w:val="24"/>
        </w:rPr>
        <w:t>Medi</w:t>
      </w:r>
      <w:r>
        <w:rPr>
          <w:rFonts w:ascii="Times New Roman" w:hAnsi="Times New Roman"/>
          <w:spacing w:val="-1"/>
          <w:sz w:val="24"/>
          <w:szCs w:val="24"/>
        </w:rPr>
        <w:t>ca</w:t>
      </w:r>
      <w:r>
        <w:rPr>
          <w:rFonts w:ascii="Times New Roman" w:hAnsi="Times New Roman"/>
          <w:sz w:val="24"/>
          <w:szCs w:val="24"/>
        </w:rPr>
        <w:t>l Knowl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g</w:t>
      </w:r>
      <w:r>
        <w:rPr>
          <w:rFonts w:ascii="Times New Roman" w:hAnsi="Times New Roman"/>
          <w:sz w:val="24"/>
          <w:szCs w:val="24"/>
        </w:rPr>
        <w:t>e</w:t>
      </w:r>
    </w:p>
    <w:p w14:paraId="66044D20"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t</w:t>
      </w:r>
      <w:r>
        <w:rPr>
          <w:rFonts w:ascii="Times New Roman" w:hAnsi="Times New Roman"/>
          <w:spacing w:val="-1"/>
          <w:sz w:val="24"/>
          <w:szCs w:val="24"/>
        </w:rPr>
        <w:t>-</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5"/>
          <w:sz w:val="24"/>
          <w:szCs w:val="24"/>
        </w:rPr>
        <w:t>L</w:t>
      </w:r>
      <w:r>
        <w:rPr>
          <w:rFonts w:ascii="Times New Roman" w:hAnsi="Times New Roman"/>
          <w:spacing w:val="-1"/>
          <w:sz w:val="24"/>
          <w:szCs w:val="24"/>
        </w:rPr>
        <w:t>ea</w:t>
      </w:r>
      <w:r>
        <w:rPr>
          <w:rFonts w:ascii="Times New Roman" w:hAnsi="Times New Roman"/>
          <w:sz w:val="24"/>
          <w:szCs w:val="24"/>
        </w:rPr>
        <w:t>rning</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6"/>
          <w:sz w:val="24"/>
          <w:szCs w:val="24"/>
        </w:rPr>
        <w:t>I</w:t>
      </w:r>
      <w:r>
        <w:rPr>
          <w:rFonts w:ascii="Times New Roman" w:hAnsi="Times New Roman"/>
          <w:sz w:val="24"/>
          <w:szCs w:val="24"/>
        </w:rPr>
        <w:t>mprov</w:t>
      </w:r>
      <w:r>
        <w:rPr>
          <w:rFonts w:ascii="Times New Roman" w:hAnsi="Times New Roman"/>
          <w:spacing w:val="-1"/>
          <w:sz w:val="24"/>
          <w:szCs w:val="24"/>
        </w:rPr>
        <w:t>e</w:t>
      </w:r>
      <w:r>
        <w:rPr>
          <w:rFonts w:ascii="Times New Roman" w:hAnsi="Times New Roman"/>
          <w:sz w:val="24"/>
          <w:szCs w:val="24"/>
        </w:rPr>
        <w:t xml:space="preserve">ment </w:t>
      </w:r>
    </w:p>
    <w:p w14:paraId="4E0FB35E"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nte</w:t>
      </w:r>
      <w:r>
        <w:rPr>
          <w:rFonts w:ascii="Times New Roman" w:hAnsi="Times New Roman"/>
          <w:spacing w:val="-1"/>
          <w:sz w:val="24"/>
          <w:szCs w:val="24"/>
        </w:rPr>
        <w:t>r</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rson</w:t>
      </w:r>
      <w:r>
        <w:rPr>
          <w:rFonts w:ascii="Times New Roman" w:hAnsi="Times New Roman"/>
          <w:spacing w:val="-1"/>
          <w:sz w:val="24"/>
          <w:szCs w:val="24"/>
        </w:rPr>
        <w:t>a</w:t>
      </w:r>
      <w:r>
        <w:rPr>
          <w:rFonts w:ascii="Times New Roman" w:hAnsi="Times New Roman"/>
          <w:sz w:val="24"/>
          <w:szCs w:val="24"/>
        </w:rPr>
        <w:t>l and Com</w:t>
      </w:r>
      <w:r>
        <w:rPr>
          <w:rFonts w:ascii="Times New Roman" w:hAnsi="Times New Roman"/>
          <w:spacing w:val="1"/>
          <w:sz w:val="24"/>
          <w:szCs w:val="24"/>
        </w:rPr>
        <w:t>m</w:t>
      </w:r>
      <w:r>
        <w:rPr>
          <w:rFonts w:ascii="Times New Roman" w:hAnsi="Times New Roman"/>
          <w:sz w:val="24"/>
          <w:szCs w:val="24"/>
        </w:rPr>
        <w:t>unic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S</w:t>
      </w:r>
      <w:r>
        <w:rPr>
          <w:rFonts w:ascii="Times New Roman" w:hAnsi="Times New Roman"/>
          <w:sz w:val="24"/>
          <w:szCs w:val="24"/>
        </w:rPr>
        <w:t>ki</w:t>
      </w:r>
      <w:r>
        <w:rPr>
          <w:rFonts w:ascii="Times New Roman" w:hAnsi="Times New Roman"/>
          <w:spacing w:val="1"/>
          <w:sz w:val="24"/>
          <w:szCs w:val="24"/>
        </w:rPr>
        <w:t>l</w:t>
      </w:r>
      <w:r>
        <w:rPr>
          <w:rFonts w:ascii="Times New Roman" w:hAnsi="Times New Roman"/>
          <w:sz w:val="24"/>
          <w:szCs w:val="24"/>
        </w:rPr>
        <w:t xml:space="preserve">ls </w:t>
      </w:r>
    </w:p>
    <w:p w14:paraId="4B6108D2"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sm</w:t>
      </w:r>
    </w:p>
    <w:p w14:paraId="649C3ACD" w14:textId="77777777" w:rsidR="00BF0C5A" w:rsidRDefault="00BF0C5A">
      <w:pPr>
        <w:pStyle w:val="NoSpacing"/>
        <w:numPr>
          <w:ilvl w:val="0"/>
          <w:numId w:val="32"/>
        </w:numPr>
        <w:spacing w:line="240" w:lineRule="auto"/>
        <w:rPr>
          <w:rFonts w:ascii="Times New Roman" w:hAnsi="Times New Roman"/>
          <w:sz w:val="24"/>
          <w:szCs w:val="24"/>
        </w:rPr>
      </w:pPr>
      <w:r>
        <w:rPr>
          <w:rFonts w:ascii="Times New Roman" w:hAnsi="Times New Roman"/>
          <w:spacing w:val="1"/>
          <w:sz w:val="24"/>
          <w:szCs w:val="24"/>
        </w:rPr>
        <w:t>S</w:t>
      </w:r>
      <w:r>
        <w:rPr>
          <w:rFonts w:ascii="Times New Roman" w:hAnsi="Times New Roman"/>
          <w:spacing w:val="-7"/>
          <w:sz w:val="24"/>
          <w:szCs w:val="24"/>
        </w:rPr>
        <w:t>y</w:t>
      </w:r>
      <w:r>
        <w:rPr>
          <w:rFonts w:ascii="Times New Roman" w:hAnsi="Times New Roman"/>
          <w:sz w:val="24"/>
          <w:szCs w:val="24"/>
        </w:rPr>
        <w:t>stem</w:t>
      </w:r>
      <w:r>
        <w:rPr>
          <w:rFonts w:ascii="Times New Roman" w:hAnsi="Times New Roman"/>
          <w:spacing w:val="1"/>
          <w:sz w:val="24"/>
          <w:szCs w:val="24"/>
        </w:rPr>
        <w:t>s</w:t>
      </w:r>
      <w:r>
        <w:rPr>
          <w:rFonts w:ascii="Times New Roman" w:hAnsi="Times New Roman"/>
          <w:spacing w:val="-1"/>
          <w:sz w:val="24"/>
          <w:szCs w:val="24"/>
        </w:rPr>
        <w:t>-Ba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p>
    <w:p w14:paraId="5888B47F" w14:textId="77777777" w:rsidR="00BF0C5A" w:rsidRDefault="00BF0C5A" w:rsidP="00BF0C5A">
      <w:pPr>
        <w:pStyle w:val="NoSpacing"/>
        <w:spacing w:line="240" w:lineRule="auto"/>
        <w:rPr>
          <w:rFonts w:ascii="Times New Roman" w:hAnsi="Times New Roman"/>
          <w:spacing w:val="-1"/>
          <w:sz w:val="24"/>
          <w:szCs w:val="24"/>
        </w:rPr>
      </w:pPr>
    </w:p>
    <w:p w14:paraId="0F8146CE"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pacing w:val="-1"/>
          <w:sz w:val="24"/>
          <w:szCs w:val="24"/>
        </w:rPr>
        <w:t>Fa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a</w:t>
      </w:r>
      <w:r>
        <w:rPr>
          <w:rFonts w:ascii="Times New Roman" w:hAnsi="Times New Roman"/>
          <w:spacing w:val="-1"/>
          <w:sz w:val="24"/>
          <w:szCs w:val="24"/>
        </w:rPr>
        <w:t>c</w:t>
      </w:r>
      <w:r>
        <w:rPr>
          <w:rFonts w:ascii="Times New Roman" w:hAnsi="Times New Roman"/>
          <w:sz w:val="24"/>
          <w:szCs w:val="24"/>
        </w:rPr>
        <w:t>hieve</w:t>
      </w:r>
      <w:r>
        <w:rPr>
          <w:rFonts w:ascii="Times New Roman" w:hAnsi="Times New Roman"/>
          <w:spacing w:val="-1"/>
          <w:sz w:val="24"/>
          <w:szCs w:val="24"/>
        </w:rPr>
        <w:t xml:space="preserve"> 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 any</w:t>
      </w:r>
      <w:r>
        <w:rPr>
          <w:rFonts w:ascii="Times New Roman" w:hAnsi="Times New Roman"/>
          <w:spacing w:val="-8"/>
          <w:sz w:val="24"/>
          <w:szCs w:val="24"/>
        </w:rPr>
        <w:t xml:space="preserve"> </w:t>
      </w:r>
      <w:r>
        <w:rPr>
          <w:rFonts w:ascii="Times New Roman" w:hAnsi="Times New Roman"/>
          <w:sz w:val="24"/>
          <w:szCs w:val="24"/>
        </w:rPr>
        <w:t>of th</w:t>
      </w:r>
      <w:r>
        <w:rPr>
          <w:rFonts w:ascii="Times New Roman" w:hAnsi="Times New Roman"/>
          <w:spacing w:val="-1"/>
          <w:sz w:val="24"/>
          <w:szCs w:val="24"/>
        </w:rPr>
        <w:t>e</w:t>
      </w:r>
      <w:r>
        <w:rPr>
          <w:rFonts w:ascii="Times New Roman" w:hAnsi="Times New Roman"/>
          <w:sz w:val="24"/>
          <w:szCs w:val="24"/>
        </w:rPr>
        <w:t>m wi</w:t>
      </w:r>
      <w:r>
        <w:rPr>
          <w:rFonts w:ascii="Times New Roman" w:hAnsi="Times New Roman"/>
          <w:spacing w:val="1"/>
          <w:sz w:val="24"/>
          <w:szCs w:val="24"/>
        </w:rPr>
        <w:t>l</w:t>
      </w:r>
      <w:r>
        <w:rPr>
          <w:rFonts w:ascii="Times New Roman" w:hAnsi="Times New Roman"/>
          <w:sz w:val="24"/>
          <w:szCs w:val="24"/>
        </w:rPr>
        <w:t>l pr</w:t>
      </w:r>
      <w:r>
        <w:rPr>
          <w:rFonts w:ascii="Times New Roman" w:hAnsi="Times New Roman"/>
          <w:spacing w:val="-1"/>
          <w:sz w:val="24"/>
          <w:szCs w:val="24"/>
        </w:rPr>
        <w:t>ec</w:t>
      </w:r>
      <w:r>
        <w:rPr>
          <w:rFonts w:ascii="Times New Roman" w:hAnsi="Times New Roman"/>
          <w:sz w:val="24"/>
          <w:szCs w:val="24"/>
        </w:rPr>
        <w:t>lude a</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f</w:t>
      </w:r>
      <w:r>
        <w:rPr>
          <w:rFonts w:ascii="Times New Roman" w:hAnsi="Times New Roman"/>
          <w:sz w:val="24"/>
          <w:szCs w:val="24"/>
        </w:rPr>
        <w:t>rom p</w:t>
      </w:r>
      <w:r>
        <w:rPr>
          <w:rFonts w:ascii="Times New Roman" w:hAnsi="Times New Roman"/>
          <w:spacing w:val="-1"/>
          <w:sz w:val="24"/>
          <w:szCs w:val="24"/>
        </w:rPr>
        <w:t>rac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ly </w:t>
      </w:r>
      <w:r>
        <w:rPr>
          <w:rFonts w:ascii="Times New Roman" w:hAnsi="Times New Roman"/>
          <w:spacing w:val="-1"/>
          <w:sz w:val="24"/>
          <w:szCs w:val="24"/>
        </w:rPr>
        <w:t>a</w:t>
      </w:r>
      <w:r>
        <w:rPr>
          <w:rFonts w:ascii="Times New Roman" w:hAnsi="Times New Roman"/>
          <w:sz w:val="24"/>
          <w:szCs w:val="24"/>
        </w:rPr>
        <w:t>s a p</w:t>
      </w:r>
      <w:r>
        <w:rPr>
          <w:rFonts w:ascii="Times New Roman" w:hAnsi="Times New Roman"/>
          <w:spacing w:val="-1"/>
          <w:sz w:val="24"/>
          <w:szCs w:val="24"/>
        </w:rPr>
        <w:t>h</w:t>
      </w:r>
      <w:r>
        <w:rPr>
          <w:rFonts w:ascii="Times New Roman" w:hAnsi="Times New Roman"/>
          <w:spacing w:val="-7"/>
          <w:sz w:val="24"/>
          <w:szCs w:val="24"/>
        </w:rPr>
        <w:t>y</w:t>
      </w:r>
      <w:r>
        <w:rPr>
          <w:rFonts w:ascii="Times New Roman" w:hAnsi="Times New Roman"/>
          <w:sz w:val="24"/>
          <w:szCs w:val="24"/>
        </w:rPr>
        <w:t>sici</w:t>
      </w:r>
      <w:r>
        <w:rPr>
          <w:rFonts w:ascii="Times New Roman" w:hAnsi="Times New Roman"/>
          <w:spacing w:val="-1"/>
          <w:sz w:val="24"/>
          <w:szCs w:val="24"/>
        </w:rPr>
        <w:t>a</w:t>
      </w:r>
      <w:r>
        <w:rPr>
          <w:rFonts w:ascii="Times New Roman" w:hAnsi="Times New Roman"/>
          <w:sz w:val="24"/>
          <w:szCs w:val="24"/>
        </w:rPr>
        <w:t>n. Thus, a</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must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te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ss </w:t>
      </w:r>
      <w:r>
        <w:rPr>
          <w:rFonts w:ascii="Times New Roman" w:hAnsi="Times New Roman"/>
          <w:spacing w:val="1"/>
          <w:sz w:val="24"/>
          <w:szCs w:val="24"/>
        </w:rPr>
        <w:t>t</w:t>
      </w:r>
      <w:r>
        <w:rPr>
          <w:rFonts w:ascii="Times New Roman" w:hAnsi="Times New Roman"/>
          <w:sz w:val="24"/>
          <w:szCs w:val="24"/>
        </w:rPr>
        <w:t>ow</w:t>
      </w:r>
      <w:r>
        <w:rPr>
          <w:rFonts w:ascii="Times New Roman" w:hAnsi="Times New Roman"/>
          <w:spacing w:val="-1"/>
          <w:sz w:val="24"/>
          <w:szCs w:val="24"/>
        </w:rPr>
        <w:t>a</w:t>
      </w:r>
      <w:r>
        <w:rPr>
          <w:rFonts w:ascii="Times New Roman" w:hAnsi="Times New Roman"/>
          <w:sz w:val="24"/>
          <w:szCs w:val="24"/>
        </w:rPr>
        <w:t xml:space="preserve">rd </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 xml:space="preserve">h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y throu</w:t>
      </w:r>
      <w:r>
        <w:rPr>
          <w:rFonts w:ascii="Times New Roman" w:hAnsi="Times New Roman"/>
          <w:spacing w:val="-3"/>
          <w:sz w:val="24"/>
          <w:szCs w:val="24"/>
        </w:rPr>
        <w:t>g</w:t>
      </w:r>
      <w:r>
        <w:rPr>
          <w:rFonts w:ascii="Times New Roman" w:hAnsi="Times New Roman"/>
          <w:sz w:val="24"/>
          <w:szCs w:val="24"/>
        </w:rPr>
        <w:t xml:space="preserve">hout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 xml:space="preserve">ir </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te m</w:t>
      </w:r>
      <w:r>
        <w:rPr>
          <w:rFonts w:ascii="Times New Roman" w:hAnsi="Times New Roman"/>
          <w:spacing w:val="-1"/>
          <w:sz w:val="24"/>
          <w:szCs w:val="24"/>
        </w:rPr>
        <w:t>e</w:t>
      </w:r>
      <w:r>
        <w:rPr>
          <w:rFonts w:ascii="Times New Roman" w:hAnsi="Times New Roman"/>
          <w:sz w:val="24"/>
          <w:szCs w:val="24"/>
        </w:rPr>
        <w:t>dic</w:t>
      </w:r>
      <w:r>
        <w:rPr>
          <w:rFonts w:ascii="Times New Roman" w:hAnsi="Times New Roman"/>
          <w:spacing w:val="-1"/>
          <w:sz w:val="24"/>
          <w:szCs w:val="24"/>
        </w:rPr>
        <w:t>a</w:t>
      </w:r>
      <w:r>
        <w:rPr>
          <w:rFonts w:ascii="Times New Roman" w:hAnsi="Times New Roman"/>
          <w:sz w:val="24"/>
          <w:szCs w:val="24"/>
        </w:rPr>
        <w:t>l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ac</w:t>
      </w:r>
      <w:r>
        <w:rPr>
          <w:rFonts w:ascii="Times New Roman" w:hAnsi="Times New Roman"/>
          <w:sz w:val="24"/>
          <w:szCs w:val="24"/>
        </w:rPr>
        <w:t>hieve</w:t>
      </w:r>
      <w:r>
        <w:rPr>
          <w:rFonts w:ascii="Times New Roman" w:hAnsi="Times New Roman"/>
          <w:spacing w:val="-1"/>
          <w:sz w:val="24"/>
          <w:szCs w:val="24"/>
        </w:rPr>
        <w:t xml:space="preserve"> 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 e</w:t>
      </w:r>
      <w:r>
        <w:rPr>
          <w:rFonts w:ascii="Times New Roman" w:hAnsi="Times New Roman"/>
          <w:spacing w:val="-1"/>
          <w:sz w:val="24"/>
          <w:szCs w:val="24"/>
        </w:rPr>
        <w:t>ac</w:t>
      </w:r>
      <w:r>
        <w:rPr>
          <w:rFonts w:ascii="Times New Roman" w:hAnsi="Times New Roman"/>
          <w:sz w:val="24"/>
          <w:szCs w:val="24"/>
        </w:rPr>
        <w:t>h of th</w:t>
      </w:r>
      <w:r>
        <w:rPr>
          <w:rFonts w:ascii="Times New Roman" w:hAnsi="Times New Roman"/>
          <w:spacing w:val="-1"/>
          <w:sz w:val="24"/>
          <w:szCs w:val="24"/>
        </w:rPr>
        <w:t>e</w:t>
      </w:r>
      <w:r>
        <w:rPr>
          <w:rFonts w:ascii="Times New Roman" w:hAnsi="Times New Roman"/>
          <w:sz w:val="24"/>
          <w:szCs w:val="24"/>
        </w:rPr>
        <w:t>m by</w:t>
      </w:r>
      <w:r>
        <w:rPr>
          <w:rFonts w:ascii="Times New Roman" w:hAnsi="Times New Roman"/>
          <w:spacing w:val="-7"/>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z w:val="24"/>
          <w:szCs w:val="24"/>
        </w:rPr>
        <w:t>nd of</w:t>
      </w:r>
      <w:r>
        <w:rPr>
          <w:rFonts w:ascii="Times New Roman" w:hAnsi="Times New Roman"/>
          <w:spacing w:val="-1"/>
          <w:sz w:val="24"/>
          <w:szCs w:val="24"/>
        </w:rPr>
        <w:t xml:space="preserve"> </w:t>
      </w:r>
      <w:r>
        <w:rPr>
          <w:rFonts w:ascii="Times New Roman" w:hAnsi="Times New Roman"/>
          <w:sz w:val="24"/>
          <w:szCs w:val="24"/>
        </w:rPr>
        <w:t>their</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w:t>
      </w:r>
    </w:p>
    <w:p w14:paraId="6D85F811" w14:textId="77777777" w:rsidR="00BF0C5A" w:rsidRDefault="00BF0C5A" w:rsidP="00BF0C5A">
      <w:pPr>
        <w:pStyle w:val="NoSpacing"/>
        <w:spacing w:line="240" w:lineRule="auto"/>
        <w:rPr>
          <w:rFonts w:ascii="Times New Roman" w:hAnsi="Times New Roman"/>
          <w:sz w:val="24"/>
          <w:szCs w:val="24"/>
        </w:rPr>
      </w:pPr>
    </w:p>
    <w:p w14:paraId="478A9CF6"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c</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o 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 xml:space="preserve">ive </w:t>
      </w:r>
      <w:r>
        <w:rPr>
          <w:rFonts w:ascii="Times New Roman" w:hAnsi="Times New Roman"/>
          <w:spacing w:val="-1"/>
          <w:sz w:val="24"/>
          <w:szCs w:val="24"/>
        </w:rPr>
        <w:t>c</w:t>
      </w:r>
      <w:r>
        <w:rPr>
          <w:rFonts w:ascii="Times New Roman" w:hAnsi="Times New Roman"/>
          <w:sz w:val="24"/>
          <w:szCs w:val="24"/>
        </w:rPr>
        <w:t xml:space="preserve">onsistent </w:t>
      </w:r>
      <w:r>
        <w:rPr>
          <w:rFonts w:ascii="Times New Roman" w:hAnsi="Times New Roman"/>
          <w:spacing w:val="-1"/>
          <w:sz w:val="24"/>
          <w:szCs w:val="24"/>
        </w:rPr>
        <w:t>a</w:t>
      </w:r>
      <w:r>
        <w:rPr>
          <w:rFonts w:ascii="Times New Roman" w:hAnsi="Times New Roman"/>
          <w:sz w:val="24"/>
          <w:szCs w:val="24"/>
        </w:rPr>
        <w:t>nd obje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e</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z w:val="24"/>
          <w:szCs w:val="24"/>
        </w:rPr>
        <w:t xml:space="preserve">luations </w:t>
      </w:r>
      <w:r>
        <w:rPr>
          <w:rFonts w:ascii="Times New Roman" w:hAnsi="Times New Roman"/>
          <w:spacing w:val="-1"/>
          <w:sz w:val="24"/>
          <w:szCs w:val="24"/>
        </w:rPr>
        <w:t>f</w:t>
      </w:r>
      <w:r>
        <w:rPr>
          <w:rFonts w:ascii="Times New Roman" w:hAnsi="Times New Roman"/>
          <w:sz w:val="24"/>
          <w:szCs w:val="24"/>
        </w:rPr>
        <w:t>rom sup</w:t>
      </w:r>
      <w:r>
        <w:rPr>
          <w:rFonts w:ascii="Times New Roman" w:hAnsi="Times New Roman"/>
          <w:spacing w:val="-1"/>
          <w:sz w:val="24"/>
          <w:szCs w:val="24"/>
        </w:rPr>
        <w:t>e</w:t>
      </w:r>
      <w:r>
        <w:rPr>
          <w:rFonts w:ascii="Times New Roman" w:hAnsi="Times New Roman"/>
          <w:sz w:val="24"/>
          <w:szCs w:val="24"/>
        </w:rPr>
        <w:t>rviso</w:t>
      </w:r>
      <w:r>
        <w:rPr>
          <w:rFonts w:ascii="Times New Roman" w:hAnsi="Times New Roman"/>
          <w:spacing w:val="-1"/>
          <w:sz w:val="24"/>
          <w:szCs w:val="24"/>
        </w:rPr>
        <w:t>r</w:t>
      </w:r>
      <w:r>
        <w:rPr>
          <w:rFonts w:ascii="Times New Roman" w:hAnsi="Times New Roman"/>
          <w:sz w:val="24"/>
          <w:szCs w:val="24"/>
        </w:rPr>
        <w:t>s (mo</w:t>
      </w:r>
      <w:r>
        <w:rPr>
          <w:rFonts w:ascii="Times New Roman" w:hAnsi="Times New Roman"/>
          <w:spacing w:val="-1"/>
          <w:sz w:val="24"/>
          <w:szCs w:val="24"/>
        </w:rPr>
        <w:t>r</w:t>
      </w:r>
      <w:r>
        <w:rPr>
          <w:rFonts w:ascii="Times New Roman" w:hAnsi="Times New Roman"/>
          <w:sz w:val="24"/>
          <w:szCs w:val="24"/>
        </w:rPr>
        <w:t>e s</w:t>
      </w:r>
      <w:r>
        <w:rPr>
          <w:rFonts w:ascii="Times New Roman" w:hAnsi="Times New Roman"/>
          <w:spacing w:val="-1"/>
          <w:sz w:val="24"/>
          <w:szCs w:val="24"/>
        </w:rPr>
        <w:t>e</w:t>
      </w:r>
      <w:r>
        <w:rPr>
          <w:rFonts w:ascii="Times New Roman" w:hAnsi="Times New Roman"/>
          <w:sz w:val="24"/>
          <w:szCs w:val="24"/>
        </w:rPr>
        <w:t>nior tr</w:t>
      </w:r>
      <w:r>
        <w:rPr>
          <w:rFonts w:ascii="Times New Roman" w:hAnsi="Times New Roman"/>
          <w:spacing w:val="-1"/>
          <w:sz w:val="24"/>
          <w:szCs w:val="24"/>
        </w:rPr>
        <w:t>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f</w:t>
      </w:r>
      <w:r>
        <w:rPr>
          <w:rFonts w:ascii="Times New Roman" w:hAnsi="Times New Roman"/>
          <w:spacing w:val="-1"/>
          <w:sz w:val="24"/>
          <w:szCs w:val="24"/>
        </w:rPr>
        <w:t>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 xml:space="preserve">rs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 d</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tors).</w:t>
      </w:r>
      <w:r>
        <w:rPr>
          <w:rFonts w:ascii="Times New Roman" w:hAnsi="Times New Roman"/>
          <w:spacing w:val="59"/>
          <w:sz w:val="24"/>
          <w:szCs w:val="24"/>
        </w:rPr>
        <w:t xml:space="preserve">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luations may</w:t>
      </w:r>
      <w:r>
        <w:rPr>
          <w:rFonts w:ascii="Times New Roman" w:hAnsi="Times New Roman"/>
          <w:spacing w:val="-8"/>
          <w:sz w:val="24"/>
          <w:szCs w:val="24"/>
        </w:rPr>
        <w:t xml:space="preserve"> </w:t>
      </w:r>
      <w:r>
        <w:rPr>
          <w:rFonts w:ascii="Times New Roman" w:hAnsi="Times New Roman"/>
          <w:sz w:val="24"/>
          <w:szCs w:val="24"/>
        </w:rPr>
        <w:t>include info</w:t>
      </w:r>
      <w:r>
        <w:rPr>
          <w:rFonts w:ascii="Times New Roman" w:hAnsi="Times New Roman"/>
          <w:spacing w:val="-1"/>
          <w:sz w:val="24"/>
          <w:szCs w:val="24"/>
        </w:rPr>
        <w:t>r</w:t>
      </w:r>
      <w:r>
        <w:rPr>
          <w:rFonts w:ascii="Times New Roman" w:hAnsi="Times New Roman"/>
          <w:sz w:val="24"/>
          <w:szCs w:val="24"/>
        </w:rPr>
        <w:t>mation f</w:t>
      </w:r>
      <w:r>
        <w:rPr>
          <w:rFonts w:ascii="Times New Roman" w:hAnsi="Times New Roman"/>
          <w:spacing w:val="-1"/>
          <w:sz w:val="24"/>
          <w:szCs w:val="24"/>
        </w:rPr>
        <w:t>r</w:t>
      </w:r>
      <w:r>
        <w:rPr>
          <w:rFonts w:ascii="Times New Roman" w:hAnsi="Times New Roman"/>
          <w:sz w:val="24"/>
          <w:szCs w:val="24"/>
        </w:rPr>
        <w:t>om o</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e</w:t>
      </w:r>
      <w:r>
        <w:rPr>
          <w:rFonts w:ascii="Times New Roman" w:hAnsi="Times New Roman"/>
          <w:sz w:val="24"/>
          <w:szCs w:val="24"/>
        </w:rPr>
        <w:t>r individu</w:t>
      </w:r>
      <w:r>
        <w:rPr>
          <w:rFonts w:ascii="Times New Roman" w:hAnsi="Times New Roman"/>
          <w:spacing w:val="-1"/>
          <w:sz w:val="24"/>
          <w:szCs w:val="24"/>
        </w:rPr>
        <w:t>a</w:t>
      </w:r>
      <w:r>
        <w:rPr>
          <w:rFonts w:ascii="Times New Roman" w:hAnsi="Times New Roman"/>
          <w:sz w:val="24"/>
          <w:szCs w:val="24"/>
        </w:rPr>
        <w:t xml:space="preserve">ls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s oth</w:t>
      </w:r>
      <w:r>
        <w:rPr>
          <w:rFonts w:ascii="Times New Roman" w:hAnsi="Times New Roman"/>
          <w:spacing w:val="-1"/>
          <w:sz w:val="24"/>
          <w:szCs w:val="24"/>
        </w:rPr>
        <w:t>e</w:t>
      </w:r>
      <w:r>
        <w:rPr>
          <w:rFonts w:ascii="Times New Roman" w:hAnsi="Times New Roman"/>
          <w:sz w:val="24"/>
          <w:szCs w:val="24"/>
        </w:rPr>
        <w:t>r h</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rs, 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nts, et</w:t>
      </w:r>
      <w:r>
        <w:rPr>
          <w:rFonts w:ascii="Times New Roman" w:hAnsi="Times New Roman"/>
          <w:spacing w:val="-1"/>
          <w:sz w:val="24"/>
          <w:szCs w:val="24"/>
        </w:rPr>
        <w:t>c</w:t>
      </w:r>
      <w:r>
        <w:rPr>
          <w:rFonts w:ascii="Times New Roman" w:hAnsi="Times New Roman"/>
          <w:sz w:val="24"/>
          <w:szCs w:val="24"/>
        </w:rPr>
        <w:t>. This includ</w:t>
      </w:r>
      <w:r>
        <w:rPr>
          <w:rFonts w:ascii="Times New Roman" w:hAnsi="Times New Roman"/>
          <w:spacing w:val="-1"/>
          <w:sz w:val="24"/>
          <w:szCs w:val="24"/>
        </w:rPr>
        <w:t>e</w:t>
      </w:r>
      <w:r>
        <w:rPr>
          <w:rFonts w:ascii="Times New Roman" w:hAnsi="Times New Roman"/>
          <w:sz w:val="24"/>
          <w:szCs w:val="24"/>
        </w:rPr>
        <w:t>s t</w:t>
      </w:r>
      <w:r>
        <w:rPr>
          <w:rFonts w:ascii="Times New Roman" w:hAnsi="Times New Roman"/>
          <w:spacing w:val="1"/>
          <w:sz w:val="24"/>
          <w:szCs w:val="24"/>
        </w:rPr>
        <w:t>i</w:t>
      </w:r>
      <w:r>
        <w:rPr>
          <w:rFonts w:ascii="Times New Roman" w:hAnsi="Times New Roman"/>
          <w:sz w:val="24"/>
          <w:szCs w:val="24"/>
        </w:rPr>
        <w:t>mely</w:t>
      </w:r>
      <w:r>
        <w:rPr>
          <w:rFonts w:ascii="Times New Roman" w:hAnsi="Times New Roman"/>
          <w:spacing w:val="-7"/>
          <w:sz w:val="24"/>
          <w:szCs w:val="24"/>
        </w:rPr>
        <w:t xml:space="preserve"> </w:t>
      </w:r>
      <w:r>
        <w:rPr>
          <w:rFonts w:ascii="Times New Roman" w:hAnsi="Times New Roman"/>
          <w:spacing w:val="-1"/>
          <w:sz w:val="24"/>
          <w:szCs w:val="24"/>
        </w:rPr>
        <w:t>fee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 xml:space="preserve">k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fost</w:t>
      </w:r>
      <w:r>
        <w:rPr>
          <w:rFonts w:ascii="Times New Roman" w:hAnsi="Times New Roman"/>
          <w:spacing w:val="-1"/>
          <w:sz w:val="24"/>
          <w:szCs w:val="24"/>
        </w:rPr>
        <w:t>e</w:t>
      </w:r>
      <w:r>
        <w:rPr>
          <w:rFonts w:ascii="Times New Roman" w:hAnsi="Times New Roman"/>
          <w:sz w:val="24"/>
          <w:szCs w:val="24"/>
        </w:rPr>
        <w:t>ring</w:t>
      </w:r>
      <w:r>
        <w:rPr>
          <w:rFonts w:ascii="Times New Roman" w:hAnsi="Times New Roman"/>
          <w:spacing w:val="-3"/>
          <w:sz w:val="24"/>
          <w:szCs w:val="24"/>
        </w:rPr>
        <w:t xml:space="preserve"> </w:t>
      </w:r>
      <w:r>
        <w:rPr>
          <w:rFonts w:ascii="Times New Roman" w:hAnsi="Times New Roman"/>
          <w:sz w:val="24"/>
          <w:szCs w:val="24"/>
        </w:rPr>
        <w:t>opt</w:t>
      </w:r>
      <w:r>
        <w:rPr>
          <w:rFonts w:ascii="Times New Roman" w:hAnsi="Times New Roman"/>
          <w:spacing w:val="1"/>
          <w:sz w:val="24"/>
          <w:szCs w:val="24"/>
        </w:rPr>
        <w:t>i</w:t>
      </w:r>
      <w:r>
        <w:rPr>
          <w:rFonts w:ascii="Times New Roman" w:hAnsi="Times New Roman"/>
          <w:sz w:val="24"/>
          <w:szCs w:val="24"/>
        </w:rPr>
        <w:t xml:space="preserve">mal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ud</w:t>
      </w:r>
      <w:r>
        <w:rPr>
          <w:rFonts w:ascii="Times New Roman" w:hAnsi="Times New Roman"/>
          <w:spacing w:val="-1"/>
          <w:sz w:val="24"/>
          <w:szCs w:val="24"/>
        </w:rPr>
        <w:t>e</w:t>
      </w:r>
      <w:r>
        <w:rPr>
          <w:rFonts w:ascii="Times New Roman" w:hAnsi="Times New Roman"/>
          <w:sz w:val="24"/>
          <w:szCs w:val="24"/>
        </w:rPr>
        <w:t>s, be</w:t>
      </w:r>
      <w:r>
        <w:rPr>
          <w:rFonts w:ascii="Times New Roman" w:hAnsi="Times New Roman"/>
          <w:spacing w:val="-1"/>
          <w:sz w:val="24"/>
          <w:szCs w:val="24"/>
        </w:rPr>
        <w:t>ha</w:t>
      </w:r>
      <w:r>
        <w:rPr>
          <w:rFonts w:ascii="Times New Roman" w:hAnsi="Times New Roman"/>
          <w:sz w:val="24"/>
          <w:szCs w:val="24"/>
        </w:rPr>
        <w:t xml:space="preserve">viors, </w:t>
      </w:r>
      <w:proofErr w:type="gramStart"/>
      <w:r>
        <w:rPr>
          <w:rFonts w:ascii="Times New Roman" w:hAnsi="Times New Roman"/>
          <w:sz w:val="24"/>
          <w:szCs w:val="24"/>
        </w:rPr>
        <w:t>skil</w:t>
      </w:r>
      <w:r>
        <w:rPr>
          <w:rFonts w:ascii="Times New Roman" w:hAnsi="Times New Roman"/>
          <w:spacing w:val="1"/>
          <w:sz w:val="24"/>
          <w:szCs w:val="24"/>
        </w:rPr>
        <w:t>l</w:t>
      </w:r>
      <w:r>
        <w:rPr>
          <w:rFonts w:ascii="Times New Roman" w:hAnsi="Times New Roman"/>
          <w:sz w:val="24"/>
          <w:szCs w:val="24"/>
        </w:rPr>
        <w:t>s</w:t>
      </w:r>
      <w:proofErr w:type="gramEnd"/>
      <w:r>
        <w:rPr>
          <w:rFonts w:ascii="Times New Roman" w:hAnsi="Times New Roman"/>
          <w:sz w:val="24"/>
          <w:szCs w:val="24"/>
        </w:rPr>
        <w:t xml:space="preserve"> and</w:t>
      </w:r>
      <w:r>
        <w:rPr>
          <w:rFonts w:ascii="Times New Roman" w:hAnsi="Times New Roman"/>
          <w:spacing w:val="-1"/>
          <w:sz w:val="24"/>
          <w:szCs w:val="24"/>
        </w:rPr>
        <w:t xml:space="preserve"> </w:t>
      </w:r>
      <w:r>
        <w:rPr>
          <w:rFonts w:ascii="Times New Roman" w:hAnsi="Times New Roman"/>
          <w:sz w:val="24"/>
          <w:szCs w:val="24"/>
        </w:rPr>
        <w:t>knowl</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w:t>
      </w:r>
    </w:p>
    <w:p w14:paraId="2BB45BB7" w14:textId="77777777" w:rsidR="00BF0C5A" w:rsidRDefault="00BF0C5A" w:rsidP="00BF0C5A">
      <w:pPr>
        <w:pStyle w:val="NoSpacing"/>
        <w:spacing w:line="240" w:lineRule="auto"/>
        <w:rPr>
          <w:rFonts w:ascii="Times New Roman" w:hAnsi="Times New Roman"/>
          <w:sz w:val="24"/>
          <w:szCs w:val="24"/>
        </w:rPr>
      </w:pPr>
    </w:p>
    <w:p w14:paraId="412F46DC" w14:textId="77777777" w:rsidR="00BF0C5A" w:rsidRDefault="00BF0C5A">
      <w:pPr>
        <w:pStyle w:val="NoSpacing"/>
        <w:numPr>
          <w:ilvl w:val="0"/>
          <w:numId w:val="33"/>
        </w:numPr>
        <w:spacing w:line="240" w:lineRule="auto"/>
        <w:ind w:left="1440"/>
        <w:rPr>
          <w:rFonts w:ascii="Times New Roman" w:hAnsi="Times New Roman"/>
          <w:sz w:val="24"/>
          <w:szCs w:val="24"/>
        </w:rPr>
      </w:pPr>
      <w:r>
        <w:rPr>
          <w:rFonts w:ascii="Times New Roman" w:hAnsi="Times New Roman"/>
          <w:sz w:val="24"/>
          <w:szCs w:val="24"/>
        </w:rPr>
        <w:t>Ev</w:t>
      </w:r>
      <w:r>
        <w:rPr>
          <w:rFonts w:ascii="Times New Roman" w:hAnsi="Times New Roman"/>
          <w:spacing w:val="-1"/>
          <w:sz w:val="24"/>
          <w:szCs w:val="24"/>
        </w:rPr>
        <w:t>a</w:t>
      </w:r>
      <w:r>
        <w:rPr>
          <w:rFonts w:ascii="Times New Roman" w:hAnsi="Times New Roman"/>
          <w:sz w:val="24"/>
          <w:szCs w:val="24"/>
        </w:rPr>
        <w:t xml:space="preserve">luations that </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ided si</w:t>
      </w:r>
      <w:r>
        <w:rPr>
          <w:rFonts w:ascii="Times New Roman" w:hAnsi="Times New Roman"/>
          <w:spacing w:val="-2"/>
          <w:sz w:val="24"/>
          <w:szCs w:val="24"/>
        </w:rPr>
        <w:t>g</w:t>
      </w:r>
      <w:r>
        <w:rPr>
          <w:rFonts w:ascii="Times New Roman" w:hAnsi="Times New Roman"/>
          <w:sz w:val="24"/>
          <w:szCs w:val="24"/>
        </w:rPr>
        <w:t>nifi</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1"/>
          <w:sz w:val="24"/>
          <w:szCs w:val="24"/>
        </w:rPr>
        <w:t xml:space="preserve"> r</w:t>
      </w:r>
      <w:r>
        <w:rPr>
          <w:rFonts w:ascii="Times New Roman" w:hAnsi="Times New Roman"/>
          <w:sz w:val="24"/>
          <w:szCs w:val="24"/>
        </w:rPr>
        <w:t>otation has b</w:t>
      </w:r>
      <w:r>
        <w:rPr>
          <w:rFonts w:ascii="Times New Roman" w:hAnsi="Times New Roman"/>
          <w:spacing w:val="-1"/>
          <w:sz w:val="24"/>
          <w:szCs w:val="24"/>
        </w:rPr>
        <w:t>ee</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z w:val="24"/>
          <w:szCs w:val="24"/>
        </w:rPr>
        <w:t>omp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ted m</w:t>
      </w:r>
      <w:r>
        <w:rPr>
          <w:rFonts w:ascii="Times New Roman" w:hAnsi="Times New Roman"/>
          <w:spacing w:val="-1"/>
          <w:sz w:val="24"/>
          <w:szCs w:val="24"/>
        </w:rPr>
        <w:t>a</w:t>
      </w:r>
      <w:r>
        <w:rPr>
          <w:rFonts w:ascii="Times New Roman" w:hAnsi="Times New Roman"/>
          <w:sz w:val="24"/>
          <w:szCs w:val="24"/>
        </w:rPr>
        <w:t>y possess less v</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di</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nd less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ac</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ac</w:t>
      </w:r>
      <w:r>
        <w:rPr>
          <w:rFonts w:ascii="Times New Roman" w:hAnsi="Times New Roman"/>
          <w:sz w:val="24"/>
          <w:szCs w:val="24"/>
        </w:rPr>
        <w:t>hieving</w:t>
      </w:r>
      <w:r>
        <w:rPr>
          <w:rFonts w:ascii="Times New Roman" w:hAnsi="Times New Roman"/>
          <w:spacing w:val="-2"/>
          <w:sz w:val="24"/>
          <w:szCs w:val="24"/>
        </w:rPr>
        <w:t xml:space="preserve"> </w:t>
      </w:r>
      <w:r>
        <w:rPr>
          <w:rFonts w:ascii="Times New Roman" w:hAnsi="Times New Roman"/>
          <w:sz w:val="24"/>
          <w:szCs w:val="24"/>
        </w:rPr>
        <w:t>these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sir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s</w:t>
      </w:r>
      <w:r>
        <w:rPr>
          <w:rFonts w:ascii="Times New Roman" w:hAnsi="Times New Roman"/>
          <w:sz w:val="24"/>
          <w:szCs w:val="24"/>
        </w:rPr>
        <w:t>.</w:t>
      </w:r>
    </w:p>
    <w:p w14:paraId="4DBE356C" w14:textId="77777777" w:rsidR="00BF0C5A" w:rsidRDefault="00BF0C5A">
      <w:pPr>
        <w:pStyle w:val="NoSpacing"/>
        <w:numPr>
          <w:ilvl w:val="0"/>
          <w:numId w:val="33"/>
        </w:numPr>
        <w:spacing w:line="240" w:lineRule="auto"/>
        <w:ind w:left="1440"/>
        <w:rPr>
          <w:rFonts w:ascii="Times New Roman" w:hAnsi="Times New Roman"/>
          <w:sz w:val="24"/>
          <w:szCs w:val="24"/>
        </w:rPr>
      </w:pPr>
      <w:r>
        <w:rPr>
          <w:rFonts w:ascii="Times New Roman" w:hAnsi="Times New Roman"/>
          <w:sz w:val="24"/>
          <w:szCs w:val="24"/>
        </w:rPr>
        <w:t>Any</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z w:val="24"/>
          <w:szCs w:val="24"/>
        </w:rPr>
        <w:t>s in n</w:t>
      </w:r>
      <w:r>
        <w:rPr>
          <w:rFonts w:ascii="Times New Roman" w:hAnsi="Times New Roman"/>
          <w:spacing w:val="-1"/>
          <w:sz w:val="24"/>
          <w:szCs w:val="24"/>
        </w:rPr>
        <w:t>ee</w:t>
      </w:r>
      <w:r>
        <w:rPr>
          <w:rFonts w:ascii="Times New Roman" w:hAnsi="Times New Roman"/>
          <w:sz w:val="24"/>
          <w:szCs w:val="24"/>
        </w:rPr>
        <w:t>d of improv</w:t>
      </w:r>
      <w:r>
        <w:rPr>
          <w:rFonts w:ascii="Times New Roman" w:hAnsi="Times New Roman"/>
          <w:spacing w:val="-1"/>
          <w:sz w:val="24"/>
          <w:szCs w:val="24"/>
        </w:rPr>
        <w:t>e</w:t>
      </w:r>
      <w:r>
        <w:rPr>
          <w:rFonts w:ascii="Times New Roman" w:hAnsi="Times New Roman"/>
          <w:sz w:val="24"/>
          <w:szCs w:val="24"/>
        </w:rPr>
        <w:t>ment</w:t>
      </w:r>
      <w:r>
        <w:rPr>
          <w:rFonts w:ascii="Times New Roman" w:hAnsi="Times New Roman"/>
          <w:spacing w:val="1"/>
          <w:sz w:val="24"/>
          <w:szCs w:val="24"/>
        </w:rPr>
        <w:t xml:space="preserve"> </w:t>
      </w:r>
      <w:r>
        <w:rPr>
          <w:rFonts w:ascii="Times New Roman" w:hAnsi="Times New Roman"/>
          <w:sz w:val="24"/>
          <w:szCs w:val="24"/>
        </w:rPr>
        <w:t>should be</w:t>
      </w:r>
      <w:r>
        <w:rPr>
          <w:rFonts w:ascii="Times New Roman" w:hAnsi="Times New Roman"/>
          <w:spacing w:val="-1"/>
          <w:sz w:val="24"/>
          <w:szCs w:val="24"/>
        </w:rPr>
        <w:t xml:space="preserve"> </w:t>
      </w:r>
      <w:r>
        <w:rPr>
          <w:rFonts w:ascii="Times New Roman" w:hAnsi="Times New Roman"/>
          <w:sz w:val="24"/>
          <w:szCs w:val="24"/>
        </w:rPr>
        <w:t>brou</w:t>
      </w:r>
      <w:r>
        <w:rPr>
          <w:rFonts w:ascii="Times New Roman" w:hAnsi="Times New Roman"/>
          <w:spacing w:val="-2"/>
          <w:sz w:val="24"/>
          <w:szCs w:val="24"/>
        </w:rPr>
        <w:t>g</w:t>
      </w:r>
      <w:r>
        <w:rPr>
          <w:rFonts w:ascii="Times New Roman" w:hAnsi="Times New Roman"/>
          <w:sz w:val="24"/>
          <w:szCs w:val="24"/>
        </w:rPr>
        <w:t xml:space="preserve">ht </w:t>
      </w:r>
      <w:r>
        <w:rPr>
          <w:rFonts w:ascii="Times New Roman" w:hAnsi="Times New Roman"/>
          <w:spacing w:val="1"/>
          <w:sz w:val="24"/>
          <w:szCs w:val="24"/>
        </w:rPr>
        <w:t>t</w:t>
      </w:r>
      <w:r>
        <w:rPr>
          <w:rFonts w:ascii="Times New Roman" w:hAnsi="Times New Roman"/>
          <w:sz w:val="24"/>
          <w:szCs w:val="24"/>
        </w:rPr>
        <w:t xml:space="preserve">o the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 xml:space="preserve">s soon </w:t>
      </w:r>
      <w:r>
        <w:rPr>
          <w:rFonts w:ascii="Times New Roman" w:hAnsi="Times New Roman"/>
          <w:spacing w:val="-1"/>
          <w:sz w:val="24"/>
          <w:szCs w:val="24"/>
        </w:rPr>
        <w:t>a</w:t>
      </w:r>
      <w:r>
        <w:rPr>
          <w:rFonts w:ascii="Times New Roman" w:hAnsi="Times New Roman"/>
          <w:sz w:val="24"/>
          <w:szCs w:val="24"/>
        </w:rPr>
        <w:t>s possib</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allow t</w:t>
      </w:r>
      <w:r>
        <w:rPr>
          <w:rFonts w:ascii="Times New Roman" w:hAnsi="Times New Roman"/>
          <w:spacing w:val="1"/>
          <w:sz w:val="24"/>
          <w:szCs w:val="24"/>
        </w:rPr>
        <w:t>i</w:t>
      </w:r>
      <w:r>
        <w:rPr>
          <w:rFonts w:ascii="Times New Roman" w:hAnsi="Times New Roman"/>
          <w:sz w:val="24"/>
          <w:szCs w:val="24"/>
        </w:rPr>
        <w:t xml:space="preserve">me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 xml:space="preserve">discussion </w:t>
      </w:r>
      <w:r>
        <w:rPr>
          <w:rFonts w:ascii="Times New Roman" w:hAnsi="Times New Roman"/>
          <w:spacing w:val="-1"/>
          <w:sz w:val="24"/>
          <w:szCs w:val="24"/>
        </w:rPr>
        <w:t>a</w:t>
      </w:r>
      <w:r>
        <w:rPr>
          <w:rFonts w:ascii="Times New Roman" w:hAnsi="Times New Roman"/>
          <w:sz w:val="24"/>
          <w:szCs w:val="24"/>
        </w:rPr>
        <w:t>nd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a</w:t>
      </w:r>
      <w:r>
        <w:rPr>
          <w:rFonts w:ascii="Times New Roman" w:hAnsi="Times New Roman"/>
          <w:sz w:val="24"/>
          <w:szCs w:val="24"/>
        </w:rPr>
        <w:t xml:space="preserve">nd not be </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d only</w:t>
      </w:r>
      <w:r>
        <w:rPr>
          <w:rFonts w:ascii="Times New Roman" w:hAnsi="Times New Roman"/>
          <w:spacing w:val="-7"/>
          <w:sz w:val="24"/>
          <w:szCs w:val="24"/>
        </w:rPr>
        <w:t xml:space="preserve"> </w:t>
      </w:r>
      <w:r>
        <w:rPr>
          <w:rFonts w:ascii="Times New Roman" w:hAnsi="Times New Roman"/>
          <w:sz w:val="24"/>
          <w:szCs w:val="24"/>
        </w:rPr>
        <w:t xml:space="preserve">in the </w:t>
      </w:r>
      <w:r>
        <w:rPr>
          <w:rFonts w:ascii="Times New Roman" w:hAnsi="Times New Roman"/>
          <w:spacing w:val="-1"/>
          <w:sz w:val="24"/>
          <w:szCs w:val="24"/>
        </w:rPr>
        <w:t>f</w:t>
      </w:r>
      <w:r>
        <w:rPr>
          <w:rFonts w:ascii="Times New Roman" w:hAnsi="Times New Roman"/>
          <w:sz w:val="24"/>
          <w:szCs w:val="24"/>
        </w:rPr>
        <w:t>inal w</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ten rot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 un</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t has b</w:t>
      </w:r>
      <w:r>
        <w:rPr>
          <w:rFonts w:ascii="Times New Roman" w:hAnsi="Times New Roman"/>
          <w:spacing w:val="-1"/>
          <w:sz w:val="24"/>
          <w:szCs w:val="24"/>
        </w:rPr>
        <w:t>ee</w:t>
      </w:r>
      <w:r>
        <w:rPr>
          <w:rFonts w:ascii="Times New Roman" w:hAnsi="Times New Roman"/>
          <w:sz w:val="24"/>
          <w:szCs w:val="24"/>
        </w:rPr>
        <w:t>n fi</w:t>
      </w:r>
      <w:r>
        <w:rPr>
          <w:rFonts w:ascii="Times New Roman" w:hAnsi="Times New Roman"/>
          <w:spacing w:val="-1"/>
          <w:sz w:val="24"/>
          <w:szCs w:val="24"/>
        </w:rPr>
        <w:t>r</w:t>
      </w:r>
      <w:r>
        <w:rPr>
          <w:rFonts w:ascii="Times New Roman" w:hAnsi="Times New Roman"/>
          <w:sz w:val="24"/>
          <w:szCs w:val="24"/>
        </w:rPr>
        <w:t>st d</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 xml:space="preserve">ussed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 the 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w:t>
      </w:r>
    </w:p>
    <w:p w14:paraId="15143F5D" w14:textId="77777777" w:rsidR="00BF0C5A" w:rsidRDefault="00BF0C5A" w:rsidP="00BF0C5A">
      <w:pPr>
        <w:pStyle w:val="NoSpacing"/>
        <w:spacing w:line="240" w:lineRule="auto"/>
        <w:rPr>
          <w:rFonts w:ascii="Times New Roman" w:hAnsi="Times New Roman"/>
          <w:sz w:val="24"/>
          <w:szCs w:val="24"/>
        </w:rPr>
      </w:pPr>
    </w:p>
    <w:p w14:paraId="44CF7F11"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z w:val="24"/>
          <w:szCs w:val="24"/>
        </w:rPr>
        <w:lastRenderedPageBreak/>
        <w:t>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ppoin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te m</w:t>
      </w:r>
      <w:r>
        <w:rPr>
          <w:rFonts w:ascii="Times New Roman" w:hAnsi="Times New Roman"/>
          <w:spacing w:val="-1"/>
          <w:sz w:val="24"/>
          <w:szCs w:val="24"/>
        </w:rPr>
        <w:t>e</w:t>
      </w:r>
      <w:r>
        <w:rPr>
          <w:rFonts w:ascii="Times New Roman" w:hAnsi="Times New Roman"/>
          <w:spacing w:val="1"/>
          <w:sz w:val="24"/>
          <w:szCs w:val="24"/>
        </w:rPr>
        <w:t>d</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l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posit</w:t>
      </w:r>
      <w:r>
        <w:rPr>
          <w:rFonts w:ascii="Times New Roman" w:hAnsi="Times New Roman"/>
          <w:spacing w:val="1"/>
          <w:sz w:val="24"/>
          <w:szCs w:val="24"/>
        </w:rPr>
        <w:t>i</w:t>
      </w:r>
      <w:r>
        <w:rPr>
          <w:rFonts w:ascii="Times New Roman" w:hAnsi="Times New Roman"/>
          <w:sz w:val="24"/>
          <w:szCs w:val="24"/>
        </w:rPr>
        <w:t>ons for</w:t>
      </w:r>
      <w:r>
        <w:rPr>
          <w:rFonts w:ascii="Times New Roman" w:hAnsi="Times New Roman"/>
          <w:spacing w:val="-1"/>
          <w:sz w:val="24"/>
          <w:szCs w:val="24"/>
        </w:rPr>
        <w:t xml:space="preserve"> </w:t>
      </w:r>
      <w:r>
        <w:rPr>
          <w:rFonts w:ascii="Times New Roman" w:hAnsi="Times New Roman"/>
          <w:sz w:val="24"/>
          <w:szCs w:val="24"/>
        </w:rPr>
        <w:t>one</w:t>
      </w:r>
      <w:r>
        <w:rPr>
          <w:rFonts w:ascii="Times New Roman" w:hAnsi="Times New Roman"/>
          <w:spacing w:val="-1"/>
          <w:sz w:val="24"/>
          <w:szCs w:val="24"/>
        </w:rPr>
        <w:t xml:space="preserve"> </w:t>
      </w:r>
      <w:r>
        <w:rPr>
          <w:rFonts w:ascii="Times New Roman" w:hAnsi="Times New Roman"/>
          <w:spacing w:val="-7"/>
          <w:sz w:val="24"/>
          <w:szCs w:val="24"/>
        </w:rPr>
        <w:t>y</w:t>
      </w:r>
      <w:r>
        <w:rPr>
          <w:rFonts w:ascii="Times New Roman" w:hAnsi="Times New Roman"/>
          <w:spacing w:val="-1"/>
          <w:sz w:val="24"/>
          <w:szCs w:val="24"/>
        </w:rPr>
        <w:t>ea</w:t>
      </w:r>
      <w:r>
        <w:rPr>
          <w:rFonts w:ascii="Times New Roman" w:hAnsi="Times New Roman"/>
          <w:sz w:val="24"/>
          <w:szCs w:val="24"/>
        </w:rPr>
        <w:t>r of</w:t>
      </w:r>
      <w:r>
        <w:rPr>
          <w:rFonts w:ascii="Times New Roman" w:hAnsi="Times New Roman"/>
          <w:spacing w:val="-1"/>
          <w:sz w:val="24"/>
          <w:szCs w:val="24"/>
        </w:rPr>
        <w:t xml:space="preserve"> 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in 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ms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l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tends ov</w:t>
      </w:r>
      <w:r>
        <w:rPr>
          <w:rFonts w:ascii="Times New Roman" w:hAnsi="Times New Roman"/>
          <w:spacing w:val="-1"/>
          <w:sz w:val="24"/>
          <w:szCs w:val="24"/>
        </w:rPr>
        <w:t>e</w:t>
      </w:r>
      <w:r>
        <w:rPr>
          <w:rFonts w:ascii="Times New Roman" w:hAnsi="Times New Roman"/>
          <w:sz w:val="24"/>
          <w:szCs w:val="24"/>
        </w:rPr>
        <w:t>r th</w:t>
      </w:r>
      <w:r>
        <w:rPr>
          <w:rFonts w:ascii="Times New Roman" w:hAnsi="Times New Roman"/>
          <w:spacing w:val="-1"/>
          <w:sz w:val="24"/>
          <w:szCs w:val="24"/>
        </w:rPr>
        <w:t>re</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six</w:t>
      </w:r>
      <w:r>
        <w:rPr>
          <w:rFonts w:ascii="Times New Roman" w:hAnsi="Times New Roman"/>
          <w:spacing w:val="3"/>
          <w:sz w:val="24"/>
          <w:szCs w:val="24"/>
        </w:rPr>
        <w:t xml:space="preserve"> </w:t>
      </w:r>
      <w:r>
        <w:rPr>
          <w:rFonts w:ascii="Times New Roman" w:hAnsi="Times New Roman"/>
          <w:spacing w:val="-7"/>
          <w:sz w:val="24"/>
          <w:szCs w:val="24"/>
        </w:rPr>
        <w:t>y</w:t>
      </w:r>
      <w:r>
        <w:rPr>
          <w:rFonts w:ascii="Times New Roman" w:hAnsi="Times New Roman"/>
          <w:spacing w:val="-1"/>
          <w:sz w:val="24"/>
          <w:szCs w:val="24"/>
        </w:rPr>
        <w:t>ea</w:t>
      </w:r>
      <w:r>
        <w:rPr>
          <w:rFonts w:ascii="Times New Roman" w:hAnsi="Times New Roman"/>
          <w:sz w:val="24"/>
          <w:szCs w:val="24"/>
        </w:rPr>
        <w:t xml:space="preserve">rs. </w:t>
      </w:r>
      <w:r>
        <w:rPr>
          <w:rFonts w:ascii="Times New Roman" w:hAnsi="Times New Roman"/>
          <w:spacing w:val="-6"/>
          <w:sz w:val="24"/>
          <w:szCs w:val="24"/>
        </w:rPr>
        <w:t>I</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z w:val="24"/>
          <w:szCs w:val="24"/>
        </w:rPr>
        <w:t xml:space="preserve">icit </w:t>
      </w:r>
      <w:r>
        <w:rPr>
          <w:rFonts w:ascii="Times New Roman" w:hAnsi="Times New Roman"/>
          <w:spacing w:val="1"/>
          <w:sz w:val="24"/>
          <w:szCs w:val="24"/>
        </w:rPr>
        <w:t>i</w:t>
      </w:r>
      <w:r>
        <w:rPr>
          <w:rFonts w:ascii="Times New Roman" w:hAnsi="Times New Roman"/>
          <w:sz w:val="24"/>
          <w:szCs w:val="24"/>
        </w:rPr>
        <w:t>n the one</w:t>
      </w:r>
      <w:r>
        <w:rPr>
          <w:rFonts w:ascii="Times New Roman" w:hAnsi="Times New Roman"/>
          <w:spacing w:val="-1"/>
          <w:sz w:val="24"/>
          <w:szCs w:val="24"/>
        </w:rPr>
        <w:t>-</w:t>
      </w:r>
      <w:r>
        <w:rPr>
          <w:rFonts w:ascii="Times New Roman" w:hAnsi="Times New Roman"/>
          <w:spacing w:val="-7"/>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2"/>
          <w:sz w:val="24"/>
          <w:szCs w:val="24"/>
        </w:rPr>
        <w:t>a</w:t>
      </w:r>
      <w:r>
        <w:rPr>
          <w:rFonts w:ascii="Times New Roman" w:hAnsi="Times New Roman"/>
          <w:sz w:val="24"/>
          <w:szCs w:val="24"/>
        </w:rPr>
        <w:t>ppoin</w:t>
      </w:r>
      <w:r>
        <w:rPr>
          <w:rFonts w:ascii="Times New Roman" w:hAnsi="Times New Roman"/>
          <w:spacing w:val="1"/>
          <w:sz w:val="24"/>
          <w:szCs w:val="24"/>
        </w:rPr>
        <w:t>t</w:t>
      </w:r>
      <w:r>
        <w:rPr>
          <w:rFonts w:ascii="Times New Roman" w:hAnsi="Times New Roman"/>
          <w:sz w:val="24"/>
          <w:szCs w:val="24"/>
        </w:rPr>
        <w:t xml:space="preserve">ment is the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dom of a</w:t>
      </w:r>
      <w:r>
        <w:rPr>
          <w:rFonts w:ascii="Times New Roman" w:hAnsi="Times New Roman"/>
          <w:spacing w:val="-1"/>
          <w:sz w:val="24"/>
          <w:szCs w:val="24"/>
        </w:rPr>
        <w:t xml:space="preserve"> re</w:t>
      </w:r>
      <w:r>
        <w:rPr>
          <w:rFonts w:ascii="Times New Roman" w:hAnsi="Times New Roman"/>
          <w:sz w:val="24"/>
          <w:szCs w:val="24"/>
        </w:rPr>
        <w:t>sident to le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m at the </w:t>
      </w:r>
      <w:r>
        <w:rPr>
          <w:rFonts w:ascii="Times New Roman" w:hAnsi="Times New Roman"/>
          <w:spacing w:val="-1"/>
          <w:sz w:val="24"/>
          <w:szCs w:val="24"/>
        </w:rPr>
        <w:t>e</w:t>
      </w:r>
      <w:r>
        <w:rPr>
          <w:rFonts w:ascii="Times New Roman" w:hAnsi="Times New Roman"/>
          <w:sz w:val="24"/>
          <w:szCs w:val="24"/>
        </w:rPr>
        <w:t>nd of the</w:t>
      </w:r>
      <w:r>
        <w:rPr>
          <w:rFonts w:ascii="Times New Roman" w:hAnsi="Times New Roman"/>
          <w:spacing w:val="-1"/>
          <w:sz w:val="24"/>
          <w:szCs w:val="24"/>
        </w:rPr>
        <w:t xml:space="preserve"> </w:t>
      </w:r>
      <w:r>
        <w:rPr>
          <w:rFonts w:ascii="Times New Roman" w:hAnsi="Times New Roman"/>
          <w:spacing w:val="-7"/>
          <w:sz w:val="24"/>
          <w:szCs w:val="24"/>
        </w:rPr>
        <w:t>y</w:t>
      </w:r>
      <w:r>
        <w:rPr>
          <w:rFonts w:ascii="Times New Roman" w:hAnsi="Times New Roman"/>
          <w:spacing w:val="-1"/>
          <w:sz w:val="24"/>
          <w:szCs w:val="24"/>
        </w:rPr>
        <w:t>ea</w:t>
      </w:r>
      <w:r>
        <w:rPr>
          <w:rFonts w:ascii="Times New Roman" w:hAnsi="Times New Roman"/>
          <w:sz w:val="24"/>
          <w:szCs w:val="24"/>
        </w:rPr>
        <w:t xml:space="preserve">r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hout pen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t</w:t>
      </w:r>
      <w:r>
        <w:rPr>
          <w:rFonts w:ascii="Times New Roman" w:hAnsi="Times New Roman"/>
          <w:spacing w:val="-7"/>
          <w:sz w:val="24"/>
          <w:szCs w:val="24"/>
        </w:rPr>
        <w:t>y</w:t>
      </w:r>
      <w:r>
        <w:rPr>
          <w:rFonts w:ascii="Times New Roman" w:hAnsi="Times New Roman"/>
          <w:sz w:val="24"/>
          <w:szCs w:val="24"/>
        </w:rPr>
        <w:t xml:space="preserve">.  </w:t>
      </w: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l wi</w:t>
      </w:r>
      <w:r>
        <w:rPr>
          <w:rFonts w:ascii="Times New Roman" w:hAnsi="Times New Roman"/>
          <w:spacing w:val="1"/>
          <w:sz w:val="24"/>
          <w:szCs w:val="24"/>
        </w:rPr>
        <w:t>t</w:t>
      </w:r>
      <w:r>
        <w:rPr>
          <w:rFonts w:ascii="Times New Roman" w:hAnsi="Times New Roman"/>
          <w:sz w:val="24"/>
          <w:szCs w:val="24"/>
        </w:rPr>
        <w:t>h th</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z w:val="24"/>
          <w:szCs w:val="24"/>
        </w:rPr>
        <w:t>sident ri</w:t>
      </w:r>
      <w:r>
        <w:rPr>
          <w:rFonts w:ascii="Times New Roman" w:hAnsi="Times New Roman"/>
          <w:spacing w:val="-2"/>
          <w:sz w:val="24"/>
          <w:szCs w:val="24"/>
        </w:rPr>
        <w:t>g</w:t>
      </w:r>
      <w:r>
        <w:rPr>
          <w:rFonts w:ascii="Times New Roman" w:hAnsi="Times New Roman"/>
          <w:sz w:val="24"/>
          <w:szCs w:val="24"/>
        </w:rPr>
        <w:t xml:space="preserve">ht </w:t>
      </w:r>
      <w:r>
        <w:rPr>
          <w:rFonts w:ascii="Times New Roman" w:hAnsi="Times New Roman"/>
          <w:spacing w:val="1"/>
          <w:sz w:val="24"/>
          <w:szCs w:val="24"/>
        </w:rPr>
        <w:t>i</w:t>
      </w:r>
      <w:r>
        <w:rPr>
          <w:rFonts w:ascii="Times New Roman" w:hAnsi="Times New Roman"/>
          <w:sz w:val="24"/>
          <w:szCs w:val="24"/>
        </w:rPr>
        <w:t xml:space="preserve">s the </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ht of a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 and the</w:t>
      </w:r>
      <w:r>
        <w:rPr>
          <w:rFonts w:ascii="Times New Roman" w:hAnsi="Times New Roman"/>
          <w:spacing w:val="-1"/>
          <w:sz w:val="24"/>
          <w:szCs w:val="24"/>
        </w:rPr>
        <w:t xml:space="preserve"> </w:t>
      </w:r>
      <w:r>
        <w:rPr>
          <w:rFonts w:ascii="Times New Roman" w:hAnsi="Times New Roman"/>
          <w:sz w:val="24"/>
          <w:szCs w:val="24"/>
        </w:rPr>
        <w:t>ins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ut</w:t>
      </w:r>
      <w:r>
        <w:rPr>
          <w:rFonts w:ascii="Times New Roman" w:hAnsi="Times New Roman"/>
          <w:spacing w:val="1"/>
          <w:sz w:val="24"/>
          <w:szCs w:val="24"/>
        </w:rPr>
        <w:t>i</w:t>
      </w:r>
      <w:r>
        <w:rPr>
          <w:rFonts w:ascii="Times New Roman" w:hAnsi="Times New Roman"/>
          <w:sz w:val="24"/>
          <w:szCs w:val="24"/>
        </w:rPr>
        <w:t>on to choose</w:t>
      </w:r>
      <w:r>
        <w:rPr>
          <w:rFonts w:ascii="Times New Roman" w:hAnsi="Times New Roman"/>
          <w:spacing w:val="-1"/>
          <w:sz w:val="24"/>
          <w:szCs w:val="24"/>
        </w:rPr>
        <w:t xml:space="preserve"> </w:t>
      </w:r>
      <w:r>
        <w:rPr>
          <w:rFonts w:ascii="Times New Roman" w:hAnsi="Times New Roman"/>
          <w:sz w:val="24"/>
          <w:szCs w:val="24"/>
        </w:rPr>
        <w:t>to not</w:t>
      </w:r>
      <w:r>
        <w:rPr>
          <w:rFonts w:ascii="Times New Roman" w:hAnsi="Times New Roman"/>
          <w:spacing w:val="1"/>
          <w:sz w:val="24"/>
          <w:szCs w:val="24"/>
        </w:rPr>
        <w:t xml:space="preserve"> </w:t>
      </w:r>
      <w:r>
        <w:rPr>
          <w:rFonts w:ascii="Times New Roman" w:hAnsi="Times New Roman"/>
          <w:spacing w:val="-1"/>
          <w:sz w:val="24"/>
          <w:szCs w:val="24"/>
        </w:rPr>
        <w:t>rea</w:t>
      </w:r>
      <w:r>
        <w:rPr>
          <w:rFonts w:ascii="Times New Roman" w:hAnsi="Times New Roman"/>
          <w:sz w:val="24"/>
          <w:szCs w:val="24"/>
        </w:rPr>
        <w:t>ppoint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re</w:t>
      </w:r>
      <w:r>
        <w:rPr>
          <w:rFonts w:ascii="Times New Roman" w:hAnsi="Times New Roman"/>
          <w:sz w:val="24"/>
          <w:szCs w:val="24"/>
        </w:rPr>
        <w:t>sident for</w:t>
      </w:r>
      <w:r>
        <w:rPr>
          <w:rFonts w:ascii="Times New Roman" w:hAnsi="Times New Roman"/>
          <w:spacing w:val="-1"/>
          <w:sz w:val="24"/>
          <w:szCs w:val="24"/>
        </w:rPr>
        <w:t xml:space="preserve"> 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 xml:space="preserve">ional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without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ributing</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rea</w:t>
      </w:r>
      <w:r>
        <w:rPr>
          <w:rFonts w:ascii="Times New Roman" w:hAnsi="Times New Roman"/>
          <w:sz w:val="24"/>
          <w:szCs w:val="24"/>
        </w:rPr>
        <w:t>son to that d</w:t>
      </w:r>
      <w:r>
        <w:rPr>
          <w:rFonts w:ascii="Times New Roman" w:hAnsi="Times New Roman"/>
          <w:spacing w:val="-1"/>
          <w:sz w:val="24"/>
          <w:szCs w:val="24"/>
        </w:rPr>
        <w:t>ec</w:t>
      </w:r>
      <w:r>
        <w:rPr>
          <w:rFonts w:ascii="Times New Roman" w:hAnsi="Times New Roman"/>
          <w:sz w:val="24"/>
          <w:szCs w:val="24"/>
        </w:rPr>
        <w:t>is</w:t>
      </w:r>
      <w:r>
        <w:rPr>
          <w:rFonts w:ascii="Times New Roman" w:hAnsi="Times New Roman"/>
          <w:spacing w:val="1"/>
          <w:sz w:val="24"/>
          <w:szCs w:val="24"/>
        </w:rPr>
        <w:t>i</w:t>
      </w:r>
      <w:r>
        <w:rPr>
          <w:rFonts w:ascii="Times New Roman" w:hAnsi="Times New Roman"/>
          <w:sz w:val="24"/>
          <w:szCs w:val="24"/>
        </w:rPr>
        <w:t>on.</w:t>
      </w:r>
    </w:p>
    <w:p w14:paraId="674A966D" w14:textId="77777777" w:rsidR="00BF0C5A" w:rsidRDefault="00BF0C5A" w:rsidP="00BF0C5A">
      <w:pPr>
        <w:pStyle w:val="NoSpacing"/>
        <w:tabs>
          <w:tab w:val="left" w:pos="7920"/>
          <w:tab w:val="left" w:pos="8190"/>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3379B8FA" w14:textId="77777777" w:rsidR="00BF0C5A" w:rsidRDefault="00BF0C5A" w:rsidP="00BF0C5A">
      <w:pPr>
        <w:pStyle w:val="NoSpacing"/>
        <w:spacing w:line="240" w:lineRule="auto"/>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ORMAT</w:t>
      </w:r>
      <w:r>
        <w:rPr>
          <w:rFonts w:ascii="Times New Roman" w:hAnsi="Times New Roman"/>
          <w:spacing w:val="-6"/>
          <w:sz w:val="24"/>
          <w:szCs w:val="24"/>
        </w:rPr>
        <w:t>I</w:t>
      </w:r>
      <w:r>
        <w:rPr>
          <w:rFonts w:ascii="Times New Roman" w:hAnsi="Times New Roman"/>
          <w:sz w:val="24"/>
          <w:szCs w:val="24"/>
        </w:rPr>
        <w:t xml:space="preserve">VE </w:t>
      </w:r>
      <w:r>
        <w:rPr>
          <w:rFonts w:ascii="Times New Roman" w:hAnsi="Times New Roman"/>
          <w:spacing w:val="-2"/>
          <w:sz w:val="24"/>
          <w:szCs w:val="24"/>
        </w:rPr>
        <w:t>F</w:t>
      </w:r>
      <w:r>
        <w:rPr>
          <w:rFonts w:ascii="Times New Roman" w:hAnsi="Times New Roman"/>
          <w:sz w:val="24"/>
          <w:szCs w:val="24"/>
        </w:rPr>
        <w:t>EE</w:t>
      </w:r>
      <w:r>
        <w:rPr>
          <w:rFonts w:ascii="Times New Roman" w:hAnsi="Times New Roman"/>
          <w:spacing w:val="-1"/>
          <w:sz w:val="24"/>
          <w:szCs w:val="24"/>
        </w:rPr>
        <w:t>D</w:t>
      </w:r>
      <w:r>
        <w:rPr>
          <w:rFonts w:ascii="Times New Roman" w:hAnsi="Times New Roman"/>
          <w:spacing w:val="-2"/>
          <w:sz w:val="24"/>
          <w:szCs w:val="24"/>
        </w:rPr>
        <w:t>B</w:t>
      </w:r>
      <w:r>
        <w:rPr>
          <w:rFonts w:ascii="Times New Roman" w:hAnsi="Times New Roman"/>
          <w:sz w:val="24"/>
          <w:szCs w:val="24"/>
        </w:rPr>
        <w:t>ACK</w:t>
      </w:r>
    </w:p>
    <w:p w14:paraId="5FBA1F71" w14:textId="77777777" w:rsidR="00BF0C5A" w:rsidRPr="00800521" w:rsidRDefault="00BF0C5A">
      <w:pPr>
        <w:pStyle w:val="NoSpacing"/>
        <w:numPr>
          <w:ilvl w:val="0"/>
          <w:numId w:val="34"/>
        </w:numPr>
        <w:spacing w:line="240" w:lineRule="auto"/>
        <w:ind w:left="1440"/>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orm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fee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k is 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app</w:t>
      </w:r>
      <w:r>
        <w:rPr>
          <w:rFonts w:ascii="Times New Roman" w:hAnsi="Times New Roman"/>
          <w:spacing w:val="-1"/>
          <w:sz w:val="24"/>
          <w:szCs w:val="24"/>
        </w:rPr>
        <w:t>ea</w:t>
      </w:r>
      <w:r>
        <w:rPr>
          <w:rFonts w:ascii="Times New Roman" w:hAnsi="Times New Roman"/>
          <w:sz w:val="24"/>
          <w:szCs w:val="24"/>
        </w:rPr>
        <w:t>r to be</w:t>
      </w:r>
      <w:r>
        <w:rPr>
          <w:rFonts w:ascii="Times New Roman" w:hAnsi="Times New Roman"/>
          <w:spacing w:val="-1"/>
          <w:sz w:val="24"/>
          <w:szCs w:val="24"/>
        </w:rPr>
        <w:t xml:space="preserve"> </w:t>
      </w:r>
      <w:r>
        <w:rPr>
          <w:rFonts w:ascii="Times New Roman" w:hAnsi="Times New Roman"/>
          <w:sz w:val="24"/>
          <w:szCs w:val="24"/>
        </w:rPr>
        <w:t>iso</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ea</w:t>
      </w:r>
      <w:r>
        <w:rPr>
          <w:rFonts w:ascii="Times New Roman" w:hAnsi="Times New Roman"/>
          <w:sz w:val="24"/>
          <w:szCs w:val="24"/>
        </w:rPr>
        <w:t>si</w:t>
      </w:r>
      <w:r>
        <w:rPr>
          <w:rFonts w:ascii="Times New Roman" w:hAnsi="Times New Roman"/>
          <w:spacing w:val="1"/>
          <w:sz w:val="24"/>
          <w:szCs w:val="24"/>
        </w:rPr>
        <w:t>l</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tabl</w:t>
      </w:r>
      <w:r>
        <w:rPr>
          <w:rFonts w:ascii="Times New Roman" w:hAnsi="Times New Roman"/>
          <w:spacing w:val="-1"/>
          <w:sz w:val="24"/>
          <w:szCs w:val="24"/>
        </w:rPr>
        <w:t>e</w:t>
      </w:r>
      <w:r>
        <w:rPr>
          <w:rFonts w:ascii="Times New Roman" w:hAnsi="Times New Roman"/>
          <w:sz w:val="24"/>
          <w:szCs w:val="24"/>
        </w:rPr>
        <w:t>.</w:t>
      </w:r>
    </w:p>
    <w:p w14:paraId="02551CFA" w14:textId="77777777" w:rsidR="00BF0C5A" w:rsidRDefault="00BF0C5A">
      <w:pPr>
        <w:pStyle w:val="NoSpacing"/>
        <w:numPr>
          <w:ilvl w:val="0"/>
          <w:numId w:val="34"/>
        </w:numPr>
        <w:spacing w:line="240" w:lineRule="auto"/>
        <w:ind w:left="1440"/>
        <w:rPr>
          <w:rFonts w:ascii="Times New Roman" w:hAnsi="Times New Roman"/>
          <w:sz w:val="24"/>
          <w:szCs w:val="24"/>
        </w:rPr>
      </w:pPr>
      <w:r>
        <w:rPr>
          <w:rFonts w:ascii="Times New Roman" w:hAnsi="Times New Roman"/>
          <w:sz w:val="24"/>
          <w:szCs w:val="24"/>
        </w:rPr>
        <w:t>This wi</w:t>
      </w:r>
      <w:r>
        <w:rPr>
          <w:rFonts w:ascii="Times New Roman" w:hAnsi="Times New Roman"/>
          <w:spacing w:val="1"/>
          <w:sz w:val="24"/>
          <w:szCs w:val="24"/>
        </w:rPr>
        <w:t>l</w:t>
      </w:r>
      <w:r>
        <w:rPr>
          <w:rFonts w:ascii="Times New Roman" w:hAnsi="Times New Roman"/>
          <w:sz w:val="24"/>
          <w:szCs w:val="24"/>
        </w:rPr>
        <w:t>l usually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 xml:space="preserve">l and is not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l, but</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ther</w:t>
      </w:r>
      <w:r>
        <w:rPr>
          <w:rFonts w:ascii="Times New Roman" w:hAnsi="Times New Roman"/>
          <w:spacing w:val="-1"/>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a</w:t>
      </w:r>
      <w:r>
        <w:rPr>
          <w:rFonts w:ascii="Times New Roman" w:hAnsi="Times New Roman"/>
          <w:sz w:val="24"/>
          <w:szCs w:val="24"/>
        </w:rPr>
        <w:t>nd p</w:t>
      </w:r>
      <w:r>
        <w:rPr>
          <w:rFonts w:ascii="Times New Roman" w:hAnsi="Times New Roman"/>
          <w:spacing w:val="-1"/>
          <w:sz w:val="24"/>
          <w:szCs w:val="24"/>
        </w:rPr>
        <w:t>a</w:t>
      </w:r>
      <w:r>
        <w:rPr>
          <w:rFonts w:ascii="Times New Roman" w:hAnsi="Times New Roman"/>
          <w:sz w:val="24"/>
          <w:szCs w:val="24"/>
        </w:rPr>
        <w:t>rt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ted </w:t>
      </w:r>
      <w:r>
        <w:rPr>
          <w:rFonts w:ascii="Times New Roman" w:hAnsi="Times New Roman"/>
          <w:spacing w:val="-1"/>
          <w:sz w:val="24"/>
          <w:szCs w:val="24"/>
        </w:rPr>
        <w:t>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pro</w:t>
      </w:r>
      <w:r>
        <w:rPr>
          <w:rFonts w:ascii="Times New Roman" w:hAnsi="Times New Roman"/>
          <w:spacing w:val="-1"/>
          <w:sz w:val="24"/>
          <w:szCs w:val="24"/>
        </w:rPr>
        <w:t>ce</w:t>
      </w:r>
      <w:r>
        <w:rPr>
          <w:rFonts w:ascii="Times New Roman" w:hAnsi="Times New Roman"/>
          <w:sz w:val="24"/>
          <w:szCs w:val="24"/>
        </w:rPr>
        <w:t>ss.</w:t>
      </w:r>
    </w:p>
    <w:p w14:paraId="16455E04" w14:textId="77777777" w:rsidR="00BF0C5A" w:rsidRDefault="00BF0C5A">
      <w:pPr>
        <w:pStyle w:val="NoSpacing"/>
        <w:numPr>
          <w:ilvl w:val="0"/>
          <w:numId w:val="34"/>
        </w:numPr>
        <w:spacing w:line="240" w:lineRule="auto"/>
        <w:ind w:left="1440"/>
        <w:rPr>
          <w:rFonts w:ascii="Times New Roman" w:hAnsi="Times New Roman"/>
          <w:sz w:val="24"/>
          <w:szCs w:val="24"/>
        </w:rPr>
      </w:pPr>
      <w:r>
        <w:rPr>
          <w:rFonts w:ascii="Times New Roman" w:hAnsi="Times New Roman"/>
          <w:sz w:val="24"/>
          <w:szCs w:val="24"/>
        </w:rPr>
        <w:t>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that a</w:t>
      </w:r>
      <w:r>
        <w:rPr>
          <w:rFonts w:ascii="Times New Roman" w:hAnsi="Times New Roman"/>
          <w:spacing w:val="-1"/>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2"/>
          <w:sz w:val="24"/>
          <w:szCs w:val="24"/>
        </w:rPr>
        <w:t>a</w:t>
      </w:r>
      <w:r>
        <w:rPr>
          <w:rFonts w:ascii="Times New Roman" w:hAnsi="Times New Roman"/>
          <w:sz w:val="24"/>
          <w:szCs w:val="24"/>
        </w:rPr>
        <w:t>l d</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c</w:t>
      </w:r>
      <w:r>
        <w:rPr>
          <w:rFonts w:ascii="Times New Roman" w:hAnsi="Times New Roman"/>
          <w:spacing w:val="1"/>
          <w:sz w:val="24"/>
          <w:szCs w:val="24"/>
        </w:rPr>
        <w:t>u</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 o</w:t>
      </w:r>
      <w:r>
        <w:rPr>
          <w:rFonts w:ascii="Times New Roman" w:hAnsi="Times New Roman"/>
          <w:spacing w:val="-1"/>
          <w:sz w:val="24"/>
          <w:szCs w:val="24"/>
        </w:rPr>
        <w:t>cc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u w:val="single"/>
        </w:rPr>
        <w:t>may</w:t>
      </w:r>
      <w:r>
        <w:rPr>
          <w:rFonts w:ascii="Times New Roman" w:hAnsi="Times New Roman"/>
          <w:spacing w:val="-8"/>
          <w:sz w:val="24"/>
          <w:szCs w:val="24"/>
        </w:rPr>
        <w:t xml:space="preserve"> </w:t>
      </w:r>
      <w:r>
        <w:rPr>
          <w:rFonts w:ascii="Times New Roman" w:hAnsi="Times New Roman"/>
          <w:sz w:val="24"/>
          <w:szCs w:val="24"/>
        </w:rPr>
        <w:t>be</w:t>
      </w:r>
      <w:r>
        <w:rPr>
          <w:rFonts w:ascii="Times New Roman" w:hAnsi="Times New Roman"/>
          <w:spacing w:val="-1"/>
          <w:sz w:val="24"/>
          <w:szCs w:val="24"/>
        </w:rPr>
        <w:t xml:space="preserve"> re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d.</w:t>
      </w:r>
    </w:p>
    <w:p w14:paraId="7E3485F6" w14:textId="77777777" w:rsidR="00BF0C5A" w:rsidRDefault="00BF0C5A">
      <w:pPr>
        <w:pStyle w:val="NoSpacing"/>
        <w:numPr>
          <w:ilvl w:val="0"/>
          <w:numId w:val="34"/>
        </w:numPr>
        <w:spacing w:line="240" w:lineRule="auto"/>
        <w:ind w:left="144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e</w:t>
      </w:r>
      <w:r>
        <w:rPr>
          <w:rFonts w:ascii="Times New Roman" w:hAnsi="Times New Roman"/>
          <w:sz w:val="24"/>
          <w:szCs w:val="24"/>
        </w:rPr>
        <w:t>f</w:t>
      </w:r>
      <w:r>
        <w:rPr>
          <w:rFonts w:ascii="Times New Roman" w:hAnsi="Times New Roman"/>
          <w:spacing w:val="-1"/>
          <w:sz w:val="24"/>
          <w:szCs w:val="24"/>
        </w:rPr>
        <w:t>fec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ss of this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2"/>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nd d</w:t>
      </w:r>
      <w:r>
        <w:rPr>
          <w:rFonts w:ascii="Times New Roman" w:hAnsi="Times New Roman"/>
          <w:spacing w:val="-1"/>
          <w:sz w:val="24"/>
          <w:szCs w:val="24"/>
        </w:rPr>
        <w:t>e</w:t>
      </w:r>
      <w:r>
        <w:rPr>
          <w:rFonts w:ascii="Times New Roman" w:hAnsi="Times New Roman"/>
          <w:sz w:val="24"/>
          <w:szCs w:val="24"/>
        </w:rPr>
        <w:t>sir</w:t>
      </w:r>
      <w:r>
        <w:rPr>
          <w:rFonts w:ascii="Times New Roman" w:hAnsi="Times New Roman"/>
          <w:spacing w:val="-1"/>
          <w:sz w:val="24"/>
          <w:szCs w:val="24"/>
        </w:rPr>
        <w:t>e</w:t>
      </w:r>
      <w:r>
        <w:rPr>
          <w:rFonts w:ascii="Times New Roman" w:hAnsi="Times New Roman"/>
          <w:sz w:val="24"/>
          <w:szCs w:val="24"/>
        </w:rPr>
        <w:t>d b</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vior</w:t>
      </w:r>
      <w:r>
        <w:rPr>
          <w:rFonts w:ascii="Times New Roman" w:hAnsi="Times New Roman"/>
          <w:spacing w:val="-1"/>
          <w:sz w:val="24"/>
          <w:szCs w:val="24"/>
        </w:rPr>
        <w:t>a</w:t>
      </w:r>
      <w:r>
        <w:rPr>
          <w:rFonts w:ascii="Times New Roman" w:hAnsi="Times New Roman"/>
          <w:sz w:val="24"/>
          <w:szCs w:val="24"/>
        </w:rPr>
        <w:t>l ou</w:t>
      </w:r>
      <w:r>
        <w:rPr>
          <w:rFonts w:ascii="Times New Roman" w:hAnsi="Times New Roman"/>
          <w:spacing w:val="1"/>
          <w:sz w:val="24"/>
          <w:szCs w:val="24"/>
        </w:rPr>
        <w:t>t</w:t>
      </w:r>
      <w:r>
        <w:rPr>
          <w:rFonts w:ascii="Times New Roman" w:hAnsi="Times New Roman"/>
          <w:spacing w:val="-1"/>
          <w:sz w:val="24"/>
          <w:szCs w:val="24"/>
        </w:rPr>
        <w:t>c</w:t>
      </w:r>
      <w:r>
        <w:rPr>
          <w:rFonts w:ascii="Times New Roman" w:hAnsi="Times New Roman"/>
          <w:sz w:val="24"/>
          <w:szCs w:val="24"/>
        </w:rPr>
        <w:t>omes</w:t>
      </w:r>
      <w:r>
        <w:rPr>
          <w:rFonts w:ascii="Times New Roman" w:hAnsi="Times New Roman"/>
          <w:spacing w:val="1"/>
          <w:sz w:val="24"/>
          <w:szCs w:val="24"/>
        </w:rPr>
        <w:t xml:space="preserve"> </w:t>
      </w:r>
      <w:r>
        <w:rPr>
          <w:rFonts w:ascii="Times New Roman" w:hAnsi="Times New Roman"/>
          <w:sz w:val="24"/>
          <w:szCs w:val="24"/>
        </w:rPr>
        <w:t>should be mon</w:t>
      </w:r>
      <w:r>
        <w:rPr>
          <w:rFonts w:ascii="Times New Roman" w:hAnsi="Times New Roman"/>
          <w:spacing w:val="1"/>
          <w:sz w:val="24"/>
          <w:szCs w:val="24"/>
        </w:rPr>
        <w:t>i</w:t>
      </w:r>
      <w:r>
        <w:rPr>
          <w:rFonts w:ascii="Times New Roman" w:hAnsi="Times New Roman"/>
          <w:sz w:val="24"/>
          <w:szCs w:val="24"/>
        </w:rPr>
        <w:t>tor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 xml:space="preserve">k </w:t>
      </w:r>
      <w:r>
        <w:rPr>
          <w:rFonts w:ascii="Times New Roman" w:hAnsi="Times New Roman"/>
          <w:spacing w:val="-1"/>
          <w:sz w:val="24"/>
          <w:szCs w:val="24"/>
        </w:rPr>
        <w:t>a</w:t>
      </w:r>
      <w:r>
        <w:rPr>
          <w:rFonts w:ascii="Times New Roman" w:hAnsi="Times New Roman"/>
          <w:sz w:val="24"/>
          <w:szCs w:val="24"/>
        </w:rPr>
        <w:t xml:space="preserve">s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suc</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 of this pro</w:t>
      </w:r>
      <w:r>
        <w:rPr>
          <w:rFonts w:ascii="Times New Roman" w:hAnsi="Times New Roman"/>
          <w:spacing w:val="-1"/>
          <w:sz w:val="24"/>
          <w:szCs w:val="24"/>
        </w:rPr>
        <w:t>ce</w:t>
      </w:r>
      <w:r>
        <w:rPr>
          <w:rFonts w:ascii="Times New Roman" w:hAnsi="Times New Roman"/>
          <w:sz w:val="24"/>
          <w:szCs w:val="24"/>
        </w:rPr>
        <w:t>ss should be p</w:t>
      </w:r>
      <w:r>
        <w:rPr>
          <w:rFonts w:ascii="Times New Roman" w:hAnsi="Times New Roman"/>
          <w:spacing w:val="-1"/>
          <w:sz w:val="24"/>
          <w:szCs w:val="24"/>
        </w:rPr>
        <w:t>r</w:t>
      </w:r>
      <w:r>
        <w:rPr>
          <w:rFonts w:ascii="Times New Roman" w:hAnsi="Times New Roman"/>
          <w:sz w:val="24"/>
          <w:szCs w:val="24"/>
        </w:rPr>
        <w:t>ovided to the tr</w:t>
      </w:r>
      <w:r>
        <w:rPr>
          <w:rFonts w:ascii="Times New Roman" w:hAnsi="Times New Roman"/>
          <w:spacing w:val="-1"/>
          <w:sz w:val="24"/>
          <w:szCs w:val="24"/>
        </w:rPr>
        <w:t>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w:t>
      </w:r>
    </w:p>
    <w:p w14:paraId="40041C4A" w14:textId="77777777" w:rsidR="00BF0C5A" w:rsidRDefault="00BF0C5A" w:rsidP="00BF0C5A">
      <w:pPr>
        <w:pStyle w:val="NoSpacing"/>
        <w:spacing w:line="240" w:lineRule="auto"/>
        <w:ind w:hanging="360"/>
        <w:rPr>
          <w:rFonts w:ascii="Times New Roman" w:hAnsi="Times New Roman"/>
          <w:sz w:val="24"/>
          <w:szCs w:val="24"/>
        </w:rPr>
      </w:pPr>
    </w:p>
    <w:p w14:paraId="78BE0857" w14:textId="77777777" w:rsidR="00BF0C5A" w:rsidRDefault="00BF0C5A">
      <w:pPr>
        <w:pStyle w:val="NoSpacing"/>
        <w:numPr>
          <w:ilvl w:val="0"/>
          <w:numId w:val="31"/>
        </w:numPr>
        <w:spacing w:line="240" w:lineRule="auto"/>
        <w:rPr>
          <w:rFonts w:ascii="Times New Roman" w:hAnsi="Times New Roman"/>
          <w:sz w:val="24"/>
          <w:szCs w:val="24"/>
        </w:rPr>
      </w:pPr>
      <w:r>
        <w:rPr>
          <w:rFonts w:ascii="Times New Roman" w:hAnsi="Times New Roman"/>
          <w:spacing w:val="-1"/>
          <w:sz w:val="24"/>
          <w:szCs w:val="24"/>
        </w:rPr>
        <w:t>F</w:t>
      </w:r>
      <w:r>
        <w:rPr>
          <w:rFonts w:ascii="Times New Roman" w:hAnsi="Times New Roman"/>
          <w:sz w:val="24"/>
          <w:szCs w:val="24"/>
        </w:rPr>
        <w:t>ORMAL</w:t>
      </w:r>
      <w:r>
        <w:rPr>
          <w:rFonts w:ascii="Times New Roman" w:hAnsi="Times New Roman"/>
          <w:spacing w:val="-5"/>
          <w:sz w:val="24"/>
          <w:szCs w:val="24"/>
        </w:rPr>
        <w:t xml:space="preserve"> </w:t>
      </w:r>
      <w:r>
        <w:rPr>
          <w:rFonts w:ascii="Times New Roman" w:hAnsi="Times New Roman"/>
          <w:spacing w:val="-6"/>
          <w:sz w:val="24"/>
          <w:szCs w:val="24"/>
        </w:rPr>
        <w:t>I</w:t>
      </w:r>
      <w:r>
        <w:rPr>
          <w:rFonts w:ascii="Times New Roman" w:hAnsi="Times New Roman"/>
          <w:sz w:val="24"/>
          <w:szCs w:val="24"/>
        </w:rPr>
        <w:t>M</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V</w:t>
      </w:r>
      <w:r>
        <w:rPr>
          <w:rFonts w:ascii="Times New Roman" w:hAnsi="Times New Roman"/>
          <w:sz w:val="24"/>
          <w:szCs w:val="24"/>
        </w:rPr>
        <w:t>EME</w:t>
      </w:r>
      <w:r>
        <w:rPr>
          <w:rFonts w:ascii="Times New Roman" w:hAnsi="Times New Roman"/>
          <w:spacing w:val="-1"/>
          <w:sz w:val="24"/>
          <w:szCs w:val="24"/>
        </w:rPr>
        <w:t>N</w:t>
      </w:r>
      <w:r>
        <w:rPr>
          <w:rFonts w:ascii="Times New Roman" w:hAnsi="Times New Roman"/>
          <w:sz w:val="24"/>
          <w:szCs w:val="24"/>
        </w:rPr>
        <w:t>T P</w:t>
      </w:r>
      <w:r>
        <w:rPr>
          <w:rFonts w:ascii="Times New Roman" w:hAnsi="Times New Roman"/>
          <w:spacing w:val="-4"/>
          <w:sz w:val="24"/>
          <w:szCs w:val="24"/>
        </w:rPr>
        <w:t>L</w:t>
      </w:r>
      <w:r>
        <w:rPr>
          <w:rFonts w:ascii="Times New Roman" w:hAnsi="Times New Roman"/>
          <w:sz w:val="24"/>
          <w:szCs w:val="24"/>
        </w:rPr>
        <w:t>AN</w:t>
      </w:r>
    </w:p>
    <w:p w14:paraId="2D52DA0F" w14:textId="77777777" w:rsidR="00BF0C5A" w:rsidRDefault="00BF0C5A">
      <w:pPr>
        <w:pStyle w:val="NoSpacing"/>
        <w:numPr>
          <w:ilvl w:val="0"/>
          <w:numId w:val="35"/>
        </w:numPr>
        <w:spacing w:line="240" w:lineRule="auto"/>
        <w:ind w:left="144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mal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ment plan is 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have</w:t>
      </w:r>
      <w:r>
        <w:rPr>
          <w:rFonts w:ascii="Times New Roman" w:hAnsi="Times New Roman"/>
          <w:spacing w:val="-1"/>
          <w:sz w:val="24"/>
          <w:szCs w:val="24"/>
        </w:rPr>
        <w:t xml:space="preserve"> </w:t>
      </w:r>
      <w:r>
        <w:rPr>
          <w:rFonts w:ascii="Times New Roman" w:hAnsi="Times New Roman"/>
          <w:sz w:val="24"/>
          <w:szCs w:val="24"/>
        </w:rPr>
        <w:t>not 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d to fo</w:t>
      </w:r>
      <w:r>
        <w:rPr>
          <w:rFonts w:ascii="Times New Roman" w:hAnsi="Times New Roman"/>
          <w:spacing w:val="-1"/>
          <w:sz w:val="24"/>
          <w:szCs w:val="24"/>
        </w:rPr>
        <w:t>r</w:t>
      </w:r>
      <w:r>
        <w:rPr>
          <w:rFonts w:ascii="Times New Roman" w:hAnsi="Times New Roman"/>
          <w:sz w:val="24"/>
          <w:szCs w:val="24"/>
        </w:rPr>
        <w:t xml:space="preserve">mative </w:t>
      </w:r>
      <w:r>
        <w:rPr>
          <w:rFonts w:ascii="Times New Roman" w:hAnsi="Times New Roman"/>
          <w:spacing w:val="-1"/>
          <w:sz w:val="24"/>
          <w:szCs w:val="24"/>
        </w:rPr>
        <w:t>fee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 xml:space="preserve">k to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app</w:t>
      </w:r>
      <w:r>
        <w:rPr>
          <w:rFonts w:ascii="Times New Roman" w:hAnsi="Times New Roman"/>
          <w:spacing w:val="-1"/>
          <w:sz w:val="24"/>
          <w:szCs w:val="24"/>
        </w:rPr>
        <w:t>ea</w:t>
      </w:r>
      <w:r>
        <w:rPr>
          <w:rFonts w:ascii="Times New Roman" w:hAnsi="Times New Roman"/>
          <w:sz w:val="24"/>
          <w:szCs w:val="24"/>
        </w:rPr>
        <w:t xml:space="preserve">r to </w:t>
      </w:r>
      <w:r>
        <w:rPr>
          <w:rFonts w:ascii="Times New Roman" w:hAnsi="Times New Roman"/>
          <w:spacing w:val="-1"/>
          <w:sz w:val="24"/>
          <w:szCs w:val="24"/>
        </w:rPr>
        <w:t>re</w:t>
      </w:r>
      <w:r>
        <w:rPr>
          <w:rFonts w:ascii="Times New Roman" w:hAnsi="Times New Roman"/>
          <w:sz w:val="24"/>
          <w:szCs w:val="24"/>
        </w:rPr>
        <w:t>quire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e</w:t>
      </w:r>
      <w:r>
        <w:rPr>
          <w:rFonts w:ascii="Times New Roman" w:hAnsi="Times New Roman"/>
          <w:spacing w:val="-1"/>
          <w:sz w:val="24"/>
          <w:szCs w:val="24"/>
        </w:rPr>
        <w:t>f</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t on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rt of</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to a</w:t>
      </w:r>
      <w:r>
        <w:rPr>
          <w:rFonts w:ascii="Times New Roman" w:hAnsi="Times New Roman"/>
          <w:spacing w:val="-1"/>
          <w:sz w:val="24"/>
          <w:szCs w:val="24"/>
        </w:rPr>
        <w:t>c</w:t>
      </w:r>
      <w:r>
        <w:rPr>
          <w:rFonts w:ascii="Times New Roman" w:hAnsi="Times New Roman"/>
          <w:sz w:val="24"/>
          <w:szCs w:val="24"/>
        </w:rPr>
        <w:t>hieve</w:t>
      </w:r>
      <w:r>
        <w:rPr>
          <w:rFonts w:ascii="Times New Roman" w:hAnsi="Times New Roman"/>
          <w:spacing w:val="-1"/>
          <w:sz w:val="24"/>
          <w:szCs w:val="24"/>
        </w:rPr>
        <w:t xml:space="preserve"> 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during</w:t>
      </w:r>
      <w:r>
        <w:rPr>
          <w:rFonts w:ascii="Times New Roman" w:hAnsi="Times New Roman"/>
          <w:spacing w:val="-3"/>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ted </w:t>
      </w:r>
      <w:r>
        <w:rPr>
          <w:rFonts w:ascii="Times New Roman" w:hAnsi="Times New Roman"/>
          <w:spacing w:val="-1"/>
          <w:sz w:val="24"/>
          <w:szCs w:val="24"/>
        </w:rPr>
        <w:t>c</w:t>
      </w:r>
      <w:r>
        <w:rPr>
          <w:rFonts w:ascii="Times New Roman" w:hAnsi="Times New Roman"/>
          <w:sz w:val="24"/>
          <w:szCs w:val="24"/>
        </w:rPr>
        <w:t>ourse</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p>
    <w:p w14:paraId="5E842D04" w14:textId="77777777" w:rsidR="00BF0C5A" w:rsidRDefault="00BF0C5A">
      <w:pPr>
        <w:pStyle w:val="NoSpacing"/>
        <w:numPr>
          <w:ilvl w:val="0"/>
          <w:numId w:val="35"/>
        </w:numPr>
        <w:spacing w:line="240" w:lineRule="auto"/>
        <w:ind w:left="1440"/>
        <w:rPr>
          <w:rFonts w:ascii="Times New Roman" w:hAnsi="Times New Roman"/>
          <w:sz w:val="24"/>
          <w:szCs w:val="24"/>
        </w:rPr>
      </w:pPr>
      <w:r>
        <w:rPr>
          <w:rFonts w:ascii="Times New Roman" w:hAnsi="Times New Roman"/>
          <w:sz w:val="24"/>
          <w:szCs w:val="24"/>
        </w:rPr>
        <w:t>This 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 is consider</w:t>
      </w:r>
      <w:r>
        <w:rPr>
          <w:rFonts w:ascii="Times New Roman" w:hAnsi="Times New Roman"/>
          <w:spacing w:val="-2"/>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less than the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ted 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l of</w:t>
      </w:r>
      <w:r>
        <w:rPr>
          <w:rFonts w:ascii="Times New Roman" w:hAnsi="Times New Roman"/>
          <w:spacing w:val="-1"/>
          <w:sz w:val="24"/>
          <w:szCs w:val="24"/>
        </w:rPr>
        <w:t xml:space="preserve"> </w:t>
      </w:r>
      <w:proofErr w:type="gram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1"/>
          <w:sz w:val="24"/>
          <w:szCs w:val="24"/>
        </w:rPr>
        <w:t>ce</w:t>
      </w:r>
      <w:r>
        <w:rPr>
          <w:rFonts w:ascii="Times New Roman" w:hAnsi="Times New Roman"/>
          <w:sz w:val="24"/>
          <w:szCs w:val="24"/>
        </w:rPr>
        <w:t>, but</w:t>
      </w:r>
      <w:proofErr w:type="gramEnd"/>
      <w:r>
        <w:rPr>
          <w:rFonts w:ascii="Times New Roman" w:hAnsi="Times New Roman"/>
          <w:sz w:val="24"/>
          <w:szCs w:val="24"/>
        </w:rPr>
        <w:t xml:space="preserve"> </w:t>
      </w:r>
      <w:r>
        <w:rPr>
          <w:rFonts w:ascii="Times New Roman" w:hAnsi="Times New Roman"/>
          <w:spacing w:val="1"/>
          <w:sz w:val="24"/>
          <w:szCs w:val="24"/>
        </w:rPr>
        <w:t>i</w:t>
      </w:r>
      <w:r>
        <w:rPr>
          <w:rFonts w:ascii="Times New Roman" w:hAnsi="Times New Roman"/>
          <w:sz w:val="24"/>
          <w:szCs w:val="24"/>
        </w:rPr>
        <w:t>s s</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 conside</w:t>
      </w:r>
      <w:r>
        <w:rPr>
          <w:rFonts w:ascii="Times New Roman" w:hAnsi="Times New Roman"/>
          <w:spacing w:val="-1"/>
          <w:sz w:val="24"/>
          <w:szCs w:val="24"/>
        </w:rPr>
        <w:t>re</w:t>
      </w:r>
      <w:r>
        <w:rPr>
          <w:rFonts w:ascii="Times New Roman" w:hAnsi="Times New Roman"/>
          <w:sz w:val="24"/>
          <w:szCs w:val="24"/>
        </w:rPr>
        <w:t>d a</w:t>
      </w:r>
      <w:r>
        <w:rPr>
          <w:rFonts w:ascii="Times New Roman" w:hAnsi="Times New Roman"/>
          <w:spacing w:val="-1"/>
          <w:sz w:val="24"/>
          <w:szCs w:val="24"/>
        </w:rPr>
        <w:t xml:space="preserve"> </w:t>
      </w:r>
      <w:r>
        <w:rPr>
          <w:rFonts w:ascii="Times New Roman" w:hAnsi="Times New Roman"/>
          <w:sz w:val="24"/>
          <w:szCs w:val="24"/>
        </w:rPr>
        <w:t>norm</w:t>
      </w:r>
      <w:r>
        <w:rPr>
          <w:rFonts w:ascii="Times New Roman" w:hAnsi="Times New Roman"/>
          <w:spacing w:val="-1"/>
          <w:sz w:val="24"/>
          <w:szCs w:val="24"/>
        </w:rPr>
        <w:t>a</w:t>
      </w:r>
      <w:r>
        <w:rPr>
          <w:rFonts w:ascii="Times New Roman" w:hAnsi="Times New Roman"/>
          <w:sz w:val="24"/>
          <w:szCs w:val="24"/>
        </w:rPr>
        <w:t>l pa</w:t>
      </w:r>
      <w:r>
        <w:rPr>
          <w:rFonts w:ascii="Times New Roman" w:hAnsi="Times New Roman"/>
          <w:spacing w:val="-1"/>
          <w:sz w:val="24"/>
          <w:szCs w:val="24"/>
        </w:rPr>
        <w:t>r</w:t>
      </w:r>
      <w:r>
        <w:rPr>
          <w:rFonts w:ascii="Times New Roman" w:hAnsi="Times New Roman"/>
          <w:sz w:val="24"/>
          <w:szCs w:val="24"/>
        </w:rPr>
        <w:t>t of the</w:t>
      </w:r>
      <w:r>
        <w:rPr>
          <w:rFonts w:ascii="Times New Roman" w:hAnsi="Times New Roman"/>
          <w:spacing w:val="-1"/>
          <w:sz w:val="24"/>
          <w:szCs w:val="24"/>
        </w:rPr>
        <w:t xml:space="preserve"> e</w:t>
      </w:r>
      <w:r>
        <w:rPr>
          <w:rFonts w:ascii="Times New Roman" w:hAnsi="Times New Roman"/>
          <w:sz w:val="24"/>
          <w:szCs w:val="24"/>
        </w:rPr>
        <w:t>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 pro</w:t>
      </w:r>
      <w:r>
        <w:rPr>
          <w:rFonts w:ascii="Times New Roman" w:hAnsi="Times New Roman"/>
          <w:spacing w:val="-1"/>
          <w:sz w:val="24"/>
          <w:szCs w:val="24"/>
        </w:rPr>
        <w:t>ce</w:t>
      </w:r>
      <w:r>
        <w:rPr>
          <w:rFonts w:ascii="Times New Roman" w:hAnsi="Times New Roman"/>
          <w:sz w:val="24"/>
          <w:szCs w:val="24"/>
        </w:rPr>
        <w:t xml:space="preserve">ss.  </w:t>
      </w:r>
      <w:r>
        <w:rPr>
          <w:rFonts w:ascii="Times New Roman" w:hAnsi="Times New Roman"/>
          <w:spacing w:val="-5"/>
          <w:sz w:val="24"/>
          <w:szCs w:val="24"/>
        </w:rPr>
        <w:t>I</w:t>
      </w:r>
      <w:r>
        <w:rPr>
          <w:rFonts w:ascii="Times New Roman" w:hAnsi="Times New Roman"/>
          <w:sz w:val="24"/>
          <w:szCs w:val="24"/>
        </w:rPr>
        <w:t xml:space="preserve">t </w:t>
      </w:r>
      <w:r>
        <w:rPr>
          <w:rFonts w:ascii="Times New Roman" w:hAnsi="Times New Roman"/>
          <w:spacing w:val="1"/>
          <w:sz w:val="24"/>
          <w:szCs w:val="24"/>
        </w:rPr>
        <w:t>i</w:t>
      </w:r>
      <w:r>
        <w:rPr>
          <w:rFonts w:ascii="Times New Roman" w:hAnsi="Times New Roman"/>
          <w:sz w:val="24"/>
          <w:szCs w:val="24"/>
        </w:rPr>
        <w:t xml:space="preserve">s not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r</w:t>
      </w:r>
      <w:r>
        <w:rPr>
          <w:rFonts w:ascii="Times New Roman" w:hAnsi="Times New Roman"/>
          <w:spacing w:val="-2"/>
          <w:sz w:val="24"/>
          <w:szCs w:val="24"/>
        </w:rPr>
        <w:t>e</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0FBFDBCE" w14:textId="77777777" w:rsidR="00BF0C5A" w:rsidRDefault="00BF0C5A">
      <w:pPr>
        <w:pStyle w:val="NoSpacing"/>
        <w:numPr>
          <w:ilvl w:val="0"/>
          <w:numId w:val="35"/>
        </w:numPr>
        <w:spacing w:line="240" w:lineRule="auto"/>
        <w:ind w:left="1440"/>
        <w:rPr>
          <w:rFonts w:ascii="Times New Roman" w:hAnsi="Times New Roman"/>
          <w:sz w:val="24"/>
          <w:szCs w:val="24"/>
        </w:rPr>
      </w:pPr>
      <w:r>
        <w:rPr>
          <w:rFonts w:ascii="Times New Roman" w:hAnsi="Times New Roman"/>
          <w:spacing w:val="1"/>
          <w:sz w:val="24"/>
          <w:szCs w:val="24"/>
        </w:rPr>
        <w:t>W</w:t>
      </w:r>
      <w:r>
        <w:rPr>
          <w:rFonts w:ascii="Times New Roman" w:hAnsi="Times New Roman"/>
          <w:sz w:val="24"/>
          <w:szCs w:val="24"/>
        </w:rPr>
        <w:t>ritten 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ided to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d. </w:t>
      </w:r>
    </w:p>
    <w:p w14:paraId="4E603026" w14:textId="77777777" w:rsidR="00BF0C5A" w:rsidRDefault="00BF0C5A" w:rsidP="00BF0C5A">
      <w:pPr>
        <w:pStyle w:val="NoSpacing"/>
        <w:spacing w:line="240" w:lineRule="auto"/>
        <w:ind w:left="1440"/>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onsist of:</w:t>
      </w:r>
    </w:p>
    <w:p w14:paraId="5B23F220" w14:textId="77777777" w:rsidR="00BF0C5A" w:rsidRDefault="00BF0C5A">
      <w:pPr>
        <w:pStyle w:val="NoSpacing"/>
        <w:numPr>
          <w:ilvl w:val="0"/>
          <w:numId w:val="39"/>
        </w:numPr>
        <w:spacing w:line="240" w:lineRule="auto"/>
        <w:ind w:left="225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mal plan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ment that is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7"/>
          <w:sz w:val="24"/>
          <w:szCs w:val="24"/>
        </w:rPr>
        <w:t xml:space="preserve"> </w:t>
      </w:r>
      <w:r>
        <w:rPr>
          <w:rFonts w:ascii="Times New Roman" w:hAnsi="Times New Roman"/>
          <w:spacing w:val="-1"/>
          <w:sz w:val="24"/>
          <w:szCs w:val="24"/>
        </w:rPr>
        <w:t>re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proofErr w:type="gramStart"/>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w:t>
      </w:r>
      <w:proofErr w:type="gramEnd"/>
    </w:p>
    <w:p w14:paraId="0D0CAB0B" w14:textId="77777777" w:rsidR="00BF0C5A" w:rsidRDefault="00BF0C5A">
      <w:pPr>
        <w:pStyle w:val="NoSpacing"/>
        <w:numPr>
          <w:ilvl w:val="0"/>
          <w:numId w:val="39"/>
        </w:numPr>
        <w:spacing w:line="240" w:lineRule="auto"/>
        <w:ind w:left="2250"/>
        <w:rPr>
          <w:rFonts w:ascii="Times New Roman" w:hAnsi="Times New Roman"/>
          <w:sz w:val="24"/>
          <w:szCs w:val="24"/>
        </w:rPr>
      </w:pPr>
      <w:r>
        <w:rPr>
          <w:rFonts w:ascii="Times New Roman" w:hAnsi="Times New Roman"/>
          <w:sz w:val="24"/>
          <w:szCs w:val="24"/>
        </w:rPr>
        <w:t>T</w:t>
      </w:r>
      <w:r w:rsidRPr="00800521">
        <w:rPr>
          <w:rFonts w:ascii="Times New Roman" w:hAnsi="Times New Roman"/>
          <w:sz w:val="24"/>
          <w:szCs w:val="24"/>
        </w:rPr>
        <w:t xml:space="preserve">he </w:t>
      </w:r>
      <w:r w:rsidRPr="00800521">
        <w:rPr>
          <w:rFonts w:ascii="Times New Roman" w:hAnsi="Times New Roman"/>
          <w:spacing w:val="-3"/>
          <w:sz w:val="24"/>
          <w:szCs w:val="24"/>
        </w:rPr>
        <w:t>g</w:t>
      </w:r>
      <w:r w:rsidRPr="00800521">
        <w:rPr>
          <w:rFonts w:ascii="Times New Roman" w:hAnsi="Times New Roman"/>
          <w:sz w:val="24"/>
          <w:szCs w:val="24"/>
        </w:rPr>
        <w:t>o</w:t>
      </w:r>
      <w:r w:rsidRPr="00800521">
        <w:rPr>
          <w:rFonts w:ascii="Times New Roman" w:hAnsi="Times New Roman"/>
          <w:spacing w:val="-1"/>
          <w:sz w:val="24"/>
          <w:szCs w:val="24"/>
        </w:rPr>
        <w:t>a</w:t>
      </w:r>
      <w:r w:rsidRPr="00800521">
        <w:rPr>
          <w:rFonts w:ascii="Times New Roman" w:hAnsi="Times New Roman"/>
          <w:sz w:val="24"/>
          <w:szCs w:val="24"/>
        </w:rPr>
        <w:t>l of the</w:t>
      </w:r>
      <w:r w:rsidRPr="00800521">
        <w:rPr>
          <w:rFonts w:ascii="Times New Roman" w:hAnsi="Times New Roman"/>
          <w:spacing w:val="-1"/>
          <w:sz w:val="24"/>
          <w:szCs w:val="24"/>
        </w:rPr>
        <w:t xml:space="preserve"> </w:t>
      </w:r>
      <w:r w:rsidRPr="00800521">
        <w:rPr>
          <w:rFonts w:ascii="Times New Roman" w:hAnsi="Times New Roman"/>
          <w:sz w:val="24"/>
          <w:szCs w:val="24"/>
        </w:rPr>
        <w:t xml:space="preserve">plan </w:t>
      </w:r>
      <w:r w:rsidRPr="00800521">
        <w:rPr>
          <w:rFonts w:ascii="Times New Roman" w:hAnsi="Times New Roman"/>
          <w:spacing w:val="-1"/>
          <w:sz w:val="24"/>
          <w:szCs w:val="24"/>
        </w:rPr>
        <w:t>a</w:t>
      </w:r>
      <w:r w:rsidRPr="00800521">
        <w:rPr>
          <w:rFonts w:ascii="Times New Roman" w:hAnsi="Times New Roman"/>
          <w:sz w:val="24"/>
          <w:szCs w:val="24"/>
        </w:rPr>
        <w:t>nd wh</w:t>
      </w:r>
      <w:r w:rsidRPr="00800521">
        <w:rPr>
          <w:rFonts w:ascii="Times New Roman" w:hAnsi="Times New Roman"/>
          <w:spacing w:val="-1"/>
          <w:sz w:val="24"/>
          <w:szCs w:val="24"/>
        </w:rPr>
        <w:t>a</w:t>
      </w:r>
      <w:r w:rsidRPr="00800521">
        <w:rPr>
          <w:rFonts w:ascii="Times New Roman" w:hAnsi="Times New Roman"/>
          <w:sz w:val="24"/>
          <w:szCs w:val="24"/>
        </w:rPr>
        <w:t>t would demonstr</w:t>
      </w:r>
      <w:r w:rsidRPr="00800521">
        <w:rPr>
          <w:rFonts w:ascii="Times New Roman" w:hAnsi="Times New Roman"/>
          <w:spacing w:val="-2"/>
          <w:sz w:val="24"/>
          <w:szCs w:val="24"/>
        </w:rPr>
        <w:t>a</w:t>
      </w:r>
      <w:r w:rsidRPr="00800521">
        <w:rPr>
          <w:rFonts w:ascii="Times New Roman" w:hAnsi="Times New Roman"/>
          <w:sz w:val="24"/>
          <w:szCs w:val="24"/>
        </w:rPr>
        <w:t xml:space="preserve">te </w:t>
      </w:r>
      <w:r w:rsidRPr="00800521">
        <w:rPr>
          <w:rFonts w:ascii="Times New Roman" w:hAnsi="Times New Roman"/>
          <w:spacing w:val="-1"/>
          <w:sz w:val="24"/>
          <w:szCs w:val="24"/>
        </w:rPr>
        <w:t>ac</w:t>
      </w:r>
      <w:r w:rsidRPr="00800521">
        <w:rPr>
          <w:rFonts w:ascii="Times New Roman" w:hAnsi="Times New Roman"/>
          <w:sz w:val="24"/>
          <w:szCs w:val="24"/>
        </w:rPr>
        <w:t>hiev</w:t>
      </w:r>
      <w:r w:rsidRPr="00800521">
        <w:rPr>
          <w:rFonts w:ascii="Times New Roman" w:hAnsi="Times New Roman"/>
          <w:spacing w:val="-1"/>
          <w:sz w:val="24"/>
          <w:szCs w:val="24"/>
        </w:rPr>
        <w:t>e</w:t>
      </w:r>
      <w:r w:rsidRPr="00800521">
        <w:rPr>
          <w:rFonts w:ascii="Times New Roman" w:hAnsi="Times New Roman"/>
          <w:sz w:val="24"/>
          <w:szCs w:val="24"/>
        </w:rPr>
        <w:t>ment of</w:t>
      </w:r>
      <w:r w:rsidRPr="00800521">
        <w:rPr>
          <w:rFonts w:ascii="Times New Roman" w:hAnsi="Times New Roman"/>
          <w:spacing w:val="-1"/>
          <w:sz w:val="24"/>
          <w:szCs w:val="24"/>
        </w:rPr>
        <w:t xml:space="preserve"> </w:t>
      </w:r>
      <w:r w:rsidRPr="00800521">
        <w:rPr>
          <w:rFonts w:ascii="Times New Roman" w:hAnsi="Times New Roman"/>
          <w:sz w:val="24"/>
          <w:szCs w:val="24"/>
        </w:rPr>
        <w:t xml:space="preserve">the </w:t>
      </w:r>
      <w:proofErr w:type="gramStart"/>
      <w:r w:rsidRPr="00800521">
        <w:rPr>
          <w:rFonts w:ascii="Times New Roman" w:hAnsi="Times New Roman"/>
          <w:spacing w:val="-3"/>
          <w:sz w:val="24"/>
          <w:szCs w:val="24"/>
        </w:rPr>
        <w:t>g</w:t>
      </w:r>
      <w:r w:rsidRPr="00800521">
        <w:rPr>
          <w:rFonts w:ascii="Times New Roman" w:hAnsi="Times New Roman"/>
          <w:sz w:val="24"/>
          <w:szCs w:val="24"/>
        </w:rPr>
        <w:t>o</w:t>
      </w:r>
      <w:r w:rsidRPr="00800521">
        <w:rPr>
          <w:rFonts w:ascii="Times New Roman" w:hAnsi="Times New Roman"/>
          <w:spacing w:val="-1"/>
          <w:sz w:val="24"/>
          <w:szCs w:val="24"/>
        </w:rPr>
        <w:t>a</w:t>
      </w:r>
      <w:r w:rsidRPr="00800521">
        <w:rPr>
          <w:rFonts w:ascii="Times New Roman" w:hAnsi="Times New Roman"/>
          <w:sz w:val="24"/>
          <w:szCs w:val="24"/>
        </w:rPr>
        <w:t>l</w:t>
      </w:r>
      <w:proofErr w:type="gramEnd"/>
      <w:r w:rsidRPr="00800521">
        <w:rPr>
          <w:rFonts w:ascii="Times New Roman" w:hAnsi="Times New Roman"/>
          <w:sz w:val="24"/>
          <w:szCs w:val="24"/>
        </w:rPr>
        <w:t xml:space="preserve"> </w:t>
      </w:r>
    </w:p>
    <w:p w14:paraId="3A0A6A50" w14:textId="77777777" w:rsidR="00BF0C5A" w:rsidRPr="00800521" w:rsidRDefault="00BF0C5A">
      <w:pPr>
        <w:pStyle w:val="NoSpacing"/>
        <w:numPr>
          <w:ilvl w:val="0"/>
          <w:numId w:val="39"/>
        </w:numPr>
        <w:spacing w:line="240" w:lineRule="auto"/>
        <w:ind w:left="2250"/>
        <w:rPr>
          <w:rFonts w:ascii="Times New Roman" w:hAnsi="Times New Roman"/>
          <w:sz w:val="24"/>
          <w:szCs w:val="24"/>
        </w:rPr>
      </w:pPr>
      <w:r>
        <w:rPr>
          <w:rFonts w:ascii="Times New Roman" w:hAnsi="Times New Roman"/>
          <w:spacing w:val="-1"/>
          <w:sz w:val="24"/>
          <w:szCs w:val="24"/>
        </w:rPr>
        <w:t>A</w:t>
      </w:r>
      <w:r w:rsidRPr="00800521">
        <w:rPr>
          <w:rFonts w:ascii="Times New Roman" w:hAnsi="Times New Roman"/>
          <w:spacing w:val="-1"/>
          <w:sz w:val="24"/>
          <w:szCs w:val="24"/>
        </w:rPr>
        <w:t xml:space="preserve"> </w:t>
      </w:r>
      <w:r w:rsidRPr="00800521">
        <w:rPr>
          <w:rFonts w:ascii="Times New Roman" w:hAnsi="Times New Roman"/>
          <w:sz w:val="24"/>
          <w:szCs w:val="24"/>
        </w:rPr>
        <w:t>ta</w:t>
      </w:r>
      <w:r w:rsidRPr="00800521">
        <w:rPr>
          <w:rFonts w:ascii="Times New Roman" w:hAnsi="Times New Roman"/>
          <w:spacing w:val="-1"/>
          <w:sz w:val="24"/>
          <w:szCs w:val="24"/>
        </w:rPr>
        <w:t>r</w:t>
      </w:r>
      <w:r w:rsidRPr="00800521">
        <w:rPr>
          <w:rFonts w:ascii="Times New Roman" w:hAnsi="Times New Roman"/>
          <w:spacing w:val="-2"/>
          <w:sz w:val="24"/>
          <w:szCs w:val="24"/>
        </w:rPr>
        <w:t>g</w:t>
      </w:r>
      <w:r w:rsidRPr="00800521">
        <w:rPr>
          <w:rFonts w:ascii="Times New Roman" w:hAnsi="Times New Roman"/>
          <w:spacing w:val="-1"/>
          <w:sz w:val="24"/>
          <w:szCs w:val="24"/>
        </w:rPr>
        <w:t>e</w:t>
      </w:r>
      <w:r w:rsidRPr="00800521">
        <w:rPr>
          <w:rFonts w:ascii="Times New Roman" w:hAnsi="Times New Roman"/>
          <w:sz w:val="24"/>
          <w:szCs w:val="24"/>
        </w:rPr>
        <w:t xml:space="preserve">t </w:t>
      </w:r>
      <w:r w:rsidRPr="00800521">
        <w:rPr>
          <w:rFonts w:ascii="Times New Roman" w:hAnsi="Times New Roman"/>
          <w:spacing w:val="1"/>
          <w:sz w:val="24"/>
          <w:szCs w:val="24"/>
        </w:rPr>
        <w:t>t</w:t>
      </w:r>
      <w:r w:rsidRPr="00800521">
        <w:rPr>
          <w:rFonts w:ascii="Times New Roman" w:hAnsi="Times New Roman"/>
          <w:sz w:val="24"/>
          <w:szCs w:val="24"/>
        </w:rPr>
        <w:t>i</w:t>
      </w:r>
      <w:r w:rsidRPr="00800521">
        <w:rPr>
          <w:rFonts w:ascii="Times New Roman" w:hAnsi="Times New Roman"/>
          <w:spacing w:val="1"/>
          <w:sz w:val="24"/>
          <w:szCs w:val="24"/>
        </w:rPr>
        <w:t>m</w:t>
      </w:r>
      <w:r w:rsidRPr="00800521">
        <w:rPr>
          <w:rFonts w:ascii="Times New Roman" w:hAnsi="Times New Roman"/>
          <w:sz w:val="24"/>
          <w:szCs w:val="24"/>
        </w:rPr>
        <w:t>e</w:t>
      </w:r>
      <w:r w:rsidRPr="00800521">
        <w:rPr>
          <w:rFonts w:ascii="Times New Roman" w:hAnsi="Times New Roman"/>
          <w:spacing w:val="-1"/>
          <w:sz w:val="24"/>
          <w:szCs w:val="24"/>
        </w:rPr>
        <w:t xml:space="preserve"> f</w:t>
      </w:r>
      <w:r w:rsidRPr="00800521">
        <w:rPr>
          <w:rFonts w:ascii="Times New Roman" w:hAnsi="Times New Roman"/>
          <w:sz w:val="24"/>
          <w:szCs w:val="24"/>
        </w:rPr>
        <w:t>or</w:t>
      </w:r>
      <w:r w:rsidRPr="00800521">
        <w:rPr>
          <w:rFonts w:ascii="Times New Roman" w:hAnsi="Times New Roman"/>
          <w:spacing w:val="-1"/>
          <w:sz w:val="24"/>
          <w:szCs w:val="24"/>
        </w:rPr>
        <w:t xml:space="preserve"> </w:t>
      </w:r>
      <w:r w:rsidRPr="00800521">
        <w:rPr>
          <w:rFonts w:ascii="Times New Roman" w:hAnsi="Times New Roman"/>
          <w:sz w:val="24"/>
          <w:szCs w:val="24"/>
        </w:rPr>
        <w:t>d</w:t>
      </w:r>
      <w:r w:rsidRPr="00800521">
        <w:rPr>
          <w:rFonts w:ascii="Times New Roman" w:hAnsi="Times New Roman"/>
          <w:spacing w:val="-1"/>
          <w:sz w:val="24"/>
          <w:szCs w:val="24"/>
        </w:rPr>
        <w:t>e</w:t>
      </w:r>
      <w:r w:rsidRPr="00800521">
        <w:rPr>
          <w:rFonts w:ascii="Times New Roman" w:hAnsi="Times New Roman"/>
          <w:sz w:val="24"/>
          <w:szCs w:val="24"/>
        </w:rPr>
        <w:t>monstr</w:t>
      </w:r>
      <w:r w:rsidRPr="00800521">
        <w:rPr>
          <w:rFonts w:ascii="Times New Roman" w:hAnsi="Times New Roman"/>
          <w:spacing w:val="-1"/>
          <w:sz w:val="24"/>
          <w:szCs w:val="24"/>
        </w:rPr>
        <w:t>a</w:t>
      </w:r>
      <w:r w:rsidRPr="00800521">
        <w:rPr>
          <w:rFonts w:ascii="Times New Roman" w:hAnsi="Times New Roman"/>
          <w:sz w:val="24"/>
          <w:szCs w:val="24"/>
        </w:rPr>
        <w:t>t</w:t>
      </w:r>
      <w:r w:rsidRPr="00800521">
        <w:rPr>
          <w:rFonts w:ascii="Times New Roman" w:hAnsi="Times New Roman"/>
          <w:spacing w:val="1"/>
          <w:sz w:val="24"/>
          <w:szCs w:val="24"/>
        </w:rPr>
        <w:t>i</w:t>
      </w:r>
      <w:r w:rsidRPr="00800521">
        <w:rPr>
          <w:rFonts w:ascii="Times New Roman" w:hAnsi="Times New Roman"/>
          <w:sz w:val="24"/>
          <w:szCs w:val="24"/>
        </w:rPr>
        <w:t xml:space="preserve">on that the </w:t>
      </w:r>
      <w:r w:rsidRPr="00800521">
        <w:rPr>
          <w:rFonts w:ascii="Times New Roman" w:hAnsi="Times New Roman"/>
          <w:spacing w:val="-3"/>
          <w:sz w:val="24"/>
          <w:szCs w:val="24"/>
        </w:rPr>
        <w:t>g</w:t>
      </w:r>
      <w:r w:rsidRPr="00800521">
        <w:rPr>
          <w:rFonts w:ascii="Times New Roman" w:hAnsi="Times New Roman"/>
          <w:sz w:val="24"/>
          <w:szCs w:val="24"/>
        </w:rPr>
        <w:t>o</w:t>
      </w:r>
      <w:r w:rsidRPr="00800521">
        <w:rPr>
          <w:rFonts w:ascii="Times New Roman" w:hAnsi="Times New Roman"/>
          <w:spacing w:val="-1"/>
          <w:sz w:val="24"/>
          <w:szCs w:val="24"/>
        </w:rPr>
        <w:t>a</w:t>
      </w:r>
      <w:r w:rsidRPr="00800521">
        <w:rPr>
          <w:rFonts w:ascii="Times New Roman" w:hAnsi="Times New Roman"/>
          <w:sz w:val="24"/>
          <w:szCs w:val="24"/>
        </w:rPr>
        <w:t>l has b</w:t>
      </w:r>
      <w:r w:rsidRPr="00800521">
        <w:rPr>
          <w:rFonts w:ascii="Times New Roman" w:hAnsi="Times New Roman"/>
          <w:spacing w:val="-1"/>
          <w:sz w:val="24"/>
          <w:szCs w:val="24"/>
        </w:rPr>
        <w:t>ee</w:t>
      </w:r>
      <w:r w:rsidRPr="00800521">
        <w:rPr>
          <w:rFonts w:ascii="Times New Roman" w:hAnsi="Times New Roman"/>
          <w:sz w:val="24"/>
          <w:szCs w:val="24"/>
        </w:rPr>
        <w:t xml:space="preserve">n </w:t>
      </w:r>
      <w:proofErr w:type="gramStart"/>
      <w:r w:rsidRPr="00800521">
        <w:rPr>
          <w:rFonts w:ascii="Times New Roman" w:hAnsi="Times New Roman"/>
          <w:spacing w:val="-1"/>
          <w:sz w:val="24"/>
          <w:szCs w:val="24"/>
        </w:rPr>
        <w:t>ac</w:t>
      </w:r>
      <w:r w:rsidRPr="00800521">
        <w:rPr>
          <w:rFonts w:ascii="Times New Roman" w:hAnsi="Times New Roman"/>
          <w:sz w:val="24"/>
          <w:szCs w:val="24"/>
        </w:rPr>
        <w:t>hiev</w:t>
      </w:r>
      <w:r w:rsidRPr="00800521">
        <w:rPr>
          <w:rFonts w:ascii="Times New Roman" w:hAnsi="Times New Roman"/>
          <w:spacing w:val="-1"/>
          <w:sz w:val="24"/>
          <w:szCs w:val="24"/>
        </w:rPr>
        <w:t>e</w:t>
      </w:r>
      <w:r w:rsidRPr="00800521">
        <w:rPr>
          <w:rFonts w:ascii="Times New Roman" w:hAnsi="Times New Roman"/>
          <w:sz w:val="24"/>
          <w:szCs w:val="24"/>
        </w:rPr>
        <w:t>d</w:t>
      </w:r>
      <w:proofErr w:type="gramEnd"/>
    </w:p>
    <w:p w14:paraId="3C9D4412" w14:textId="77777777" w:rsidR="00BF0C5A" w:rsidRDefault="00BF0C5A">
      <w:pPr>
        <w:pStyle w:val="NoSpacing"/>
        <w:numPr>
          <w:ilvl w:val="0"/>
          <w:numId w:val="35"/>
        </w:numPr>
        <w:spacing w:line="240" w:lineRule="auto"/>
        <w:ind w:left="144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with a</w:t>
      </w:r>
      <w:r>
        <w:rPr>
          <w:rFonts w:ascii="Times New Roman" w:hAnsi="Times New Roman"/>
          <w:spacing w:val="-1"/>
          <w:sz w:val="24"/>
          <w:szCs w:val="24"/>
        </w:rPr>
        <w:t xml:space="preserve"> 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mal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nt p</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 will</w:t>
      </w:r>
      <w:r>
        <w:rPr>
          <w:rFonts w:ascii="Times New Roman" w:hAnsi="Times New Roman"/>
          <w:spacing w:val="1"/>
          <w:sz w:val="24"/>
          <w:szCs w:val="24"/>
        </w:rPr>
        <w:t xml:space="preserve"> </w:t>
      </w:r>
      <w:r>
        <w:rPr>
          <w:rFonts w:ascii="Times New Roman" w:hAnsi="Times New Roman"/>
          <w:spacing w:val="-1"/>
          <w:sz w:val="24"/>
          <w:szCs w:val="24"/>
        </w:rPr>
        <w:t>rece</w:t>
      </w:r>
      <w:r>
        <w:rPr>
          <w:rFonts w:ascii="Times New Roman" w:hAnsi="Times New Roman"/>
          <w:sz w:val="24"/>
          <w:szCs w:val="24"/>
        </w:rPr>
        <w:t xml:space="preserve">ive </w:t>
      </w:r>
      <w:r>
        <w:rPr>
          <w:rFonts w:ascii="Times New Roman" w:hAnsi="Times New Roman"/>
          <w:spacing w:val="-1"/>
          <w:sz w:val="24"/>
          <w:szCs w:val="24"/>
        </w:rPr>
        <w:t>fac</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to</w:t>
      </w:r>
      <w:r>
        <w:rPr>
          <w:rFonts w:ascii="Times New Roman" w:hAnsi="Times New Roman"/>
          <w:spacing w:val="-1"/>
          <w:sz w:val="24"/>
          <w:szCs w:val="24"/>
        </w:rPr>
        <w:t>-</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luations on a mon</w:t>
      </w:r>
      <w:r>
        <w:rPr>
          <w:rFonts w:ascii="Times New Roman" w:hAnsi="Times New Roman"/>
          <w:spacing w:val="1"/>
          <w:sz w:val="24"/>
          <w:szCs w:val="24"/>
        </w:rPr>
        <w:t>t</w:t>
      </w:r>
      <w:r>
        <w:rPr>
          <w:rFonts w:ascii="Times New Roman" w:hAnsi="Times New Roman"/>
          <w:sz w:val="24"/>
          <w:szCs w:val="24"/>
        </w:rPr>
        <w:t>hly</w:t>
      </w:r>
      <w:r>
        <w:rPr>
          <w:rFonts w:ascii="Times New Roman" w:hAnsi="Times New Roman"/>
          <w:spacing w:val="-7"/>
          <w:sz w:val="24"/>
          <w:szCs w:val="24"/>
        </w:rPr>
        <w:t xml:space="preserve"> </w:t>
      </w:r>
      <w:r>
        <w:rPr>
          <w:rFonts w:ascii="Times New Roman" w:hAnsi="Times New Roman"/>
          <w:sz w:val="24"/>
          <w:szCs w:val="24"/>
        </w:rPr>
        <w:t>to qua</w:t>
      </w:r>
      <w:r>
        <w:rPr>
          <w:rFonts w:ascii="Times New Roman" w:hAnsi="Times New Roman"/>
          <w:spacing w:val="-1"/>
          <w:sz w:val="24"/>
          <w:szCs w:val="24"/>
        </w:rPr>
        <w:t>r</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ly</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1"/>
          <w:sz w:val="24"/>
          <w:szCs w:val="24"/>
        </w:rPr>
        <w:t>r</w:t>
      </w:r>
      <w:r>
        <w:rPr>
          <w:rFonts w:ascii="Times New Roman" w:hAnsi="Times New Roman"/>
          <w:sz w:val="24"/>
          <w:szCs w:val="24"/>
        </w:rPr>
        <w:t>iate</w:t>
      </w:r>
      <w:r>
        <w:rPr>
          <w:rFonts w:ascii="Times New Roman" w:hAnsi="Times New Roman"/>
          <w:spacing w:val="-1"/>
          <w:sz w:val="24"/>
          <w:szCs w:val="24"/>
        </w:rPr>
        <w:t xml:space="preserve"> f</w:t>
      </w:r>
      <w:r>
        <w:rPr>
          <w:rFonts w:ascii="Times New Roman" w:hAnsi="Times New Roman"/>
          <w:sz w:val="24"/>
          <w:szCs w:val="24"/>
        </w:rPr>
        <w:t>rom a</w:t>
      </w:r>
      <w:r>
        <w:rPr>
          <w:rFonts w:ascii="Times New Roman" w:hAnsi="Times New Roman"/>
          <w:spacing w:val="-1"/>
          <w:sz w:val="24"/>
          <w:szCs w:val="24"/>
        </w:rPr>
        <w:t xml:space="preserve"> fac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r th</w:t>
      </w:r>
      <w:r>
        <w:rPr>
          <w:rFonts w:ascii="Times New Roman" w:hAnsi="Times New Roman"/>
          <w:spacing w:val="-1"/>
          <w:sz w:val="24"/>
          <w:szCs w:val="24"/>
        </w:rPr>
        <w:t>a</w:t>
      </w:r>
      <w:r>
        <w:rPr>
          <w:rFonts w:ascii="Times New Roman" w:hAnsi="Times New Roman"/>
          <w:sz w:val="24"/>
          <w:szCs w:val="24"/>
        </w:rPr>
        <w:t>t wi</w:t>
      </w:r>
      <w:r>
        <w:rPr>
          <w:rFonts w:ascii="Times New Roman" w:hAnsi="Times New Roman"/>
          <w:spacing w:val="1"/>
          <w:sz w:val="24"/>
          <w:szCs w:val="24"/>
        </w:rPr>
        <w:t>l</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lude a r</w:t>
      </w:r>
      <w:r>
        <w:rPr>
          <w:rFonts w:ascii="Times New Roman" w:hAnsi="Times New Roman"/>
          <w:spacing w:val="-2"/>
          <w:sz w:val="24"/>
          <w:szCs w:val="24"/>
        </w:rPr>
        <w:t>e</w:t>
      </w:r>
      <w:r>
        <w:rPr>
          <w:rFonts w:ascii="Times New Roman" w:hAnsi="Times New Roman"/>
          <w:sz w:val="24"/>
          <w:szCs w:val="24"/>
        </w:rPr>
        <w:t>view</w:t>
      </w:r>
      <w:r>
        <w:rPr>
          <w:rFonts w:ascii="Times New Roman" w:hAnsi="Times New Roman"/>
          <w:spacing w:val="-1"/>
          <w:sz w:val="24"/>
          <w:szCs w:val="24"/>
        </w:rPr>
        <w:t xml:space="preserve"> </w:t>
      </w:r>
      <w:r>
        <w:rPr>
          <w:rFonts w:ascii="Times New Roman" w:hAnsi="Times New Roman"/>
          <w:sz w:val="24"/>
          <w:szCs w:val="24"/>
        </w:rPr>
        <w:t xml:space="preserve">of </w:t>
      </w:r>
      <w:r>
        <w:rPr>
          <w:rFonts w:ascii="Times New Roman" w:hAnsi="Times New Roman"/>
          <w:spacing w:val="-2"/>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 xml:space="preserve">ies. </w:t>
      </w:r>
      <w:r>
        <w:rPr>
          <w:rFonts w:ascii="Times New Roman" w:hAnsi="Times New Roman"/>
          <w:spacing w:val="-6"/>
          <w:sz w:val="24"/>
          <w:szCs w:val="24"/>
        </w:rPr>
        <w:t>I</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diate</w:t>
      </w:r>
      <w:r>
        <w:rPr>
          <w:rFonts w:ascii="Times New Roman" w:hAnsi="Times New Roman"/>
          <w:spacing w:val="-1"/>
          <w:sz w:val="24"/>
          <w:szCs w:val="24"/>
        </w:rPr>
        <w:t xml:space="preserve"> fee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k sh</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ided of</w:t>
      </w:r>
      <w:r>
        <w:rPr>
          <w:rFonts w:ascii="Times New Roman" w:hAnsi="Times New Roman"/>
          <w:spacing w:val="-1"/>
          <w:sz w:val="24"/>
          <w:szCs w:val="24"/>
        </w:rPr>
        <w:t xml:space="preserve"> a</w:t>
      </w:r>
      <w:r>
        <w:rPr>
          <w:rFonts w:ascii="Times New Roman" w:hAnsi="Times New Roman"/>
          <w:sz w:val="24"/>
          <w:szCs w:val="24"/>
        </w:rPr>
        <w:t>ny</w:t>
      </w:r>
      <w:r>
        <w:rPr>
          <w:rFonts w:ascii="Times New Roman" w:hAnsi="Times New Roman"/>
          <w:spacing w:val="-7"/>
          <w:sz w:val="24"/>
          <w:szCs w:val="24"/>
        </w:rPr>
        <w:t xml:space="preserve"> </w:t>
      </w:r>
      <w:r>
        <w:rPr>
          <w:rFonts w:ascii="Times New Roman" w:hAnsi="Times New Roman"/>
          <w:sz w:val="24"/>
          <w:szCs w:val="24"/>
        </w:rPr>
        <w:t>subopti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1"/>
          <w:sz w:val="24"/>
          <w:szCs w:val="24"/>
        </w:rPr>
        <w:t>ce</w:t>
      </w:r>
      <w:r>
        <w:rPr>
          <w:rFonts w:ascii="Times New Roman" w:hAnsi="Times New Roman"/>
          <w:sz w:val="24"/>
          <w:szCs w:val="24"/>
        </w:rPr>
        <w:t>.</w:t>
      </w:r>
    </w:p>
    <w:p w14:paraId="78494B8A" w14:textId="77777777" w:rsidR="00BF0C5A" w:rsidRDefault="00BF0C5A" w:rsidP="00BF0C5A">
      <w:pPr>
        <w:pStyle w:val="NoSpacing"/>
        <w:spacing w:line="240" w:lineRule="auto"/>
        <w:ind w:hanging="360"/>
        <w:rPr>
          <w:rFonts w:ascii="Times New Roman" w:hAnsi="Times New Roman"/>
          <w:sz w:val="24"/>
          <w:szCs w:val="24"/>
        </w:rPr>
      </w:pPr>
    </w:p>
    <w:p w14:paraId="2EE3E7A4" w14:textId="77777777" w:rsidR="00BF0C5A" w:rsidRDefault="00BF0C5A">
      <w:pPr>
        <w:pStyle w:val="NoSpacing"/>
        <w:numPr>
          <w:ilvl w:val="0"/>
          <w:numId w:val="31"/>
        </w:numPr>
        <w:spacing w:line="240" w:lineRule="auto"/>
        <w:rPr>
          <w:rFonts w:ascii="Times New Roman" w:hAnsi="Times New Roman"/>
          <w:sz w:val="24"/>
          <w:szCs w:val="24"/>
        </w:rPr>
      </w:pPr>
      <w:r>
        <w:rPr>
          <w:rFonts w:ascii="Times New Roman" w:hAnsi="Times New Roman"/>
          <w:sz w:val="24"/>
          <w:szCs w:val="24"/>
        </w:rPr>
        <w:t>EX</w:t>
      </w:r>
      <w:r>
        <w:rPr>
          <w:rFonts w:ascii="Times New Roman" w:hAnsi="Times New Roman"/>
          <w:spacing w:val="-1"/>
          <w:sz w:val="24"/>
          <w:szCs w:val="24"/>
        </w:rPr>
        <w:t>T</w:t>
      </w:r>
      <w:r>
        <w:rPr>
          <w:rFonts w:ascii="Times New Roman" w:hAnsi="Times New Roman"/>
          <w:sz w:val="24"/>
          <w:szCs w:val="24"/>
        </w:rPr>
        <w:t>ENS</w:t>
      </w:r>
      <w:r>
        <w:rPr>
          <w:rFonts w:ascii="Times New Roman" w:hAnsi="Times New Roman"/>
          <w:spacing w:val="-5"/>
          <w:sz w:val="24"/>
          <w:szCs w:val="24"/>
        </w:rPr>
        <w:t>I</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TRA</w:t>
      </w:r>
      <w:r>
        <w:rPr>
          <w:rFonts w:ascii="Times New Roman" w:hAnsi="Times New Roman"/>
          <w:spacing w:val="-6"/>
          <w:sz w:val="24"/>
          <w:szCs w:val="24"/>
        </w:rPr>
        <w:t>I</w:t>
      </w:r>
      <w:r>
        <w:rPr>
          <w:rFonts w:ascii="Times New Roman" w:hAnsi="Times New Roman"/>
          <w:sz w:val="24"/>
          <w:szCs w:val="24"/>
        </w:rPr>
        <w:t>N</w:t>
      </w:r>
      <w:r>
        <w:rPr>
          <w:rFonts w:ascii="Times New Roman" w:hAnsi="Times New Roman"/>
          <w:spacing w:val="-6"/>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pacing w:val="1"/>
          <w:sz w:val="24"/>
          <w:szCs w:val="24"/>
        </w:rPr>
        <w:t>i</w:t>
      </w:r>
      <w:r>
        <w:rPr>
          <w:rFonts w:ascii="Times New Roman" w:hAnsi="Times New Roman"/>
          <w:sz w:val="24"/>
          <w:szCs w:val="24"/>
        </w:rPr>
        <w:t>n one</w:t>
      </w:r>
      <w:r>
        <w:rPr>
          <w:rFonts w:ascii="Times New Roman" w:hAnsi="Times New Roman"/>
          <w:spacing w:val="-1"/>
          <w:sz w:val="24"/>
          <w:szCs w:val="24"/>
        </w:rPr>
        <w:t xml:space="preserve"> </w:t>
      </w:r>
      <w:r>
        <w:rPr>
          <w:rFonts w:ascii="Times New Roman" w:hAnsi="Times New Roman"/>
          <w:sz w:val="24"/>
          <w:szCs w:val="24"/>
        </w:rPr>
        <w:t>or mo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compet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ies</w:t>
      </w:r>
    </w:p>
    <w:p w14:paraId="783A57D1" w14:textId="77777777" w:rsidR="00BF0C5A" w:rsidRDefault="00BF0C5A">
      <w:pPr>
        <w:pStyle w:val="NoSpacing"/>
        <w:numPr>
          <w:ilvl w:val="0"/>
          <w:numId w:val="36"/>
        </w:numPr>
        <w:spacing w:line="240" w:lineRule="auto"/>
        <w:ind w:left="1440"/>
        <w:rPr>
          <w:rFonts w:ascii="Times New Roman" w:hAnsi="Times New Roman"/>
          <w:sz w:val="24"/>
          <w:szCs w:val="24"/>
        </w:rPr>
      </w:pPr>
      <w:r>
        <w:rPr>
          <w:rFonts w:ascii="Times New Roman" w:hAnsi="Times New Roman"/>
          <w:sz w:val="24"/>
          <w:szCs w:val="24"/>
        </w:rPr>
        <w:t>E</w:t>
      </w:r>
      <w:r>
        <w:rPr>
          <w:rFonts w:ascii="Times New Roman" w:hAnsi="Times New Roman"/>
          <w:spacing w:val="2"/>
          <w:sz w:val="24"/>
          <w:szCs w:val="24"/>
        </w:rPr>
        <w:t>x</w:t>
      </w:r>
      <w:r>
        <w:rPr>
          <w:rFonts w:ascii="Times New Roman" w:hAnsi="Times New Roman"/>
          <w:sz w:val="24"/>
          <w:szCs w:val="24"/>
        </w:rPr>
        <w:t xml:space="preserve">tension of </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is app</w:t>
      </w:r>
      <w:r>
        <w:rPr>
          <w:rFonts w:ascii="Times New Roman" w:hAnsi="Times New Roman"/>
          <w:spacing w:val="-1"/>
          <w:sz w:val="24"/>
          <w:szCs w:val="24"/>
        </w:rPr>
        <w:t>r</w:t>
      </w:r>
      <w:r>
        <w:rPr>
          <w:rFonts w:ascii="Times New Roman" w:hAnsi="Times New Roman"/>
          <w:sz w:val="24"/>
          <w:szCs w:val="24"/>
        </w:rPr>
        <w:t>opri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have</w:t>
      </w:r>
      <w:r>
        <w:rPr>
          <w:rFonts w:ascii="Times New Roman" w:hAnsi="Times New Roman"/>
          <w:spacing w:val="-1"/>
          <w:sz w:val="24"/>
          <w:szCs w:val="24"/>
        </w:rPr>
        <w:t xml:space="preserve"> </w:t>
      </w:r>
      <w:r>
        <w:rPr>
          <w:rFonts w:ascii="Times New Roman" w:hAnsi="Times New Roman"/>
          <w:sz w:val="24"/>
          <w:szCs w:val="24"/>
        </w:rPr>
        <w:t>not 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 xml:space="preserve">d to a </w:t>
      </w:r>
      <w:r>
        <w:rPr>
          <w:rFonts w:ascii="Times New Roman" w:hAnsi="Times New Roman"/>
          <w:spacing w:val="-1"/>
          <w:sz w:val="24"/>
          <w:szCs w:val="24"/>
        </w:rPr>
        <w:t>w</w:t>
      </w:r>
      <w:r>
        <w:rPr>
          <w:rFonts w:ascii="Times New Roman" w:hAnsi="Times New Roman"/>
          <w:sz w:val="24"/>
          <w:szCs w:val="24"/>
        </w:rPr>
        <w:t>ritten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ment plan to con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wi</w:t>
      </w:r>
      <w:r>
        <w:rPr>
          <w:rFonts w:ascii="Times New Roman" w:hAnsi="Times New Roman"/>
          <w:spacing w:val="1"/>
          <w:sz w:val="24"/>
          <w:szCs w:val="24"/>
        </w:rPr>
        <w:t>l</w:t>
      </w:r>
      <w:r>
        <w:rPr>
          <w:rFonts w:ascii="Times New Roman" w:hAnsi="Times New Roman"/>
          <w:sz w:val="24"/>
          <w:szCs w:val="24"/>
        </w:rPr>
        <w:t xml:space="preserve">l </w:t>
      </w:r>
      <w:r>
        <w:rPr>
          <w:rFonts w:ascii="Times New Roman" w:hAnsi="Times New Roman"/>
          <w:spacing w:val="1"/>
          <w:sz w:val="24"/>
          <w:szCs w:val="24"/>
        </w:rPr>
        <w:t>l</w:t>
      </w:r>
      <w:r>
        <w:rPr>
          <w:rFonts w:ascii="Times New Roman" w:hAnsi="Times New Roman"/>
          <w:sz w:val="24"/>
          <w:szCs w:val="24"/>
        </w:rPr>
        <w:t>ikely</w:t>
      </w:r>
      <w:r>
        <w:rPr>
          <w:rFonts w:ascii="Times New Roman" w:hAnsi="Times New Roman"/>
          <w:spacing w:val="-7"/>
          <w:sz w:val="24"/>
          <w:szCs w:val="24"/>
        </w:rPr>
        <w:t xml:space="preserve"> </w:t>
      </w:r>
      <w:r>
        <w:rPr>
          <w:rFonts w:ascii="Times New Roman" w:hAnsi="Times New Roman"/>
          <w:spacing w:val="-1"/>
          <w:sz w:val="24"/>
          <w:szCs w:val="24"/>
        </w:rPr>
        <w:t>re</w:t>
      </w:r>
      <w:r>
        <w:rPr>
          <w:rFonts w:ascii="Times New Roman" w:hAnsi="Times New Roman"/>
          <w:sz w:val="24"/>
          <w:szCs w:val="24"/>
        </w:rPr>
        <w:t>quire</w:t>
      </w:r>
      <w:r>
        <w:rPr>
          <w:rFonts w:ascii="Times New Roman" w:hAnsi="Times New Roman"/>
          <w:spacing w:val="-1"/>
          <w:sz w:val="24"/>
          <w:szCs w:val="24"/>
        </w:rPr>
        <w:t xml:space="preserve"> 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 t</w:t>
      </w:r>
      <w:r>
        <w:rPr>
          <w:rFonts w:ascii="Times New Roman" w:hAnsi="Times New Roman"/>
          <w:spacing w:val="1"/>
          <w:sz w:val="24"/>
          <w:szCs w:val="24"/>
        </w:rPr>
        <w:t>i</w:t>
      </w:r>
      <w:r>
        <w:rPr>
          <w:rFonts w:ascii="Times New Roman" w:hAnsi="Times New Roman"/>
          <w:sz w:val="24"/>
          <w:szCs w:val="24"/>
        </w:rPr>
        <w:t xml:space="preserve">me in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te medi</w:t>
      </w:r>
      <w:r>
        <w:rPr>
          <w:rFonts w:ascii="Times New Roman" w:hAnsi="Times New Roman"/>
          <w:spacing w:val="-1"/>
          <w:sz w:val="24"/>
          <w:szCs w:val="24"/>
        </w:rPr>
        <w:t>ca</w:t>
      </w:r>
      <w:r>
        <w:rPr>
          <w:rFonts w:ascii="Times New Roman" w:hAnsi="Times New Roman"/>
          <w:sz w:val="24"/>
          <w:szCs w:val="24"/>
        </w:rPr>
        <w:t>l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m </w:t>
      </w:r>
      <w:proofErr w:type="gramStart"/>
      <w:r>
        <w:rPr>
          <w:rFonts w:ascii="Times New Roman" w:hAnsi="Times New Roman"/>
          <w:spacing w:val="1"/>
          <w:sz w:val="24"/>
          <w:szCs w:val="24"/>
        </w:rPr>
        <w:t>i</w:t>
      </w:r>
      <w:r>
        <w:rPr>
          <w:rFonts w:ascii="Times New Roman" w:hAnsi="Times New Roman"/>
          <w:sz w:val="24"/>
          <w:szCs w:val="24"/>
        </w:rPr>
        <w:t>n 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to</w:t>
      </w:r>
      <w:proofErr w:type="gramEnd"/>
      <w:r>
        <w:rPr>
          <w:rFonts w:ascii="Times New Roman" w:hAnsi="Times New Roman"/>
          <w:sz w:val="24"/>
          <w:szCs w:val="24"/>
        </w:rPr>
        <w:t xml:space="preserve"> 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m</w:t>
      </w:r>
      <w:r>
        <w:rPr>
          <w:rFonts w:ascii="Times New Roman" w:hAnsi="Times New Roman"/>
          <w:spacing w:val="-1"/>
          <w:sz w:val="24"/>
          <w:szCs w:val="24"/>
        </w:rPr>
        <w:t>ee</w:t>
      </w:r>
      <w:r>
        <w:rPr>
          <w:rFonts w:ascii="Times New Roman" w:hAnsi="Times New Roman"/>
          <w:sz w:val="24"/>
          <w:szCs w:val="24"/>
        </w:rPr>
        <w:t>t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ls and obj</w:t>
      </w:r>
      <w:r>
        <w:rPr>
          <w:rFonts w:ascii="Times New Roman" w:hAnsi="Times New Roman"/>
          <w:spacing w:val="-1"/>
          <w:sz w:val="24"/>
          <w:szCs w:val="24"/>
        </w:rPr>
        <w:t>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s.</w:t>
      </w:r>
    </w:p>
    <w:p w14:paraId="7147D393" w14:textId="77777777" w:rsidR="00BF0C5A" w:rsidRDefault="00BF0C5A">
      <w:pPr>
        <w:pStyle w:val="NoSpacing"/>
        <w:numPr>
          <w:ilvl w:val="0"/>
          <w:numId w:val="36"/>
        </w:numPr>
        <w:spacing w:line="240" w:lineRule="auto"/>
        <w:ind w:left="1440"/>
        <w:rPr>
          <w:rFonts w:ascii="Times New Roman" w:hAnsi="Times New Roman"/>
          <w:sz w:val="24"/>
          <w:szCs w:val="24"/>
        </w:rPr>
      </w:pPr>
      <w:r>
        <w:rPr>
          <w:rFonts w:ascii="Times New Roman" w:hAnsi="Times New Roman"/>
          <w:sz w:val="24"/>
          <w:szCs w:val="24"/>
        </w:rPr>
        <w:t xml:space="preserve">This </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s co</w:t>
      </w:r>
      <w:r>
        <w:rPr>
          <w:rFonts w:ascii="Times New Roman" w:hAnsi="Times New Roman"/>
          <w:spacing w:val="-1"/>
          <w:sz w:val="24"/>
          <w:szCs w:val="24"/>
        </w:rPr>
        <w:t>n</w:t>
      </w:r>
      <w:r>
        <w:rPr>
          <w:rFonts w:ascii="Times New Roman" w:hAnsi="Times New Roman"/>
          <w:sz w:val="24"/>
          <w:szCs w:val="24"/>
        </w:rPr>
        <w:t>side</w:t>
      </w:r>
      <w:r>
        <w:rPr>
          <w:rFonts w:ascii="Times New Roman" w:hAnsi="Times New Roman"/>
          <w:spacing w:val="-1"/>
          <w:sz w:val="24"/>
          <w:szCs w:val="24"/>
        </w:rPr>
        <w:t>re</w:t>
      </w:r>
      <w:r>
        <w:rPr>
          <w:rFonts w:ascii="Times New Roman" w:hAnsi="Times New Roman"/>
          <w:sz w:val="24"/>
          <w:szCs w:val="24"/>
        </w:rPr>
        <w:t>d uns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w:t>
      </w:r>
      <w:r>
        <w:rPr>
          <w:rFonts w:ascii="Times New Roman" w:hAnsi="Times New Roman"/>
          <w:spacing w:val="-1"/>
          <w:sz w:val="24"/>
          <w:szCs w:val="24"/>
        </w:rPr>
        <w:t>ac</w:t>
      </w:r>
      <w:r>
        <w:rPr>
          <w:rFonts w:ascii="Times New Roman" w:hAnsi="Times New Roman"/>
          <w:sz w:val="24"/>
          <w:szCs w:val="24"/>
        </w:rPr>
        <w:t>tory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 xml:space="preserve">luation.  </w:t>
      </w:r>
      <w:r>
        <w:rPr>
          <w:rFonts w:ascii="Times New Roman" w:hAnsi="Times New Roman"/>
          <w:spacing w:val="1"/>
          <w:sz w:val="24"/>
          <w:szCs w:val="24"/>
        </w:rPr>
        <w:t>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d of </w:t>
      </w:r>
      <w:r>
        <w:rPr>
          <w:rFonts w:ascii="Times New Roman" w:hAnsi="Times New Roman"/>
          <w:spacing w:val="-2"/>
          <w:sz w:val="24"/>
          <w:szCs w:val="24"/>
        </w:rPr>
        <w:t>e</w:t>
      </w:r>
      <w:r>
        <w:rPr>
          <w:rFonts w:ascii="Times New Roman" w:hAnsi="Times New Roman"/>
          <w:spacing w:val="2"/>
          <w:sz w:val="24"/>
          <w:szCs w:val="24"/>
        </w:rPr>
        <w:t>x</w:t>
      </w:r>
      <w:r>
        <w:rPr>
          <w:rFonts w:ascii="Times New Roman" w:hAnsi="Times New Roman"/>
          <w:sz w:val="24"/>
          <w:szCs w:val="24"/>
        </w:rPr>
        <w:t>tension of</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ec</w:t>
      </w:r>
      <w:r>
        <w:rPr>
          <w:rFonts w:ascii="Times New Roman" w:hAnsi="Times New Roman"/>
          <w:sz w:val="24"/>
          <w:szCs w:val="24"/>
        </w:rPr>
        <w:t>ome p</w:t>
      </w:r>
      <w:r>
        <w:rPr>
          <w:rFonts w:ascii="Times New Roman" w:hAnsi="Times New Roman"/>
          <w:spacing w:val="-1"/>
          <w:sz w:val="24"/>
          <w:szCs w:val="24"/>
        </w:rPr>
        <w:t>a</w:t>
      </w:r>
      <w:r>
        <w:rPr>
          <w:rFonts w:ascii="Times New Roman" w:hAnsi="Times New Roman"/>
          <w:sz w:val="24"/>
          <w:szCs w:val="24"/>
        </w:rPr>
        <w:t>rt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re</w:t>
      </w:r>
      <w:r>
        <w:rPr>
          <w:rFonts w:ascii="Times New Roman" w:hAnsi="Times New Roman"/>
          <w:sz w:val="24"/>
          <w:szCs w:val="24"/>
        </w:rPr>
        <w:t>sident’s p</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 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be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 xml:space="preserve">ted to </w:t>
      </w:r>
      <w:r>
        <w:rPr>
          <w:rFonts w:ascii="Times New Roman" w:hAnsi="Times New Roman"/>
          <w:spacing w:val="2"/>
          <w:sz w:val="24"/>
          <w:szCs w:val="24"/>
        </w:rPr>
        <w:t>b</w:t>
      </w:r>
      <w:r>
        <w:rPr>
          <w:rFonts w:ascii="Times New Roman" w:hAnsi="Times New Roman"/>
          <w:sz w:val="24"/>
          <w:szCs w:val="24"/>
        </w:rPr>
        <w:t xml:space="preserve">e disclosed to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se</w:t>
      </w:r>
      <w:r>
        <w:rPr>
          <w:rFonts w:ascii="Times New Roman" w:hAnsi="Times New Roman"/>
          <w:spacing w:val="-1"/>
          <w:sz w:val="24"/>
          <w:szCs w:val="24"/>
        </w:rPr>
        <w:t>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pacing w:val="-7"/>
          <w:sz w:val="24"/>
          <w:szCs w:val="24"/>
        </w:rPr>
        <w:t>y</w:t>
      </w:r>
      <w:r>
        <w:rPr>
          <w:rFonts w:ascii="Times New Roman" w:hAnsi="Times New Roman"/>
          <w:sz w:val="24"/>
          <w:szCs w:val="24"/>
        </w:rPr>
        <w:t>.</w:t>
      </w:r>
    </w:p>
    <w:p w14:paraId="6B8CA8E8" w14:textId="77777777" w:rsidR="00BF0C5A" w:rsidRDefault="00BF0C5A">
      <w:pPr>
        <w:pStyle w:val="NoSpacing"/>
        <w:numPr>
          <w:ilvl w:val="0"/>
          <w:numId w:val="36"/>
        </w:numPr>
        <w:spacing w:line="240" w:lineRule="auto"/>
        <w:ind w:left="1440"/>
        <w:rPr>
          <w:rFonts w:ascii="Times New Roman" w:hAnsi="Times New Roman"/>
          <w:sz w:val="24"/>
          <w:szCs w:val="24"/>
        </w:rPr>
      </w:pPr>
      <w:r>
        <w:rPr>
          <w:rFonts w:ascii="Times New Roman" w:hAnsi="Times New Roman"/>
          <w:spacing w:val="1"/>
          <w:sz w:val="24"/>
          <w:szCs w:val="24"/>
        </w:rPr>
        <w:t>W</w:t>
      </w:r>
      <w:r>
        <w:rPr>
          <w:rFonts w:ascii="Times New Roman" w:hAnsi="Times New Roman"/>
          <w:sz w:val="24"/>
          <w:szCs w:val="24"/>
        </w:rPr>
        <w:t>ritten 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 xml:space="preserve">ided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 xml:space="preserve">. </w:t>
      </w:r>
    </w:p>
    <w:p w14:paraId="0E38CBE3" w14:textId="77777777" w:rsidR="00BF0C5A" w:rsidRDefault="00BF0C5A" w:rsidP="00BF0C5A">
      <w:pPr>
        <w:pStyle w:val="NoSpacing"/>
        <w:spacing w:line="240" w:lineRule="auto"/>
        <w:ind w:left="1440"/>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t wi</w:t>
      </w:r>
      <w:r>
        <w:rPr>
          <w:rFonts w:ascii="Times New Roman" w:hAnsi="Times New Roman"/>
          <w:spacing w:val="1"/>
          <w:sz w:val="24"/>
          <w:szCs w:val="24"/>
        </w:rPr>
        <w:t>l</w:t>
      </w:r>
      <w:r>
        <w:rPr>
          <w:rFonts w:ascii="Times New Roman" w:hAnsi="Times New Roman"/>
          <w:sz w:val="24"/>
          <w:szCs w:val="24"/>
        </w:rPr>
        <w:t>l consist</w:t>
      </w:r>
      <w:r>
        <w:rPr>
          <w:rFonts w:ascii="Times New Roman" w:hAnsi="Times New Roman"/>
          <w:spacing w:val="1"/>
          <w:sz w:val="24"/>
          <w:szCs w:val="24"/>
        </w:rPr>
        <w:t xml:space="preserve"> </w:t>
      </w:r>
      <w:r>
        <w:rPr>
          <w:rFonts w:ascii="Times New Roman" w:hAnsi="Times New Roman"/>
          <w:sz w:val="24"/>
          <w:szCs w:val="24"/>
        </w:rPr>
        <w:t>of:</w:t>
      </w:r>
    </w:p>
    <w:p w14:paraId="33F283D4"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lastRenderedPageBreak/>
        <w:t xml:space="preserve">The </w:t>
      </w:r>
      <w:r>
        <w:rPr>
          <w:rFonts w:ascii="Times New Roman" w:hAnsi="Times New Roman"/>
          <w:spacing w:val="-1"/>
          <w:sz w:val="24"/>
          <w:szCs w:val="24"/>
        </w:rPr>
        <w:t>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 xml:space="preserve">his </w:t>
      </w:r>
      <w:r>
        <w:rPr>
          <w:rFonts w:ascii="Times New Roman" w:hAnsi="Times New Roman"/>
          <w:spacing w:val="1"/>
          <w:sz w:val="24"/>
          <w:szCs w:val="24"/>
        </w:rPr>
        <w:t>i</w:t>
      </w:r>
      <w:r>
        <w:rPr>
          <w:rFonts w:ascii="Times New Roman" w:hAnsi="Times New Roman"/>
          <w:sz w:val="24"/>
          <w:szCs w:val="24"/>
        </w:rPr>
        <w:t>s r</w:t>
      </w:r>
      <w:r>
        <w:rPr>
          <w:rFonts w:ascii="Times New Roman" w:hAnsi="Times New Roman"/>
          <w:spacing w:val="-1"/>
          <w:sz w:val="24"/>
          <w:szCs w:val="24"/>
        </w:rPr>
        <w:t>e</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or</w:t>
      </w:r>
      <w:r>
        <w:rPr>
          <w:rFonts w:ascii="Times New Roman" w:hAnsi="Times New Roman"/>
          <w:spacing w:val="-1"/>
          <w:sz w:val="24"/>
          <w:szCs w:val="24"/>
        </w:rPr>
        <w:t xml:space="preserve"> re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 GME ti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demonstr</w:t>
      </w:r>
      <w:r>
        <w:rPr>
          <w:rFonts w:ascii="Times New Roman" w:hAnsi="Times New Roman"/>
          <w:spacing w:val="-2"/>
          <w:sz w:val="24"/>
          <w:szCs w:val="24"/>
        </w:rPr>
        <w:t>a</w:t>
      </w:r>
      <w:r>
        <w:rPr>
          <w:rFonts w:ascii="Times New Roman" w:hAnsi="Times New Roman"/>
          <w:sz w:val="24"/>
          <w:szCs w:val="24"/>
        </w:rPr>
        <w:t xml:space="preserve">te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ce</w:t>
      </w:r>
      <w:r>
        <w:rPr>
          <w:rFonts w:ascii="Times New Roman" w:hAnsi="Times New Roman"/>
          <w:sz w:val="24"/>
          <w:szCs w:val="24"/>
        </w:rPr>
        <w:t>.</w:t>
      </w:r>
    </w:p>
    <w:p w14:paraId="79B836FA"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t>The sp</w:t>
      </w:r>
      <w:r>
        <w:rPr>
          <w:rFonts w:ascii="Times New Roman" w:hAnsi="Times New Roman"/>
          <w:spacing w:val="-1"/>
          <w:sz w:val="24"/>
          <w:szCs w:val="24"/>
        </w:rPr>
        <w:t>ec</w:t>
      </w:r>
      <w:r>
        <w:rPr>
          <w:rFonts w:ascii="Times New Roman" w:hAnsi="Times New Roman"/>
          <w:sz w:val="24"/>
          <w:szCs w:val="24"/>
        </w:rPr>
        <w:t xml:space="preserve">ific </w:t>
      </w:r>
      <w:r>
        <w:rPr>
          <w:rFonts w:ascii="Times New Roman" w:hAnsi="Times New Roman"/>
          <w:spacing w:val="-1"/>
          <w:sz w:val="24"/>
          <w:szCs w:val="24"/>
        </w:rPr>
        <w:t>rea</w:t>
      </w:r>
      <w:r>
        <w:rPr>
          <w:rFonts w:ascii="Times New Roman" w:hAnsi="Times New Roman"/>
          <w:sz w:val="24"/>
          <w:szCs w:val="24"/>
        </w:rPr>
        <w:t>son for</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tension of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p>
    <w:p w14:paraId="2B22024B"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t xml:space="preserve">A </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mal plan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 xml:space="preserve">ment that is </w:t>
      </w:r>
      <w:r>
        <w:rPr>
          <w:rFonts w:ascii="Times New Roman" w:hAnsi="Times New Roman"/>
          <w:spacing w:val="-1"/>
          <w:sz w:val="24"/>
          <w:szCs w:val="24"/>
        </w:rPr>
        <w:t>c</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rly</w:t>
      </w:r>
      <w:r>
        <w:rPr>
          <w:rFonts w:ascii="Times New Roman" w:hAnsi="Times New Roman"/>
          <w:spacing w:val="-7"/>
          <w:sz w:val="24"/>
          <w:szCs w:val="24"/>
        </w:rPr>
        <w:t xml:space="preserve"> </w:t>
      </w:r>
      <w:r>
        <w:rPr>
          <w:rFonts w:ascii="Times New Roman" w:hAnsi="Times New Roman"/>
          <w:spacing w:val="-1"/>
          <w:sz w:val="24"/>
          <w:szCs w:val="24"/>
        </w:rPr>
        <w:t>re</w:t>
      </w:r>
      <w:r>
        <w:rPr>
          <w:rFonts w:ascii="Times New Roman" w:hAnsi="Times New Roman"/>
          <w:sz w:val="24"/>
          <w:szCs w:val="24"/>
        </w:rPr>
        <w:t>lat</w:t>
      </w:r>
      <w:r>
        <w:rPr>
          <w:rFonts w:ascii="Times New Roman" w:hAnsi="Times New Roman"/>
          <w:spacing w:val="-1"/>
          <w:sz w:val="24"/>
          <w:szCs w:val="24"/>
        </w:rPr>
        <w:t>e</w:t>
      </w:r>
      <w:r>
        <w:rPr>
          <w:rFonts w:ascii="Times New Roman" w:hAnsi="Times New Roman"/>
          <w:sz w:val="24"/>
          <w:szCs w:val="24"/>
        </w:rPr>
        <w:t xml:space="preserve">d 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proofErr w:type="gramStart"/>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w:t>
      </w:r>
      <w:proofErr w:type="gramEnd"/>
    </w:p>
    <w:p w14:paraId="52BEB942"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t xml:space="preserve">The </w:t>
      </w:r>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 of the</w:t>
      </w:r>
      <w:r>
        <w:rPr>
          <w:rFonts w:ascii="Times New Roman" w:hAnsi="Times New Roman"/>
          <w:spacing w:val="-1"/>
          <w:sz w:val="24"/>
          <w:szCs w:val="24"/>
        </w:rPr>
        <w:t xml:space="preserve"> </w:t>
      </w:r>
      <w:r>
        <w:rPr>
          <w:rFonts w:ascii="Times New Roman" w:hAnsi="Times New Roman"/>
          <w:sz w:val="24"/>
          <w:szCs w:val="24"/>
        </w:rPr>
        <w:t xml:space="preserve">plan </w:t>
      </w:r>
      <w:r>
        <w:rPr>
          <w:rFonts w:ascii="Times New Roman" w:hAnsi="Times New Roman"/>
          <w:spacing w:val="-1"/>
          <w:sz w:val="24"/>
          <w:szCs w:val="24"/>
        </w:rPr>
        <w:t>a</w:t>
      </w:r>
      <w:r>
        <w:rPr>
          <w:rFonts w:ascii="Times New Roman" w:hAnsi="Times New Roman"/>
          <w:sz w:val="24"/>
          <w:szCs w:val="24"/>
        </w:rPr>
        <w:t>nd wh</w:t>
      </w:r>
      <w:r>
        <w:rPr>
          <w:rFonts w:ascii="Times New Roman" w:hAnsi="Times New Roman"/>
          <w:spacing w:val="-1"/>
          <w:sz w:val="24"/>
          <w:szCs w:val="24"/>
        </w:rPr>
        <w:t>a</w:t>
      </w:r>
      <w:r>
        <w:rPr>
          <w:rFonts w:ascii="Times New Roman" w:hAnsi="Times New Roman"/>
          <w:sz w:val="24"/>
          <w:szCs w:val="24"/>
        </w:rPr>
        <w:t>t would demonstr</w:t>
      </w:r>
      <w:r>
        <w:rPr>
          <w:rFonts w:ascii="Times New Roman" w:hAnsi="Times New Roman"/>
          <w:spacing w:val="-2"/>
          <w:sz w:val="24"/>
          <w:szCs w:val="24"/>
        </w:rPr>
        <w:t>a</w:t>
      </w:r>
      <w:r>
        <w:rPr>
          <w:rFonts w:ascii="Times New Roman" w:hAnsi="Times New Roman"/>
          <w:sz w:val="24"/>
          <w:szCs w:val="24"/>
        </w:rPr>
        <w:t xml:space="preserve">te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ment of</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
    <w:p w14:paraId="79D5F3C9"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t>A len</w:t>
      </w:r>
      <w:r>
        <w:rPr>
          <w:rFonts w:ascii="Times New Roman" w:hAnsi="Times New Roman"/>
          <w:spacing w:val="-3"/>
          <w:sz w:val="24"/>
          <w:szCs w:val="24"/>
        </w:rPr>
        <w:t>g</w:t>
      </w:r>
      <w:r>
        <w:rPr>
          <w:rFonts w:ascii="Times New Roman" w:hAnsi="Times New Roman"/>
          <w:sz w:val="24"/>
          <w:szCs w:val="24"/>
        </w:rPr>
        <w:t xml:space="preserve">th of </w:t>
      </w:r>
      <w:r>
        <w:rPr>
          <w:rFonts w:ascii="Times New Roman" w:hAnsi="Times New Roman"/>
          <w:spacing w:val="-1"/>
          <w:sz w:val="24"/>
          <w:szCs w:val="24"/>
        </w:rPr>
        <w:t>a</w:t>
      </w:r>
      <w:r>
        <w:rPr>
          <w:rFonts w:ascii="Times New Roman" w:hAnsi="Times New Roman"/>
          <w:sz w:val="24"/>
          <w:szCs w:val="24"/>
        </w:rPr>
        <w:t>ddi</w:t>
      </w:r>
      <w:r>
        <w:rPr>
          <w:rFonts w:ascii="Times New Roman" w:hAnsi="Times New Roman"/>
          <w:spacing w:val="1"/>
          <w:sz w:val="24"/>
          <w:szCs w:val="24"/>
        </w:rPr>
        <w:t>t</w:t>
      </w:r>
      <w:r>
        <w:rPr>
          <w:rFonts w:ascii="Times New Roman" w:hAnsi="Times New Roman"/>
          <w:sz w:val="24"/>
          <w:szCs w:val="24"/>
        </w:rPr>
        <w:t>ional 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 if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y</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ipat</w:t>
      </w:r>
      <w:r>
        <w:rPr>
          <w:rFonts w:ascii="Times New Roman" w:hAnsi="Times New Roman"/>
          <w:spacing w:val="-1"/>
          <w:sz w:val="24"/>
          <w:szCs w:val="24"/>
        </w:rPr>
        <w:t>e</w:t>
      </w:r>
      <w:r>
        <w:rPr>
          <w:rFonts w:ascii="Times New Roman" w:hAnsi="Times New Roman"/>
          <w:sz w:val="24"/>
          <w:szCs w:val="24"/>
        </w:rPr>
        <w:t>d for</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 xml:space="preserve">ment </w:t>
      </w:r>
      <w:r>
        <w:rPr>
          <w:rFonts w:ascii="Times New Roman" w:hAnsi="Times New Roman"/>
          <w:spacing w:val="1"/>
          <w:sz w:val="24"/>
          <w:szCs w:val="24"/>
        </w:rPr>
        <w:t>o</w:t>
      </w:r>
      <w:r>
        <w:rPr>
          <w:rFonts w:ascii="Times New Roman" w:hAnsi="Times New Roman"/>
          <w:sz w:val="24"/>
          <w:szCs w:val="24"/>
        </w:rPr>
        <w:t>f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
    <w:p w14:paraId="1FF66BEB" w14:textId="77777777" w:rsidR="00BF0C5A" w:rsidRDefault="00BF0C5A">
      <w:pPr>
        <w:pStyle w:val="NoSpacing"/>
        <w:numPr>
          <w:ilvl w:val="0"/>
          <w:numId w:val="37"/>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 xml:space="preserve">h the </w:t>
      </w:r>
      <w:hyperlink r:id="rId16" w:history="1">
        <w:r>
          <w:rPr>
            <w:rStyle w:val="Hyperlink"/>
            <w:rFonts w:ascii="Times New Roman" w:hAnsi="Times New Roman"/>
            <w:spacing w:val="-7"/>
            <w:sz w:val="24"/>
            <w:szCs w:val="24"/>
          </w:rPr>
          <w:t>GME-20:  Resident Grievance</w:t>
        </w:r>
      </w:hyperlink>
      <w:r>
        <w:rPr>
          <w:rStyle w:val="Hyperlink"/>
          <w:rFonts w:ascii="Times New Roman" w:hAnsi="Times New Roman"/>
          <w:spacing w:val="-7"/>
          <w:sz w:val="24"/>
          <w:szCs w:val="24"/>
        </w:rPr>
        <w:t xml:space="preserve"> </w:t>
      </w:r>
      <w:r>
        <w:rPr>
          <w:rFonts w:ascii="Times New Roman" w:hAnsi="Times New Roman"/>
          <w:spacing w:val="-3"/>
          <w:sz w:val="24"/>
          <w:szCs w:val="24"/>
        </w:rPr>
        <w:t>policy</w:t>
      </w:r>
      <w:r>
        <w:rPr>
          <w:rFonts w:ascii="Times New Roman" w:hAnsi="Times New Roman"/>
          <w:sz w:val="24"/>
          <w:szCs w:val="24"/>
        </w:rPr>
        <w:t>.</w:t>
      </w:r>
    </w:p>
    <w:p w14:paraId="4B96E0A0" w14:textId="77777777" w:rsidR="00BF0C5A" w:rsidRDefault="00BF0C5A">
      <w:pPr>
        <w:pStyle w:val="NoSpacing"/>
        <w:numPr>
          <w:ilvl w:val="0"/>
          <w:numId w:val="36"/>
        </w:numPr>
        <w:spacing w:line="240" w:lineRule="auto"/>
        <w:ind w:left="144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during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tension of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i</w:t>
      </w:r>
      <w:r>
        <w:rPr>
          <w:rFonts w:ascii="Times New Roman" w:hAnsi="Times New Roman"/>
          <w:sz w:val="24"/>
          <w:szCs w:val="24"/>
        </w:rPr>
        <w:t>tor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ially</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losely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 will r</w:t>
      </w:r>
      <w:r>
        <w:rPr>
          <w:rFonts w:ascii="Times New Roman" w:hAnsi="Times New Roman"/>
          <w:spacing w:val="-2"/>
          <w:sz w:val="24"/>
          <w:szCs w:val="24"/>
        </w:rPr>
        <w:t>e</w:t>
      </w:r>
      <w:r>
        <w:rPr>
          <w:rFonts w:ascii="Times New Roman" w:hAnsi="Times New Roman"/>
          <w:spacing w:val="-1"/>
          <w:sz w:val="24"/>
          <w:szCs w:val="24"/>
        </w:rPr>
        <w:t>ce</w:t>
      </w:r>
      <w:r>
        <w:rPr>
          <w:rFonts w:ascii="Times New Roman" w:hAnsi="Times New Roman"/>
          <w:sz w:val="24"/>
          <w:szCs w:val="24"/>
        </w:rPr>
        <w:t>ive:</w:t>
      </w:r>
    </w:p>
    <w:p w14:paraId="76343430" w14:textId="77777777" w:rsidR="00BF0C5A" w:rsidRDefault="00BF0C5A">
      <w:pPr>
        <w:pStyle w:val="NoSpacing"/>
        <w:numPr>
          <w:ilvl w:val="0"/>
          <w:numId w:val="38"/>
        </w:numPr>
        <w:spacing w:line="240" w:lineRule="auto"/>
        <w:ind w:left="2160" w:hanging="180"/>
        <w:rPr>
          <w:rFonts w:ascii="Times New Roman" w:hAnsi="Times New Roman"/>
          <w:sz w:val="24"/>
          <w:szCs w:val="24"/>
        </w:rPr>
      </w:pPr>
      <w:r>
        <w:rPr>
          <w:rFonts w:ascii="Times New Roman" w:hAnsi="Times New Roman"/>
          <w:spacing w:val="1"/>
          <w:sz w:val="24"/>
          <w:szCs w:val="24"/>
        </w:rPr>
        <w:t>Im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 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e</w:t>
      </w:r>
      <w:r>
        <w:rPr>
          <w:rFonts w:ascii="Times New Roman" w:hAnsi="Times New Roman"/>
          <w:sz w:val="24"/>
          <w:szCs w:val="24"/>
        </w:rPr>
        <w:t>d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 xml:space="preserve">k of </w:t>
      </w:r>
      <w:r>
        <w:rPr>
          <w:rFonts w:ascii="Times New Roman" w:hAnsi="Times New Roman"/>
          <w:spacing w:val="-2"/>
          <w:sz w:val="24"/>
          <w:szCs w:val="24"/>
        </w:rPr>
        <w:t>a</w:t>
      </w:r>
      <w:r>
        <w:rPr>
          <w:rFonts w:ascii="Times New Roman" w:hAnsi="Times New Roman"/>
          <w:sz w:val="24"/>
          <w:szCs w:val="24"/>
        </w:rPr>
        <w:t>ny</w:t>
      </w:r>
      <w:r>
        <w:rPr>
          <w:rFonts w:ascii="Times New Roman" w:hAnsi="Times New Roman"/>
          <w:spacing w:val="-7"/>
          <w:sz w:val="24"/>
          <w:szCs w:val="24"/>
        </w:rPr>
        <w:t xml:space="preserve"> </w:t>
      </w:r>
      <w:r>
        <w:rPr>
          <w:rFonts w:ascii="Times New Roman" w:hAnsi="Times New Roman"/>
          <w:sz w:val="24"/>
          <w:szCs w:val="24"/>
        </w:rPr>
        <w:t>subopti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 pe</w:t>
      </w:r>
      <w:r>
        <w:rPr>
          <w:rFonts w:ascii="Times New Roman" w:hAnsi="Times New Roman"/>
          <w:spacing w:val="-1"/>
          <w:sz w:val="24"/>
          <w:szCs w:val="24"/>
        </w:rPr>
        <w:t>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1"/>
          <w:sz w:val="24"/>
          <w:szCs w:val="24"/>
        </w:rPr>
        <w:t>c</w:t>
      </w:r>
      <w:r>
        <w:rPr>
          <w:rFonts w:ascii="Times New Roman" w:hAnsi="Times New Roman"/>
          <w:sz w:val="24"/>
          <w:szCs w:val="24"/>
        </w:rPr>
        <w:t>e</w:t>
      </w:r>
    </w:p>
    <w:p w14:paraId="4BC2FC04" w14:textId="77777777" w:rsidR="00BF0C5A" w:rsidRDefault="00BF0C5A">
      <w:pPr>
        <w:pStyle w:val="NoSpacing"/>
        <w:numPr>
          <w:ilvl w:val="0"/>
          <w:numId w:val="38"/>
        </w:numPr>
        <w:spacing w:line="240" w:lineRule="auto"/>
        <w:ind w:left="2160" w:hanging="180"/>
        <w:rPr>
          <w:rFonts w:ascii="Times New Roman" w:hAnsi="Times New Roman"/>
          <w:sz w:val="24"/>
          <w:szCs w:val="24"/>
        </w:rPr>
      </w:pPr>
      <w:r>
        <w:rPr>
          <w:rFonts w:ascii="Times New Roman" w:hAnsi="Times New Roman"/>
          <w:sz w:val="24"/>
          <w:szCs w:val="24"/>
        </w:rPr>
        <w:t>R</w:t>
      </w:r>
      <w:r>
        <w:rPr>
          <w:rFonts w:ascii="Times New Roman" w:hAnsi="Times New Roman"/>
          <w:spacing w:val="-2"/>
          <w:sz w:val="24"/>
          <w:szCs w:val="24"/>
        </w:rPr>
        <w:t>eg</w:t>
      </w:r>
      <w:r>
        <w:rPr>
          <w:rFonts w:ascii="Times New Roman" w:hAnsi="Times New Roman"/>
          <w:sz w:val="24"/>
          <w:szCs w:val="24"/>
        </w:rPr>
        <w:t>ular</w:t>
      </w:r>
      <w:r>
        <w:rPr>
          <w:rFonts w:ascii="Times New Roman" w:hAnsi="Times New Roman"/>
          <w:spacing w:val="-1"/>
          <w:sz w:val="24"/>
          <w:szCs w:val="24"/>
        </w:rPr>
        <w:t xml:space="preserve"> fee</w:t>
      </w:r>
      <w:r>
        <w:rPr>
          <w:rFonts w:ascii="Times New Roman" w:hAnsi="Times New Roman"/>
          <w:sz w:val="24"/>
          <w:szCs w:val="24"/>
        </w:rPr>
        <w:t>db</w:t>
      </w:r>
      <w:r>
        <w:rPr>
          <w:rFonts w:ascii="Times New Roman" w:hAnsi="Times New Roman"/>
          <w:spacing w:val="-1"/>
          <w:sz w:val="24"/>
          <w:szCs w:val="24"/>
        </w:rPr>
        <w:t>a</w:t>
      </w:r>
      <w:r>
        <w:rPr>
          <w:rFonts w:ascii="Times New Roman" w:hAnsi="Times New Roman"/>
          <w:sz w:val="24"/>
          <w:szCs w:val="24"/>
        </w:rPr>
        <w:t>ck sessions (on a</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kly</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sis</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m</w:t>
      </w:r>
      <w:r>
        <w:rPr>
          <w:rFonts w:ascii="Times New Roman" w:hAnsi="Times New Roman"/>
          <w:sz w:val="24"/>
          <w:szCs w:val="24"/>
        </w:rPr>
        <w:t>onth</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1"/>
          <w:sz w:val="24"/>
          <w:szCs w:val="24"/>
        </w:rPr>
        <w:t>r</w:t>
      </w:r>
      <w:r>
        <w:rPr>
          <w:rFonts w:ascii="Times New Roman" w:hAnsi="Times New Roman"/>
          <w:sz w:val="24"/>
          <w:szCs w:val="24"/>
        </w:rPr>
        <w:t>iat</w:t>
      </w:r>
      <w:r>
        <w:rPr>
          <w:rFonts w:ascii="Times New Roman" w:hAnsi="Times New Roman"/>
          <w:spacing w:val="-1"/>
          <w:sz w:val="24"/>
          <w:szCs w:val="24"/>
        </w:rPr>
        <w:t>e</w:t>
      </w:r>
      <w:r>
        <w:rPr>
          <w:rFonts w:ascii="Times New Roman" w:hAnsi="Times New Roman"/>
          <w:sz w:val="24"/>
          <w:szCs w:val="24"/>
        </w:rPr>
        <w:t xml:space="preserve">) with an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r to suppo</w:t>
      </w:r>
      <w:r>
        <w:rPr>
          <w:rFonts w:ascii="Times New Roman" w:hAnsi="Times New Roman"/>
          <w:spacing w:val="-1"/>
          <w:sz w:val="24"/>
          <w:szCs w:val="24"/>
        </w:rPr>
        <w:t>r</w:t>
      </w:r>
      <w:r>
        <w:rPr>
          <w:rFonts w:ascii="Times New Roman" w:hAnsi="Times New Roman"/>
          <w:sz w:val="24"/>
          <w:szCs w:val="24"/>
        </w:rPr>
        <w:t>t 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ac</w:t>
      </w:r>
      <w:r>
        <w:rPr>
          <w:rFonts w:ascii="Times New Roman" w:hAnsi="Times New Roman"/>
          <w:sz w:val="24"/>
          <w:szCs w:val="24"/>
        </w:rPr>
        <w:t>hieving</w:t>
      </w:r>
      <w:r>
        <w:rPr>
          <w:rFonts w:ascii="Times New Roman" w:hAnsi="Times New Roman"/>
          <w:spacing w:val="-2"/>
          <w:sz w:val="24"/>
          <w:szCs w:val="24"/>
        </w:rPr>
        <w:t xml:space="preserve"> </w:t>
      </w:r>
      <w:r>
        <w:rPr>
          <w:rFonts w:ascii="Times New Roman" w:hAnsi="Times New Roman"/>
          <w:sz w:val="24"/>
          <w:szCs w:val="24"/>
        </w:rPr>
        <w:t xml:space="preserve">the </w:t>
      </w:r>
      <w:proofErr w:type="gramStart"/>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roofErr w:type="gramEnd"/>
    </w:p>
    <w:p w14:paraId="124AF28F" w14:textId="77777777" w:rsidR="00BF0C5A" w:rsidRDefault="00BF0C5A">
      <w:pPr>
        <w:pStyle w:val="NoSpacing"/>
        <w:numPr>
          <w:ilvl w:val="0"/>
          <w:numId w:val="38"/>
        </w:numPr>
        <w:spacing w:line="240" w:lineRule="auto"/>
        <w:ind w:left="2160" w:hanging="180"/>
        <w:rPr>
          <w:rFonts w:ascii="Times New Roman" w:hAnsi="Times New Roman"/>
          <w:sz w:val="24"/>
          <w:szCs w:val="24"/>
        </w:rPr>
      </w:pP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fac</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to</w:t>
      </w:r>
      <w:r>
        <w:rPr>
          <w:rFonts w:ascii="Times New Roman" w:hAnsi="Times New Roman"/>
          <w:spacing w:val="-1"/>
          <w:sz w:val="24"/>
          <w:szCs w:val="24"/>
        </w:rPr>
        <w:t>-</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luations no less than month</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 xml:space="preserve">with an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 memb</w:t>
      </w:r>
      <w:r>
        <w:rPr>
          <w:rFonts w:ascii="Times New Roman" w:hAnsi="Times New Roman"/>
          <w:spacing w:val="-1"/>
          <w:sz w:val="24"/>
          <w:szCs w:val="24"/>
        </w:rPr>
        <w:t>e</w:t>
      </w:r>
      <w:r>
        <w:rPr>
          <w:rFonts w:ascii="Times New Roman" w:hAnsi="Times New Roman"/>
          <w:sz w:val="24"/>
          <w:szCs w:val="24"/>
        </w:rPr>
        <w:t xml:space="preserve">r to </w:t>
      </w:r>
      <w:r>
        <w:rPr>
          <w:rFonts w:ascii="Times New Roman" w:hAnsi="Times New Roman"/>
          <w:spacing w:val="-1"/>
          <w:sz w:val="24"/>
          <w:szCs w:val="24"/>
        </w:rPr>
        <w:t>re</w:t>
      </w:r>
      <w:r>
        <w:rPr>
          <w:rFonts w:ascii="Times New Roman" w:hAnsi="Times New Roman"/>
          <w:sz w:val="24"/>
          <w:szCs w:val="24"/>
        </w:rPr>
        <w:t>view</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ies.</w:t>
      </w:r>
    </w:p>
    <w:p w14:paraId="604807E7" w14:textId="77777777" w:rsidR="00BF0C5A" w:rsidRDefault="00BF0C5A" w:rsidP="00BF0C5A">
      <w:pPr>
        <w:rPr>
          <w:rFonts w:ascii="Times New Roman" w:hAnsi="Times New Roman" w:cs="Times New Roman"/>
        </w:rPr>
      </w:pPr>
    </w:p>
    <w:p w14:paraId="46640C59" w14:textId="77777777" w:rsidR="00BF0C5A" w:rsidRDefault="00BF0C5A">
      <w:pPr>
        <w:pStyle w:val="NoSpacing"/>
        <w:numPr>
          <w:ilvl w:val="0"/>
          <w:numId w:val="31"/>
        </w:numPr>
        <w:spacing w:line="240" w:lineRule="auto"/>
        <w:rPr>
          <w:rFonts w:ascii="Times New Roman" w:hAnsi="Times New Roman"/>
          <w:sz w:val="24"/>
          <w:szCs w:val="24"/>
        </w:rPr>
      </w:pP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2"/>
          <w:sz w:val="24"/>
          <w:szCs w:val="24"/>
        </w:rPr>
        <w:t>B</w:t>
      </w:r>
      <w:r>
        <w:rPr>
          <w:rFonts w:ascii="Times New Roman" w:hAnsi="Times New Roman"/>
          <w:sz w:val="24"/>
          <w:szCs w:val="24"/>
        </w:rPr>
        <w:t>AT</w:t>
      </w:r>
      <w:r>
        <w:rPr>
          <w:rFonts w:ascii="Times New Roman" w:hAnsi="Times New Roman"/>
          <w:spacing w:val="-6"/>
          <w:sz w:val="24"/>
          <w:szCs w:val="24"/>
        </w:rPr>
        <w:t>I</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w:t>
      </w:r>
    </w:p>
    <w:p w14:paraId="073A8D99" w14:textId="77777777" w:rsidR="00BF0C5A" w:rsidRDefault="00BF0C5A">
      <w:pPr>
        <w:pStyle w:val="NoSpacing"/>
        <w:numPr>
          <w:ilvl w:val="0"/>
          <w:numId w:val="40"/>
        </w:numPr>
        <w:spacing w:line="240" w:lineRule="auto"/>
        <w:ind w:left="1440"/>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1"/>
          <w:sz w:val="24"/>
          <w:szCs w:val="24"/>
        </w:rPr>
        <w:t>r</w:t>
      </w:r>
      <w:r>
        <w:rPr>
          <w:rFonts w:ascii="Times New Roman" w:hAnsi="Times New Roman"/>
          <w:sz w:val="24"/>
          <w:szCs w:val="24"/>
        </w:rPr>
        <w:t>iate</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th</w:t>
      </w:r>
      <w:r>
        <w:rPr>
          <w:rFonts w:ascii="Times New Roman" w:hAnsi="Times New Roman"/>
          <w:spacing w:val="-1"/>
          <w:sz w:val="24"/>
          <w:szCs w:val="24"/>
        </w:rPr>
        <w:t>a</w:t>
      </w:r>
      <w:r>
        <w:rPr>
          <w:rFonts w:ascii="Times New Roman" w:hAnsi="Times New Roman"/>
          <w:sz w:val="24"/>
          <w:szCs w:val="24"/>
        </w:rPr>
        <w:t>t have</w:t>
      </w:r>
      <w:r>
        <w:rPr>
          <w:rFonts w:ascii="Times New Roman" w:hAnsi="Times New Roman"/>
          <w:spacing w:val="-1"/>
          <w:sz w:val="24"/>
          <w:szCs w:val="24"/>
        </w:rPr>
        <w:t xml:space="preserve"> </w:t>
      </w:r>
      <w:r>
        <w:rPr>
          <w:rFonts w:ascii="Times New Roman" w:hAnsi="Times New Roman"/>
          <w:sz w:val="24"/>
          <w:szCs w:val="24"/>
        </w:rPr>
        <w:t>not r</w:t>
      </w:r>
      <w:r>
        <w:rPr>
          <w:rFonts w:ascii="Times New Roman" w:hAnsi="Times New Roman"/>
          <w:spacing w:val="-1"/>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d to e</w:t>
      </w:r>
      <w:r>
        <w:rPr>
          <w:rFonts w:ascii="Times New Roman" w:hAnsi="Times New Roman"/>
          <w:spacing w:val="2"/>
          <w:sz w:val="24"/>
          <w:szCs w:val="24"/>
        </w:rPr>
        <w:t>x</w:t>
      </w:r>
      <w:r>
        <w:rPr>
          <w:rFonts w:ascii="Times New Roman" w:hAnsi="Times New Roman"/>
          <w:sz w:val="24"/>
          <w:szCs w:val="24"/>
        </w:rPr>
        <w:t>tension of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 xml:space="preserve">or </w:t>
      </w:r>
      <w:r>
        <w:rPr>
          <w:rFonts w:ascii="Times New Roman" w:hAnsi="Times New Roman"/>
          <w:spacing w:val="-1"/>
          <w:sz w:val="24"/>
          <w:szCs w:val="24"/>
        </w:rPr>
        <w:t>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rns of</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ture</w:t>
      </w:r>
      <w:r>
        <w:rPr>
          <w:rFonts w:ascii="Times New Roman" w:hAnsi="Times New Roman"/>
          <w:spacing w:val="-1"/>
          <w:sz w:val="24"/>
          <w:szCs w:val="24"/>
        </w:rPr>
        <w:t xml:space="preserve"> </w:t>
      </w:r>
      <w:r>
        <w:rPr>
          <w:rFonts w:ascii="Times New Roman" w:hAnsi="Times New Roman"/>
          <w:sz w:val="24"/>
          <w:szCs w:val="24"/>
        </w:rPr>
        <w:t>such</w:t>
      </w:r>
      <w:r>
        <w:rPr>
          <w:rFonts w:ascii="Times New Roman" w:hAnsi="Times New Roman"/>
          <w:spacing w:val="-1"/>
          <w:sz w:val="24"/>
          <w:szCs w:val="24"/>
        </w:rPr>
        <w:t xml:space="preserve"> </w:t>
      </w:r>
      <w:r>
        <w:rPr>
          <w:rFonts w:ascii="Times New Roman" w:hAnsi="Times New Roman"/>
          <w:sz w:val="24"/>
          <w:szCs w:val="24"/>
        </w:rPr>
        <w:t xml:space="preserve">that </w:t>
      </w:r>
      <w:r>
        <w:rPr>
          <w:rFonts w:ascii="Times New Roman" w:hAnsi="Times New Roman"/>
          <w:spacing w:val="-1"/>
          <w:sz w:val="24"/>
          <w:szCs w:val="24"/>
        </w:rPr>
        <w:t>fa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demonstr</w:t>
      </w:r>
      <w:r>
        <w:rPr>
          <w:rFonts w:ascii="Times New Roman" w:hAnsi="Times New Roman"/>
          <w:spacing w:val="-2"/>
          <w:sz w:val="24"/>
          <w:szCs w:val="24"/>
        </w:rPr>
        <w:t>a</w:t>
      </w:r>
      <w:r>
        <w:rPr>
          <w:rFonts w:ascii="Times New Roman" w:hAnsi="Times New Roman"/>
          <w:sz w:val="24"/>
          <w:szCs w:val="24"/>
        </w:rPr>
        <w:t>te sustain</w:t>
      </w:r>
      <w:r>
        <w:rPr>
          <w:rFonts w:ascii="Times New Roman" w:hAnsi="Times New Roman"/>
          <w:spacing w:val="-1"/>
          <w:sz w:val="24"/>
          <w:szCs w:val="24"/>
        </w:rPr>
        <w:t>e</w:t>
      </w:r>
      <w:r>
        <w:rPr>
          <w:rFonts w:ascii="Times New Roman" w:hAnsi="Times New Roman"/>
          <w:sz w:val="24"/>
          <w:szCs w:val="24"/>
        </w:rPr>
        <w:t>d i</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ov</w:t>
      </w:r>
      <w:r>
        <w:rPr>
          <w:rFonts w:ascii="Times New Roman" w:hAnsi="Times New Roman"/>
          <w:spacing w:val="-1"/>
          <w:sz w:val="24"/>
          <w:szCs w:val="24"/>
        </w:rPr>
        <w:t>e</w:t>
      </w:r>
      <w:r>
        <w:rPr>
          <w:rFonts w:ascii="Times New Roman" w:hAnsi="Times New Roman"/>
          <w:sz w:val="24"/>
          <w:szCs w:val="24"/>
        </w:rPr>
        <w:t>ment would p</w:t>
      </w:r>
      <w:r>
        <w:rPr>
          <w:rFonts w:ascii="Times New Roman" w:hAnsi="Times New Roman"/>
          <w:spacing w:val="-1"/>
          <w:sz w:val="24"/>
          <w:szCs w:val="24"/>
        </w:rPr>
        <w:t>rec</w:t>
      </w:r>
      <w:r>
        <w:rPr>
          <w:rFonts w:ascii="Times New Roman" w:hAnsi="Times New Roman"/>
          <w:sz w:val="24"/>
          <w:szCs w:val="24"/>
        </w:rPr>
        <w:t xml:space="preserve">lude </w:t>
      </w:r>
      <w:r>
        <w:rPr>
          <w:rFonts w:ascii="Times New Roman" w:hAnsi="Times New Roman"/>
          <w:spacing w:val="-1"/>
          <w:sz w:val="24"/>
          <w:szCs w:val="24"/>
        </w:rPr>
        <w:t>c</w:t>
      </w:r>
      <w:r>
        <w:rPr>
          <w:rFonts w:ascii="Times New Roman" w:hAnsi="Times New Roman"/>
          <w:sz w:val="24"/>
          <w:szCs w:val="24"/>
        </w:rPr>
        <w:t>ont</w:t>
      </w:r>
      <w:r>
        <w:rPr>
          <w:rFonts w:ascii="Times New Roman" w:hAnsi="Times New Roman"/>
          <w:spacing w:val="1"/>
          <w:sz w:val="24"/>
          <w:szCs w:val="24"/>
        </w:rPr>
        <w:t>i</w:t>
      </w:r>
      <w:r>
        <w:rPr>
          <w:rFonts w:ascii="Times New Roman" w:hAnsi="Times New Roman"/>
          <w:sz w:val="24"/>
          <w:szCs w:val="24"/>
        </w:rPr>
        <w:t>nu</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p>
    <w:p w14:paraId="6C56E332" w14:textId="77777777" w:rsidR="00BF0C5A" w:rsidRDefault="00BF0C5A">
      <w:pPr>
        <w:pStyle w:val="NoSpacing"/>
        <w:numPr>
          <w:ilvl w:val="0"/>
          <w:numId w:val="40"/>
        </w:numPr>
        <w:spacing w:line="240" w:lineRule="auto"/>
        <w:ind w:left="1440"/>
        <w:rPr>
          <w:rFonts w:ascii="Times New Roman" w:hAnsi="Times New Roman"/>
          <w:sz w:val="24"/>
          <w:szCs w:val="24"/>
        </w:rPr>
      </w:pPr>
      <w:r>
        <w:rPr>
          <w:rFonts w:ascii="Times New Roman" w:hAnsi="Times New Roman"/>
          <w:sz w:val="24"/>
          <w:szCs w:val="24"/>
        </w:rPr>
        <w:t xml:space="preserve">This </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s co</w:t>
      </w:r>
      <w:r>
        <w:rPr>
          <w:rFonts w:ascii="Times New Roman" w:hAnsi="Times New Roman"/>
          <w:spacing w:val="-1"/>
          <w:sz w:val="24"/>
          <w:szCs w:val="24"/>
        </w:rPr>
        <w:t>n</w:t>
      </w:r>
      <w:r>
        <w:rPr>
          <w:rFonts w:ascii="Times New Roman" w:hAnsi="Times New Roman"/>
          <w:sz w:val="24"/>
          <w:szCs w:val="24"/>
        </w:rPr>
        <w:t>si</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uns</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sf</w:t>
      </w:r>
      <w:r>
        <w:rPr>
          <w:rFonts w:ascii="Times New Roman" w:hAnsi="Times New Roman"/>
          <w:spacing w:val="-1"/>
          <w:sz w:val="24"/>
          <w:szCs w:val="24"/>
        </w:rPr>
        <w:t>ac</w:t>
      </w:r>
      <w:r>
        <w:rPr>
          <w:rFonts w:ascii="Times New Roman" w:hAnsi="Times New Roman"/>
          <w:sz w:val="24"/>
          <w:szCs w:val="24"/>
        </w:rPr>
        <w:t>tory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 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 xml:space="preserve">luation. </w:t>
      </w:r>
      <w:r>
        <w:rPr>
          <w:rFonts w:ascii="Times New Roman" w:hAnsi="Times New Roman"/>
          <w:spacing w:val="1"/>
          <w:sz w:val="24"/>
          <w:szCs w:val="24"/>
        </w:rPr>
        <w:t>P</w:t>
      </w:r>
      <w:r>
        <w:rPr>
          <w:rFonts w:ascii="Times New Roman" w:hAnsi="Times New Roman"/>
          <w:sz w:val="24"/>
          <w:szCs w:val="24"/>
        </w:rPr>
        <w:t>rob</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 b</w:t>
      </w:r>
      <w:r>
        <w:rPr>
          <w:rFonts w:ascii="Times New Roman" w:hAnsi="Times New Roman"/>
          <w:spacing w:val="-1"/>
          <w:sz w:val="24"/>
          <w:szCs w:val="24"/>
        </w:rPr>
        <w:t>ec</w:t>
      </w:r>
      <w:r>
        <w:rPr>
          <w:rFonts w:ascii="Times New Roman" w:hAnsi="Times New Roman"/>
          <w:sz w:val="24"/>
          <w:szCs w:val="24"/>
        </w:rPr>
        <w:t>ome p</w:t>
      </w:r>
      <w:r>
        <w:rPr>
          <w:rFonts w:ascii="Times New Roman" w:hAnsi="Times New Roman"/>
          <w:spacing w:val="-1"/>
          <w:sz w:val="24"/>
          <w:szCs w:val="24"/>
        </w:rPr>
        <w:t>a</w:t>
      </w:r>
      <w:r>
        <w:rPr>
          <w:rFonts w:ascii="Times New Roman" w:hAnsi="Times New Roman"/>
          <w:sz w:val="24"/>
          <w:szCs w:val="24"/>
        </w:rPr>
        <w:t>rt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re</w:t>
      </w:r>
      <w:r>
        <w:rPr>
          <w:rFonts w:ascii="Times New Roman" w:hAnsi="Times New Roman"/>
          <w:sz w:val="24"/>
          <w:szCs w:val="24"/>
        </w:rPr>
        <w:t>sident’s p</w:t>
      </w:r>
      <w:r>
        <w:rPr>
          <w:rFonts w:ascii="Times New Roman" w:hAnsi="Times New Roman"/>
          <w:spacing w:val="-1"/>
          <w:sz w:val="24"/>
          <w:szCs w:val="24"/>
        </w:rPr>
        <w:t>e</w:t>
      </w:r>
      <w:r>
        <w:rPr>
          <w:rFonts w:ascii="Times New Roman" w:hAnsi="Times New Roman"/>
          <w:sz w:val="24"/>
          <w:szCs w:val="24"/>
        </w:rPr>
        <w:t>rm</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nt 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nd be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ted to be</w:t>
      </w:r>
      <w:r>
        <w:rPr>
          <w:rFonts w:ascii="Times New Roman" w:hAnsi="Times New Roman"/>
          <w:spacing w:val="-1"/>
          <w:sz w:val="24"/>
          <w:szCs w:val="24"/>
        </w:rPr>
        <w:t xml:space="preserve"> </w:t>
      </w:r>
      <w:r>
        <w:rPr>
          <w:rFonts w:ascii="Times New Roman" w:hAnsi="Times New Roman"/>
          <w:sz w:val="24"/>
          <w:szCs w:val="24"/>
        </w:rPr>
        <w:t xml:space="preserve">disclosed to </w:t>
      </w:r>
      <w:r>
        <w:rPr>
          <w:rFonts w:ascii="Times New Roman" w:hAnsi="Times New Roman"/>
          <w:spacing w:val="-1"/>
          <w:sz w:val="24"/>
          <w:szCs w:val="24"/>
        </w:rPr>
        <w:t>e</w:t>
      </w:r>
      <w:r>
        <w:rPr>
          <w:rFonts w:ascii="Times New Roman" w:hAnsi="Times New Roman"/>
          <w:sz w:val="24"/>
          <w:szCs w:val="24"/>
        </w:rPr>
        <w:t>nt</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s se</w:t>
      </w:r>
      <w:r>
        <w:rPr>
          <w:rFonts w:ascii="Times New Roman" w:hAnsi="Times New Roman"/>
          <w:spacing w:val="-1"/>
          <w:sz w:val="24"/>
          <w:szCs w:val="24"/>
        </w:rPr>
        <w:t>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pacing w:val="-7"/>
          <w:sz w:val="24"/>
          <w:szCs w:val="24"/>
        </w:rPr>
        <w:t>y</w:t>
      </w:r>
      <w:r>
        <w:rPr>
          <w:rFonts w:ascii="Times New Roman" w:hAnsi="Times New Roman"/>
          <w:sz w:val="24"/>
          <w:szCs w:val="24"/>
        </w:rPr>
        <w:t xml:space="preserve">. A </w:t>
      </w:r>
      <w:r>
        <w:rPr>
          <w:rFonts w:ascii="Times New Roman" w:hAnsi="Times New Roman"/>
          <w:spacing w:val="-1"/>
          <w:sz w:val="24"/>
          <w:szCs w:val="24"/>
        </w:rPr>
        <w:t>re</w:t>
      </w:r>
      <w:r>
        <w:rPr>
          <w:rFonts w:ascii="Times New Roman" w:hAnsi="Times New Roman"/>
          <w:sz w:val="24"/>
          <w:szCs w:val="24"/>
        </w:rPr>
        <w:t xml:space="preserve">sident is not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d to be in </w:t>
      </w:r>
      <w:r>
        <w:rPr>
          <w:rFonts w:ascii="Times New Roman" w:hAnsi="Times New Roman"/>
          <w:spacing w:val="-1"/>
          <w:sz w:val="24"/>
          <w:szCs w:val="24"/>
        </w:rPr>
        <w:t>“</w:t>
      </w:r>
      <w:r>
        <w:rPr>
          <w:rFonts w:ascii="Times New Roman" w:hAnsi="Times New Roman"/>
          <w:spacing w:val="-2"/>
          <w:sz w:val="24"/>
          <w:szCs w:val="24"/>
        </w:rPr>
        <w:t>g</w:t>
      </w:r>
      <w:r>
        <w:rPr>
          <w:rFonts w:ascii="Times New Roman" w:hAnsi="Times New Roman"/>
          <w:sz w:val="24"/>
          <w:szCs w:val="24"/>
        </w:rPr>
        <w:t>ood standin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while on p</w:t>
      </w:r>
      <w:r>
        <w:rPr>
          <w:rFonts w:ascii="Times New Roman" w:hAnsi="Times New Roman"/>
          <w:spacing w:val="-1"/>
          <w:sz w:val="24"/>
          <w:szCs w:val="24"/>
        </w:rPr>
        <w:t>r</w:t>
      </w:r>
      <w:r>
        <w:rPr>
          <w:rFonts w:ascii="Times New Roman" w:hAnsi="Times New Roman"/>
          <w:spacing w:val="1"/>
          <w:sz w:val="24"/>
          <w:szCs w:val="24"/>
        </w:rPr>
        <w:t>o</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5C56F358" w14:textId="77777777" w:rsidR="00BF0C5A" w:rsidRDefault="00BF0C5A">
      <w:pPr>
        <w:pStyle w:val="NoSpacing"/>
        <w:numPr>
          <w:ilvl w:val="0"/>
          <w:numId w:val="40"/>
        </w:numPr>
        <w:spacing w:line="240" w:lineRule="auto"/>
        <w:ind w:left="1440"/>
        <w:rPr>
          <w:rFonts w:ascii="Times New Roman" w:hAnsi="Times New Roman"/>
          <w:sz w:val="24"/>
          <w:szCs w:val="24"/>
        </w:rPr>
      </w:pPr>
      <w:r>
        <w:rPr>
          <w:rFonts w:ascii="Times New Roman" w:hAnsi="Times New Roman"/>
          <w:spacing w:val="1"/>
          <w:sz w:val="24"/>
          <w:szCs w:val="24"/>
        </w:rPr>
        <w:t>W</w:t>
      </w:r>
      <w:r>
        <w:rPr>
          <w:rFonts w:ascii="Times New Roman" w:hAnsi="Times New Roman"/>
          <w:sz w:val="24"/>
          <w:szCs w:val="24"/>
        </w:rPr>
        <w:t>ritten 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ided to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6"/>
          <w:sz w:val="24"/>
          <w:szCs w:val="24"/>
        </w:rPr>
        <w:t>I</w:t>
      </w:r>
      <w:r>
        <w:rPr>
          <w:rFonts w:ascii="Times New Roman" w:hAnsi="Times New Roman"/>
          <w:sz w:val="24"/>
          <w:szCs w:val="24"/>
        </w:rPr>
        <w:t>t wi</w:t>
      </w:r>
      <w:r>
        <w:rPr>
          <w:rFonts w:ascii="Times New Roman" w:hAnsi="Times New Roman"/>
          <w:spacing w:val="1"/>
          <w:sz w:val="24"/>
          <w:szCs w:val="24"/>
        </w:rPr>
        <w:t>l</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onsist of:</w:t>
      </w:r>
    </w:p>
    <w:p w14:paraId="0EC24C51"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 xml:space="preserve">The </w:t>
      </w:r>
      <w:r>
        <w:rPr>
          <w:rFonts w:ascii="Times New Roman" w:hAnsi="Times New Roman"/>
          <w:spacing w:val="-1"/>
          <w:sz w:val="24"/>
          <w:szCs w:val="24"/>
        </w:rPr>
        <w:t>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 xml:space="preserve">his </w:t>
      </w:r>
      <w:r>
        <w:rPr>
          <w:rFonts w:ascii="Times New Roman" w:hAnsi="Times New Roman"/>
          <w:spacing w:val="1"/>
          <w:sz w:val="24"/>
          <w:szCs w:val="24"/>
        </w:rPr>
        <w:t>i</w:t>
      </w:r>
      <w:r>
        <w:rPr>
          <w:rFonts w:ascii="Times New Roman" w:hAnsi="Times New Roman"/>
          <w:sz w:val="24"/>
          <w:szCs w:val="24"/>
        </w:rPr>
        <w:t xml:space="preserve">s </w:t>
      </w:r>
      <w:proofErr w:type="gramStart"/>
      <w:r>
        <w:rPr>
          <w:rFonts w:ascii="Times New Roman" w:hAnsi="Times New Roman"/>
          <w:sz w:val="24"/>
          <w:szCs w:val="24"/>
        </w:rPr>
        <w:t>prob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roofErr w:type="gramEnd"/>
    </w:p>
    <w:p w14:paraId="4EF66EA1"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The sp</w:t>
      </w:r>
      <w:r>
        <w:rPr>
          <w:rFonts w:ascii="Times New Roman" w:hAnsi="Times New Roman"/>
          <w:spacing w:val="-1"/>
          <w:sz w:val="24"/>
          <w:szCs w:val="24"/>
        </w:rPr>
        <w:t>ec</w:t>
      </w:r>
      <w:r>
        <w:rPr>
          <w:rFonts w:ascii="Times New Roman" w:hAnsi="Times New Roman"/>
          <w:sz w:val="24"/>
          <w:szCs w:val="24"/>
        </w:rPr>
        <w:t xml:space="preserve">ific </w:t>
      </w:r>
      <w:r>
        <w:rPr>
          <w:rFonts w:ascii="Times New Roman" w:hAnsi="Times New Roman"/>
          <w:spacing w:val="-1"/>
          <w:sz w:val="24"/>
          <w:szCs w:val="24"/>
        </w:rPr>
        <w:t>rea</w:t>
      </w:r>
      <w:r>
        <w:rPr>
          <w:rFonts w:ascii="Times New Roman" w:hAnsi="Times New Roman"/>
          <w:sz w:val="24"/>
          <w:szCs w:val="24"/>
        </w:rPr>
        <w:t>son for</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5EFF00F6"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 xml:space="preserve">The </w:t>
      </w:r>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 of the</w:t>
      </w:r>
      <w:r>
        <w:rPr>
          <w:rFonts w:ascii="Times New Roman" w:hAnsi="Times New Roman"/>
          <w:spacing w:val="-1"/>
          <w:sz w:val="24"/>
          <w:szCs w:val="24"/>
        </w:rPr>
        <w:t xml:space="preserve"> </w:t>
      </w:r>
      <w:r>
        <w:rPr>
          <w:rFonts w:ascii="Times New Roman" w:hAnsi="Times New Roman"/>
          <w:sz w:val="24"/>
          <w:szCs w:val="24"/>
        </w:rPr>
        <w:t xml:space="preserve">plan </w:t>
      </w:r>
      <w:r>
        <w:rPr>
          <w:rFonts w:ascii="Times New Roman" w:hAnsi="Times New Roman"/>
          <w:spacing w:val="-1"/>
          <w:sz w:val="24"/>
          <w:szCs w:val="24"/>
        </w:rPr>
        <w:t>a</w:t>
      </w:r>
      <w:r>
        <w:rPr>
          <w:rFonts w:ascii="Times New Roman" w:hAnsi="Times New Roman"/>
          <w:sz w:val="24"/>
          <w:szCs w:val="24"/>
        </w:rPr>
        <w:t>nd wh</w:t>
      </w:r>
      <w:r>
        <w:rPr>
          <w:rFonts w:ascii="Times New Roman" w:hAnsi="Times New Roman"/>
          <w:spacing w:val="-1"/>
          <w:sz w:val="24"/>
          <w:szCs w:val="24"/>
        </w:rPr>
        <w:t>a</w:t>
      </w:r>
      <w:r>
        <w:rPr>
          <w:rFonts w:ascii="Times New Roman" w:hAnsi="Times New Roman"/>
          <w:sz w:val="24"/>
          <w:szCs w:val="24"/>
        </w:rPr>
        <w:t>t would demonstr</w:t>
      </w:r>
      <w:r>
        <w:rPr>
          <w:rFonts w:ascii="Times New Roman" w:hAnsi="Times New Roman"/>
          <w:spacing w:val="-2"/>
          <w:sz w:val="24"/>
          <w:szCs w:val="24"/>
        </w:rPr>
        <w:t>a</w:t>
      </w:r>
      <w:r>
        <w:rPr>
          <w:rFonts w:ascii="Times New Roman" w:hAnsi="Times New Roman"/>
          <w:sz w:val="24"/>
          <w:szCs w:val="24"/>
        </w:rPr>
        <w:t xml:space="preserve">te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ment of</w:t>
      </w:r>
      <w:r>
        <w:rPr>
          <w:rFonts w:ascii="Times New Roman" w:hAnsi="Times New Roman"/>
          <w:spacing w:val="-1"/>
          <w:sz w:val="24"/>
          <w:szCs w:val="24"/>
        </w:rPr>
        <w:t xml:space="preserve"> </w:t>
      </w:r>
      <w:r>
        <w:rPr>
          <w:rFonts w:ascii="Times New Roman" w:hAnsi="Times New Roman"/>
          <w:sz w:val="24"/>
          <w:szCs w:val="24"/>
        </w:rPr>
        <w:t xml:space="preserve">that </w:t>
      </w:r>
      <w:proofErr w:type="gramStart"/>
      <w:r>
        <w:rPr>
          <w:rFonts w:ascii="Times New Roman" w:hAnsi="Times New Roman"/>
          <w:spacing w:val="-2"/>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roofErr w:type="gramEnd"/>
    </w:p>
    <w:p w14:paraId="77D4BB79"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 du</w:t>
      </w:r>
      <w:r>
        <w:rPr>
          <w:rFonts w:ascii="Times New Roman" w:hAnsi="Times New Roman"/>
          <w:spacing w:val="-1"/>
          <w:sz w:val="24"/>
          <w:szCs w:val="24"/>
        </w:rPr>
        <w:t>r</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whi</w:t>
      </w:r>
      <w:r>
        <w:rPr>
          <w:rFonts w:ascii="Times New Roman" w:hAnsi="Times New Roman"/>
          <w:spacing w:val="-1"/>
          <w:sz w:val="24"/>
          <w:szCs w:val="24"/>
        </w:rPr>
        <w:t>c</w:t>
      </w:r>
      <w:r>
        <w:rPr>
          <w:rFonts w:ascii="Times New Roman" w:hAnsi="Times New Roman"/>
          <w:sz w:val="24"/>
          <w:szCs w:val="24"/>
        </w:rPr>
        <w:t>h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must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monstr</w:t>
      </w:r>
      <w:r>
        <w:rPr>
          <w:rFonts w:ascii="Times New Roman" w:hAnsi="Times New Roman"/>
          <w:spacing w:val="-1"/>
          <w:sz w:val="24"/>
          <w:szCs w:val="24"/>
        </w:rPr>
        <w:t>a</w:t>
      </w:r>
      <w:r>
        <w:rPr>
          <w:rFonts w:ascii="Times New Roman" w:hAnsi="Times New Roman"/>
          <w:sz w:val="24"/>
          <w:szCs w:val="24"/>
        </w:rPr>
        <w:t>te sustain</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 xml:space="preserve">ment in </w:t>
      </w:r>
      <w:r>
        <w:rPr>
          <w:rFonts w:ascii="Times New Roman" w:hAnsi="Times New Roman"/>
          <w:spacing w:val="1"/>
          <w:sz w:val="24"/>
          <w:szCs w:val="24"/>
        </w:rPr>
        <w:t>m</w:t>
      </w:r>
      <w:r>
        <w:rPr>
          <w:rFonts w:ascii="Times New Roman" w:hAnsi="Times New Roman"/>
          <w:spacing w:val="-1"/>
          <w:sz w:val="24"/>
          <w:szCs w:val="24"/>
        </w:rPr>
        <w:t>ee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z w:val="24"/>
          <w:szCs w:val="24"/>
        </w:rPr>
        <w:t xml:space="preserve">the </w:t>
      </w:r>
      <w:proofErr w:type="gramStart"/>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roofErr w:type="gramEnd"/>
    </w:p>
    <w:p w14:paraId="3729168E"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 xml:space="preserve">The </w:t>
      </w:r>
      <w:r>
        <w:rPr>
          <w:rFonts w:ascii="Times New Roman" w:hAnsi="Times New Roman"/>
          <w:spacing w:val="-1"/>
          <w:sz w:val="24"/>
          <w:szCs w:val="24"/>
        </w:rPr>
        <w:t>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t f</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demonstr</w:t>
      </w:r>
      <w:r>
        <w:rPr>
          <w:rFonts w:ascii="Times New Roman" w:hAnsi="Times New Roman"/>
          <w:spacing w:val="-2"/>
          <w:sz w:val="24"/>
          <w:szCs w:val="24"/>
        </w:rPr>
        <w:t>a</w:t>
      </w:r>
      <w:r>
        <w:rPr>
          <w:rFonts w:ascii="Times New Roman" w:hAnsi="Times New Roman"/>
          <w:sz w:val="24"/>
          <w:szCs w:val="24"/>
        </w:rPr>
        <w:t>te sustain</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ac</w:t>
      </w:r>
      <w:r>
        <w:rPr>
          <w:rFonts w:ascii="Times New Roman" w:hAnsi="Times New Roman"/>
          <w:sz w:val="24"/>
          <w:szCs w:val="24"/>
        </w:rPr>
        <w:t>hiev</w:t>
      </w:r>
      <w:r>
        <w:rPr>
          <w:rFonts w:ascii="Times New Roman" w:hAnsi="Times New Roman"/>
          <w:spacing w:val="-1"/>
          <w:sz w:val="24"/>
          <w:szCs w:val="24"/>
        </w:rPr>
        <w:t>e</w:t>
      </w:r>
      <w:r>
        <w:rPr>
          <w:rFonts w:ascii="Times New Roman" w:hAnsi="Times New Roman"/>
          <w:sz w:val="24"/>
          <w:szCs w:val="24"/>
        </w:rPr>
        <w:t>ment throu</w:t>
      </w:r>
      <w:r>
        <w:rPr>
          <w:rFonts w:ascii="Times New Roman" w:hAnsi="Times New Roman"/>
          <w:spacing w:val="-3"/>
          <w:sz w:val="24"/>
          <w:szCs w:val="24"/>
        </w:rPr>
        <w:t>g</w:t>
      </w:r>
      <w:r>
        <w:rPr>
          <w:rFonts w:ascii="Times New Roman" w:hAnsi="Times New Roman"/>
          <w:sz w:val="24"/>
          <w:szCs w:val="24"/>
        </w:rPr>
        <w:t xml:space="preserve">hout </w:t>
      </w:r>
      <w:r>
        <w:rPr>
          <w:rFonts w:ascii="Times New Roman" w:hAnsi="Times New Roman"/>
          <w:spacing w:val="1"/>
          <w:sz w:val="24"/>
          <w:szCs w:val="24"/>
        </w:rPr>
        <w:t>t</w:t>
      </w:r>
      <w:r>
        <w:rPr>
          <w:rFonts w:ascii="Times New Roman" w:hAnsi="Times New Roman"/>
          <w:sz w:val="24"/>
          <w:szCs w:val="24"/>
        </w:rPr>
        <w:t>he spe</w:t>
      </w:r>
      <w:r>
        <w:rPr>
          <w:rFonts w:ascii="Times New Roman" w:hAnsi="Times New Roman"/>
          <w:spacing w:val="-2"/>
          <w:sz w:val="24"/>
          <w:szCs w:val="24"/>
        </w:rPr>
        <w:t>c</w:t>
      </w:r>
      <w:r>
        <w:rPr>
          <w:rFonts w:ascii="Times New Roman" w:hAnsi="Times New Roman"/>
          <w:sz w:val="24"/>
          <w:szCs w:val="24"/>
        </w:rPr>
        <w:t>ified</w:t>
      </w:r>
      <w:r>
        <w:rPr>
          <w:rFonts w:ascii="Times New Roman" w:hAnsi="Times New Roman"/>
          <w:spacing w:val="-1"/>
          <w:sz w:val="24"/>
          <w:szCs w:val="24"/>
        </w:rPr>
        <w:t xml:space="preserve"> </w:t>
      </w:r>
      <w:proofErr w:type="gramStart"/>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me p</w:t>
      </w:r>
      <w:r>
        <w:rPr>
          <w:rFonts w:ascii="Times New Roman" w:hAnsi="Times New Roman"/>
          <w:spacing w:val="-1"/>
          <w:sz w:val="24"/>
          <w:szCs w:val="24"/>
        </w:rPr>
        <w:t>e</w:t>
      </w:r>
      <w:r>
        <w:rPr>
          <w:rFonts w:ascii="Times New Roman" w:hAnsi="Times New Roman"/>
          <w:sz w:val="24"/>
          <w:szCs w:val="24"/>
        </w:rPr>
        <w:t>riod</w:t>
      </w:r>
      <w:proofErr w:type="gramEnd"/>
      <w:r>
        <w:rPr>
          <w:rFonts w:ascii="Times New Roman" w:hAnsi="Times New Roman"/>
          <w:sz w:val="24"/>
          <w:szCs w:val="24"/>
        </w:rPr>
        <w:t xml:space="preserve"> or</w:t>
      </w:r>
      <w:r>
        <w:rPr>
          <w:rFonts w:ascii="Times New Roman" w:hAnsi="Times New Roman"/>
          <w:spacing w:val="-1"/>
          <w:sz w:val="24"/>
          <w:szCs w:val="24"/>
        </w:rPr>
        <w:t xml:space="preserve"> rec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a</w:t>
      </w:r>
      <w:r>
        <w:rPr>
          <w:rFonts w:ascii="Times New Roman" w:hAnsi="Times New Roman"/>
          <w:sz w:val="24"/>
          <w:szCs w:val="24"/>
        </w:rPr>
        <w:t>ft</w:t>
      </w:r>
      <w:r>
        <w:rPr>
          <w:rFonts w:ascii="Times New Roman" w:hAnsi="Times New Roman"/>
          <w:spacing w:val="-1"/>
          <w:sz w:val="24"/>
          <w:szCs w:val="24"/>
        </w:rPr>
        <w:t>e</w:t>
      </w:r>
      <w:r>
        <w:rPr>
          <w:rFonts w:ascii="Times New Roman" w:hAnsi="Times New Roman"/>
          <w:sz w:val="24"/>
          <w:szCs w:val="24"/>
        </w:rPr>
        <w:t>r 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riod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l r</w:t>
      </w:r>
      <w:r>
        <w:rPr>
          <w:rFonts w:ascii="Times New Roman" w:hAnsi="Times New Roman"/>
          <w:spacing w:val="-1"/>
          <w:sz w:val="24"/>
          <w:szCs w:val="24"/>
        </w:rPr>
        <w:t>e</w:t>
      </w:r>
      <w:r>
        <w:rPr>
          <w:rFonts w:ascii="Times New Roman" w:hAnsi="Times New Roman"/>
          <w:sz w:val="24"/>
          <w:szCs w:val="24"/>
        </w:rPr>
        <w:t>sult</w:t>
      </w:r>
      <w:r>
        <w:rPr>
          <w:rFonts w:ascii="Times New Roman" w:hAnsi="Times New Roman"/>
          <w:spacing w:val="1"/>
          <w:sz w:val="24"/>
          <w:szCs w:val="24"/>
        </w:rPr>
        <w:t xml:space="preserve"> </w:t>
      </w:r>
      <w:r>
        <w:rPr>
          <w:rFonts w:ascii="Times New Roman" w:hAnsi="Times New Roman"/>
          <w:sz w:val="24"/>
          <w:szCs w:val="24"/>
        </w:rPr>
        <w:t>in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f</w:t>
      </w:r>
      <w:r>
        <w:rPr>
          <w:rFonts w:ascii="Times New Roman" w:hAnsi="Times New Roman"/>
          <w:spacing w:val="-1"/>
          <w:sz w:val="24"/>
          <w:szCs w:val="24"/>
        </w:rPr>
        <w:t>r</w:t>
      </w:r>
      <w:r>
        <w:rPr>
          <w:rFonts w:ascii="Times New Roman" w:hAnsi="Times New Roman"/>
          <w:sz w:val="24"/>
          <w:szCs w:val="24"/>
        </w:rPr>
        <w:t xml:space="preserve">om </w:t>
      </w:r>
      <w:r>
        <w:rPr>
          <w:rFonts w:ascii="Times New Roman" w:hAnsi="Times New Roman"/>
          <w:spacing w:val="2"/>
          <w:sz w:val="24"/>
          <w:szCs w:val="24"/>
        </w:rPr>
        <w:t>t</w:t>
      </w:r>
      <w:r>
        <w:rPr>
          <w:rFonts w:ascii="Times New Roman" w:hAnsi="Times New Roman"/>
          <w:sz w:val="24"/>
          <w:szCs w:val="24"/>
        </w:rPr>
        <w:t>he</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w:t>
      </w:r>
    </w:p>
    <w:p w14:paraId="3E531A55" w14:textId="77777777" w:rsidR="00BF0C5A" w:rsidRDefault="00BF0C5A">
      <w:pPr>
        <w:pStyle w:val="NoSpacing"/>
        <w:numPr>
          <w:ilvl w:val="0"/>
          <w:numId w:val="41"/>
        </w:numPr>
        <w:spacing w:line="240" w:lineRule="auto"/>
        <w:ind w:left="2160" w:hanging="180"/>
        <w:rPr>
          <w:rFonts w:ascii="Times New Roman" w:hAnsi="Times New Roman"/>
          <w:sz w:val="24"/>
          <w:szCs w:val="24"/>
        </w:rPr>
      </w:pPr>
      <w:r>
        <w:rPr>
          <w:rFonts w:ascii="Times New Roman" w:hAnsi="Times New Roman"/>
          <w:sz w:val="24"/>
          <w:szCs w:val="24"/>
        </w:rPr>
        <w:t xml:space="preserve">The </w:t>
      </w:r>
      <w:r>
        <w:rPr>
          <w:rFonts w:ascii="Times New Roman" w:hAnsi="Times New Roman"/>
          <w:spacing w:val="-1"/>
          <w:sz w:val="24"/>
          <w:szCs w:val="24"/>
        </w:rPr>
        <w:t>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 xml:space="preserve">h the </w:t>
      </w:r>
      <w:r>
        <w:rPr>
          <w:rFonts w:ascii="Times New Roman" w:hAnsi="Times New Roman"/>
          <w:spacing w:val="-3"/>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p>
    <w:p w14:paraId="1525F311" w14:textId="77777777" w:rsidR="00BF0C5A" w:rsidRDefault="00BF0C5A">
      <w:pPr>
        <w:pStyle w:val="NoSpacing"/>
        <w:numPr>
          <w:ilvl w:val="0"/>
          <w:numId w:val="40"/>
        </w:numPr>
        <w:spacing w:line="240" w:lineRule="auto"/>
        <w:ind w:left="144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ra</w:t>
      </w:r>
      <w:r>
        <w:rPr>
          <w:rFonts w:ascii="Times New Roman" w:hAnsi="Times New Roman"/>
          <w:sz w:val="24"/>
          <w:szCs w:val="24"/>
        </w:rPr>
        <w:t>ine</w:t>
      </w:r>
      <w:r>
        <w:rPr>
          <w:rFonts w:ascii="Times New Roman" w:hAnsi="Times New Roman"/>
          <w:spacing w:val="-1"/>
          <w:sz w:val="24"/>
          <w:szCs w:val="24"/>
        </w:rPr>
        <w:t>e</w:t>
      </w:r>
      <w:r>
        <w:rPr>
          <w:rFonts w:ascii="Times New Roman" w:hAnsi="Times New Roman"/>
          <w:sz w:val="24"/>
          <w:szCs w:val="24"/>
        </w:rPr>
        <w:t>s on prob</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mon</w:t>
      </w:r>
      <w:r>
        <w:rPr>
          <w:rFonts w:ascii="Times New Roman" w:hAnsi="Times New Roman"/>
          <w:spacing w:val="1"/>
          <w:sz w:val="24"/>
          <w:szCs w:val="24"/>
        </w:rPr>
        <w:t>i</w:t>
      </w:r>
      <w:r>
        <w:rPr>
          <w:rFonts w:ascii="Times New Roman" w:hAnsi="Times New Roman"/>
          <w:sz w:val="24"/>
          <w:szCs w:val="24"/>
        </w:rPr>
        <w:t>tor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2"/>
          <w:sz w:val="24"/>
          <w:szCs w:val="24"/>
        </w:rPr>
        <w:t>c</w:t>
      </w:r>
      <w:r>
        <w:rPr>
          <w:rFonts w:ascii="Times New Roman" w:hAnsi="Times New Roman"/>
          <w:sz w:val="24"/>
          <w:szCs w:val="24"/>
        </w:rPr>
        <w:t>ially</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losely</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nd will</w:t>
      </w:r>
      <w:r>
        <w:rPr>
          <w:rFonts w:ascii="Times New Roman" w:hAnsi="Times New Roman"/>
          <w:spacing w:val="1"/>
          <w:sz w:val="24"/>
          <w:szCs w:val="24"/>
        </w:rPr>
        <w:t xml:space="preserve"> </w:t>
      </w:r>
      <w:r>
        <w:rPr>
          <w:rFonts w:ascii="Times New Roman" w:hAnsi="Times New Roman"/>
          <w:spacing w:val="-1"/>
          <w:sz w:val="24"/>
          <w:szCs w:val="24"/>
        </w:rPr>
        <w:t>rece</w:t>
      </w:r>
      <w:r>
        <w:rPr>
          <w:rFonts w:ascii="Times New Roman" w:hAnsi="Times New Roman"/>
          <w:sz w:val="24"/>
          <w:szCs w:val="24"/>
        </w:rPr>
        <w:t>ive:</w:t>
      </w:r>
    </w:p>
    <w:p w14:paraId="6BEA91E3" w14:textId="77777777" w:rsidR="00BF0C5A" w:rsidRDefault="00BF0C5A">
      <w:pPr>
        <w:pStyle w:val="NoSpacing"/>
        <w:numPr>
          <w:ilvl w:val="0"/>
          <w:numId w:val="42"/>
        </w:numPr>
        <w:spacing w:line="240" w:lineRule="auto"/>
        <w:ind w:left="2160" w:hanging="180"/>
        <w:rPr>
          <w:rFonts w:ascii="Times New Roman" w:hAnsi="Times New Roman"/>
          <w:sz w:val="24"/>
          <w:szCs w:val="24"/>
        </w:rPr>
      </w:pP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 do</w:t>
      </w:r>
      <w:r>
        <w:rPr>
          <w:rFonts w:ascii="Times New Roman" w:hAnsi="Times New Roman"/>
          <w:spacing w:val="-1"/>
          <w:sz w:val="24"/>
          <w:szCs w:val="24"/>
        </w:rPr>
        <w:t>c</w:t>
      </w:r>
      <w:r>
        <w:rPr>
          <w:rFonts w:ascii="Times New Roman" w:hAnsi="Times New Roman"/>
          <w:sz w:val="24"/>
          <w:szCs w:val="24"/>
        </w:rPr>
        <w:t>ument</w:t>
      </w:r>
      <w:r>
        <w:rPr>
          <w:rFonts w:ascii="Times New Roman" w:hAnsi="Times New Roman"/>
          <w:spacing w:val="-1"/>
          <w:sz w:val="24"/>
          <w:szCs w:val="24"/>
        </w:rPr>
        <w:t>e</w:t>
      </w:r>
      <w:r>
        <w:rPr>
          <w:rFonts w:ascii="Times New Roman" w:hAnsi="Times New Roman"/>
          <w:sz w:val="24"/>
          <w:szCs w:val="24"/>
        </w:rPr>
        <w:t>d f</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 xml:space="preserve">k of </w:t>
      </w:r>
      <w:r>
        <w:rPr>
          <w:rFonts w:ascii="Times New Roman" w:hAnsi="Times New Roman"/>
          <w:spacing w:val="-2"/>
          <w:sz w:val="24"/>
          <w:szCs w:val="24"/>
        </w:rPr>
        <w:t>a</w:t>
      </w:r>
      <w:r>
        <w:rPr>
          <w:rFonts w:ascii="Times New Roman" w:hAnsi="Times New Roman"/>
          <w:sz w:val="24"/>
          <w:szCs w:val="24"/>
        </w:rPr>
        <w:t>ny</w:t>
      </w:r>
      <w:r>
        <w:rPr>
          <w:rFonts w:ascii="Times New Roman" w:hAnsi="Times New Roman"/>
          <w:spacing w:val="-7"/>
          <w:sz w:val="24"/>
          <w:szCs w:val="24"/>
        </w:rPr>
        <w:t xml:space="preserve"> </w:t>
      </w:r>
      <w:r>
        <w:rPr>
          <w:rFonts w:ascii="Times New Roman" w:hAnsi="Times New Roman"/>
          <w:sz w:val="24"/>
          <w:szCs w:val="24"/>
        </w:rPr>
        <w:t>subopti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l pe</w:t>
      </w:r>
      <w:r>
        <w:rPr>
          <w:rFonts w:ascii="Times New Roman" w:hAnsi="Times New Roman"/>
          <w:spacing w:val="-1"/>
          <w:sz w:val="24"/>
          <w:szCs w:val="24"/>
        </w:rPr>
        <w:t>r</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man</w:t>
      </w:r>
      <w:r>
        <w:rPr>
          <w:rFonts w:ascii="Times New Roman" w:hAnsi="Times New Roman"/>
          <w:spacing w:val="-1"/>
          <w:sz w:val="24"/>
          <w:szCs w:val="24"/>
        </w:rPr>
        <w:t>c</w:t>
      </w:r>
      <w:r>
        <w:rPr>
          <w:rFonts w:ascii="Times New Roman" w:hAnsi="Times New Roman"/>
          <w:sz w:val="24"/>
          <w:szCs w:val="24"/>
        </w:rPr>
        <w:t>e</w:t>
      </w:r>
    </w:p>
    <w:p w14:paraId="20EBB2F1" w14:textId="77777777" w:rsidR="00BF0C5A" w:rsidRDefault="00BF0C5A">
      <w:pPr>
        <w:pStyle w:val="NoSpacing"/>
        <w:numPr>
          <w:ilvl w:val="0"/>
          <w:numId w:val="42"/>
        </w:numPr>
        <w:spacing w:line="240" w:lineRule="auto"/>
        <w:ind w:left="2160" w:hanging="180"/>
        <w:rPr>
          <w:rFonts w:ascii="Times New Roman" w:hAnsi="Times New Roman"/>
          <w:sz w:val="24"/>
          <w:szCs w:val="24"/>
        </w:rPr>
      </w:pPr>
      <w:r>
        <w:rPr>
          <w:rFonts w:ascii="Times New Roman" w:hAnsi="Times New Roman"/>
          <w:sz w:val="24"/>
          <w:szCs w:val="24"/>
        </w:rPr>
        <w:t>R</w:t>
      </w:r>
      <w:r>
        <w:rPr>
          <w:rFonts w:ascii="Times New Roman" w:hAnsi="Times New Roman"/>
          <w:spacing w:val="-2"/>
          <w:sz w:val="24"/>
          <w:szCs w:val="24"/>
        </w:rPr>
        <w:t>eg</w:t>
      </w:r>
      <w:r>
        <w:rPr>
          <w:rFonts w:ascii="Times New Roman" w:hAnsi="Times New Roman"/>
          <w:sz w:val="24"/>
          <w:szCs w:val="24"/>
        </w:rPr>
        <w:t>ular</w:t>
      </w:r>
      <w:r>
        <w:rPr>
          <w:rFonts w:ascii="Times New Roman" w:hAnsi="Times New Roman"/>
          <w:spacing w:val="-1"/>
          <w:sz w:val="24"/>
          <w:szCs w:val="24"/>
        </w:rPr>
        <w:t xml:space="preserve"> fee</w:t>
      </w:r>
      <w:r>
        <w:rPr>
          <w:rFonts w:ascii="Times New Roman" w:hAnsi="Times New Roman"/>
          <w:sz w:val="24"/>
          <w:szCs w:val="24"/>
        </w:rPr>
        <w:t>db</w:t>
      </w:r>
      <w:r>
        <w:rPr>
          <w:rFonts w:ascii="Times New Roman" w:hAnsi="Times New Roman"/>
          <w:spacing w:val="-1"/>
          <w:sz w:val="24"/>
          <w:szCs w:val="24"/>
        </w:rPr>
        <w:t>ac</w:t>
      </w:r>
      <w:r>
        <w:rPr>
          <w:rFonts w:ascii="Times New Roman" w:hAnsi="Times New Roman"/>
          <w:sz w:val="24"/>
          <w:szCs w:val="24"/>
        </w:rPr>
        <w:t>k sessi</w:t>
      </w:r>
      <w:r>
        <w:rPr>
          <w:rFonts w:ascii="Times New Roman" w:hAnsi="Times New Roman"/>
          <w:spacing w:val="1"/>
          <w:sz w:val="24"/>
          <w:szCs w:val="24"/>
        </w:rPr>
        <w:t>o</w:t>
      </w:r>
      <w:r>
        <w:rPr>
          <w:rFonts w:ascii="Times New Roman" w:hAnsi="Times New Roman"/>
          <w:sz w:val="24"/>
          <w:szCs w:val="24"/>
        </w:rPr>
        <w:t>ns (on a</w:t>
      </w:r>
      <w:r>
        <w:rPr>
          <w:rFonts w:ascii="Times New Roman" w:hAnsi="Times New Roman"/>
          <w:spacing w:val="-1"/>
          <w:sz w:val="24"/>
          <w:szCs w:val="24"/>
        </w:rPr>
        <w:t xml:space="preserve"> </w:t>
      </w:r>
      <w:r>
        <w:rPr>
          <w:rFonts w:ascii="Times New Roman" w:hAnsi="Times New Roman"/>
          <w:sz w:val="24"/>
          <w:szCs w:val="24"/>
        </w:rPr>
        <w:t>w</w:t>
      </w:r>
      <w:r>
        <w:rPr>
          <w:rFonts w:ascii="Times New Roman" w:hAnsi="Times New Roman"/>
          <w:spacing w:val="-1"/>
          <w:sz w:val="24"/>
          <w:szCs w:val="24"/>
        </w:rPr>
        <w:t>ee</w:t>
      </w:r>
      <w:r>
        <w:rPr>
          <w:rFonts w:ascii="Times New Roman" w:hAnsi="Times New Roman"/>
          <w:sz w:val="24"/>
          <w:szCs w:val="24"/>
        </w:rPr>
        <w:t>kly</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sis</w:t>
      </w:r>
      <w:r>
        <w:rPr>
          <w:rFonts w:ascii="Times New Roman" w:hAnsi="Times New Roman"/>
          <w:spacing w:val="1"/>
          <w:sz w:val="24"/>
          <w:szCs w:val="24"/>
        </w:rPr>
        <w:t xml:space="preserve"> </w:t>
      </w:r>
      <w:r>
        <w:rPr>
          <w:rFonts w:ascii="Times New Roman" w:hAnsi="Times New Roman"/>
          <w:sz w:val="24"/>
          <w:szCs w:val="24"/>
        </w:rPr>
        <w:t xml:space="preserve">to </w:t>
      </w:r>
      <w:r>
        <w:rPr>
          <w:rFonts w:ascii="Times New Roman" w:hAnsi="Times New Roman"/>
          <w:spacing w:val="1"/>
          <w:sz w:val="24"/>
          <w:szCs w:val="24"/>
        </w:rPr>
        <w:t>m</w:t>
      </w:r>
      <w:r>
        <w:rPr>
          <w:rFonts w:ascii="Times New Roman" w:hAnsi="Times New Roman"/>
          <w:sz w:val="24"/>
          <w:szCs w:val="24"/>
        </w:rPr>
        <w:t>onth</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sis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1"/>
          <w:sz w:val="24"/>
          <w:szCs w:val="24"/>
        </w:rPr>
        <w:t>r</w:t>
      </w:r>
      <w:r>
        <w:rPr>
          <w:rFonts w:ascii="Times New Roman" w:hAnsi="Times New Roman"/>
          <w:sz w:val="24"/>
          <w:szCs w:val="24"/>
        </w:rPr>
        <w:t>iat</w:t>
      </w:r>
      <w:r>
        <w:rPr>
          <w:rFonts w:ascii="Times New Roman" w:hAnsi="Times New Roman"/>
          <w:spacing w:val="-1"/>
          <w:sz w:val="24"/>
          <w:szCs w:val="24"/>
        </w:rPr>
        <w:t>e</w:t>
      </w:r>
      <w:r>
        <w:rPr>
          <w:rFonts w:ascii="Times New Roman" w:hAnsi="Times New Roman"/>
          <w:sz w:val="24"/>
          <w:szCs w:val="24"/>
        </w:rPr>
        <w:t>)</w:t>
      </w:r>
    </w:p>
    <w:p w14:paraId="0D3C9C99" w14:textId="77777777" w:rsidR="00BF0C5A" w:rsidRDefault="00BF0C5A">
      <w:pPr>
        <w:pStyle w:val="NoSpacing"/>
        <w:numPr>
          <w:ilvl w:val="0"/>
          <w:numId w:val="42"/>
        </w:numPr>
        <w:spacing w:line="240" w:lineRule="auto"/>
        <w:ind w:left="2160" w:hanging="180"/>
        <w:rPr>
          <w:rFonts w:ascii="Times New Roman" w:hAnsi="Times New Roman"/>
          <w:sz w:val="24"/>
          <w:szCs w:val="24"/>
        </w:rPr>
      </w:pPr>
      <w:r>
        <w:rPr>
          <w:rFonts w:ascii="Times New Roman" w:hAnsi="Times New Roman"/>
          <w:sz w:val="24"/>
          <w:szCs w:val="24"/>
        </w:rPr>
        <w:t xml:space="preserve">With an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memb</w:t>
      </w:r>
      <w:r>
        <w:rPr>
          <w:rFonts w:ascii="Times New Roman" w:hAnsi="Times New Roman"/>
          <w:spacing w:val="-1"/>
          <w:sz w:val="24"/>
          <w:szCs w:val="24"/>
        </w:rPr>
        <w:t>e</w:t>
      </w:r>
      <w:r>
        <w:rPr>
          <w:rFonts w:ascii="Times New Roman" w:hAnsi="Times New Roman"/>
          <w:sz w:val="24"/>
          <w:szCs w:val="24"/>
        </w:rPr>
        <w:t>r to suppo</w:t>
      </w:r>
      <w:r>
        <w:rPr>
          <w:rFonts w:ascii="Times New Roman" w:hAnsi="Times New Roman"/>
          <w:spacing w:val="-1"/>
          <w:sz w:val="24"/>
          <w:szCs w:val="24"/>
        </w:rPr>
        <w:t>r</w:t>
      </w:r>
      <w:r>
        <w:rPr>
          <w:rFonts w:ascii="Times New Roman" w:hAnsi="Times New Roman"/>
          <w:sz w:val="24"/>
          <w:szCs w:val="24"/>
        </w:rPr>
        <w:t>t 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ac</w:t>
      </w:r>
      <w:r>
        <w:rPr>
          <w:rFonts w:ascii="Times New Roman" w:hAnsi="Times New Roman"/>
          <w:sz w:val="24"/>
          <w:szCs w:val="24"/>
        </w:rPr>
        <w:t>hieving</w:t>
      </w:r>
      <w:r>
        <w:rPr>
          <w:rFonts w:ascii="Times New Roman" w:hAnsi="Times New Roman"/>
          <w:spacing w:val="-2"/>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l</w:t>
      </w:r>
    </w:p>
    <w:p w14:paraId="69505346" w14:textId="77777777" w:rsidR="00BF0C5A" w:rsidRPr="00BC7494" w:rsidRDefault="00BF0C5A">
      <w:pPr>
        <w:pStyle w:val="NoSpacing"/>
        <w:numPr>
          <w:ilvl w:val="0"/>
          <w:numId w:val="42"/>
        </w:numPr>
        <w:spacing w:line="240" w:lineRule="auto"/>
        <w:ind w:left="2160" w:hanging="180"/>
        <w:rPr>
          <w:rFonts w:ascii="Times New Roman" w:hAnsi="Times New Roman"/>
          <w:sz w:val="24"/>
          <w:szCs w:val="24"/>
        </w:rPr>
      </w:pPr>
      <w:r>
        <w:rPr>
          <w:rFonts w:ascii="Times New Roman" w:hAnsi="Times New Roman"/>
          <w:sz w:val="24"/>
          <w:szCs w:val="24"/>
        </w:rPr>
        <w:lastRenderedPageBreak/>
        <w:t>Fo</w:t>
      </w:r>
      <w:r>
        <w:rPr>
          <w:rFonts w:ascii="Times New Roman" w:hAnsi="Times New Roman"/>
          <w:spacing w:val="-1"/>
          <w:sz w:val="24"/>
          <w:szCs w:val="24"/>
        </w:rPr>
        <w:t>r</w:t>
      </w:r>
      <w:r>
        <w:rPr>
          <w:rFonts w:ascii="Times New Roman" w:hAnsi="Times New Roman"/>
          <w:sz w:val="24"/>
          <w:szCs w:val="24"/>
        </w:rPr>
        <w:t xml:space="preserve">mal, </w:t>
      </w:r>
      <w:r>
        <w:rPr>
          <w:rFonts w:ascii="Times New Roman" w:hAnsi="Times New Roman"/>
          <w:spacing w:val="-1"/>
          <w:sz w:val="24"/>
          <w:szCs w:val="24"/>
        </w:rPr>
        <w:t>fac</w:t>
      </w:r>
      <w:r>
        <w:rPr>
          <w:rFonts w:ascii="Times New Roman" w:hAnsi="Times New Roman"/>
          <w:sz w:val="24"/>
          <w:szCs w:val="24"/>
        </w:rPr>
        <w:t>e</w:t>
      </w:r>
      <w:r>
        <w:rPr>
          <w:rFonts w:ascii="Times New Roman" w:hAnsi="Times New Roman"/>
          <w:spacing w:val="-1"/>
          <w:sz w:val="24"/>
          <w:szCs w:val="24"/>
        </w:rPr>
        <w:t>-</w:t>
      </w:r>
      <w:r>
        <w:rPr>
          <w:rFonts w:ascii="Times New Roman" w:hAnsi="Times New Roman"/>
          <w:sz w:val="24"/>
          <w:szCs w:val="24"/>
        </w:rPr>
        <w:t>to</w:t>
      </w:r>
      <w:r>
        <w:rPr>
          <w:rFonts w:ascii="Times New Roman" w:hAnsi="Times New Roman"/>
          <w:spacing w:val="-1"/>
          <w:sz w:val="24"/>
          <w:szCs w:val="24"/>
        </w:rPr>
        <w:t>-</w:t>
      </w:r>
      <w:r>
        <w:rPr>
          <w:rFonts w:ascii="Times New Roman" w:hAnsi="Times New Roman"/>
          <w:sz w:val="24"/>
          <w:szCs w:val="24"/>
        </w:rPr>
        <w:t>f</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luations no less than month</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 xml:space="preserve">with an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fac</w:t>
      </w:r>
      <w:r>
        <w:rPr>
          <w:rFonts w:ascii="Times New Roman" w:hAnsi="Times New Roman"/>
          <w:sz w:val="24"/>
          <w:szCs w:val="24"/>
        </w:rPr>
        <w:t>ul</w:t>
      </w:r>
      <w:r>
        <w:rPr>
          <w:rFonts w:ascii="Times New Roman" w:hAnsi="Times New Roman"/>
          <w:spacing w:val="1"/>
          <w:sz w:val="24"/>
          <w:szCs w:val="24"/>
        </w:rPr>
        <w:t>t</w:t>
      </w:r>
      <w:r>
        <w:rPr>
          <w:rFonts w:ascii="Times New Roman" w:hAnsi="Times New Roman"/>
          <w:sz w:val="24"/>
          <w:szCs w:val="24"/>
        </w:rPr>
        <w:t>y memb</w:t>
      </w:r>
      <w:r>
        <w:rPr>
          <w:rFonts w:ascii="Times New Roman" w:hAnsi="Times New Roman"/>
          <w:spacing w:val="-1"/>
          <w:sz w:val="24"/>
          <w:szCs w:val="24"/>
        </w:rPr>
        <w:t>e</w:t>
      </w:r>
      <w:r>
        <w:rPr>
          <w:rFonts w:ascii="Times New Roman" w:hAnsi="Times New Roman"/>
          <w:sz w:val="24"/>
          <w:szCs w:val="24"/>
        </w:rPr>
        <w:t xml:space="preserve">r to </w:t>
      </w:r>
      <w:r>
        <w:rPr>
          <w:rFonts w:ascii="Times New Roman" w:hAnsi="Times New Roman"/>
          <w:spacing w:val="-1"/>
          <w:sz w:val="24"/>
          <w:szCs w:val="24"/>
        </w:rPr>
        <w:t>re</w:t>
      </w:r>
      <w:r>
        <w:rPr>
          <w:rFonts w:ascii="Times New Roman" w:hAnsi="Times New Roman"/>
          <w:sz w:val="24"/>
          <w:szCs w:val="24"/>
        </w:rPr>
        <w:t>view</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3"/>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z w:val="24"/>
          <w:szCs w:val="24"/>
        </w:rPr>
        <w:t>ll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ompet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ies.</w:t>
      </w:r>
    </w:p>
    <w:p w14:paraId="49979F63" w14:textId="77777777" w:rsidR="00BF0C5A" w:rsidRDefault="00BF0C5A">
      <w:pPr>
        <w:pStyle w:val="NoSpacing"/>
        <w:numPr>
          <w:ilvl w:val="0"/>
          <w:numId w:val="31"/>
        </w:numPr>
        <w:spacing w:line="240" w:lineRule="auto"/>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w:t>
      </w:r>
      <w:r>
        <w:rPr>
          <w:rFonts w:ascii="Times New Roman" w:hAnsi="Times New Roman"/>
          <w:spacing w:val="1"/>
          <w:sz w:val="24"/>
          <w:szCs w:val="24"/>
        </w:rPr>
        <w:t>P</w:t>
      </w:r>
      <w:r>
        <w:rPr>
          <w:rFonts w:ascii="Times New Roman" w:hAnsi="Times New Roman"/>
          <w:sz w:val="24"/>
          <w:szCs w:val="24"/>
        </w:rPr>
        <w:t>ENS</w:t>
      </w:r>
      <w:r>
        <w:rPr>
          <w:rFonts w:ascii="Times New Roman" w:hAnsi="Times New Roman"/>
          <w:spacing w:val="-5"/>
          <w:sz w:val="24"/>
          <w:szCs w:val="24"/>
        </w:rPr>
        <w:t>I</w:t>
      </w:r>
      <w:r>
        <w:rPr>
          <w:rFonts w:ascii="Times New Roman" w:hAnsi="Times New Roman"/>
          <w:sz w:val="24"/>
          <w:szCs w:val="24"/>
        </w:rPr>
        <w:t>ON</w:t>
      </w:r>
    </w:p>
    <w:p w14:paraId="58CA7593" w14:textId="77777777" w:rsidR="00BF0C5A" w:rsidRDefault="00BF0C5A">
      <w:pPr>
        <w:pStyle w:val="NoSpacing"/>
        <w:numPr>
          <w:ilvl w:val="0"/>
          <w:numId w:val="43"/>
        </w:numPr>
        <w:spacing w:line="240" w:lineRule="auto"/>
        <w:ind w:left="1440"/>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uspe</w:t>
      </w:r>
      <w:r>
        <w:rPr>
          <w:rFonts w:ascii="Times New Roman" w:hAnsi="Times New Roman"/>
          <w:spacing w:val="-1"/>
          <w:sz w:val="24"/>
          <w:szCs w:val="24"/>
        </w:rPr>
        <w:t>n</w:t>
      </w:r>
      <w:r>
        <w:rPr>
          <w:rFonts w:ascii="Times New Roman" w:hAnsi="Times New Roman"/>
          <w:sz w:val="24"/>
          <w:szCs w:val="24"/>
        </w:rPr>
        <w:t xml:space="preserve">sion </w:t>
      </w:r>
      <w:r>
        <w:rPr>
          <w:rFonts w:ascii="Times New Roman" w:hAnsi="Times New Roman"/>
          <w:spacing w:val="1"/>
          <w:sz w:val="24"/>
          <w:szCs w:val="24"/>
        </w:rPr>
        <w:t>i</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rop</w:t>
      </w:r>
      <w:r>
        <w:rPr>
          <w:rFonts w:ascii="Times New Roman" w:hAnsi="Times New Roman"/>
          <w:spacing w:val="-1"/>
          <w:sz w:val="24"/>
          <w:szCs w:val="24"/>
        </w:rPr>
        <w:t>r</w:t>
      </w:r>
      <w:r>
        <w:rPr>
          <w:rFonts w:ascii="Times New Roman" w:hAnsi="Times New Roman"/>
          <w:sz w:val="24"/>
          <w:szCs w:val="24"/>
        </w:rPr>
        <w:t>iate</w:t>
      </w:r>
      <w:r>
        <w:rPr>
          <w:rFonts w:ascii="Times New Roman" w:hAnsi="Times New Roman"/>
          <w:spacing w:val="-1"/>
          <w:sz w:val="24"/>
          <w:szCs w:val="24"/>
        </w:rPr>
        <w:t xml:space="preserve"> 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w:t>
      </w:r>
    </w:p>
    <w:p w14:paraId="6A0D75B8" w14:textId="77777777" w:rsidR="00BF0C5A" w:rsidRDefault="00BF0C5A">
      <w:pPr>
        <w:pStyle w:val="NoSpacing"/>
        <w:numPr>
          <w:ilvl w:val="0"/>
          <w:numId w:val="44"/>
        </w:numPr>
        <w:tabs>
          <w:tab w:val="left" w:pos="2160"/>
        </w:tabs>
        <w:spacing w:line="240" w:lineRule="auto"/>
        <w:ind w:left="2160" w:hanging="180"/>
        <w:rPr>
          <w:rFonts w:ascii="Times New Roman" w:hAnsi="Times New Roman"/>
          <w:sz w:val="24"/>
          <w:szCs w:val="24"/>
        </w:rPr>
      </w:pPr>
      <w:r>
        <w:rPr>
          <w:rFonts w:ascii="Times New Roman" w:hAnsi="Times New Roman"/>
          <w:sz w:val="24"/>
          <w:szCs w:val="24"/>
        </w:rPr>
        <w:t>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c</w:t>
      </w:r>
      <w:r>
        <w:rPr>
          <w:rFonts w:ascii="Times New Roman" w:hAnsi="Times New Roman"/>
          <w:sz w:val="24"/>
          <w:szCs w:val="24"/>
        </w:rPr>
        <w:t>on</w:t>
      </w:r>
      <w:r>
        <w:rPr>
          <w:rFonts w:ascii="Times New Roman" w:hAnsi="Times New Roman"/>
          <w:spacing w:val="-1"/>
          <w:sz w:val="24"/>
          <w:szCs w:val="24"/>
        </w:rPr>
        <w:t>ce</w:t>
      </w:r>
      <w:r>
        <w:rPr>
          <w:rFonts w:ascii="Times New Roman" w:hAnsi="Times New Roman"/>
          <w:sz w:val="24"/>
          <w:szCs w:val="24"/>
        </w:rPr>
        <w:t>rn th</w:t>
      </w:r>
      <w:r>
        <w:rPr>
          <w:rFonts w:ascii="Times New Roman" w:hAnsi="Times New Roman"/>
          <w:spacing w:val="-1"/>
          <w:sz w:val="24"/>
          <w:szCs w:val="24"/>
        </w:rPr>
        <w:t>a</w:t>
      </w:r>
      <w:r>
        <w:rPr>
          <w:rFonts w:ascii="Times New Roman" w:hAnsi="Times New Roman"/>
          <w:sz w:val="24"/>
          <w:szCs w:val="24"/>
        </w:rPr>
        <w:t>t poses i</w:t>
      </w:r>
      <w:r>
        <w:rPr>
          <w:rFonts w:ascii="Times New Roman" w:hAnsi="Times New Roman"/>
          <w:spacing w:val="1"/>
          <w:sz w:val="24"/>
          <w:szCs w:val="24"/>
        </w:rPr>
        <w:t>m</w:t>
      </w:r>
      <w:r>
        <w:rPr>
          <w:rFonts w:ascii="Times New Roman" w:hAnsi="Times New Roman"/>
          <w:sz w:val="24"/>
          <w:szCs w:val="24"/>
        </w:rPr>
        <w:t>medi</w:t>
      </w:r>
      <w:r>
        <w:rPr>
          <w:rFonts w:ascii="Times New Roman" w:hAnsi="Times New Roman"/>
          <w:spacing w:val="-1"/>
          <w:sz w:val="24"/>
          <w:szCs w:val="24"/>
        </w:rPr>
        <w:t>a</w:t>
      </w:r>
      <w:r>
        <w:rPr>
          <w:rFonts w:ascii="Times New Roman" w:hAnsi="Times New Roman"/>
          <w:sz w:val="24"/>
          <w:szCs w:val="24"/>
        </w:rPr>
        <w:t>te j</w:t>
      </w:r>
      <w:r>
        <w:rPr>
          <w:rFonts w:ascii="Times New Roman" w:hAnsi="Times New Roman"/>
          <w:spacing w:val="-1"/>
          <w:sz w:val="24"/>
          <w:szCs w:val="24"/>
        </w:rPr>
        <w:t>e</w:t>
      </w:r>
      <w:r>
        <w:rPr>
          <w:rFonts w:ascii="Times New Roman" w:hAnsi="Times New Roman"/>
          <w:sz w:val="24"/>
          <w:szCs w:val="24"/>
        </w:rPr>
        <w:t>op</w:t>
      </w:r>
      <w:r>
        <w:rPr>
          <w:rFonts w:ascii="Times New Roman" w:hAnsi="Times New Roman"/>
          <w:spacing w:val="-1"/>
          <w:sz w:val="24"/>
          <w:szCs w:val="24"/>
        </w:rPr>
        <w:t>a</w:t>
      </w:r>
      <w:r>
        <w:rPr>
          <w:rFonts w:ascii="Times New Roman" w:hAnsi="Times New Roman"/>
          <w:sz w:val="24"/>
          <w:szCs w:val="24"/>
        </w:rPr>
        <w:t>rdy</w:t>
      </w:r>
      <w:r>
        <w:rPr>
          <w:rFonts w:ascii="Times New Roman" w:hAnsi="Times New Roman"/>
          <w:spacing w:val="-8"/>
          <w:sz w:val="24"/>
          <w:szCs w:val="24"/>
        </w:rPr>
        <w:t xml:space="preserve"> </w:t>
      </w:r>
      <w:r>
        <w:rPr>
          <w:rFonts w:ascii="Times New Roman" w:hAnsi="Times New Roman"/>
          <w:sz w:val="24"/>
          <w:szCs w:val="24"/>
        </w:rPr>
        <w:t xml:space="preserve">to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sa</w:t>
      </w:r>
      <w:r>
        <w:rPr>
          <w:rFonts w:ascii="Times New Roman" w:hAnsi="Times New Roman"/>
          <w:spacing w:val="-1"/>
          <w:sz w:val="24"/>
          <w:szCs w:val="24"/>
        </w:rPr>
        <w:t>fe</w:t>
      </w:r>
      <w:r>
        <w:rPr>
          <w:rFonts w:ascii="Times New Roman" w:hAnsi="Times New Roman"/>
          <w:sz w:val="24"/>
          <w:szCs w:val="24"/>
        </w:rPr>
        <w:t>ty</w:t>
      </w:r>
      <w:r>
        <w:rPr>
          <w:rFonts w:ascii="Times New Roman" w:hAnsi="Times New Roman"/>
          <w:spacing w:val="-7"/>
          <w:sz w:val="24"/>
          <w:szCs w:val="24"/>
        </w:rPr>
        <w:t xml:space="preserve"> </w:t>
      </w:r>
      <w:r>
        <w:rPr>
          <w:rFonts w:ascii="Times New Roman" w:hAnsi="Times New Roman"/>
          <w:sz w:val="24"/>
          <w:szCs w:val="24"/>
        </w:rPr>
        <w:t>of the 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 xml:space="preserve">or </w:t>
      </w:r>
      <w:proofErr w:type="gramStart"/>
      <w:r>
        <w:rPr>
          <w:rFonts w:ascii="Times New Roman" w:hAnsi="Times New Roman"/>
          <w:sz w:val="24"/>
          <w:szCs w:val="24"/>
        </w:rPr>
        <w:t>oth</w:t>
      </w:r>
      <w:r>
        <w:rPr>
          <w:rFonts w:ascii="Times New Roman" w:hAnsi="Times New Roman"/>
          <w:spacing w:val="-1"/>
          <w:sz w:val="24"/>
          <w:szCs w:val="24"/>
        </w:rPr>
        <w:t>e</w:t>
      </w:r>
      <w:r>
        <w:rPr>
          <w:rFonts w:ascii="Times New Roman" w:hAnsi="Times New Roman"/>
          <w:sz w:val="24"/>
          <w:szCs w:val="24"/>
        </w:rPr>
        <w:t>rs</w:t>
      </w:r>
      <w:proofErr w:type="gramEnd"/>
    </w:p>
    <w:p w14:paraId="216A1493" w14:textId="77777777" w:rsidR="00BF0C5A" w:rsidRDefault="00BF0C5A">
      <w:pPr>
        <w:pStyle w:val="NoSpacing"/>
        <w:numPr>
          <w:ilvl w:val="0"/>
          <w:numId w:val="44"/>
        </w:numPr>
        <w:tabs>
          <w:tab w:val="left" w:pos="2160"/>
        </w:tabs>
        <w:spacing w:line="240" w:lineRule="auto"/>
        <w:ind w:left="2160" w:hanging="180"/>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nts a pote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l se</w:t>
      </w:r>
      <w:r>
        <w:rPr>
          <w:rFonts w:ascii="Times New Roman" w:hAnsi="Times New Roman"/>
          <w:spacing w:val="-1"/>
          <w:sz w:val="24"/>
          <w:szCs w:val="24"/>
        </w:rPr>
        <w:t>r</w:t>
      </w:r>
      <w:r>
        <w:rPr>
          <w:rFonts w:ascii="Times New Roman" w:hAnsi="Times New Roman"/>
          <w:sz w:val="24"/>
          <w:szCs w:val="24"/>
        </w:rPr>
        <w:t>ious br</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 xml:space="preserve">h of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sm.</w:t>
      </w:r>
    </w:p>
    <w:p w14:paraId="7DA4011F" w14:textId="77777777" w:rsidR="00BF0C5A" w:rsidRDefault="00BF0C5A">
      <w:pPr>
        <w:pStyle w:val="NoSpacing"/>
        <w:numPr>
          <w:ilvl w:val="0"/>
          <w:numId w:val="44"/>
        </w:numPr>
        <w:tabs>
          <w:tab w:val="left" w:pos="2160"/>
        </w:tabs>
        <w:spacing w:line="240" w:lineRule="auto"/>
        <w:ind w:left="2160" w:hanging="180"/>
        <w:rPr>
          <w:rFonts w:ascii="Times New Roman" w:hAnsi="Times New Roman"/>
          <w:sz w:val="24"/>
          <w:szCs w:val="24"/>
        </w:rPr>
      </w:pPr>
      <w:r>
        <w:rPr>
          <w:rFonts w:ascii="Times New Roman" w:hAnsi="Times New Roman"/>
          <w:sz w:val="24"/>
          <w:szCs w:val="24"/>
        </w:rPr>
        <w:t>Wh</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s f</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d to complete</w:t>
      </w:r>
      <w:r>
        <w:rPr>
          <w:rFonts w:ascii="Times New Roman" w:hAnsi="Times New Roman"/>
          <w:spacing w:val="-1"/>
          <w:sz w:val="24"/>
          <w:szCs w:val="24"/>
        </w:rPr>
        <w:t xml:space="preserve"> re</w:t>
      </w:r>
      <w:r>
        <w:rPr>
          <w:rFonts w:ascii="Times New Roman" w:hAnsi="Times New Roman"/>
          <w:sz w:val="24"/>
          <w:szCs w:val="24"/>
        </w:rPr>
        <w:t>qui</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ments (su</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s, by</w:t>
      </w:r>
      <w:r>
        <w:rPr>
          <w:rFonts w:ascii="Times New Roman" w:hAnsi="Times New Roman"/>
          <w:spacing w:val="-7"/>
          <w:sz w:val="24"/>
          <w:szCs w:val="24"/>
        </w:rPr>
        <w:t xml:space="preserve"> </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 xml:space="preserve">of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l</w:t>
      </w:r>
      <w:r>
        <w:rPr>
          <w:rFonts w:ascii="Times New Roman" w:hAnsi="Times New Roman"/>
          <w:spacing w:val="-1"/>
          <w:sz w:val="24"/>
          <w:szCs w:val="24"/>
        </w:rPr>
        <w:t>e</w:t>
      </w:r>
      <w:r>
        <w:rPr>
          <w:rFonts w:ascii="Times New Roman" w:hAnsi="Times New Roman"/>
          <w:sz w:val="24"/>
          <w:szCs w:val="24"/>
        </w:rPr>
        <w:t>s onl</w:t>
      </w:r>
      <w:r>
        <w:rPr>
          <w:rFonts w:ascii="Times New Roman" w:hAnsi="Times New Roman"/>
          <w:spacing w:val="-7"/>
          <w:sz w:val="24"/>
          <w:szCs w:val="24"/>
        </w:rPr>
        <w:t>y</w:t>
      </w:r>
      <w:r>
        <w:rPr>
          <w:rFonts w:ascii="Times New Roman" w:hAnsi="Times New Roman"/>
          <w:sz w:val="24"/>
          <w:szCs w:val="24"/>
        </w:rPr>
        <w:t>, h</w:t>
      </w:r>
      <w:r>
        <w:rPr>
          <w:rFonts w:ascii="Times New Roman" w:hAnsi="Times New Roman"/>
          <w:spacing w:val="-1"/>
          <w:sz w:val="24"/>
          <w:szCs w:val="24"/>
        </w:rPr>
        <w:t>a</w:t>
      </w:r>
      <w:r>
        <w:rPr>
          <w:rFonts w:ascii="Times New Roman" w:hAnsi="Times New Roman"/>
          <w:sz w:val="24"/>
          <w:szCs w:val="24"/>
        </w:rPr>
        <w:t>ving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 un</w:t>
      </w:r>
      <w:r>
        <w:rPr>
          <w:rFonts w:ascii="Times New Roman" w:hAnsi="Times New Roman"/>
          <w:spacing w:val="-1"/>
          <w:sz w:val="24"/>
          <w:szCs w:val="24"/>
        </w:rPr>
        <w:t>acce</w:t>
      </w:r>
      <w:r>
        <w:rPr>
          <w:rFonts w:ascii="Times New Roman" w:hAnsi="Times New Roman"/>
          <w:sz w:val="24"/>
          <w:szCs w:val="24"/>
        </w:rPr>
        <w:t>ptable</w:t>
      </w:r>
      <w:r>
        <w:rPr>
          <w:rFonts w:ascii="Times New Roman" w:hAnsi="Times New Roman"/>
          <w:spacing w:val="-1"/>
          <w:sz w:val="24"/>
          <w:szCs w:val="24"/>
        </w:rPr>
        <w:t xml:space="preserve"> </w:t>
      </w:r>
      <w:r>
        <w:rPr>
          <w:rFonts w:ascii="Times New Roman" w:hAnsi="Times New Roman"/>
          <w:sz w:val="24"/>
          <w:szCs w:val="24"/>
        </w:rPr>
        <w:t>number</w:t>
      </w:r>
      <w:r>
        <w:rPr>
          <w:rFonts w:ascii="Times New Roman" w:hAnsi="Times New Roman"/>
          <w:spacing w:val="-1"/>
          <w:sz w:val="24"/>
          <w:szCs w:val="24"/>
        </w:rPr>
        <w:t xml:space="preserve"> </w:t>
      </w:r>
      <w:r>
        <w:rPr>
          <w:rFonts w:ascii="Times New Roman" w:hAnsi="Times New Roman"/>
          <w:sz w:val="24"/>
          <w:szCs w:val="24"/>
        </w:rPr>
        <w:t>of m</w:t>
      </w:r>
      <w:r>
        <w:rPr>
          <w:rFonts w:ascii="Times New Roman" w:hAnsi="Times New Roman"/>
          <w:spacing w:val="-1"/>
          <w:sz w:val="24"/>
          <w:szCs w:val="24"/>
        </w:rPr>
        <w:t>e</w:t>
      </w:r>
      <w:r>
        <w:rPr>
          <w:rFonts w:ascii="Times New Roman" w:hAnsi="Times New Roman"/>
          <w:sz w:val="24"/>
          <w:szCs w:val="24"/>
        </w:rPr>
        <w:t>dic</w:t>
      </w:r>
      <w:r>
        <w:rPr>
          <w:rFonts w:ascii="Times New Roman" w:hAnsi="Times New Roman"/>
          <w:spacing w:val="-1"/>
          <w:sz w:val="24"/>
          <w:szCs w:val="24"/>
        </w:rPr>
        <w:t>a</w:t>
      </w:r>
      <w:r>
        <w:rPr>
          <w:rFonts w:ascii="Times New Roman" w:hAnsi="Times New Roman"/>
          <w:sz w:val="24"/>
          <w:szCs w:val="24"/>
        </w:rPr>
        <w:t>l r</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d d</w:t>
      </w:r>
      <w:r>
        <w:rPr>
          <w:rFonts w:ascii="Times New Roman" w:hAnsi="Times New Roman"/>
          <w:spacing w:val="-1"/>
          <w:sz w:val="24"/>
          <w:szCs w:val="24"/>
        </w:rPr>
        <w:t>e</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ien</w:t>
      </w:r>
      <w:r>
        <w:rPr>
          <w:rFonts w:ascii="Times New Roman" w:hAnsi="Times New Roman"/>
          <w:spacing w:val="-1"/>
          <w:sz w:val="24"/>
          <w:szCs w:val="24"/>
        </w:rPr>
        <w:t>c</w:t>
      </w:r>
      <w:r>
        <w:rPr>
          <w:rFonts w:ascii="Times New Roman" w:hAnsi="Times New Roman"/>
          <w:sz w:val="24"/>
          <w:szCs w:val="24"/>
        </w:rPr>
        <w:t>ies or f</w:t>
      </w:r>
      <w:r>
        <w:rPr>
          <w:rFonts w:ascii="Times New Roman" w:hAnsi="Times New Roman"/>
          <w:spacing w:val="-2"/>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 xml:space="preserve">to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in r</w:t>
      </w:r>
      <w:r>
        <w:rPr>
          <w:rFonts w:ascii="Times New Roman" w:hAnsi="Times New Roman"/>
          <w:spacing w:val="-1"/>
          <w:sz w:val="24"/>
          <w:szCs w:val="24"/>
        </w:rPr>
        <w:t>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ce</w:t>
      </w:r>
      <w:r>
        <w:rPr>
          <w:rFonts w:ascii="Times New Roman" w:hAnsi="Times New Roman"/>
          <w:sz w:val="24"/>
          <w:szCs w:val="24"/>
        </w:rPr>
        <w:t>rtifi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ons)</w:t>
      </w:r>
    </w:p>
    <w:p w14:paraId="17CC0B88" w14:textId="77777777" w:rsidR="00BF0C5A" w:rsidRDefault="00BF0C5A">
      <w:pPr>
        <w:pStyle w:val="NoSpacing"/>
        <w:numPr>
          <w:ilvl w:val="0"/>
          <w:numId w:val="43"/>
        </w:numPr>
        <w:spacing w:line="240" w:lineRule="auto"/>
        <w:ind w:left="1440"/>
        <w:rPr>
          <w:rFonts w:ascii="Times New Roman" w:hAnsi="Times New Roman"/>
          <w:sz w:val="24"/>
          <w:szCs w:val="24"/>
        </w:rPr>
      </w:pPr>
      <w:r>
        <w:rPr>
          <w:rFonts w:ascii="Times New Roman" w:hAnsi="Times New Roman"/>
          <w:sz w:val="24"/>
          <w:szCs w:val="24"/>
        </w:rPr>
        <w:t>At the dis</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1"/>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z w:val="24"/>
          <w:szCs w:val="24"/>
        </w:rPr>
        <w:t>te M</w:t>
      </w:r>
      <w:r>
        <w:rPr>
          <w:rFonts w:ascii="Times New Roman" w:hAnsi="Times New Roman"/>
          <w:spacing w:val="-1"/>
          <w:sz w:val="24"/>
          <w:szCs w:val="24"/>
        </w:rPr>
        <w:t>e</w:t>
      </w:r>
      <w:r>
        <w:rPr>
          <w:rFonts w:ascii="Times New Roman" w:hAnsi="Times New Roman"/>
          <w:sz w:val="24"/>
          <w:szCs w:val="24"/>
        </w:rPr>
        <w:t>dic</w:t>
      </w:r>
      <w:r>
        <w:rPr>
          <w:rFonts w:ascii="Times New Roman" w:hAnsi="Times New Roman"/>
          <w:spacing w:val="-1"/>
          <w:sz w:val="24"/>
          <w:szCs w:val="24"/>
        </w:rPr>
        <w:t>a</w:t>
      </w:r>
      <w:r>
        <w:rPr>
          <w:rFonts w:ascii="Times New Roman" w:hAnsi="Times New Roman"/>
          <w:sz w:val="24"/>
          <w:szCs w:val="24"/>
        </w:rPr>
        <w:t>l Edu</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w:t>
      </w:r>
      <w:r>
        <w:rPr>
          <w:rFonts w:ascii="Times New Roman" w:hAnsi="Times New Roman"/>
          <w:spacing w:val="-1"/>
          <w:sz w:val="24"/>
          <w:szCs w:val="24"/>
        </w:rPr>
        <w:t>f</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Designated Institutional Official (DIO)</w:t>
      </w:r>
      <w:r>
        <w:rPr>
          <w:rFonts w:ascii="Times New Roman" w:hAnsi="Times New Roman"/>
          <w:sz w:val="24"/>
          <w:szCs w:val="24"/>
        </w:rPr>
        <w:t>, the 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8"/>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 xml:space="preserve">d on </w:t>
      </w:r>
      <w:r>
        <w:rPr>
          <w:rFonts w:ascii="Times New Roman" w:hAnsi="Times New Roman"/>
          <w:spacing w:val="-1"/>
          <w:sz w:val="24"/>
          <w:szCs w:val="24"/>
        </w:rPr>
        <w:t>a</w:t>
      </w:r>
      <w:r>
        <w:rPr>
          <w:rFonts w:ascii="Times New Roman" w:hAnsi="Times New Roman"/>
          <w:sz w:val="24"/>
          <w:szCs w:val="24"/>
        </w:rPr>
        <w:t>dm</w:t>
      </w:r>
      <w:r>
        <w:rPr>
          <w:rFonts w:ascii="Times New Roman" w:hAnsi="Times New Roman"/>
          <w:spacing w:val="1"/>
          <w:sz w:val="24"/>
          <w:szCs w:val="24"/>
        </w:rPr>
        <w:t>i</w:t>
      </w:r>
      <w:r>
        <w:rPr>
          <w:rFonts w:ascii="Times New Roman" w:hAnsi="Times New Roman"/>
          <w:sz w:val="24"/>
          <w:szCs w:val="24"/>
        </w:rPr>
        <w:t>nis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with pay</w:t>
      </w:r>
      <w:r>
        <w:rPr>
          <w:rFonts w:ascii="Times New Roman" w:hAnsi="Times New Roman"/>
          <w:spacing w:val="-8"/>
          <w:sz w:val="24"/>
          <w:szCs w:val="24"/>
        </w:rPr>
        <w:t xml:space="preserve">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 xml:space="preserve">up to </w:t>
      </w:r>
      <w:r>
        <w:rPr>
          <w:rFonts w:ascii="Times New Roman" w:hAnsi="Times New Roman"/>
          <w:spacing w:val="1"/>
          <w:sz w:val="24"/>
          <w:szCs w:val="24"/>
        </w:rPr>
        <w:t>t</w:t>
      </w:r>
      <w:r>
        <w:rPr>
          <w:rFonts w:ascii="Times New Roman" w:hAnsi="Times New Roman"/>
          <w:sz w:val="24"/>
          <w:szCs w:val="24"/>
        </w:rPr>
        <w:t xml:space="preserve">wo </w:t>
      </w:r>
      <w:r>
        <w:rPr>
          <w:rFonts w:ascii="Times New Roman" w:hAnsi="Times New Roman"/>
          <w:spacing w:val="-1"/>
          <w:sz w:val="24"/>
          <w:szCs w:val="24"/>
        </w:rPr>
        <w:t>wee</w:t>
      </w:r>
      <w:r>
        <w:rPr>
          <w:rFonts w:ascii="Times New Roman" w:hAnsi="Times New Roman"/>
          <w:sz w:val="24"/>
          <w:szCs w:val="24"/>
        </w:rPr>
        <w:t>ks while</w:t>
      </w:r>
      <w:r>
        <w:rPr>
          <w:rFonts w:ascii="Times New Roman" w:hAnsi="Times New Roman"/>
          <w:spacing w:val="-1"/>
          <w:sz w:val="24"/>
          <w:szCs w:val="24"/>
        </w:rPr>
        <w:t xml:space="preserve"> a</w:t>
      </w:r>
      <w:r>
        <w:rPr>
          <w:rFonts w:ascii="Times New Roman" w:hAnsi="Times New Roman"/>
          <w:sz w:val="24"/>
          <w:szCs w:val="24"/>
        </w:rPr>
        <w:t>n in</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is </w:t>
      </w:r>
      <w:r>
        <w:rPr>
          <w:rFonts w:ascii="Times New Roman" w:hAnsi="Times New Roman"/>
          <w:spacing w:val="-1"/>
          <w:sz w:val="24"/>
          <w:szCs w:val="24"/>
        </w:rPr>
        <w:t>c</w:t>
      </w:r>
      <w:r>
        <w:rPr>
          <w:rFonts w:ascii="Times New Roman" w:hAnsi="Times New Roman"/>
          <w:sz w:val="24"/>
          <w:szCs w:val="24"/>
        </w:rPr>
        <w:t>ondu</w:t>
      </w:r>
      <w:r>
        <w:rPr>
          <w:rFonts w:ascii="Times New Roman" w:hAnsi="Times New Roman"/>
          <w:spacing w:val="-1"/>
          <w:sz w:val="24"/>
          <w:szCs w:val="24"/>
        </w:rPr>
        <w:t>c</w:t>
      </w:r>
      <w:r>
        <w:rPr>
          <w:rFonts w:ascii="Times New Roman" w:hAnsi="Times New Roman"/>
          <w:sz w:val="24"/>
          <w:szCs w:val="24"/>
        </w:rPr>
        <w:t xml:space="preserve">ted. </w:t>
      </w:r>
      <w:r>
        <w:rPr>
          <w:rFonts w:ascii="Times New Roman" w:hAnsi="Times New Roman"/>
          <w:spacing w:val="-1"/>
          <w:sz w:val="24"/>
          <w:szCs w:val="24"/>
        </w:rPr>
        <w:t>O</w:t>
      </w:r>
      <w:r>
        <w:rPr>
          <w:rFonts w:ascii="Times New Roman" w:hAnsi="Times New Roman"/>
          <w:sz w:val="24"/>
          <w:szCs w:val="24"/>
        </w:rPr>
        <w:t>the</w:t>
      </w:r>
      <w:r>
        <w:rPr>
          <w:rFonts w:ascii="Times New Roman" w:hAnsi="Times New Roman"/>
          <w:spacing w:val="-1"/>
          <w:sz w:val="24"/>
          <w:szCs w:val="24"/>
        </w:rPr>
        <w:t>r</w:t>
      </w:r>
      <w:r>
        <w:rPr>
          <w:rFonts w:ascii="Times New Roman" w:hAnsi="Times New Roman"/>
          <w:sz w:val="24"/>
          <w:szCs w:val="24"/>
        </w:rPr>
        <w:t>wise,</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d on le</w:t>
      </w:r>
      <w:r>
        <w:rPr>
          <w:rFonts w:ascii="Times New Roman" w:hAnsi="Times New Roman"/>
          <w:spacing w:val="-1"/>
          <w:sz w:val="24"/>
          <w:szCs w:val="24"/>
        </w:rPr>
        <w:t>a</w:t>
      </w:r>
      <w:r>
        <w:rPr>
          <w:rFonts w:ascii="Times New Roman" w:hAnsi="Times New Roman"/>
          <w:sz w:val="24"/>
          <w:szCs w:val="24"/>
        </w:rPr>
        <w:t>ve without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7"/>
          <w:sz w:val="24"/>
          <w:szCs w:val="24"/>
        </w:rPr>
        <w:t>y</w:t>
      </w:r>
      <w:r>
        <w:rPr>
          <w:rFonts w:ascii="Times New Roman" w:hAnsi="Times New Roman"/>
          <w:sz w:val="24"/>
          <w:szCs w:val="24"/>
        </w:rPr>
        <w:t>.</w:t>
      </w:r>
    </w:p>
    <w:p w14:paraId="09E33142" w14:textId="77777777" w:rsidR="00BF0C5A" w:rsidRDefault="00BF0C5A">
      <w:pPr>
        <w:pStyle w:val="NoSpacing"/>
        <w:numPr>
          <w:ilvl w:val="0"/>
          <w:numId w:val="43"/>
        </w:numPr>
        <w:spacing w:line="240" w:lineRule="auto"/>
        <w:ind w:left="1440"/>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uspe</w:t>
      </w:r>
      <w:r>
        <w:rPr>
          <w:rFonts w:ascii="Times New Roman" w:hAnsi="Times New Roman"/>
          <w:spacing w:val="-1"/>
          <w:sz w:val="24"/>
          <w:szCs w:val="24"/>
        </w:rPr>
        <w:t>n</w:t>
      </w:r>
      <w:r>
        <w:rPr>
          <w:rFonts w:ascii="Times New Roman" w:hAnsi="Times New Roman"/>
          <w:sz w:val="24"/>
          <w:szCs w:val="24"/>
        </w:rPr>
        <w:t xml:space="preserve">sion </w:t>
      </w:r>
      <w:r>
        <w:rPr>
          <w:rFonts w:ascii="Times New Roman" w:hAnsi="Times New Roman"/>
          <w:spacing w:val="1"/>
          <w:sz w:val="24"/>
          <w:szCs w:val="24"/>
        </w:rPr>
        <w:t>i</w:t>
      </w:r>
      <w:r>
        <w:rPr>
          <w:rFonts w:ascii="Times New Roman" w:hAnsi="Times New Roman"/>
          <w:sz w:val="24"/>
          <w:szCs w:val="24"/>
        </w:rPr>
        <w:t>s not of itself</w:t>
      </w:r>
      <w:r>
        <w:rPr>
          <w:rFonts w:ascii="Times New Roman" w:hAnsi="Times New Roman"/>
          <w:spacing w:val="-1"/>
          <w:sz w:val="24"/>
          <w:szCs w:val="24"/>
        </w:rPr>
        <w:t xml:space="preserve"> 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 and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 xml:space="preserve">not be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 und</w:t>
      </w:r>
      <w:r>
        <w:rPr>
          <w:rFonts w:ascii="Times New Roman" w:hAnsi="Times New Roman"/>
          <w:spacing w:val="-1"/>
          <w:sz w:val="24"/>
          <w:szCs w:val="24"/>
        </w:rPr>
        <w:t>e</w:t>
      </w:r>
      <w:r>
        <w:rPr>
          <w:rFonts w:ascii="Times New Roman" w:hAnsi="Times New Roman"/>
          <w:sz w:val="24"/>
          <w:szCs w:val="24"/>
        </w:rPr>
        <w:t>r the</w:t>
      </w:r>
      <w:r>
        <w:rPr>
          <w:rFonts w:ascii="Times New Roman" w:hAnsi="Times New Roman"/>
          <w:spacing w:val="-1"/>
          <w:sz w:val="24"/>
          <w:szCs w:val="24"/>
        </w:rPr>
        <w:t xml:space="preserve"> </w:t>
      </w:r>
      <w:hyperlink r:id="rId17" w:history="1">
        <w:r>
          <w:rPr>
            <w:rStyle w:val="Hyperlink"/>
            <w:rFonts w:ascii="Times New Roman" w:hAnsi="Times New Roman"/>
            <w:sz w:val="24"/>
            <w:szCs w:val="24"/>
          </w:rPr>
          <w:t>GME-20:  Resident Grievance</w:t>
        </w:r>
      </w:hyperlink>
      <w:r>
        <w:rPr>
          <w:rFonts w:ascii="Times New Roman" w:hAnsi="Times New Roman"/>
          <w:spacing w:val="-2"/>
          <w:sz w:val="24"/>
          <w:szCs w:val="24"/>
        </w:rPr>
        <w:t xml:space="preserve">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pacing w:val="-7"/>
          <w:sz w:val="24"/>
          <w:szCs w:val="24"/>
        </w:rPr>
        <w:t>y</w:t>
      </w:r>
      <w:r>
        <w:rPr>
          <w:rFonts w:ascii="Times New Roman" w:hAnsi="Times New Roman"/>
          <w:sz w:val="24"/>
          <w:szCs w:val="24"/>
        </w:rPr>
        <w:t>.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a</w:t>
      </w:r>
      <w:r>
        <w:rPr>
          <w:rFonts w:ascii="Times New Roman" w:hAnsi="Times New Roman"/>
          <w:sz w:val="24"/>
          <w:szCs w:val="24"/>
        </w:rPr>
        <w:t xml:space="preserve">n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r</w:t>
      </w:r>
      <w:r>
        <w:rPr>
          <w:rFonts w:ascii="Times New Roman" w:hAnsi="Times New Roman"/>
          <w:spacing w:val="-2"/>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z w:val="24"/>
          <w:szCs w:val="24"/>
        </w:rPr>
        <w:t>rom the inv</w:t>
      </w:r>
      <w:r>
        <w:rPr>
          <w:rFonts w:ascii="Times New Roman" w:hAnsi="Times New Roman"/>
          <w:spacing w:val="-1"/>
          <w:sz w:val="24"/>
          <w:szCs w:val="24"/>
        </w:rPr>
        <w:t>e</w:t>
      </w:r>
      <w:r>
        <w:rPr>
          <w:rFonts w:ascii="Times New Roman" w:hAnsi="Times New Roman"/>
          <w:sz w:val="24"/>
          <w:szCs w:val="24"/>
        </w:rPr>
        <w:t>st</w:t>
      </w:r>
      <w:r>
        <w:rPr>
          <w:rFonts w:ascii="Times New Roman" w:hAnsi="Times New Roman"/>
          <w:spacing w:val="1"/>
          <w:sz w:val="24"/>
          <w:szCs w:val="24"/>
        </w:rPr>
        <w:t>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2"/>
          <w:sz w:val="24"/>
          <w:szCs w:val="24"/>
        </w:rPr>
        <w:t>g</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tension of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 </w:t>
      </w:r>
      <w:proofErr w:type="gramStart"/>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roofErr w:type="gramEnd"/>
      <w:r>
        <w:rPr>
          <w:rFonts w:ascii="Times New Roman" w:hAnsi="Times New Roman"/>
          <w:sz w:val="24"/>
          <w:szCs w:val="24"/>
        </w:rPr>
        <w:t xml:space="preserve"> or</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w:t>
      </w:r>
    </w:p>
    <w:p w14:paraId="6BE56413" w14:textId="77777777" w:rsidR="00BF0C5A" w:rsidRDefault="00BF0C5A">
      <w:pPr>
        <w:pStyle w:val="NoSpacing"/>
        <w:numPr>
          <w:ilvl w:val="0"/>
          <w:numId w:val="43"/>
        </w:numPr>
        <w:spacing w:line="240" w:lineRule="auto"/>
        <w:ind w:left="1440"/>
        <w:rPr>
          <w:rFonts w:ascii="Times New Roman" w:hAnsi="Times New Roman"/>
          <w:sz w:val="24"/>
          <w:szCs w:val="24"/>
        </w:rPr>
      </w:pPr>
      <w:r>
        <w:rPr>
          <w:rFonts w:ascii="Times New Roman" w:hAnsi="Times New Roman"/>
          <w:spacing w:val="1"/>
          <w:sz w:val="24"/>
          <w:szCs w:val="24"/>
        </w:rPr>
        <w:t>S</w:t>
      </w:r>
      <w:r>
        <w:rPr>
          <w:rFonts w:ascii="Times New Roman" w:hAnsi="Times New Roman"/>
          <w:sz w:val="24"/>
          <w:szCs w:val="24"/>
        </w:rPr>
        <w:t>uspe</w:t>
      </w:r>
      <w:r>
        <w:rPr>
          <w:rFonts w:ascii="Times New Roman" w:hAnsi="Times New Roman"/>
          <w:spacing w:val="-1"/>
          <w:sz w:val="24"/>
          <w:szCs w:val="24"/>
        </w:rPr>
        <w:t>n</w:t>
      </w:r>
      <w:r>
        <w:rPr>
          <w:rFonts w:ascii="Times New Roman" w:hAnsi="Times New Roman"/>
          <w:sz w:val="24"/>
          <w:szCs w:val="24"/>
        </w:rPr>
        <w:t>sion will</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1"/>
          <w:sz w:val="24"/>
          <w:szCs w:val="24"/>
        </w:rPr>
        <w:t xml:space="preserve"> f</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up to 28 da</w:t>
      </w:r>
      <w:r>
        <w:rPr>
          <w:rFonts w:ascii="Times New Roman" w:hAnsi="Times New Roman"/>
          <w:spacing w:val="-8"/>
          <w:sz w:val="24"/>
          <w:szCs w:val="24"/>
        </w:rPr>
        <w:t>y</w:t>
      </w:r>
      <w:r>
        <w:rPr>
          <w:rFonts w:ascii="Times New Roman" w:hAnsi="Times New Roman"/>
          <w:sz w:val="24"/>
          <w:szCs w:val="24"/>
        </w:rPr>
        <w:t xml:space="preserve">s. </w:t>
      </w:r>
      <w:r>
        <w:rPr>
          <w:rFonts w:ascii="Times New Roman" w:hAnsi="Times New Roman"/>
          <w:spacing w:val="-5"/>
          <w:sz w:val="24"/>
          <w:szCs w:val="24"/>
        </w:rPr>
        <w:t>I</w:t>
      </w:r>
      <w:r>
        <w:rPr>
          <w:rFonts w:ascii="Times New Roman" w:hAnsi="Times New Roman"/>
          <w:sz w:val="24"/>
          <w:szCs w:val="24"/>
        </w:rPr>
        <w:t xml:space="preserve">t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tend</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disc</w:t>
      </w:r>
      <w:r>
        <w:rPr>
          <w:rFonts w:ascii="Times New Roman" w:hAnsi="Times New Roman"/>
          <w:spacing w:val="-1"/>
          <w:sz w:val="24"/>
          <w:szCs w:val="24"/>
        </w:rPr>
        <w:t>re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 the GME O</w:t>
      </w:r>
      <w:r>
        <w:rPr>
          <w:rFonts w:ascii="Times New Roman" w:hAnsi="Times New Roman"/>
          <w:spacing w:val="-1"/>
          <w:sz w:val="24"/>
          <w:szCs w:val="24"/>
        </w:rPr>
        <w:t>f</w:t>
      </w:r>
      <w:r>
        <w:rPr>
          <w:rFonts w:ascii="Times New Roman" w:hAnsi="Times New Roman"/>
          <w:sz w:val="24"/>
          <w:szCs w:val="24"/>
        </w:rPr>
        <w:t>fi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DIO</w:t>
      </w:r>
      <w:r>
        <w:rPr>
          <w:rFonts w:ascii="Times New Roman" w:hAnsi="Times New Roman"/>
          <w:sz w:val="24"/>
          <w:szCs w:val="24"/>
        </w:rPr>
        <w:t>.</w:t>
      </w:r>
    </w:p>
    <w:p w14:paraId="5A3D2875" w14:textId="77777777" w:rsidR="00BF0C5A" w:rsidRDefault="00BF0C5A" w:rsidP="00BF0C5A">
      <w:pPr>
        <w:pStyle w:val="NoSpacing"/>
        <w:spacing w:line="240" w:lineRule="auto"/>
        <w:ind w:left="1440"/>
        <w:rPr>
          <w:rFonts w:ascii="Times New Roman" w:hAnsi="Times New Roman"/>
          <w:sz w:val="24"/>
          <w:szCs w:val="24"/>
        </w:rPr>
      </w:pPr>
    </w:p>
    <w:p w14:paraId="7745FE92" w14:textId="77777777" w:rsidR="00BF0C5A" w:rsidRDefault="00BF0C5A">
      <w:pPr>
        <w:pStyle w:val="NoSpacing"/>
        <w:numPr>
          <w:ilvl w:val="0"/>
          <w:numId w:val="31"/>
        </w:numPr>
        <w:tabs>
          <w:tab w:val="left" w:pos="720"/>
        </w:tabs>
        <w:spacing w:line="240" w:lineRule="auto"/>
        <w:rPr>
          <w:rFonts w:ascii="Times New Roman" w:hAnsi="Times New Roman"/>
          <w:sz w:val="24"/>
          <w:szCs w:val="24"/>
        </w:rPr>
      </w:pPr>
      <w:r>
        <w:rPr>
          <w:rFonts w:ascii="Times New Roman" w:hAnsi="Times New Roman"/>
          <w:sz w:val="24"/>
          <w:szCs w:val="24"/>
        </w:rPr>
        <w:t>NO</w:t>
      </w:r>
      <w:r>
        <w:rPr>
          <w:rFonts w:ascii="Times New Roman" w:hAnsi="Times New Roman"/>
          <w:spacing w:val="-1"/>
          <w:sz w:val="24"/>
          <w:szCs w:val="24"/>
        </w:rPr>
        <w:t>N-</w:t>
      </w:r>
      <w:r>
        <w:rPr>
          <w:rFonts w:ascii="Times New Roman" w:hAnsi="Times New Roman"/>
          <w:sz w:val="24"/>
          <w:szCs w:val="24"/>
        </w:rPr>
        <w:t>REN</w:t>
      </w:r>
      <w:r>
        <w:rPr>
          <w:rFonts w:ascii="Times New Roman" w:hAnsi="Times New Roman"/>
          <w:spacing w:val="-1"/>
          <w:sz w:val="24"/>
          <w:szCs w:val="24"/>
        </w:rPr>
        <w:t>E</w:t>
      </w:r>
      <w:r>
        <w:rPr>
          <w:rFonts w:ascii="Times New Roman" w:hAnsi="Times New Roman"/>
          <w:spacing w:val="1"/>
          <w:sz w:val="24"/>
          <w:szCs w:val="24"/>
        </w:rPr>
        <w:t>W</w:t>
      </w:r>
      <w:r>
        <w:rPr>
          <w:rFonts w:ascii="Times New Roman" w:hAnsi="Times New Roman"/>
          <w:sz w:val="24"/>
          <w:szCs w:val="24"/>
        </w:rPr>
        <w:t>AL</w:t>
      </w:r>
      <w:r>
        <w:rPr>
          <w:rFonts w:ascii="Times New Roman" w:hAnsi="Times New Roman"/>
          <w:spacing w:val="-6"/>
          <w:sz w:val="24"/>
          <w:szCs w:val="24"/>
        </w:rPr>
        <w:t xml:space="preserve"> </w:t>
      </w:r>
      <w:r>
        <w:rPr>
          <w:rFonts w:ascii="Times New Roman" w:hAnsi="Times New Roman"/>
          <w:sz w:val="24"/>
          <w:szCs w:val="24"/>
        </w:rPr>
        <w:t>OF</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TRA</w:t>
      </w:r>
      <w:r>
        <w:rPr>
          <w:rFonts w:ascii="Times New Roman" w:hAnsi="Times New Roman"/>
          <w:spacing w:val="-6"/>
          <w:sz w:val="24"/>
          <w:szCs w:val="24"/>
        </w:rPr>
        <w:t>I</w:t>
      </w:r>
      <w:r>
        <w:rPr>
          <w:rFonts w:ascii="Times New Roman" w:hAnsi="Times New Roman"/>
          <w:sz w:val="24"/>
          <w:szCs w:val="24"/>
        </w:rPr>
        <w:t>N</w:t>
      </w:r>
      <w:r>
        <w:rPr>
          <w:rFonts w:ascii="Times New Roman" w:hAnsi="Times New Roman"/>
          <w:spacing w:val="-6"/>
          <w:sz w:val="24"/>
          <w:szCs w:val="24"/>
        </w:rPr>
        <w:t>I</w:t>
      </w:r>
      <w:r>
        <w:rPr>
          <w:rFonts w:ascii="Times New Roman" w:hAnsi="Times New Roman"/>
          <w:sz w:val="24"/>
          <w:szCs w:val="24"/>
        </w:rPr>
        <w:t>NG</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G</w:t>
      </w:r>
      <w:r>
        <w:rPr>
          <w:rFonts w:ascii="Times New Roman" w:hAnsi="Times New Roman"/>
          <w:sz w:val="24"/>
          <w:szCs w:val="24"/>
        </w:rPr>
        <w:t>REEME</w:t>
      </w:r>
      <w:r>
        <w:rPr>
          <w:rFonts w:ascii="Times New Roman" w:hAnsi="Times New Roman"/>
          <w:spacing w:val="-1"/>
          <w:sz w:val="24"/>
          <w:szCs w:val="24"/>
        </w:rPr>
        <w:t>N</w:t>
      </w:r>
      <w:r>
        <w:rPr>
          <w:rFonts w:ascii="Times New Roman" w:hAnsi="Times New Roman"/>
          <w:sz w:val="24"/>
          <w:szCs w:val="24"/>
        </w:rPr>
        <w:t>T</w:t>
      </w:r>
    </w:p>
    <w:p w14:paraId="534420B9" w14:textId="77777777" w:rsidR="00BF0C5A" w:rsidRDefault="00BF0C5A">
      <w:pPr>
        <w:numPr>
          <w:ilvl w:val="0"/>
          <w:numId w:val="45"/>
        </w:numPr>
        <w:ind w:left="1440"/>
        <w:rPr>
          <w:rFonts w:ascii="Times New Roman" w:hAnsi="Times New Roman"/>
        </w:rPr>
      </w:pPr>
      <w:r>
        <w:rPr>
          <w:rFonts w:ascii="Times New Roman" w:hAnsi="Times New Roman"/>
        </w:rPr>
        <w:t>Non</w:t>
      </w:r>
      <w:r>
        <w:rPr>
          <w:rFonts w:ascii="Times New Roman" w:hAnsi="Times New Roman"/>
          <w:spacing w:val="-1"/>
        </w:rPr>
        <w:t>-</w:t>
      </w:r>
      <w:r>
        <w:rPr>
          <w:rFonts w:ascii="Times New Roman" w:hAnsi="Times New Roman"/>
        </w:rPr>
        <w:t>r</w:t>
      </w:r>
      <w:r>
        <w:rPr>
          <w:rFonts w:ascii="Times New Roman" w:hAnsi="Times New Roman"/>
          <w:spacing w:val="-2"/>
        </w:rPr>
        <w:t>e</w:t>
      </w:r>
      <w:r>
        <w:rPr>
          <w:rFonts w:ascii="Times New Roman" w:hAnsi="Times New Roman"/>
        </w:rPr>
        <w:t>n</w:t>
      </w:r>
      <w:r>
        <w:rPr>
          <w:rFonts w:ascii="Times New Roman" w:hAnsi="Times New Roman"/>
          <w:spacing w:val="-1"/>
        </w:rPr>
        <w:t>e</w:t>
      </w:r>
      <w:r>
        <w:rPr>
          <w:rFonts w:ascii="Times New Roman" w:hAnsi="Times New Roman"/>
        </w:rPr>
        <w:t>w</w:t>
      </w:r>
      <w:r>
        <w:rPr>
          <w:rFonts w:ascii="Times New Roman" w:hAnsi="Times New Roman"/>
          <w:spacing w:val="-1"/>
        </w:rPr>
        <w:t>a</w:t>
      </w:r>
      <w:r>
        <w:rPr>
          <w:rFonts w:ascii="Times New Roman" w:hAnsi="Times New Roman"/>
        </w:rPr>
        <w:t>l of the</w:t>
      </w:r>
      <w:r>
        <w:rPr>
          <w:rFonts w:ascii="Times New Roman" w:hAnsi="Times New Roman"/>
          <w:spacing w:val="-1"/>
        </w:rPr>
        <w:t xml:space="preserve"> </w:t>
      </w:r>
      <w:r>
        <w:rPr>
          <w:rFonts w:ascii="Times New Roman" w:hAnsi="Times New Roman"/>
        </w:rPr>
        <w:t>T</w:t>
      </w:r>
      <w:r>
        <w:rPr>
          <w:rFonts w:ascii="Times New Roman" w:hAnsi="Times New Roman"/>
          <w:spacing w:val="-1"/>
        </w:rPr>
        <w:t>ra</w:t>
      </w:r>
      <w:r>
        <w:rPr>
          <w:rFonts w:ascii="Times New Roman" w:hAnsi="Times New Roman"/>
        </w:rPr>
        <w:t>in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A</w:t>
      </w:r>
      <w:r>
        <w:rPr>
          <w:rFonts w:ascii="Times New Roman" w:hAnsi="Times New Roman"/>
          <w:spacing w:val="-3"/>
        </w:rPr>
        <w:t>g</w:t>
      </w:r>
      <w:r>
        <w:rPr>
          <w:rFonts w:ascii="Times New Roman" w:hAnsi="Times New Roman"/>
        </w:rPr>
        <w:t>r</w:t>
      </w:r>
      <w:r>
        <w:rPr>
          <w:rFonts w:ascii="Times New Roman" w:hAnsi="Times New Roman"/>
          <w:spacing w:val="-2"/>
        </w:rPr>
        <w:t>e</w:t>
      </w:r>
      <w:r>
        <w:rPr>
          <w:rFonts w:ascii="Times New Roman" w:hAnsi="Times New Roman"/>
          <w:spacing w:val="-1"/>
        </w:rPr>
        <w:t>e</w:t>
      </w:r>
      <w:r>
        <w:rPr>
          <w:rFonts w:ascii="Times New Roman" w:hAnsi="Times New Roman"/>
        </w:rPr>
        <w:t xml:space="preserve">ment is </w:t>
      </w:r>
      <w:r>
        <w:rPr>
          <w:rFonts w:ascii="Times New Roman" w:hAnsi="Times New Roman"/>
          <w:spacing w:val="-1"/>
        </w:rPr>
        <w:t>a</w:t>
      </w:r>
      <w:r>
        <w:rPr>
          <w:rFonts w:ascii="Times New Roman" w:hAnsi="Times New Roman"/>
        </w:rPr>
        <w:t>ppro</w:t>
      </w:r>
      <w:r>
        <w:rPr>
          <w:rFonts w:ascii="Times New Roman" w:hAnsi="Times New Roman"/>
          <w:spacing w:val="-1"/>
        </w:rPr>
        <w:t>p</w:t>
      </w:r>
      <w:r>
        <w:rPr>
          <w:rFonts w:ascii="Times New Roman" w:hAnsi="Times New Roman"/>
        </w:rPr>
        <w:t>ri</w:t>
      </w:r>
      <w:r>
        <w:rPr>
          <w:rFonts w:ascii="Times New Roman" w:hAnsi="Times New Roman"/>
          <w:spacing w:val="-1"/>
        </w:rPr>
        <w:t>a</w:t>
      </w:r>
      <w:r>
        <w:rPr>
          <w:rFonts w:ascii="Times New Roman" w:hAnsi="Times New Roman"/>
        </w:rPr>
        <w:t xml:space="preserve">te </w:t>
      </w:r>
      <w:r>
        <w:rPr>
          <w:rFonts w:ascii="Times New Roman" w:hAnsi="Times New Roman"/>
          <w:spacing w:val="-1"/>
        </w:rPr>
        <w:t>f</w:t>
      </w:r>
      <w:r>
        <w:rPr>
          <w:rFonts w:ascii="Times New Roman" w:hAnsi="Times New Roman"/>
        </w:rPr>
        <w:t>or</w:t>
      </w:r>
      <w:r>
        <w:rPr>
          <w:rFonts w:ascii="Times New Roman" w:hAnsi="Times New Roman"/>
          <w:spacing w:val="-1"/>
        </w:rPr>
        <w:t xml:space="preserve"> fa</w:t>
      </w:r>
      <w:r>
        <w:rPr>
          <w:rFonts w:ascii="Times New Roman" w:hAnsi="Times New Roman"/>
        </w:rPr>
        <w:t>i</w:t>
      </w:r>
      <w:r>
        <w:rPr>
          <w:rFonts w:ascii="Times New Roman" w:hAnsi="Times New Roman"/>
          <w:spacing w:val="1"/>
        </w:rPr>
        <w:t>l</w:t>
      </w:r>
      <w:r>
        <w:rPr>
          <w:rFonts w:ascii="Times New Roman" w:hAnsi="Times New Roman"/>
        </w:rPr>
        <w:t>u</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to demonstr</w:t>
      </w:r>
      <w:r>
        <w:rPr>
          <w:rFonts w:ascii="Times New Roman" w:hAnsi="Times New Roman"/>
          <w:spacing w:val="-2"/>
        </w:rPr>
        <w:t>a</w:t>
      </w:r>
      <w:r>
        <w:rPr>
          <w:rFonts w:ascii="Times New Roman" w:hAnsi="Times New Roman"/>
        </w:rPr>
        <w:t xml:space="preserve">te </w:t>
      </w:r>
      <w:r>
        <w:rPr>
          <w:rFonts w:ascii="Times New Roman" w:hAnsi="Times New Roman"/>
          <w:spacing w:val="-1"/>
        </w:rPr>
        <w:t>a</w:t>
      </w:r>
      <w:r>
        <w:rPr>
          <w:rFonts w:ascii="Times New Roman" w:hAnsi="Times New Roman"/>
        </w:rPr>
        <w:t>ppro</w:t>
      </w:r>
      <w:r>
        <w:rPr>
          <w:rFonts w:ascii="Times New Roman" w:hAnsi="Times New Roman"/>
          <w:spacing w:val="-1"/>
        </w:rPr>
        <w:t>p</w:t>
      </w:r>
      <w:r>
        <w:rPr>
          <w:rFonts w:ascii="Times New Roman" w:hAnsi="Times New Roman"/>
        </w:rPr>
        <w:t>ri</w:t>
      </w:r>
      <w:r>
        <w:rPr>
          <w:rFonts w:ascii="Times New Roman" w:hAnsi="Times New Roman"/>
          <w:spacing w:val="-1"/>
        </w:rPr>
        <w:t>a</w:t>
      </w:r>
      <w:r>
        <w:rPr>
          <w:rFonts w:ascii="Times New Roman" w:hAnsi="Times New Roman"/>
        </w:rPr>
        <w:t>te p</w:t>
      </w:r>
      <w:r>
        <w:rPr>
          <w:rFonts w:ascii="Times New Roman" w:hAnsi="Times New Roman"/>
          <w:spacing w:val="-1"/>
        </w:rPr>
        <w:t>r</w:t>
      </w:r>
      <w:r>
        <w:rPr>
          <w:rFonts w:ascii="Times New Roman" w:hAnsi="Times New Roman"/>
        </w:rPr>
        <w:t>o</w:t>
      </w:r>
      <w:r>
        <w:rPr>
          <w:rFonts w:ascii="Times New Roman" w:hAnsi="Times New Roman"/>
          <w:spacing w:val="-2"/>
        </w:rPr>
        <w:t>g</w:t>
      </w:r>
      <w:r>
        <w:rPr>
          <w:rFonts w:ascii="Times New Roman" w:hAnsi="Times New Roman"/>
        </w:rPr>
        <w:t>r</w:t>
      </w:r>
      <w:r>
        <w:rPr>
          <w:rFonts w:ascii="Times New Roman" w:hAnsi="Times New Roman"/>
          <w:spacing w:val="-2"/>
        </w:rPr>
        <w:t>e</w:t>
      </w:r>
      <w:r>
        <w:rPr>
          <w:rFonts w:ascii="Times New Roman" w:hAnsi="Times New Roman"/>
        </w:rPr>
        <w:t xml:space="preserve">ss </w:t>
      </w:r>
      <w:r>
        <w:rPr>
          <w:rFonts w:ascii="Times New Roman" w:hAnsi="Times New Roman"/>
          <w:spacing w:val="1"/>
        </w:rPr>
        <w:t>t</w:t>
      </w:r>
      <w:r>
        <w:rPr>
          <w:rFonts w:ascii="Times New Roman" w:hAnsi="Times New Roman"/>
        </w:rPr>
        <w:t>ow</w:t>
      </w:r>
      <w:r>
        <w:rPr>
          <w:rFonts w:ascii="Times New Roman" w:hAnsi="Times New Roman"/>
          <w:spacing w:val="-1"/>
        </w:rPr>
        <w:t>a</w:t>
      </w:r>
      <w:r>
        <w:rPr>
          <w:rFonts w:ascii="Times New Roman" w:hAnsi="Times New Roman"/>
        </w:rPr>
        <w:t>rd d</w:t>
      </w:r>
      <w:r>
        <w:rPr>
          <w:rFonts w:ascii="Times New Roman" w:hAnsi="Times New Roman"/>
          <w:spacing w:val="-2"/>
        </w:rPr>
        <w:t>e</w:t>
      </w:r>
      <w:r>
        <w:rPr>
          <w:rFonts w:ascii="Times New Roman" w:hAnsi="Times New Roman"/>
        </w:rPr>
        <w:t>monstr</w:t>
      </w:r>
      <w:r>
        <w:rPr>
          <w:rFonts w:ascii="Times New Roman" w:hAnsi="Times New Roman"/>
          <w:spacing w:val="-1"/>
        </w:rPr>
        <w:t>a</w:t>
      </w:r>
      <w:r>
        <w:rPr>
          <w:rFonts w:ascii="Times New Roman" w:hAnsi="Times New Roman"/>
        </w:rPr>
        <w:t>t</w:t>
      </w:r>
      <w:r>
        <w:rPr>
          <w:rFonts w:ascii="Times New Roman" w:hAnsi="Times New Roman"/>
          <w:spacing w:val="1"/>
        </w:rPr>
        <w:t>i</w:t>
      </w:r>
      <w:r>
        <w:rPr>
          <w:rFonts w:ascii="Times New Roman" w:hAnsi="Times New Roman"/>
        </w:rPr>
        <w:t>on of</w:t>
      </w:r>
      <w:r>
        <w:rPr>
          <w:rFonts w:ascii="Times New Roman" w:hAnsi="Times New Roman"/>
          <w:spacing w:val="-1"/>
        </w:rPr>
        <w:t xml:space="preserve"> c</w:t>
      </w:r>
      <w:r>
        <w:rPr>
          <w:rFonts w:ascii="Times New Roman" w:hAnsi="Times New Roman"/>
        </w:rPr>
        <w:t>ompet</w:t>
      </w:r>
      <w:r>
        <w:rPr>
          <w:rFonts w:ascii="Times New Roman" w:hAnsi="Times New Roman"/>
          <w:spacing w:val="-1"/>
        </w:rPr>
        <w:t>e</w:t>
      </w:r>
      <w:r>
        <w:rPr>
          <w:rFonts w:ascii="Times New Roman" w:hAnsi="Times New Roman"/>
        </w:rPr>
        <w:t>n</w:t>
      </w:r>
      <w:r>
        <w:rPr>
          <w:rFonts w:ascii="Times New Roman" w:hAnsi="Times New Roman"/>
          <w:spacing w:val="-1"/>
        </w:rPr>
        <w:t>c</w:t>
      </w:r>
      <w:r>
        <w:rPr>
          <w:rFonts w:ascii="Times New Roman" w:hAnsi="Times New Roman"/>
        </w:rPr>
        <w:t>e</w:t>
      </w:r>
      <w:r>
        <w:rPr>
          <w:rFonts w:ascii="Times New Roman" w:hAnsi="Times New Roman"/>
          <w:spacing w:val="-1"/>
        </w:rPr>
        <w:t xml:space="preserve"> </w:t>
      </w:r>
      <w:r>
        <w:rPr>
          <w:rFonts w:ascii="Times New Roman" w:hAnsi="Times New Roman"/>
        </w:rPr>
        <w:t>including</w:t>
      </w:r>
      <w:r>
        <w:rPr>
          <w:rFonts w:ascii="Times New Roman" w:hAnsi="Times New Roman"/>
          <w:spacing w:val="-2"/>
        </w:rPr>
        <w:t xml:space="preserve"> </w:t>
      </w:r>
      <w:r>
        <w:rPr>
          <w:rFonts w:ascii="Times New Roman" w:hAnsi="Times New Roman"/>
        </w:rPr>
        <w:t xml:space="preserve">the </w:t>
      </w:r>
      <w:r>
        <w:rPr>
          <w:rFonts w:ascii="Times New Roman" w:hAnsi="Times New Roman"/>
          <w:spacing w:val="-1"/>
        </w:rPr>
        <w:t>fa</w:t>
      </w:r>
      <w:r>
        <w:rPr>
          <w:rFonts w:ascii="Times New Roman" w:hAnsi="Times New Roman"/>
        </w:rPr>
        <w:t>i</w:t>
      </w:r>
      <w:r>
        <w:rPr>
          <w:rFonts w:ascii="Times New Roman" w:hAnsi="Times New Roman"/>
          <w:spacing w:val="1"/>
        </w:rPr>
        <w:t>l</w:t>
      </w:r>
      <w:r>
        <w:rPr>
          <w:rFonts w:ascii="Times New Roman" w:hAnsi="Times New Roman"/>
        </w:rPr>
        <w:t>u</w:t>
      </w:r>
      <w:r>
        <w:rPr>
          <w:rFonts w:ascii="Times New Roman" w:hAnsi="Times New Roman"/>
          <w:spacing w:val="-1"/>
        </w:rPr>
        <w:t>r</w:t>
      </w:r>
      <w:r>
        <w:rPr>
          <w:rFonts w:ascii="Times New Roman" w:hAnsi="Times New Roman"/>
        </w:rPr>
        <w:t>e</w:t>
      </w:r>
      <w:r>
        <w:rPr>
          <w:rFonts w:ascii="Times New Roman" w:hAnsi="Times New Roman"/>
          <w:spacing w:val="-1"/>
        </w:rPr>
        <w:t xml:space="preserve"> </w:t>
      </w:r>
      <w:r>
        <w:rPr>
          <w:rFonts w:ascii="Times New Roman" w:hAnsi="Times New Roman"/>
        </w:rPr>
        <w:t xml:space="preserve">to </w:t>
      </w:r>
      <w:r>
        <w:rPr>
          <w:rFonts w:ascii="Times New Roman" w:hAnsi="Times New Roman"/>
          <w:spacing w:val="-1"/>
        </w:rPr>
        <w:t>ac</w:t>
      </w:r>
      <w:r>
        <w:rPr>
          <w:rFonts w:ascii="Times New Roman" w:hAnsi="Times New Roman"/>
        </w:rPr>
        <w:t>hieve</w:t>
      </w:r>
      <w:r>
        <w:rPr>
          <w:rFonts w:ascii="Times New Roman" w:hAnsi="Times New Roman"/>
          <w:spacing w:val="-1"/>
        </w:rPr>
        <w:t xml:space="preserve"> </w:t>
      </w:r>
      <w:r>
        <w:rPr>
          <w:rFonts w:ascii="Times New Roman" w:hAnsi="Times New Roman"/>
        </w:rPr>
        <w:t xml:space="preserve">the </w:t>
      </w:r>
      <w:r>
        <w:rPr>
          <w:rFonts w:ascii="Times New Roman" w:hAnsi="Times New Roman"/>
          <w:spacing w:val="-3"/>
        </w:rPr>
        <w:t>g</w:t>
      </w:r>
      <w:r>
        <w:rPr>
          <w:rFonts w:ascii="Times New Roman" w:hAnsi="Times New Roman"/>
        </w:rPr>
        <w:t>o</w:t>
      </w:r>
      <w:r>
        <w:rPr>
          <w:rFonts w:ascii="Times New Roman" w:hAnsi="Times New Roman"/>
          <w:spacing w:val="-1"/>
        </w:rPr>
        <w:t>a</w:t>
      </w:r>
      <w:r>
        <w:rPr>
          <w:rFonts w:ascii="Times New Roman" w:hAnsi="Times New Roman"/>
        </w:rPr>
        <w:t xml:space="preserve">ls of </w:t>
      </w:r>
      <w:r>
        <w:rPr>
          <w:rFonts w:ascii="Times New Roman" w:hAnsi="Times New Roman"/>
          <w:spacing w:val="-1"/>
        </w:rPr>
        <w:t>e</w:t>
      </w:r>
      <w:r>
        <w:rPr>
          <w:rFonts w:ascii="Times New Roman" w:hAnsi="Times New Roman"/>
          <w:spacing w:val="2"/>
        </w:rPr>
        <w:t>x</w:t>
      </w:r>
      <w:r>
        <w:rPr>
          <w:rFonts w:ascii="Times New Roman" w:hAnsi="Times New Roman"/>
        </w:rPr>
        <w:t>tension of t</w:t>
      </w:r>
      <w:r>
        <w:rPr>
          <w:rFonts w:ascii="Times New Roman" w:hAnsi="Times New Roman"/>
          <w:spacing w:val="-1"/>
        </w:rPr>
        <w:t>ra</w:t>
      </w:r>
      <w:r>
        <w:rPr>
          <w:rFonts w:ascii="Times New Roman" w:hAnsi="Times New Roman"/>
        </w:rPr>
        <w:t>in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o</w:t>
      </w:r>
      <w:r>
        <w:rPr>
          <w:rFonts w:ascii="Times New Roman" w:hAnsi="Times New Roman"/>
        </w:rPr>
        <w:t>r p</w:t>
      </w:r>
      <w:r>
        <w:rPr>
          <w:rFonts w:ascii="Times New Roman" w:hAnsi="Times New Roman"/>
          <w:spacing w:val="-1"/>
        </w:rPr>
        <w:t>r</w:t>
      </w:r>
      <w:r>
        <w:rPr>
          <w:rFonts w:ascii="Times New Roman" w:hAnsi="Times New Roman"/>
        </w:rPr>
        <w:t>ob</w:t>
      </w:r>
      <w:r>
        <w:rPr>
          <w:rFonts w:ascii="Times New Roman" w:hAnsi="Times New Roman"/>
          <w:spacing w:val="-1"/>
        </w:rPr>
        <w:t>a</w:t>
      </w:r>
      <w:r>
        <w:rPr>
          <w:rFonts w:ascii="Times New Roman" w:hAnsi="Times New Roman"/>
        </w:rPr>
        <w:t>t</w:t>
      </w:r>
      <w:r>
        <w:rPr>
          <w:rFonts w:ascii="Times New Roman" w:hAnsi="Times New Roman"/>
          <w:spacing w:val="1"/>
        </w:rPr>
        <w:t>i</w:t>
      </w:r>
      <w:r>
        <w:rPr>
          <w:rFonts w:ascii="Times New Roman" w:hAnsi="Times New Roman"/>
        </w:rPr>
        <w:t>on.</w:t>
      </w:r>
    </w:p>
    <w:p w14:paraId="77A83272" w14:textId="77777777" w:rsidR="00BF0C5A" w:rsidRDefault="00BF0C5A">
      <w:pPr>
        <w:numPr>
          <w:ilvl w:val="0"/>
          <w:numId w:val="45"/>
        </w:numPr>
        <w:ind w:left="1440"/>
        <w:rPr>
          <w:rFonts w:ascii="Times New Roman" w:hAnsi="Times New Roman"/>
        </w:rPr>
      </w:pPr>
      <w:r>
        <w:rPr>
          <w:rFonts w:ascii="Times New Roman" w:hAnsi="Times New Roman"/>
        </w:rPr>
        <w:t>Notifi</w:t>
      </w:r>
      <w:r>
        <w:rPr>
          <w:rFonts w:ascii="Times New Roman" w:hAnsi="Times New Roman"/>
          <w:spacing w:val="-1"/>
        </w:rPr>
        <w:t>ca</w:t>
      </w:r>
      <w:r>
        <w:rPr>
          <w:rFonts w:ascii="Times New Roman" w:hAnsi="Times New Roman"/>
        </w:rPr>
        <w:t>t</w:t>
      </w:r>
      <w:r>
        <w:rPr>
          <w:rFonts w:ascii="Times New Roman" w:hAnsi="Times New Roman"/>
          <w:spacing w:val="1"/>
        </w:rPr>
        <w:t>i</w:t>
      </w:r>
      <w:r>
        <w:rPr>
          <w:rFonts w:ascii="Times New Roman" w:hAnsi="Times New Roman"/>
        </w:rPr>
        <w:t>on of</w:t>
      </w:r>
      <w:r>
        <w:rPr>
          <w:rFonts w:ascii="Times New Roman" w:hAnsi="Times New Roman"/>
          <w:spacing w:val="-1"/>
        </w:rPr>
        <w:t xml:space="preserve"> </w:t>
      </w:r>
      <w:r>
        <w:rPr>
          <w:rFonts w:ascii="Times New Roman" w:hAnsi="Times New Roman"/>
        </w:rPr>
        <w:t>the intent to no</w:t>
      </w:r>
      <w:r>
        <w:rPr>
          <w:rFonts w:ascii="Times New Roman" w:hAnsi="Times New Roman"/>
          <w:spacing w:val="1"/>
        </w:rPr>
        <w:t>n</w:t>
      </w:r>
      <w:r>
        <w:rPr>
          <w:rFonts w:ascii="Times New Roman" w:hAnsi="Times New Roman"/>
          <w:spacing w:val="-1"/>
        </w:rPr>
        <w:t>-</w:t>
      </w:r>
      <w:r>
        <w:rPr>
          <w:rFonts w:ascii="Times New Roman" w:hAnsi="Times New Roman"/>
        </w:rPr>
        <w:t>r</w:t>
      </w:r>
      <w:r>
        <w:rPr>
          <w:rFonts w:ascii="Times New Roman" w:hAnsi="Times New Roman"/>
          <w:spacing w:val="-2"/>
        </w:rPr>
        <w:t>e</w:t>
      </w:r>
      <w:r>
        <w:rPr>
          <w:rFonts w:ascii="Times New Roman" w:hAnsi="Times New Roman"/>
        </w:rPr>
        <w:t>n</w:t>
      </w:r>
      <w:r>
        <w:rPr>
          <w:rFonts w:ascii="Times New Roman" w:hAnsi="Times New Roman"/>
          <w:spacing w:val="-1"/>
        </w:rPr>
        <w:t>e</w:t>
      </w:r>
      <w:r>
        <w:rPr>
          <w:rFonts w:ascii="Times New Roman" w:hAnsi="Times New Roman"/>
        </w:rPr>
        <w:t>w the</w:t>
      </w:r>
      <w:r>
        <w:rPr>
          <w:rFonts w:ascii="Times New Roman" w:hAnsi="Times New Roman"/>
          <w:spacing w:val="-1"/>
        </w:rPr>
        <w:t xml:space="preserve"> </w:t>
      </w:r>
      <w:r>
        <w:rPr>
          <w:rFonts w:ascii="Times New Roman" w:hAnsi="Times New Roman"/>
        </w:rPr>
        <w:t>tr</w:t>
      </w:r>
      <w:r>
        <w:rPr>
          <w:rFonts w:ascii="Times New Roman" w:hAnsi="Times New Roman"/>
          <w:spacing w:val="-1"/>
        </w:rPr>
        <w:t>a</w:t>
      </w:r>
      <w:r>
        <w:rPr>
          <w:rFonts w:ascii="Times New Roman" w:hAnsi="Times New Roman"/>
        </w:rPr>
        <w:t>in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a</w:t>
      </w:r>
      <w:r>
        <w:rPr>
          <w:rFonts w:ascii="Times New Roman" w:hAnsi="Times New Roman"/>
          <w:spacing w:val="-2"/>
        </w:rPr>
        <w:t>g</w:t>
      </w:r>
      <w:r>
        <w:rPr>
          <w:rFonts w:ascii="Times New Roman" w:hAnsi="Times New Roman"/>
        </w:rPr>
        <w:t>r</w:t>
      </w:r>
      <w:r>
        <w:rPr>
          <w:rFonts w:ascii="Times New Roman" w:hAnsi="Times New Roman"/>
          <w:spacing w:val="-2"/>
        </w:rPr>
        <w:t>e</w:t>
      </w:r>
      <w:r>
        <w:rPr>
          <w:rFonts w:ascii="Times New Roman" w:hAnsi="Times New Roman"/>
          <w:spacing w:val="-1"/>
        </w:rPr>
        <w:t>e</w:t>
      </w:r>
      <w:r>
        <w:rPr>
          <w:rFonts w:ascii="Times New Roman" w:hAnsi="Times New Roman"/>
        </w:rPr>
        <w:t xml:space="preserve">ment must be </w:t>
      </w:r>
      <w:r>
        <w:rPr>
          <w:rFonts w:ascii="Times New Roman" w:hAnsi="Times New Roman"/>
          <w:spacing w:val="-3"/>
        </w:rPr>
        <w:t>g</w:t>
      </w:r>
      <w:r>
        <w:rPr>
          <w:rFonts w:ascii="Times New Roman" w:hAnsi="Times New Roman"/>
        </w:rPr>
        <w:t xml:space="preserve">iven </w:t>
      </w:r>
      <w:r>
        <w:rPr>
          <w:rFonts w:ascii="Times New Roman" w:hAnsi="Times New Roman"/>
          <w:spacing w:val="-1"/>
        </w:rPr>
        <w:t>f</w:t>
      </w:r>
      <w:r>
        <w:rPr>
          <w:rFonts w:ascii="Times New Roman" w:hAnsi="Times New Roman"/>
        </w:rPr>
        <w:t>our mon</w:t>
      </w:r>
      <w:r>
        <w:rPr>
          <w:rFonts w:ascii="Times New Roman" w:hAnsi="Times New Roman"/>
          <w:spacing w:val="1"/>
        </w:rPr>
        <w:t>t</w:t>
      </w:r>
      <w:r>
        <w:rPr>
          <w:rFonts w:ascii="Times New Roman" w:hAnsi="Times New Roman"/>
        </w:rPr>
        <w:t>hs prior</w:t>
      </w:r>
      <w:r>
        <w:rPr>
          <w:rFonts w:ascii="Times New Roman" w:hAnsi="Times New Roman"/>
          <w:spacing w:val="-1"/>
        </w:rPr>
        <w:t xml:space="preserve"> </w:t>
      </w:r>
      <w:r>
        <w:rPr>
          <w:rFonts w:ascii="Times New Roman" w:hAnsi="Times New Roman"/>
        </w:rPr>
        <w:t xml:space="preserve">to </w:t>
      </w:r>
      <w:r>
        <w:rPr>
          <w:rFonts w:ascii="Times New Roman" w:hAnsi="Times New Roman"/>
          <w:spacing w:val="1"/>
        </w:rPr>
        <w:t>t</w:t>
      </w:r>
      <w:r>
        <w:rPr>
          <w:rFonts w:ascii="Times New Roman" w:hAnsi="Times New Roman"/>
        </w:rPr>
        <w:t>he</w:t>
      </w:r>
      <w:r>
        <w:rPr>
          <w:rFonts w:ascii="Times New Roman" w:hAnsi="Times New Roman"/>
          <w:spacing w:val="-1"/>
        </w:rPr>
        <w:t xml:space="preserve"> e</w:t>
      </w:r>
      <w:r>
        <w:rPr>
          <w:rFonts w:ascii="Times New Roman" w:hAnsi="Times New Roman"/>
        </w:rPr>
        <w:t>nd of</w:t>
      </w:r>
      <w:r>
        <w:rPr>
          <w:rFonts w:ascii="Times New Roman" w:hAnsi="Times New Roman"/>
          <w:spacing w:val="-1"/>
        </w:rPr>
        <w:t xml:space="preserve"> </w:t>
      </w:r>
      <w:r>
        <w:rPr>
          <w:rFonts w:ascii="Times New Roman" w:hAnsi="Times New Roman"/>
        </w:rPr>
        <w:t>the t</w:t>
      </w:r>
      <w:r>
        <w:rPr>
          <w:rFonts w:ascii="Times New Roman" w:hAnsi="Times New Roman"/>
          <w:spacing w:val="-1"/>
        </w:rPr>
        <w:t>ra</w:t>
      </w:r>
      <w:r>
        <w:rPr>
          <w:rFonts w:ascii="Times New Roman" w:hAnsi="Times New Roman"/>
        </w:rPr>
        <w:t>in</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spacing w:val="-1"/>
        </w:rPr>
        <w:t>a</w:t>
      </w:r>
      <w:r>
        <w:rPr>
          <w:rFonts w:ascii="Times New Roman" w:hAnsi="Times New Roman"/>
          <w:spacing w:val="-2"/>
        </w:rPr>
        <w:t>g</w:t>
      </w:r>
      <w:r>
        <w:rPr>
          <w:rFonts w:ascii="Times New Roman" w:hAnsi="Times New Roman"/>
        </w:rPr>
        <w:t>r</w:t>
      </w:r>
      <w:r>
        <w:rPr>
          <w:rFonts w:ascii="Times New Roman" w:hAnsi="Times New Roman"/>
          <w:spacing w:val="-2"/>
        </w:rPr>
        <w:t>e</w:t>
      </w:r>
      <w:r>
        <w:rPr>
          <w:rFonts w:ascii="Times New Roman" w:hAnsi="Times New Roman"/>
          <w:spacing w:val="-1"/>
        </w:rPr>
        <w:t>e</w:t>
      </w:r>
      <w:r>
        <w:rPr>
          <w:rFonts w:ascii="Times New Roman" w:hAnsi="Times New Roman"/>
        </w:rPr>
        <w:t>ment unless the issue l</w:t>
      </w:r>
      <w:r>
        <w:rPr>
          <w:rFonts w:ascii="Times New Roman" w:hAnsi="Times New Roman"/>
          <w:spacing w:val="-1"/>
        </w:rPr>
        <w:t>ea</w:t>
      </w:r>
      <w:r>
        <w:rPr>
          <w:rFonts w:ascii="Times New Roman" w:hAnsi="Times New Roman"/>
        </w:rPr>
        <w:t>ding</w:t>
      </w:r>
      <w:r>
        <w:rPr>
          <w:rFonts w:ascii="Times New Roman" w:hAnsi="Times New Roman"/>
          <w:spacing w:val="-2"/>
        </w:rPr>
        <w:t xml:space="preserve"> </w:t>
      </w:r>
      <w:r>
        <w:rPr>
          <w:rFonts w:ascii="Times New Roman" w:hAnsi="Times New Roman"/>
        </w:rPr>
        <w:t>to no</w:t>
      </w:r>
      <w:r>
        <w:rPr>
          <w:rFonts w:ascii="Times New Roman" w:hAnsi="Times New Roman"/>
          <w:spacing w:val="3"/>
        </w:rPr>
        <w:t>n</w:t>
      </w:r>
      <w:r>
        <w:rPr>
          <w:rFonts w:ascii="Times New Roman" w:hAnsi="Times New Roman"/>
        </w:rPr>
        <w:t>- r</w:t>
      </w:r>
      <w:r>
        <w:rPr>
          <w:rFonts w:ascii="Times New Roman" w:hAnsi="Times New Roman"/>
          <w:spacing w:val="-2"/>
        </w:rPr>
        <w:t>e</w:t>
      </w:r>
      <w:r>
        <w:rPr>
          <w:rFonts w:ascii="Times New Roman" w:hAnsi="Times New Roman"/>
        </w:rPr>
        <w:t>n</w:t>
      </w:r>
      <w:r>
        <w:rPr>
          <w:rFonts w:ascii="Times New Roman" w:hAnsi="Times New Roman"/>
          <w:spacing w:val="-1"/>
        </w:rPr>
        <w:t>e</w:t>
      </w:r>
      <w:r>
        <w:rPr>
          <w:rFonts w:ascii="Times New Roman" w:hAnsi="Times New Roman"/>
        </w:rPr>
        <w:t>w</w:t>
      </w:r>
      <w:r>
        <w:rPr>
          <w:rFonts w:ascii="Times New Roman" w:hAnsi="Times New Roman"/>
          <w:spacing w:val="-1"/>
        </w:rPr>
        <w:t>a</w:t>
      </w:r>
      <w:r>
        <w:rPr>
          <w:rFonts w:ascii="Times New Roman" w:hAnsi="Times New Roman"/>
        </w:rPr>
        <w:t>l be</w:t>
      </w:r>
      <w:r>
        <w:rPr>
          <w:rFonts w:ascii="Times New Roman" w:hAnsi="Times New Roman"/>
          <w:spacing w:val="-1"/>
        </w:rPr>
        <w:t>c</w:t>
      </w:r>
      <w:r>
        <w:rPr>
          <w:rFonts w:ascii="Times New Roman" w:hAnsi="Times New Roman"/>
        </w:rPr>
        <w:t>omes kno</w:t>
      </w:r>
      <w:r>
        <w:rPr>
          <w:rFonts w:ascii="Times New Roman" w:hAnsi="Times New Roman"/>
          <w:spacing w:val="-1"/>
        </w:rPr>
        <w:t>w</w:t>
      </w:r>
      <w:r>
        <w:rPr>
          <w:rFonts w:ascii="Times New Roman" w:hAnsi="Times New Roman"/>
        </w:rPr>
        <w:t xml:space="preserve">n </w:t>
      </w:r>
      <w:r>
        <w:rPr>
          <w:rFonts w:ascii="Times New Roman" w:hAnsi="Times New Roman"/>
          <w:spacing w:val="-1"/>
        </w:rPr>
        <w:t>a</w:t>
      </w:r>
      <w:r>
        <w:rPr>
          <w:rFonts w:ascii="Times New Roman" w:hAnsi="Times New Roman"/>
        </w:rPr>
        <w:t>t a ti</w:t>
      </w:r>
      <w:r>
        <w:rPr>
          <w:rFonts w:ascii="Times New Roman" w:hAnsi="Times New Roman"/>
          <w:spacing w:val="1"/>
        </w:rPr>
        <w:t>m</w:t>
      </w:r>
      <w:r>
        <w:rPr>
          <w:rFonts w:ascii="Times New Roman" w:hAnsi="Times New Roman"/>
        </w:rPr>
        <w:t>e</w:t>
      </w:r>
      <w:r>
        <w:rPr>
          <w:rFonts w:ascii="Times New Roman" w:hAnsi="Times New Roman"/>
          <w:spacing w:val="-1"/>
        </w:rPr>
        <w:t xml:space="preserve"> </w:t>
      </w:r>
      <w:r>
        <w:rPr>
          <w:rFonts w:ascii="Times New Roman" w:hAnsi="Times New Roman"/>
        </w:rPr>
        <w:t xml:space="preserve">to </w:t>
      </w:r>
      <w:r>
        <w:rPr>
          <w:rFonts w:ascii="Times New Roman" w:hAnsi="Times New Roman"/>
          <w:spacing w:val="1"/>
        </w:rPr>
        <w:t>m</w:t>
      </w:r>
      <w:r>
        <w:rPr>
          <w:rFonts w:ascii="Times New Roman" w:hAnsi="Times New Roman"/>
          <w:spacing w:val="-1"/>
        </w:rPr>
        <w:t>a</w:t>
      </w:r>
      <w:r>
        <w:rPr>
          <w:rFonts w:ascii="Times New Roman" w:hAnsi="Times New Roman"/>
        </w:rPr>
        <w:t>ke</w:t>
      </w:r>
      <w:r>
        <w:rPr>
          <w:rFonts w:ascii="Times New Roman" w:hAnsi="Times New Roman"/>
          <w:spacing w:val="-1"/>
        </w:rPr>
        <w:t xml:space="preserve"> f</w:t>
      </w:r>
      <w:r>
        <w:rPr>
          <w:rFonts w:ascii="Times New Roman" w:hAnsi="Times New Roman"/>
        </w:rPr>
        <w:t>our months no</w:t>
      </w:r>
      <w:r>
        <w:rPr>
          <w:rFonts w:ascii="Times New Roman" w:hAnsi="Times New Roman"/>
          <w:spacing w:val="1"/>
        </w:rPr>
        <w:t>t</w:t>
      </w:r>
      <w:r>
        <w:rPr>
          <w:rFonts w:ascii="Times New Roman" w:hAnsi="Times New Roman"/>
        </w:rPr>
        <w:t>ific</w:t>
      </w:r>
      <w:r>
        <w:rPr>
          <w:rFonts w:ascii="Times New Roman" w:hAnsi="Times New Roman"/>
          <w:spacing w:val="-2"/>
        </w:rPr>
        <w:t>a</w:t>
      </w:r>
      <w:r>
        <w:rPr>
          <w:rFonts w:ascii="Times New Roman" w:hAnsi="Times New Roman"/>
        </w:rPr>
        <w:t>t</w:t>
      </w:r>
      <w:r>
        <w:rPr>
          <w:rFonts w:ascii="Times New Roman" w:hAnsi="Times New Roman"/>
          <w:spacing w:val="1"/>
        </w:rPr>
        <w:t>i</w:t>
      </w:r>
      <w:r>
        <w:rPr>
          <w:rFonts w:ascii="Times New Roman" w:hAnsi="Times New Roman"/>
        </w:rPr>
        <w:t>on i</w:t>
      </w:r>
      <w:r>
        <w:rPr>
          <w:rFonts w:ascii="Times New Roman" w:hAnsi="Times New Roman"/>
          <w:spacing w:val="1"/>
        </w:rPr>
        <w:t>m</w:t>
      </w:r>
      <w:r>
        <w:rPr>
          <w:rFonts w:ascii="Times New Roman" w:hAnsi="Times New Roman"/>
        </w:rPr>
        <w:t>poss</w:t>
      </w:r>
      <w:r>
        <w:rPr>
          <w:rFonts w:ascii="Times New Roman" w:hAnsi="Times New Roman"/>
          <w:spacing w:val="1"/>
        </w:rPr>
        <w:t>i</w:t>
      </w:r>
      <w:r>
        <w:rPr>
          <w:rFonts w:ascii="Times New Roman" w:hAnsi="Times New Roman"/>
        </w:rPr>
        <w:t xml:space="preserve">ble. </w:t>
      </w:r>
    </w:p>
    <w:p w14:paraId="0AA42612" w14:textId="77777777" w:rsidR="00BF0C5A" w:rsidRDefault="00BF0C5A" w:rsidP="00BF0C5A">
      <w:pPr>
        <w:ind w:left="1440"/>
        <w:rPr>
          <w:rFonts w:ascii="Times New Roman" w:hAnsi="Times New Roman"/>
        </w:rPr>
      </w:pPr>
      <w:r>
        <w:rPr>
          <w:rFonts w:ascii="Times New Roman" w:hAnsi="Times New Roman"/>
          <w:spacing w:val="-6"/>
        </w:rPr>
        <w:t>I</w:t>
      </w:r>
      <w:r>
        <w:rPr>
          <w:rFonts w:ascii="Times New Roman" w:hAnsi="Times New Roman"/>
        </w:rPr>
        <w:t>t wi</w:t>
      </w:r>
      <w:r>
        <w:rPr>
          <w:rFonts w:ascii="Times New Roman" w:hAnsi="Times New Roman"/>
          <w:spacing w:val="1"/>
        </w:rPr>
        <w:t>l</w:t>
      </w:r>
      <w:r>
        <w:rPr>
          <w:rFonts w:ascii="Times New Roman" w:hAnsi="Times New Roman"/>
        </w:rPr>
        <w:t xml:space="preserve">l </w:t>
      </w:r>
      <w:r>
        <w:rPr>
          <w:rFonts w:ascii="Times New Roman" w:hAnsi="Times New Roman"/>
          <w:spacing w:val="-1"/>
        </w:rPr>
        <w:t>c</w:t>
      </w:r>
      <w:r>
        <w:rPr>
          <w:rFonts w:ascii="Times New Roman" w:hAnsi="Times New Roman"/>
        </w:rPr>
        <w:t>onsist of:</w:t>
      </w:r>
    </w:p>
    <w:p w14:paraId="56552E52" w14:textId="77777777" w:rsidR="00BF0C5A" w:rsidRDefault="00BF0C5A">
      <w:pPr>
        <w:pStyle w:val="NoSpacing"/>
        <w:numPr>
          <w:ilvl w:val="0"/>
          <w:numId w:val="46"/>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 of</w:t>
      </w:r>
      <w:r>
        <w:rPr>
          <w:rFonts w:ascii="Times New Roman" w:hAnsi="Times New Roman"/>
          <w:spacing w:val="-1"/>
          <w:sz w:val="24"/>
          <w:szCs w:val="24"/>
        </w:rPr>
        <w:t xml:space="preserve"> </w:t>
      </w:r>
      <w:r>
        <w:rPr>
          <w:rFonts w:ascii="Times New Roman" w:hAnsi="Times New Roman"/>
          <w:sz w:val="24"/>
          <w:szCs w:val="24"/>
        </w:rPr>
        <w:t>the notifi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the no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l.</w:t>
      </w:r>
    </w:p>
    <w:p w14:paraId="1CDED8F5" w14:textId="77777777" w:rsidR="00BF0C5A" w:rsidRDefault="00BF0C5A">
      <w:pPr>
        <w:pStyle w:val="NoSpacing"/>
        <w:numPr>
          <w:ilvl w:val="0"/>
          <w:numId w:val="46"/>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roun</w:t>
      </w:r>
      <w:r>
        <w:rPr>
          <w:rFonts w:ascii="Times New Roman" w:hAnsi="Times New Roman"/>
          <w:spacing w:val="-1"/>
          <w:sz w:val="24"/>
          <w:szCs w:val="24"/>
        </w:rPr>
        <w:t>d</w:t>
      </w:r>
      <w:r>
        <w:rPr>
          <w:rFonts w:ascii="Times New Roman" w:hAnsi="Times New Roman"/>
          <w:sz w:val="24"/>
          <w:szCs w:val="24"/>
        </w:rPr>
        <w:t>s on which</w:t>
      </w:r>
      <w:r>
        <w:rPr>
          <w:rFonts w:ascii="Times New Roman" w:hAnsi="Times New Roman"/>
          <w:spacing w:val="-1"/>
          <w:sz w:val="24"/>
          <w:szCs w:val="24"/>
        </w:rPr>
        <w:t xml:space="preserve"> </w:t>
      </w:r>
      <w:r>
        <w:rPr>
          <w:rFonts w:ascii="Times New Roman" w:hAnsi="Times New Roman"/>
          <w:sz w:val="24"/>
          <w:szCs w:val="24"/>
        </w:rPr>
        <w:t>the non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i</w:t>
      </w:r>
      <w:r>
        <w:rPr>
          <w:rFonts w:ascii="Times New Roman" w:hAnsi="Times New Roman"/>
          <w:sz w:val="24"/>
          <w:szCs w:val="24"/>
        </w:rPr>
        <w:t xml:space="preserve">s </w:t>
      </w:r>
      <w:proofErr w:type="gramStart"/>
      <w:r>
        <w:rPr>
          <w:rFonts w:ascii="Times New Roman" w:hAnsi="Times New Roman"/>
          <w:sz w:val="24"/>
          <w:szCs w:val="24"/>
        </w:rPr>
        <w:t>bas</w:t>
      </w:r>
      <w:r>
        <w:rPr>
          <w:rFonts w:ascii="Times New Roman" w:hAnsi="Times New Roman"/>
          <w:spacing w:val="-1"/>
          <w:sz w:val="24"/>
          <w:szCs w:val="24"/>
        </w:rPr>
        <w:t>e</w:t>
      </w:r>
      <w:r>
        <w:rPr>
          <w:rFonts w:ascii="Times New Roman" w:hAnsi="Times New Roman"/>
          <w:sz w:val="24"/>
          <w:szCs w:val="24"/>
        </w:rPr>
        <w:t>d</w:t>
      </w:r>
      <w:proofErr w:type="gramEnd"/>
    </w:p>
    <w:p w14:paraId="2C35E853" w14:textId="77777777" w:rsidR="00BF0C5A" w:rsidRDefault="00BF0C5A">
      <w:pPr>
        <w:pStyle w:val="NoSpacing"/>
        <w:numPr>
          <w:ilvl w:val="0"/>
          <w:numId w:val="46"/>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 xml:space="preserve">h the </w:t>
      </w:r>
      <w:r>
        <w:rPr>
          <w:rFonts w:ascii="Times New Roman" w:hAnsi="Times New Roman"/>
          <w:spacing w:val="-3"/>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proofErr w:type="gramStart"/>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w:t>
      </w:r>
      <w:proofErr w:type="gramEnd"/>
    </w:p>
    <w:p w14:paraId="2B1E9045" w14:textId="77777777" w:rsidR="00BF0C5A" w:rsidRDefault="00BF0C5A">
      <w:pPr>
        <w:pStyle w:val="NoSpacing"/>
        <w:numPr>
          <w:ilvl w:val="0"/>
          <w:numId w:val="45"/>
        </w:numPr>
        <w:spacing w:line="240" w:lineRule="auto"/>
        <w:ind w:left="144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rea</w:t>
      </w:r>
      <w:r>
        <w:rPr>
          <w:rFonts w:ascii="Times New Roman" w:hAnsi="Times New Roman"/>
          <w:sz w:val="24"/>
          <w:szCs w:val="24"/>
        </w:rPr>
        <w:t>son for</w:t>
      </w:r>
      <w:r>
        <w:rPr>
          <w:rFonts w:ascii="Times New Roman" w:hAnsi="Times New Roman"/>
          <w:spacing w:val="-1"/>
          <w:sz w:val="24"/>
          <w:szCs w:val="24"/>
        </w:rPr>
        <w:t xml:space="preserve"> </w:t>
      </w:r>
      <w:r>
        <w:rPr>
          <w:rFonts w:ascii="Times New Roman" w:hAnsi="Times New Roman"/>
          <w:sz w:val="24"/>
          <w:szCs w:val="24"/>
        </w:rPr>
        <w:t>no</w:t>
      </w:r>
      <w:r>
        <w:rPr>
          <w:rFonts w:ascii="Times New Roman" w:hAnsi="Times New Roman"/>
          <w:spacing w:val="1"/>
          <w:sz w:val="24"/>
          <w:szCs w:val="24"/>
        </w:rPr>
        <w:t>n</w:t>
      </w:r>
      <w:r>
        <w:rPr>
          <w:rFonts w:ascii="Times New Roman" w:hAnsi="Times New Roman"/>
          <w:spacing w:val="-1"/>
          <w:sz w:val="24"/>
          <w:szCs w:val="24"/>
        </w:rPr>
        <w:t>-</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be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ted to be</w:t>
      </w:r>
      <w:r>
        <w:rPr>
          <w:rFonts w:ascii="Times New Roman" w:hAnsi="Times New Roman"/>
          <w:spacing w:val="-1"/>
          <w:sz w:val="24"/>
          <w:szCs w:val="24"/>
        </w:rPr>
        <w:t xml:space="preserve"> </w:t>
      </w:r>
      <w:r>
        <w:rPr>
          <w:rFonts w:ascii="Times New Roman" w:hAnsi="Times New Roman"/>
          <w:sz w:val="24"/>
          <w:szCs w:val="24"/>
        </w:rPr>
        <w:t>includ</w:t>
      </w:r>
      <w:r>
        <w:rPr>
          <w:rFonts w:ascii="Times New Roman" w:hAnsi="Times New Roman"/>
          <w:spacing w:val="-1"/>
          <w:sz w:val="24"/>
          <w:szCs w:val="24"/>
        </w:rPr>
        <w:t>e</w:t>
      </w:r>
      <w:r>
        <w:rPr>
          <w:rFonts w:ascii="Times New Roman" w:hAnsi="Times New Roman"/>
          <w:sz w:val="24"/>
          <w:szCs w:val="24"/>
        </w:rPr>
        <w:t>d in all fu</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w:t>
      </w:r>
    </w:p>
    <w:p w14:paraId="4E9171EB" w14:textId="77777777" w:rsidR="00BF0C5A" w:rsidRDefault="00BF0C5A">
      <w:pPr>
        <w:pStyle w:val="NoSpacing"/>
        <w:numPr>
          <w:ilvl w:val="0"/>
          <w:numId w:val="45"/>
        </w:numPr>
        <w:spacing w:line="240" w:lineRule="auto"/>
        <w:ind w:left="1440"/>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ls 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k of </w:t>
      </w:r>
      <w:r>
        <w:rPr>
          <w:rFonts w:ascii="Times New Roman" w:hAnsi="Times New Roman"/>
          <w:spacing w:val="-3"/>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 and 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ss e</w:t>
      </w:r>
      <w:r>
        <w:rPr>
          <w:rFonts w:ascii="Times New Roman" w:hAnsi="Times New Roman"/>
          <w:spacing w:val="2"/>
          <w:sz w:val="24"/>
          <w:szCs w:val="24"/>
        </w:rPr>
        <w:t>x</w:t>
      </w:r>
      <w:r>
        <w:rPr>
          <w:rFonts w:ascii="Times New Roman" w:hAnsi="Times New Roman"/>
          <w:sz w:val="24"/>
          <w:szCs w:val="24"/>
        </w:rPr>
        <w:t>tends b</w:t>
      </w:r>
      <w:r>
        <w:rPr>
          <w:rFonts w:ascii="Times New Roman" w:hAnsi="Times New Roman"/>
          <w:spacing w:val="-1"/>
          <w:sz w:val="24"/>
          <w:szCs w:val="24"/>
        </w:rPr>
        <w:t>e</w:t>
      </w:r>
      <w:r>
        <w:rPr>
          <w:rFonts w:ascii="Times New Roman" w:hAnsi="Times New Roman"/>
          <w:spacing w:val="-7"/>
          <w:sz w:val="24"/>
          <w:szCs w:val="24"/>
        </w:rPr>
        <w:t>y</w:t>
      </w:r>
      <w:r>
        <w:rPr>
          <w:rFonts w:ascii="Times New Roman" w:hAnsi="Times New Roman"/>
          <w:sz w:val="24"/>
          <w:szCs w:val="24"/>
        </w:rPr>
        <w:t xml:space="preserve">ond the </w:t>
      </w:r>
      <w:r>
        <w:rPr>
          <w:rFonts w:ascii="Times New Roman" w:hAnsi="Times New Roman"/>
          <w:spacing w:val="-1"/>
          <w:sz w:val="24"/>
          <w:szCs w:val="24"/>
        </w:rPr>
        <w:t>e</w:t>
      </w:r>
      <w:r>
        <w:rPr>
          <w:rFonts w:ascii="Times New Roman" w:hAnsi="Times New Roman"/>
          <w:sz w:val="24"/>
          <w:szCs w:val="24"/>
        </w:rPr>
        <w:t>nd of</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e</w:t>
      </w:r>
      <w:r>
        <w:rPr>
          <w:rFonts w:ascii="Times New Roman" w:hAnsi="Times New Roman"/>
          <w:spacing w:val="-1"/>
          <w:sz w:val="24"/>
          <w:szCs w:val="24"/>
        </w:rPr>
        <w:t>e</w:t>
      </w:r>
      <w:r>
        <w:rPr>
          <w:rFonts w:ascii="Times New Roman" w:hAnsi="Times New Roman"/>
          <w:sz w:val="24"/>
          <w:szCs w:val="24"/>
        </w:rPr>
        <w:t>ment,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pla</w:t>
      </w:r>
      <w:r>
        <w:rPr>
          <w:rFonts w:ascii="Times New Roman" w:hAnsi="Times New Roman"/>
          <w:spacing w:val="-1"/>
          <w:sz w:val="24"/>
          <w:szCs w:val="24"/>
        </w:rPr>
        <w:t>ce</w:t>
      </w:r>
      <w:r>
        <w:rPr>
          <w:rFonts w:ascii="Times New Roman" w:hAnsi="Times New Roman"/>
          <w:sz w:val="24"/>
          <w:szCs w:val="24"/>
        </w:rPr>
        <w:t xml:space="preserve">d on </w:t>
      </w:r>
      <w:r>
        <w:rPr>
          <w:rFonts w:ascii="Times New Roman" w:hAnsi="Times New Roman"/>
          <w:spacing w:val="-1"/>
          <w:sz w:val="24"/>
          <w:szCs w:val="24"/>
        </w:rPr>
        <w:t>a</w:t>
      </w:r>
      <w:r>
        <w:rPr>
          <w:rFonts w:ascii="Times New Roman" w:hAnsi="Times New Roman"/>
          <w:sz w:val="24"/>
          <w:szCs w:val="24"/>
        </w:rPr>
        <w:t>dm</w:t>
      </w:r>
      <w:r>
        <w:rPr>
          <w:rFonts w:ascii="Times New Roman" w:hAnsi="Times New Roman"/>
          <w:spacing w:val="1"/>
          <w:sz w:val="24"/>
          <w:szCs w:val="24"/>
        </w:rPr>
        <w:t>i</w:t>
      </w:r>
      <w:r>
        <w:rPr>
          <w:rFonts w:ascii="Times New Roman" w:hAnsi="Times New Roman"/>
          <w:sz w:val="24"/>
          <w:szCs w:val="24"/>
        </w:rPr>
        <w:t>nis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le</w:t>
      </w:r>
      <w:r>
        <w:rPr>
          <w:rFonts w:ascii="Times New Roman" w:hAnsi="Times New Roman"/>
          <w:spacing w:val="-1"/>
          <w:sz w:val="24"/>
          <w:szCs w:val="24"/>
        </w:rPr>
        <w:t>a</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hout pay</w:t>
      </w:r>
      <w:r>
        <w:rPr>
          <w:rFonts w:ascii="Times New Roman" w:hAnsi="Times New Roman"/>
          <w:spacing w:val="-8"/>
          <w:sz w:val="24"/>
          <w:szCs w:val="24"/>
        </w:rPr>
        <w:t xml:space="preserve"> </w:t>
      </w:r>
      <w:r>
        <w:rPr>
          <w:rFonts w:ascii="Times New Roman" w:hAnsi="Times New Roman"/>
          <w:sz w:val="24"/>
          <w:szCs w:val="24"/>
        </w:rPr>
        <w:t>unt</w:t>
      </w:r>
      <w:r>
        <w:rPr>
          <w:rFonts w:ascii="Times New Roman" w:hAnsi="Times New Roman"/>
          <w:spacing w:val="1"/>
          <w:sz w:val="24"/>
          <w:szCs w:val="24"/>
        </w:rPr>
        <w:t>i</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s complet</w:t>
      </w:r>
      <w:r>
        <w:rPr>
          <w:rFonts w:ascii="Times New Roman" w:hAnsi="Times New Roman"/>
          <w:spacing w:val="-1"/>
          <w:sz w:val="24"/>
          <w:szCs w:val="24"/>
        </w:rPr>
        <w:t>e</w:t>
      </w:r>
      <w:r>
        <w:rPr>
          <w:rFonts w:ascii="Times New Roman" w:hAnsi="Times New Roman"/>
          <w:sz w:val="24"/>
          <w:szCs w:val="24"/>
        </w:rPr>
        <w:t>d.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if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lay</w:t>
      </w:r>
      <w:r>
        <w:rPr>
          <w:rFonts w:ascii="Times New Roman" w:hAnsi="Times New Roman"/>
          <w:spacing w:val="-8"/>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ti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such</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lay</w:t>
      </w:r>
      <w:r>
        <w:rPr>
          <w:rFonts w:ascii="Times New Roman" w:hAnsi="Times New Roman"/>
          <w:spacing w:val="-8"/>
          <w:sz w:val="24"/>
          <w:szCs w:val="24"/>
        </w:rPr>
        <w:t xml:space="preserve"> </w:t>
      </w:r>
      <w:r>
        <w:rPr>
          <w:rFonts w:ascii="Times New Roman" w:hAnsi="Times New Roman"/>
          <w:sz w:val="24"/>
          <w:szCs w:val="24"/>
        </w:rPr>
        <w:t xml:space="preserve">is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nted </w:t>
      </w:r>
      <w:r>
        <w:rPr>
          <w:rFonts w:ascii="Times New Roman" w:hAnsi="Times New Roman"/>
          <w:spacing w:val="-1"/>
          <w:sz w:val="24"/>
          <w:szCs w:val="24"/>
        </w:rPr>
        <w:t>a</w:t>
      </w:r>
      <w:r>
        <w:rPr>
          <w:rFonts w:ascii="Times New Roman" w:hAnsi="Times New Roman"/>
          <w:sz w:val="24"/>
          <w:szCs w:val="24"/>
        </w:rPr>
        <w:t>nd be</w:t>
      </w:r>
      <w:r>
        <w:rPr>
          <w:rFonts w:ascii="Times New Roman" w:hAnsi="Times New Roman"/>
          <w:spacing w:val="-1"/>
          <w:sz w:val="24"/>
          <w:szCs w:val="24"/>
        </w:rPr>
        <w:t xml:space="preserve"> re</w:t>
      </w:r>
      <w:r>
        <w:rPr>
          <w:rFonts w:ascii="Times New Roman" w:hAnsi="Times New Roman"/>
          <w:sz w:val="24"/>
          <w:szCs w:val="24"/>
        </w:rPr>
        <w:t>hir</w:t>
      </w:r>
      <w:r>
        <w:rPr>
          <w:rFonts w:ascii="Times New Roman" w:hAnsi="Times New Roman"/>
          <w:spacing w:val="-1"/>
          <w:sz w:val="24"/>
          <w:szCs w:val="24"/>
        </w:rPr>
        <w:t>e</w:t>
      </w:r>
      <w:r>
        <w:rPr>
          <w:rFonts w:ascii="Times New Roman" w:hAnsi="Times New Roman"/>
          <w:sz w:val="24"/>
          <w:szCs w:val="24"/>
        </w:rPr>
        <w:t>d if 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ss r</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s in such a</w:t>
      </w:r>
      <w:r>
        <w:rPr>
          <w:rFonts w:ascii="Times New Roman" w:hAnsi="Times New Roman"/>
          <w:spacing w:val="-1"/>
          <w:sz w:val="24"/>
          <w:szCs w:val="24"/>
        </w:rPr>
        <w:t xml:space="preserve"> rec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3CCC2FD2" w14:textId="77777777" w:rsidR="00BF0C5A" w:rsidRDefault="00BF0C5A" w:rsidP="00BF0C5A">
      <w:pPr>
        <w:pStyle w:val="NoSpacing"/>
        <w:spacing w:line="240" w:lineRule="auto"/>
        <w:ind w:hanging="360"/>
        <w:rPr>
          <w:rFonts w:ascii="Times New Roman" w:hAnsi="Times New Roman"/>
          <w:sz w:val="24"/>
          <w:szCs w:val="24"/>
        </w:rPr>
      </w:pPr>
    </w:p>
    <w:p w14:paraId="005350E7" w14:textId="77777777" w:rsidR="00BF0C5A" w:rsidRDefault="00BF0C5A">
      <w:pPr>
        <w:pStyle w:val="NoSpacing"/>
        <w:numPr>
          <w:ilvl w:val="0"/>
          <w:numId w:val="31"/>
        </w:numPr>
        <w:tabs>
          <w:tab w:val="left" w:pos="720"/>
        </w:tabs>
        <w:spacing w:line="240" w:lineRule="auto"/>
        <w:rPr>
          <w:rFonts w:ascii="Times New Roman" w:hAnsi="Times New Roman"/>
          <w:sz w:val="24"/>
          <w:szCs w:val="24"/>
        </w:rPr>
      </w:pPr>
      <w:r>
        <w:rPr>
          <w:rFonts w:ascii="Times New Roman" w:hAnsi="Times New Roman"/>
          <w:sz w:val="24"/>
          <w:szCs w:val="24"/>
        </w:rPr>
        <w:t>TERM</w:t>
      </w:r>
      <w:r>
        <w:rPr>
          <w:rFonts w:ascii="Times New Roman" w:hAnsi="Times New Roman"/>
          <w:spacing w:val="-5"/>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I</w:t>
      </w:r>
      <w:r>
        <w:rPr>
          <w:rFonts w:ascii="Times New Roman" w:hAnsi="Times New Roman"/>
          <w:sz w:val="24"/>
          <w:szCs w:val="24"/>
        </w:rPr>
        <w:t>ON</w:t>
      </w:r>
    </w:p>
    <w:p w14:paraId="17535795" w14:textId="77777777" w:rsidR="00BF0C5A" w:rsidRDefault="00BF0C5A">
      <w:pPr>
        <w:pStyle w:val="NoSpacing"/>
        <w:numPr>
          <w:ilvl w:val="0"/>
          <w:numId w:val="47"/>
        </w:numPr>
        <w:spacing w:line="240" w:lineRule="auto"/>
        <w:ind w:left="1440"/>
        <w:rPr>
          <w:rFonts w:ascii="Times New Roman" w:hAnsi="Times New Roman"/>
          <w:sz w:val="24"/>
          <w:szCs w:val="24"/>
        </w:rPr>
      </w:pP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is </w:t>
      </w:r>
      <w:r>
        <w:rPr>
          <w:rFonts w:ascii="Times New Roman" w:hAnsi="Times New Roman"/>
          <w:spacing w:val="-1"/>
          <w:sz w:val="24"/>
          <w:szCs w:val="24"/>
        </w:rPr>
        <w:t>a</w:t>
      </w:r>
      <w:r>
        <w:rPr>
          <w:rFonts w:ascii="Times New Roman" w:hAnsi="Times New Roman"/>
          <w:sz w:val="24"/>
          <w:szCs w:val="24"/>
        </w:rPr>
        <w:t>ppro</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f</w:t>
      </w:r>
      <w:r>
        <w:rPr>
          <w:rFonts w:ascii="Times New Roman" w:hAnsi="Times New Roman"/>
          <w:sz w:val="24"/>
          <w:szCs w:val="24"/>
        </w:rPr>
        <w:t>or</w:t>
      </w:r>
    </w:p>
    <w:p w14:paraId="7353A24E" w14:textId="77777777" w:rsidR="00BF0C5A" w:rsidRDefault="00BF0C5A">
      <w:pPr>
        <w:pStyle w:val="NoSpacing"/>
        <w:numPr>
          <w:ilvl w:val="0"/>
          <w:numId w:val="48"/>
        </w:numPr>
        <w:spacing w:line="240" w:lineRule="auto"/>
        <w:ind w:left="2160" w:hanging="180"/>
        <w:rPr>
          <w:rFonts w:ascii="Times New Roman" w:hAnsi="Times New Roman"/>
          <w:sz w:val="24"/>
          <w:szCs w:val="24"/>
        </w:rPr>
      </w:pPr>
      <w:r>
        <w:rPr>
          <w:rFonts w:ascii="Times New Roman" w:hAnsi="Times New Roman"/>
          <w:sz w:val="24"/>
          <w:szCs w:val="24"/>
        </w:rPr>
        <w:t>Jeop</w:t>
      </w:r>
      <w:r>
        <w:rPr>
          <w:rFonts w:ascii="Times New Roman" w:hAnsi="Times New Roman"/>
          <w:spacing w:val="-1"/>
          <w:sz w:val="24"/>
          <w:szCs w:val="24"/>
        </w:rPr>
        <w:t>a</w:t>
      </w:r>
      <w:r>
        <w:rPr>
          <w:rFonts w:ascii="Times New Roman" w:hAnsi="Times New Roman"/>
          <w:sz w:val="24"/>
          <w:szCs w:val="24"/>
        </w:rPr>
        <w:t>rdi</w:t>
      </w:r>
      <w:r>
        <w:rPr>
          <w:rFonts w:ascii="Times New Roman" w:hAnsi="Times New Roman"/>
          <w:spacing w:val="1"/>
          <w:sz w:val="24"/>
          <w:szCs w:val="24"/>
        </w:rPr>
        <w:t>z</w:t>
      </w:r>
      <w:r>
        <w:rPr>
          <w:rFonts w:ascii="Times New Roman" w:hAnsi="Times New Roman"/>
          <w:sz w:val="24"/>
          <w:szCs w:val="24"/>
        </w:rPr>
        <w:t>ing</w:t>
      </w:r>
      <w:r>
        <w:rPr>
          <w:rFonts w:ascii="Times New Roman" w:hAnsi="Times New Roman"/>
          <w:spacing w:val="-2"/>
          <w:sz w:val="24"/>
          <w:szCs w:val="24"/>
        </w:rPr>
        <w:t xml:space="preserve"> </w:t>
      </w:r>
      <w:r>
        <w:rPr>
          <w:rFonts w:ascii="Times New Roman" w:hAnsi="Times New Roman"/>
          <w:sz w:val="24"/>
          <w:szCs w:val="24"/>
        </w:rPr>
        <w:t>the s</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ty</w:t>
      </w:r>
      <w:r>
        <w:rPr>
          <w:rFonts w:ascii="Times New Roman" w:hAnsi="Times New Roman"/>
          <w:spacing w:val="-7"/>
          <w:sz w:val="24"/>
          <w:szCs w:val="24"/>
        </w:rPr>
        <w:t xml:space="preserve"> </w:t>
      </w:r>
      <w:r>
        <w:rPr>
          <w:rFonts w:ascii="Times New Roman" w:hAnsi="Times New Roman"/>
          <w:sz w:val="24"/>
          <w:szCs w:val="24"/>
        </w:rPr>
        <w:t>of p</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e</w:t>
      </w:r>
      <w:r>
        <w:rPr>
          <w:rFonts w:ascii="Times New Roman" w:hAnsi="Times New Roman"/>
          <w:sz w:val="24"/>
          <w:szCs w:val="24"/>
        </w:rPr>
        <w:t xml:space="preserve">nts, </w:t>
      </w:r>
      <w:proofErr w:type="gramStart"/>
      <w:r>
        <w:rPr>
          <w:rFonts w:ascii="Times New Roman" w:hAnsi="Times New Roman"/>
          <w:sz w:val="24"/>
          <w:szCs w:val="24"/>
        </w:rPr>
        <w:t>c</w:t>
      </w:r>
      <w:r>
        <w:rPr>
          <w:rFonts w:ascii="Times New Roman" w:hAnsi="Times New Roman"/>
          <w:spacing w:val="1"/>
          <w:sz w:val="24"/>
          <w:szCs w:val="24"/>
        </w:rPr>
        <w:t>o</w:t>
      </w:r>
      <w:r>
        <w:rPr>
          <w:rFonts w:ascii="Times New Roman" w:hAnsi="Times New Roman"/>
          <w:spacing w:val="-1"/>
          <w:sz w:val="24"/>
          <w:szCs w:val="24"/>
        </w:rPr>
        <w:t>-</w:t>
      </w:r>
      <w:r>
        <w:rPr>
          <w:rFonts w:ascii="Times New Roman" w:hAnsi="Times New Roman"/>
          <w:sz w:val="24"/>
          <w:szCs w:val="24"/>
        </w:rPr>
        <w:t>wo</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rs</w:t>
      </w:r>
      <w:proofErr w:type="gramEnd"/>
      <w:r>
        <w:rPr>
          <w:rFonts w:ascii="Times New Roman" w:hAnsi="Times New Roman"/>
          <w:sz w:val="24"/>
          <w:szCs w:val="24"/>
        </w:rPr>
        <w:t xml:space="preserve"> or</w:t>
      </w:r>
      <w:r>
        <w:rPr>
          <w:rFonts w:ascii="Times New Roman" w:hAnsi="Times New Roman"/>
          <w:spacing w:val="-1"/>
          <w:sz w:val="24"/>
          <w:szCs w:val="24"/>
        </w:rPr>
        <w:t xml:space="preserve"> </w:t>
      </w:r>
      <w:r>
        <w:rPr>
          <w:rFonts w:ascii="Times New Roman" w:hAnsi="Times New Roman"/>
          <w:sz w:val="24"/>
          <w:szCs w:val="24"/>
        </w:rPr>
        <w:t>the public</w:t>
      </w:r>
    </w:p>
    <w:p w14:paraId="6A8674DD" w14:textId="77777777" w:rsidR="00BF0C5A" w:rsidRDefault="00BF0C5A">
      <w:pPr>
        <w:pStyle w:val="NoSpacing"/>
        <w:numPr>
          <w:ilvl w:val="0"/>
          <w:numId w:val="48"/>
        </w:numPr>
        <w:spacing w:line="240" w:lineRule="auto"/>
        <w:ind w:left="2160" w:hanging="180"/>
        <w:rPr>
          <w:rFonts w:ascii="Times New Roman" w:hAnsi="Times New Roman"/>
          <w:sz w:val="24"/>
          <w:szCs w:val="24"/>
        </w:rPr>
      </w:pP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1"/>
          <w:sz w:val="24"/>
          <w:szCs w:val="24"/>
        </w:rPr>
        <w:t>r</w:t>
      </w:r>
      <w:r>
        <w:rPr>
          <w:rFonts w:ascii="Times New Roman" w:hAnsi="Times New Roman"/>
          <w:sz w:val="24"/>
          <w:szCs w:val="24"/>
        </w:rPr>
        <w:t>ious br</w:t>
      </w:r>
      <w:r>
        <w:rPr>
          <w:rFonts w:ascii="Times New Roman" w:hAnsi="Times New Roman"/>
          <w:spacing w:val="-2"/>
          <w:sz w:val="24"/>
          <w:szCs w:val="24"/>
        </w:rPr>
        <w:t>e</w:t>
      </w:r>
      <w:r>
        <w:rPr>
          <w:rFonts w:ascii="Times New Roman" w:hAnsi="Times New Roman"/>
          <w:spacing w:val="-1"/>
          <w:sz w:val="24"/>
          <w:szCs w:val="24"/>
        </w:rPr>
        <w:t>ac</w:t>
      </w:r>
      <w:r>
        <w:rPr>
          <w:rFonts w:ascii="Times New Roman" w:hAnsi="Times New Roman"/>
          <w:sz w:val="24"/>
          <w:szCs w:val="24"/>
        </w:rPr>
        <w:t xml:space="preserve">h of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fe</w:t>
      </w:r>
      <w:r>
        <w:rPr>
          <w:rFonts w:ascii="Times New Roman" w:hAnsi="Times New Roman"/>
          <w:sz w:val="24"/>
          <w:szCs w:val="24"/>
        </w:rPr>
        <w:t>ss</w:t>
      </w:r>
      <w:r>
        <w:rPr>
          <w:rFonts w:ascii="Times New Roman" w:hAnsi="Times New Roman"/>
          <w:spacing w:val="1"/>
          <w:sz w:val="24"/>
          <w:szCs w:val="24"/>
        </w:rPr>
        <w:t>i</w:t>
      </w:r>
      <w:r>
        <w:rPr>
          <w:rFonts w:ascii="Times New Roman" w:hAnsi="Times New Roman"/>
          <w:sz w:val="24"/>
          <w:szCs w:val="24"/>
        </w:rPr>
        <w:t>on</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 xml:space="preserve">sm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lud</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rimin</w:t>
      </w:r>
      <w:r>
        <w:rPr>
          <w:rFonts w:ascii="Times New Roman" w:hAnsi="Times New Roman"/>
          <w:spacing w:val="-1"/>
          <w:sz w:val="24"/>
          <w:szCs w:val="24"/>
        </w:rPr>
        <w:t>a</w:t>
      </w:r>
      <w:r>
        <w:rPr>
          <w:rFonts w:ascii="Times New Roman" w:hAnsi="Times New Roman"/>
          <w:sz w:val="24"/>
          <w:szCs w:val="24"/>
        </w:rPr>
        <w:t xml:space="preserve">l </w:t>
      </w:r>
      <w:proofErr w:type="gramStart"/>
      <w:r>
        <w:rPr>
          <w:rFonts w:ascii="Times New Roman" w:hAnsi="Times New Roman"/>
          <w:sz w:val="24"/>
          <w:szCs w:val="24"/>
        </w:rPr>
        <w:t>ch</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3"/>
          <w:sz w:val="24"/>
          <w:szCs w:val="24"/>
        </w:rPr>
        <w:t>g</w:t>
      </w:r>
      <w:r>
        <w:rPr>
          <w:rFonts w:ascii="Times New Roman" w:hAnsi="Times New Roman"/>
          <w:spacing w:val="-1"/>
          <w:sz w:val="24"/>
          <w:szCs w:val="24"/>
        </w:rPr>
        <w:t>e</w:t>
      </w:r>
      <w:r>
        <w:rPr>
          <w:rFonts w:ascii="Times New Roman" w:hAnsi="Times New Roman"/>
          <w:sz w:val="24"/>
          <w:szCs w:val="24"/>
        </w:rPr>
        <w:t>s</w:t>
      </w:r>
      <w:proofErr w:type="gramEnd"/>
    </w:p>
    <w:p w14:paraId="433E2F4E" w14:textId="77777777" w:rsidR="00BF0C5A" w:rsidRDefault="00BF0C5A">
      <w:pPr>
        <w:pStyle w:val="NoSpacing"/>
        <w:numPr>
          <w:ilvl w:val="0"/>
          <w:numId w:val="48"/>
        </w:numPr>
        <w:spacing w:line="240" w:lineRule="auto"/>
        <w:ind w:left="2160" w:hanging="180"/>
        <w:rPr>
          <w:rFonts w:ascii="Times New Roman" w:hAnsi="Times New Roman"/>
          <w:sz w:val="24"/>
          <w:szCs w:val="24"/>
        </w:rPr>
      </w:pPr>
      <w:r>
        <w:rPr>
          <w:rFonts w:ascii="Times New Roman" w:hAnsi="Times New Roman"/>
          <w:spacing w:val="-1"/>
          <w:sz w:val="24"/>
          <w:szCs w:val="24"/>
        </w:rPr>
        <w:lastRenderedPageBreak/>
        <w:t>Fa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a</w:t>
      </w:r>
      <w:r>
        <w:rPr>
          <w:rFonts w:ascii="Times New Roman" w:hAnsi="Times New Roman"/>
          <w:spacing w:val="-1"/>
          <w:sz w:val="24"/>
          <w:szCs w:val="24"/>
        </w:rPr>
        <w:t>c</w:t>
      </w:r>
      <w:r>
        <w:rPr>
          <w:rFonts w:ascii="Times New Roman" w:hAnsi="Times New Roman"/>
          <w:sz w:val="24"/>
          <w:szCs w:val="24"/>
        </w:rPr>
        <w:t>hieve</w:t>
      </w:r>
      <w:r>
        <w:rPr>
          <w:rFonts w:ascii="Times New Roman" w:hAnsi="Times New Roman"/>
          <w:spacing w:val="-1"/>
          <w:sz w:val="24"/>
          <w:szCs w:val="24"/>
        </w:rPr>
        <w:t xml:space="preserve"> </w:t>
      </w:r>
      <w:r>
        <w:rPr>
          <w:rFonts w:ascii="Times New Roman" w:hAnsi="Times New Roman"/>
          <w:sz w:val="24"/>
          <w:szCs w:val="24"/>
        </w:rPr>
        <w:t xml:space="preserve">the </w:t>
      </w:r>
      <w:r>
        <w:rPr>
          <w:rFonts w:ascii="Times New Roman" w:hAnsi="Times New Roman"/>
          <w:spacing w:val="-3"/>
          <w:sz w:val="24"/>
          <w:szCs w:val="24"/>
        </w:rPr>
        <w:t>g</w:t>
      </w:r>
      <w:r>
        <w:rPr>
          <w:rFonts w:ascii="Times New Roman" w:hAnsi="Times New Roman"/>
          <w:sz w:val="24"/>
          <w:szCs w:val="24"/>
        </w:rPr>
        <w:t>o</w:t>
      </w:r>
      <w:r>
        <w:rPr>
          <w:rFonts w:ascii="Times New Roman" w:hAnsi="Times New Roman"/>
          <w:spacing w:val="-1"/>
          <w:sz w:val="24"/>
          <w:szCs w:val="24"/>
        </w:rPr>
        <w:t>a</w:t>
      </w:r>
      <w:r>
        <w:rPr>
          <w:rFonts w:ascii="Times New Roman" w:hAnsi="Times New Roman"/>
          <w:sz w:val="24"/>
          <w:szCs w:val="24"/>
        </w:rPr>
        <w:t xml:space="preserve">ls of </w:t>
      </w:r>
      <w:r>
        <w:rPr>
          <w:rFonts w:ascii="Times New Roman" w:hAnsi="Times New Roman"/>
          <w:spacing w:val="-1"/>
          <w:sz w:val="24"/>
          <w:szCs w:val="24"/>
        </w:rPr>
        <w:t>e</w:t>
      </w:r>
      <w:r>
        <w:rPr>
          <w:rFonts w:ascii="Times New Roman" w:hAnsi="Times New Roman"/>
          <w:spacing w:val="2"/>
          <w:sz w:val="24"/>
          <w:szCs w:val="24"/>
        </w:rPr>
        <w:t>x</w:t>
      </w:r>
      <w:r>
        <w:rPr>
          <w:rFonts w:ascii="Times New Roman" w:hAnsi="Times New Roman"/>
          <w:sz w:val="24"/>
          <w:szCs w:val="24"/>
        </w:rPr>
        <w:t>tension of t</w:t>
      </w:r>
      <w:r>
        <w:rPr>
          <w:rFonts w:ascii="Times New Roman" w:hAnsi="Times New Roman"/>
          <w:spacing w:val="-1"/>
          <w:sz w:val="24"/>
          <w:szCs w:val="24"/>
        </w:rPr>
        <w:t>ra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 </w:t>
      </w:r>
      <w:proofErr w:type="gramStart"/>
      <w:r>
        <w:rPr>
          <w:rFonts w:ascii="Times New Roman" w:hAnsi="Times New Roman"/>
          <w:sz w:val="24"/>
          <w:szCs w:val="24"/>
        </w:rPr>
        <w:t>pro</w:t>
      </w:r>
      <w:r>
        <w:rPr>
          <w:rFonts w:ascii="Times New Roman" w:hAnsi="Times New Roman"/>
          <w:spacing w:val="-1"/>
          <w:sz w:val="24"/>
          <w:szCs w:val="24"/>
        </w:rPr>
        <w:t>ba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3"/>
          <w:sz w:val="24"/>
          <w:szCs w:val="24"/>
        </w:rPr>
        <w:t>o</w:t>
      </w:r>
      <w:r>
        <w:rPr>
          <w:rFonts w:ascii="Times New Roman" w:hAnsi="Times New Roman"/>
          <w:sz w:val="24"/>
          <w:szCs w:val="24"/>
        </w:rPr>
        <w:t>n</w:t>
      </w:r>
      <w:proofErr w:type="gramEnd"/>
      <w:r>
        <w:rPr>
          <w:rFonts w:ascii="Times New Roman" w:hAnsi="Times New Roman"/>
          <w:sz w:val="24"/>
          <w:szCs w:val="24"/>
        </w:rPr>
        <w:t xml:space="preserve"> or susp</w:t>
      </w:r>
      <w:r>
        <w:rPr>
          <w:rFonts w:ascii="Times New Roman" w:hAnsi="Times New Roman"/>
          <w:spacing w:val="-1"/>
          <w:sz w:val="24"/>
          <w:szCs w:val="24"/>
        </w:rPr>
        <w:t>e</w:t>
      </w:r>
      <w:r>
        <w:rPr>
          <w:rFonts w:ascii="Times New Roman" w:hAnsi="Times New Roman"/>
          <w:sz w:val="24"/>
          <w:szCs w:val="24"/>
        </w:rPr>
        <w:t xml:space="preserve">nsion 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re</w:t>
      </w:r>
      <w:r>
        <w:rPr>
          <w:rFonts w:ascii="Times New Roman" w:hAnsi="Times New Roman"/>
          <w:sz w:val="24"/>
          <w:szCs w:val="24"/>
        </w:rPr>
        <w:t>quir</w:t>
      </w:r>
      <w:r>
        <w:rPr>
          <w:rFonts w:ascii="Times New Roman" w:hAnsi="Times New Roman"/>
          <w:spacing w:val="-1"/>
          <w:sz w:val="24"/>
          <w:szCs w:val="24"/>
        </w:rPr>
        <w:t>e</w:t>
      </w:r>
      <w:r>
        <w:rPr>
          <w:rFonts w:ascii="Times New Roman" w:hAnsi="Times New Roman"/>
          <w:sz w:val="24"/>
          <w:szCs w:val="24"/>
        </w:rPr>
        <w:t>d t</w:t>
      </w:r>
      <w:r>
        <w:rPr>
          <w:rFonts w:ascii="Times New Roman" w:hAnsi="Times New Roman"/>
          <w:spacing w:val="1"/>
          <w:sz w:val="24"/>
          <w:szCs w:val="24"/>
        </w:rPr>
        <w:t>i</w:t>
      </w:r>
      <w:r>
        <w:rPr>
          <w:rFonts w:ascii="Times New Roman" w:hAnsi="Times New Roman"/>
          <w:sz w:val="24"/>
          <w:szCs w:val="24"/>
        </w:rPr>
        <w:t>me.</w:t>
      </w:r>
    </w:p>
    <w:p w14:paraId="43A9A831" w14:textId="77777777" w:rsidR="00BF0C5A" w:rsidRDefault="00BF0C5A">
      <w:pPr>
        <w:pStyle w:val="NoSpacing"/>
        <w:numPr>
          <w:ilvl w:val="0"/>
          <w:numId w:val="48"/>
        </w:numPr>
        <w:spacing w:line="240" w:lineRule="auto"/>
        <w:ind w:left="2160" w:hanging="180"/>
        <w:rPr>
          <w:rFonts w:ascii="Times New Roman" w:hAnsi="Times New Roman"/>
          <w:sz w:val="24"/>
          <w:szCs w:val="24"/>
        </w:rPr>
      </w:pP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to fully</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oop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te </w:t>
      </w:r>
      <w:r>
        <w:rPr>
          <w:rFonts w:ascii="Times New Roman" w:hAnsi="Times New Roman"/>
          <w:spacing w:val="-1"/>
          <w:sz w:val="24"/>
          <w:szCs w:val="24"/>
        </w:rPr>
        <w:t>w</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 xml:space="preserve">h </w:t>
      </w:r>
      <w:r>
        <w:rPr>
          <w:rFonts w:ascii="Times New Roman" w:hAnsi="Times New Roman"/>
          <w:spacing w:val="-1"/>
          <w:sz w:val="24"/>
          <w:szCs w:val="24"/>
        </w:rPr>
        <w:t>a</w:t>
      </w:r>
      <w:r>
        <w:rPr>
          <w:rFonts w:ascii="Times New Roman" w:hAnsi="Times New Roman"/>
          <w:sz w:val="24"/>
          <w:szCs w:val="24"/>
        </w:rPr>
        <w:t>ny</w:t>
      </w:r>
      <w:r>
        <w:rPr>
          <w:rFonts w:ascii="Times New Roman" w:hAnsi="Times New Roman"/>
          <w:spacing w:val="-7"/>
          <w:sz w:val="24"/>
          <w:szCs w:val="24"/>
        </w:rPr>
        <w:t xml:space="preserve"> </w:t>
      </w:r>
      <w:proofErr w:type="gramStart"/>
      <w:r>
        <w:rPr>
          <w:rFonts w:ascii="Times New Roman" w:hAnsi="Times New Roman"/>
          <w:sz w:val="24"/>
          <w:szCs w:val="24"/>
        </w:rPr>
        <w:t>investi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roofErr w:type="gramEnd"/>
    </w:p>
    <w:p w14:paraId="5EA62602" w14:textId="77777777" w:rsidR="00BF0C5A" w:rsidRDefault="00BF0C5A">
      <w:pPr>
        <w:pStyle w:val="NoSpacing"/>
        <w:numPr>
          <w:ilvl w:val="0"/>
          <w:numId w:val="48"/>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loss</w:t>
      </w:r>
      <w:r>
        <w:rPr>
          <w:rFonts w:ascii="Times New Roman" w:hAnsi="Times New Roman"/>
          <w:spacing w:val="1"/>
          <w:sz w:val="24"/>
          <w:szCs w:val="24"/>
        </w:rPr>
        <w:t xml:space="preserve"> </w:t>
      </w:r>
      <w:r>
        <w:rPr>
          <w:rFonts w:ascii="Times New Roman" w:hAnsi="Times New Roman"/>
          <w:sz w:val="24"/>
          <w:szCs w:val="24"/>
        </w:rPr>
        <w:t>of the</w:t>
      </w:r>
      <w:r>
        <w:rPr>
          <w:rFonts w:ascii="Times New Roman" w:hAnsi="Times New Roman"/>
          <w:spacing w:val="-1"/>
          <w:sz w:val="24"/>
          <w:szCs w:val="24"/>
        </w:rPr>
        <w:t xml:space="preserve"> r</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 xml:space="preserve">ht </w:t>
      </w:r>
      <w:r>
        <w:rPr>
          <w:rFonts w:ascii="Times New Roman" w:hAnsi="Times New Roman"/>
          <w:spacing w:val="1"/>
          <w:sz w:val="24"/>
          <w:szCs w:val="24"/>
        </w:rPr>
        <w:t>t</w:t>
      </w:r>
      <w:r>
        <w:rPr>
          <w:rFonts w:ascii="Times New Roman" w:hAnsi="Times New Roman"/>
          <w:sz w:val="24"/>
          <w:szCs w:val="24"/>
        </w:rPr>
        <w:t>o pr</w:t>
      </w:r>
      <w:r>
        <w:rPr>
          <w:rFonts w:ascii="Times New Roman" w:hAnsi="Times New Roman"/>
          <w:spacing w:val="-2"/>
          <w:sz w:val="24"/>
          <w:szCs w:val="24"/>
        </w:rPr>
        <w:t>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c</w:t>
      </w:r>
      <w:r>
        <w:rPr>
          <w:rFonts w:ascii="Times New Roman" w:hAnsi="Times New Roman"/>
          <w:sz w:val="24"/>
          <w:szCs w:val="24"/>
        </w:rPr>
        <w:t>ine in 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nia. </w:t>
      </w:r>
      <w:r>
        <w:rPr>
          <w:rFonts w:ascii="Times New Roman" w:hAnsi="Times New Roman"/>
          <w:spacing w:val="-6"/>
          <w:sz w:val="24"/>
          <w:szCs w:val="24"/>
        </w:rPr>
        <w:t>L</w:t>
      </w:r>
      <w:r>
        <w:rPr>
          <w:rFonts w:ascii="Times New Roman" w:hAnsi="Times New Roman"/>
          <w:sz w:val="24"/>
          <w:szCs w:val="24"/>
        </w:rPr>
        <w:t>oss of the</w:t>
      </w:r>
      <w:r>
        <w:rPr>
          <w:rFonts w:ascii="Times New Roman" w:hAnsi="Times New Roman"/>
          <w:spacing w:val="-1"/>
          <w:sz w:val="24"/>
          <w:szCs w:val="24"/>
        </w:rPr>
        <w:t xml:space="preserve"> r</w:t>
      </w:r>
      <w:r>
        <w:rPr>
          <w:rFonts w:ascii="Times New Roman" w:hAnsi="Times New Roman"/>
          <w:sz w:val="24"/>
          <w:szCs w:val="24"/>
        </w:rPr>
        <w:t>i</w:t>
      </w:r>
      <w:r>
        <w:rPr>
          <w:rFonts w:ascii="Times New Roman" w:hAnsi="Times New Roman"/>
          <w:spacing w:val="-2"/>
          <w:sz w:val="24"/>
          <w:szCs w:val="24"/>
        </w:rPr>
        <w:t>g</w:t>
      </w:r>
      <w:r>
        <w:rPr>
          <w:rFonts w:ascii="Times New Roman" w:hAnsi="Times New Roman"/>
          <w:sz w:val="24"/>
          <w:szCs w:val="24"/>
        </w:rPr>
        <w:t xml:space="preserve">ht </w:t>
      </w:r>
      <w:r>
        <w:rPr>
          <w:rFonts w:ascii="Times New Roman" w:hAnsi="Times New Roman"/>
          <w:spacing w:val="1"/>
          <w:sz w:val="24"/>
          <w:szCs w:val="24"/>
        </w:rPr>
        <w:t>t</w:t>
      </w:r>
      <w:r>
        <w:rPr>
          <w:rFonts w:ascii="Times New Roman" w:hAnsi="Times New Roman"/>
          <w:sz w:val="24"/>
          <w:szCs w:val="24"/>
        </w:rPr>
        <w:t>o p</w:t>
      </w:r>
      <w:r>
        <w:rPr>
          <w:rFonts w:ascii="Times New Roman" w:hAnsi="Times New Roman"/>
          <w:spacing w:val="-1"/>
          <w:sz w:val="24"/>
          <w:szCs w:val="24"/>
        </w:rPr>
        <w:t>rac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medi</w:t>
      </w:r>
      <w:r>
        <w:rPr>
          <w:rFonts w:ascii="Times New Roman" w:hAnsi="Times New Roman"/>
          <w:spacing w:val="-1"/>
          <w:sz w:val="24"/>
          <w:szCs w:val="24"/>
        </w:rPr>
        <w:t>c</w:t>
      </w:r>
      <w:r>
        <w:rPr>
          <w:rFonts w:ascii="Times New Roman" w:hAnsi="Times New Roman"/>
          <w:sz w:val="24"/>
          <w:szCs w:val="24"/>
        </w:rPr>
        <w:t>ine in 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 xml:space="preserve">nia is not </w:t>
      </w:r>
      <w:r>
        <w:rPr>
          <w:rFonts w:ascii="Times New Roman" w:hAnsi="Times New Roman"/>
          <w:spacing w:val="-1"/>
          <w:sz w:val="24"/>
          <w:szCs w:val="24"/>
        </w:rPr>
        <w:t>c</w:t>
      </w:r>
      <w:r>
        <w:rPr>
          <w:rFonts w:ascii="Times New Roman" w:hAnsi="Times New Roman"/>
          <w:sz w:val="24"/>
          <w:szCs w:val="24"/>
        </w:rPr>
        <w:t>onsid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d a</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luation per</w:t>
      </w:r>
      <w:r>
        <w:rPr>
          <w:rFonts w:ascii="Times New Roman" w:hAnsi="Times New Roman"/>
          <w:spacing w:val="-1"/>
          <w:sz w:val="24"/>
          <w:szCs w:val="24"/>
        </w:rPr>
        <w:t xml:space="preserve"> </w:t>
      </w:r>
      <w:r>
        <w:rPr>
          <w:rFonts w:ascii="Times New Roman" w:hAnsi="Times New Roman"/>
          <w:sz w:val="24"/>
          <w:szCs w:val="24"/>
        </w:rPr>
        <w:t xml:space="preserve">se </w:t>
      </w:r>
      <w:r>
        <w:rPr>
          <w:rFonts w:ascii="Times New Roman" w:hAnsi="Times New Roman"/>
          <w:spacing w:val="-1"/>
          <w:sz w:val="24"/>
          <w:szCs w:val="24"/>
        </w:rPr>
        <w:t>a</w:t>
      </w:r>
      <w:r>
        <w:rPr>
          <w:rFonts w:ascii="Times New Roman" w:hAnsi="Times New Roman"/>
          <w:sz w:val="24"/>
          <w:szCs w:val="24"/>
        </w:rPr>
        <w:t xml:space="preserve">nd </w:t>
      </w:r>
      <w:r>
        <w:rPr>
          <w:rFonts w:ascii="Times New Roman" w:hAnsi="Times New Roman"/>
          <w:spacing w:val="-1"/>
          <w:sz w:val="24"/>
          <w:szCs w:val="24"/>
        </w:rPr>
        <w:t>ca</w:t>
      </w:r>
      <w:r>
        <w:rPr>
          <w:rFonts w:ascii="Times New Roman" w:hAnsi="Times New Roman"/>
          <w:sz w:val="24"/>
          <w:szCs w:val="24"/>
        </w:rPr>
        <w:t xml:space="preserve">nnot be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w:t>
      </w:r>
    </w:p>
    <w:p w14:paraId="270CFC23" w14:textId="77777777" w:rsidR="00BF0C5A" w:rsidRDefault="00BF0C5A">
      <w:pPr>
        <w:pStyle w:val="NoSpacing"/>
        <w:numPr>
          <w:ilvl w:val="0"/>
          <w:numId w:val="47"/>
        </w:numPr>
        <w:spacing w:line="240" w:lineRule="auto"/>
        <w:ind w:left="1440"/>
        <w:rPr>
          <w:rFonts w:ascii="Times New Roman" w:hAnsi="Times New Roman"/>
          <w:sz w:val="24"/>
          <w:szCs w:val="24"/>
        </w:rPr>
      </w:pPr>
      <w:r>
        <w:rPr>
          <w:rFonts w:ascii="Times New Roman" w:hAnsi="Times New Roman"/>
          <w:spacing w:val="1"/>
          <w:sz w:val="24"/>
          <w:szCs w:val="24"/>
        </w:rPr>
        <w:t>W</w:t>
      </w:r>
      <w:r>
        <w:rPr>
          <w:rFonts w:ascii="Times New Roman" w:hAnsi="Times New Roman"/>
          <w:sz w:val="24"/>
          <w:szCs w:val="24"/>
        </w:rPr>
        <w:t>ritten notifi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1"/>
          <w:sz w:val="24"/>
          <w:szCs w:val="24"/>
        </w:rPr>
        <w:t>v</w:t>
      </w:r>
      <w:r>
        <w:rPr>
          <w:rFonts w:ascii="Times New Roman" w:hAnsi="Times New Roman"/>
          <w:sz w:val="24"/>
          <w:szCs w:val="24"/>
        </w:rPr>
        <w:t>ided to 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nd r</w:t>
      </w:r>
      <w:r>
        <w:rPr>
          <w:rFonts w:ascii="Times New Roman" w:hAnsi="Times New Roman"/>
          <w:spacing w:val="-2"/>
          <w:sz w:val="24"/>
          <w:szCs w:val="24"/>
        </w:rPr>
        <w:t>e</w:t>
      </w:r>
      <w:r>
        <w:rPr>
          <w:rFonts w:ascii="Times New Roman" w:hAnsi="Times New Roman"/>
          <w:sz w:val="24"/>
          <w:szCs w:val="24"/>
        </w:rPr>
        <w:t>tain</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6"/>
          <w:sz w:val="24"/>
          <w:szCs w:val="24"/>
        </w:rPr>
        <w:t>I</w:t>
      </w:r>
      <w:r>
        <w:rPr>
          <w:rFonts w:ascii="Times New Roman" w:hAnsi="Times New Roman"/>
          <w:sz w:val="24"/>
          <w:szCs w:val="24"/>
        </w:rPr>
        <w:t>t wi</w:t>
      </w:r>
      <w:r>
        <w:rPr>
          <w:rFonts w:ascii="Times New Roman" w:hAnsi="Times New Roman"/>
          <w:spacing w:val="1"/>
          <w:sz w:val="24"/>
          <w:szCs w:val="24"/>
        </w:rPr>
        <w:t>l</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onsist of:</w:t>
      </w:r>
    </w:p>
    <w:p w14:paraId="38318349" w14:textId="77777777" w:rsidR="00BF0C5A" w:rsidRDefault="00BF0C5A">
      <w:pPr>
        <w:pStyle w:val="NoSpacing"/>
        <w:numPr>
          <w:ilvl w:val="0"/>
          <w:numId w:val="49"/>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te of</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5E8666AD" w14:textId="77777777" w:rsidR="00BF0C5A" w:rsidRDefault="00BF0C5A">
      <w:pPr>
        <w:pStyle w:val="NoSpacing"/>
        <w:numPr>
          <w:ilvl w:val="0"/>
          <w:numId w:val="49"/>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roun</w:t>
      </w:r>
      <w:r>
        <w:rPr>
          <w:rFonts w:ascii="Times New Roman" w:hAnsi="Times New Roman"/>
          <w:spacing w:val="-1"/>
          <w:sz w:val="24"/>
          <w:szCs w:val="24"/>
        </w:rPr>
        <w:t>d</w:t>
      </w:r>
      <w:r>
        <w:rPr>
          <w:rFonts w:ascii="Times New Roman" w:hAnsi="Times New Roman"/>
          <w:sz w:val="24"/>
          <w:szCs w:val="24"/>
        </w:rPr>
        <w:t>s on which</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e</w:t>
      </w:r>
      <w:r>
        <w:rPr>
          <w:rFonts w:ascii="Times New Roman" w:hAnsi="Times New Roman"/>
          <w:sz w:val="24"/>
          <w:szCs w:val="24"/>
        </w:rPr>
        <w:t>rmin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is </w:t>
      </w:r>
      <w:proofErr w:type="gramStart"/>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w:t>
      </w:r>
      <w:proofErr w:type="gramEnd"/>
    </w:p>
    <w:p w14:paraId="651DEEE9" w14:textId="77777777" w:rsidR="00BF0C5A" w:rsidRDefault="00BF0C5A">
      <w:pPr>
        <w:pStyle w:val="NoSpacing"/>
        <w:numPr>
          <w:ilvl w:val="0"/>
          <w:numId w:val="49"/>
        </w:numPr>
        <w:spacing w:line="240" w:lineRule="auto"/>
        <w:ind w:left="2160" w:hanging="18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fac</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 xml:space="preserve">t </w:t>
      </w:r>
      <w:r>
        <w:rPr>
          <w:rFonts w:ascii="Times New Roman" w:hAnsi="Times New Roman"/>
          <w:spacing w:val="1"/>
          <w:sz w:val="24"/>
          <w:szCs w:val="24"/>
        </w:rPr>
        <w:t>t</w:t>
      </w:r>
      <w:r>
        <w:rPr>
          <w:rFonts w:ascii="Times New Roman" w:hAnsi="Times New Roman"/>
          <w:sz w:val="24"/>
          <w:szCs w:val="24"/>
        </w:rPr>
        <w:t>his 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 xml:space="preserve">on </w:t>
      </w:r>
      <w:r>
        <w:rPr>
          <w:rFonts w:ascii="Times New Roman" w:hAnsi="Times New Roman"/>
          <w:spacing w:val="-1"/>
          <w:sz w:val="24"/>
          <w:szCs w:val="24"/>
        </w:rPr>
        <w:t>ca</w:t>
      </w:r>
      <w:r>
        <w:rPr>
          <w:rFonts w:ascii="Times New Roman" w:hAnsi="Times New Roman"/>
          <w:sz w:val="24"/>
          <w:szCs w:val="24"/>
        </w:rPr>
        <w:t>n be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led th</w:t>
      </w:r>
      <w:r>
        <w:rPr>
          <w:rFonts w:ascii="Times New Roman" w:hAnsi="Times New Roman"/>
          <w:spacing w:val="-1"/>
          <w:sz w:val="24"/>
          <w:szCs w:val="24"/>
        </w:rPr>
        <w:t>r</w:t>
      </w:r>
      <w:r>
        <w:rPr>
          <w:rFonts w:ascii="Times New Roman" w:hAnsi="Times New Roman"/>
          <w:sz w:val="24"/>
          <w:szCs w:val="24"/>
        </w:rPr>
        <w:t>ou</w:t>
      </w:r>
      <w:r>
        <w:rPr>
          <w:rFonts w:ascii="Times New Roman" w:hAnsi="Times New Roman"/>
          <w:spacing w:val="-2"/>
          <w:sz w:val="24"/>
          <w:szCs w:val="24"/>
        </w:rPr>
        <w:t>g</w:t>
      </w:r>
      <w:r>
        <w:rPr>
          <w:rFonts w:ascii="Times New Roman" w:hAnsi="Times New Roman"/>
          <w:sz w:val="24"/>
          <w:szCs w:val="24"/>
        </w:rPr>
        <w:t xml:space="preserve">h the </w:t>
      </w:r>
      <w:r>
        <w:rPr>
          <w:rFonts w:ascii="Times New Roman" w:hAnsi="Times New Roman"/>
          <w:spacing w:val="-3"/>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proofErr w:type="gramStart"/>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ss</w:t>
      </w:r>
      <w:proofErr w:type="gramEnd"/>
    </w:p>
    <w:p w14:paraId="48634858" w14:textId="77777777" w:rsidR="00BF0C5A" w:rsidRDefault="00BF0C5A">
      <w:pPr>
        <w:pStyle w:val="NoSpacing"/>
        <w:numPr>
          <w:ilvl w:val="0"/>
          <w:numId w:val="47"/>
        </w:numPr>
        <w:spacing w:line="240" w:lineRule="auto"/>
        <w:ind w:left="144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rea</w:t>
      </w:r>
      <w:r>
        <w:rPr>
          <w:rFonts w:ascii="Times New Roman" w:hAnsi="Times New Roman"/>
          <w:sz w:val="24"/>
          <w:szCs w:val="24"/>
        </w:rPr>
        <w:t>son for</w:t>
      </w:r>
      <w:r>
        <w:rPr>
          <w:rFonts w:ascii="Times New Roman" w:hAnsi="Times New Roman"/>
          <w:spacing w:val="-1"/>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e</w:t>
      </w:r>
      <w:r>
        <w:rPr>
          <w:rFonts w:ascii="Times New Roman" w:hAnsi="Times New Roman"/>
          <w:spacing w:val="2"/>
          <w:sz w:val="24"/>
          <w:szCs w:val="24"/>
        </w:rPr>
        <w:t>x</w:t>
      </w:r>
      <w:r>
        <w:rPr>
          <w:rFonts w:ascii="Times New Roman" w:hAnsi="Times New Roman"/>
          <w:sz w:val="24"/>
          <w:szCs w:val="24"/>
        </w:rPr>
        <w:t>p</w:t>
      </w:r>
      <w:r>
        <w:rPr>
          <w:rFonts w:ascii="Times New Roman" w:hAnsi="Times New Roman"/>
          <w:spacing w:val="-1"/>
          <w:sz w:val="24"/>
          <w:szCs w:val="24"/>
        </w:rPr>
        <w:t>ec</w:t>
      </w:r>
      <w:r>
        <w:rPr>
          <w:rFonts w:ascii="Times New Roman" w:hAnsi="Times New Roman"/>
          <w:sz w:val="24"/>
          <w:szCs w:val="24"/>
        </w:rPr>
        <w:t>ted to be</w:t>
      </w:r>
      <w:r>
        <w:rPr>
          <w:rFonts w:ascii="Times New Roman" w:hAnsi="Times New Roman"/>
          <w:spacing w:val="-1"/>
          <w:sz w:val="24"/>
          <w:szCs w:val="24"/>
        </w:rPr>
        <w:t xml:space="preserve"> </w:t>
      </w:r>
      <w:r>
        <w:rPr>
          <w:rFonts w:ascii="Times New Roman" w:hAnsi="Times New Roman"/>
          <w:sz w:val="24"/>
          <w:szCs w:val="24"/>
        </w:rPr>
        <w:t>includ</w:t>
      </w:r>
      <w:r>
        <w:rPr>
          <w:rFonts w:ascii="Times New Roman" w:hAnsi="Times New Roman"/>
          <w:spacing w:val="-1"/>
          <w:sz w:val="24"/>
          <w:szCs w:val="24"/>
        </w:rPr>
        <w:t>e</w:t>
      </w:r>
      <w:r>
        <w:rPr>
          <w:rFonts w:ascii="Times New Roman" w:hAnsi="Times New Roman"/>
          <w:sz w:val="24"/>
          <w:szCs w:val="24"/>
        </w:rPr>
        <w:t>d in all future</w:t>
      </w:r>
      <w:r>
        <w:rPr>
          <w:rFonts w:ascii="Times New Roman" w:hAnsi="Times New Roman"/>
          <w:spacing w:val="-1"/>
          <w:sz w:val="24"/>
          <w:szCs w:val="24"/>
        </w:rPr>
        <w:t xml:space="preserve"> c</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r</w:t>
      </w:r>
      <w:r>
        <w:rPr>
          <w:rFonts w:ascii="Times New Roman" w:hAnsi="Times New Roman"/>
          <w:spacing w:val="-2"/>
          <w:sz w:val="24"/>
          <w:szCs w:val="24"/>
        </w:rPr>
        <w:t>e</w:t>
      </w:r>
      <w:r>
        <w:rPr>
          <w:rFonts w:ascii="Times New Roman" w:hAnsi="Times New Roman"/>
          <w:sz w:val="24"/>
          <w:szCs w:val="24"/>
        </w:rPr>
        <w:t>spond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s</w:t>
      </w:r>
      <w:r>
        <w:rPr>
          <w:rFonts w:ascii="Times New Roman" w:hAnsi="Times New Roman"/>
          <w:spacing w:val="-1"/>
          <w:sz w:val="24"/>
          <w:szCs w:val="24"/>
        </w:rPr>
        <w:t>ee</w:t>
      </w:r>
      <w:r>
        <w:rPr>
          <w:rFonts w:ascii="Times New Roman" w:hAnsi="Times New Roman"/>
          <w:sz w:val="24"/>
          <w:szCs w:val="24"/>
        </w:rPr>
        <w:t>king</w:t>
      </w:r>
      <w:r>
        <w:rPr>
          <w:rFonts w:ascii="Times New Roman" w:hAnsi="Times New Roman"/>
          <w:spacing w:val="-2"/>
          <w:sz w:val="24"/>
          <w:szCs w:val="24"/>
        </w:rPr>
        <w:t xml:space="preserve"> </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 of</w:t>
      </w:r>
      <w:r>
        <w:rPr>
          <w:rFonts w:ascii="Times New Roman" w:hAnsi="Times New Roman"/>
          <w:spacing w:val="-1"/>
          <w:sz w:val="24"/>
          <w:szCs w:val="24"/>
        </w:rPr>
        <w:t xml:space="preserve"> re</w:t>
      </w:r>
      <w:r>
        <w:rPr>
          <w:rFonts w:ascii="Times New Roman" w:hAnsi="Times New Roman"/>
          <w:sz w:val="24"/>
          <w:szCs w:val="24"/>
        </w:rPr>
        <w:t>siden</w:t>
      </w:r>
      <w:r>
        <w:rPr>
          <w:rFonts w:ascii="Times New Roman" w:hAnsi="Times New Roman"/>
          <w:spacing w:val="-1"/>
          <w:sz w:val="24"/>
          <w:szCs w:val="24"/>
        </w:rPr>
        <w:t>c</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w:t>
      </w:r>
    </w:p>
    <w:p w14:paraId="23DB40CC" w14:textId="77777777" w:rsidR="00BF0C5A" w:rsidRDefault="00BF0C5A">
      <w:pPr>
        <w:pStyle w:val="NoSpacing"/>
        <w:numPr>
          <w:ilvl w:val="0"/>
          <w:numId w:val="47"/>
        </w:numPr>
        <w:spacing w:line="240" w:lineRule="auto"/>
        <w:ind w:left="1440"/>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6"/>
          <w:sz w:val="24"/>
          <w:szCs w:val="24"/>
        </w:rPr>
        <w:t>I</w:t>
      </w:r>
      <w:r>
        <w:rPr>
          <w:rFonts w:ascii="Times New Roman" w:hAnsi="Times New Roman"/>
          <w:sz w:val="24"/>
          <w:szCs w:val="24"/>
        </w:rPr>
        <w:t>f the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a</w:t>
      </w:r>
      <w:r>
        <w:rPr>
          <w:rFonts w:ascii="Times New Roman" w:hAnsi="Times New Roman"/>
          <w:sz w:val="24"/>
          <w:szCs w:val="24"/>
        </w:rPr>
        <w:t>pp</w:t>
      </w:r>
      <w:r>
        <w:rPr>
          <w:rFonts w:ascii="Times New Roman" w:hAnsi="Times New Roman"/>
          <w:spacing w:val="-1"/>
          <w:sz w:val="24"/>
          <w:szCs w:val="24"/>
        </w:rPr>
        <w:t>ea</w:t>
      </w:r>
      <w:r>
        <w:rPr>
          <w:rFonts w:ascii="Times New Roman" w:hAnsi="Times New Roman"/>
          <w:sz w:val="24"/>
          <w:szCs w:val="24"/>
        </w:rPr>
        <w:t>ls with</w:t>
      </w:r>
      <w:r>
        <w:rPr>
          <w:rFonts w:ascii="Times New Roman" w:hAnsi="Times New Roman"/>
          <w:spacing w:val="1"/>
          <w:sz w:val="24"/>
          <w:szCs w:val="24"/>
        </w:rPr>
        <w:t>i</w:t>
      </w:r>
      <w:r>
        <w:rPr>
          <w:rFonts w:ascii="Times New Roman" w:hAnsi="Times New Roman"/>
          <w:sz w:val="24"/>
          <w:szCs w:val="24"/>
        </w:rPr>
        <w:t xml:space="preserve">n the </w:t>
      </w:r>
      <w:r>
        <w:rPr>
          <w:rFonts w:ascii="Times New Roman" w:hAnsi="Times New Roman"/>
          <w:spacing w:val="-1"/>
          <w:sz w:val="24"/>
          <w:szCs w:val="24"/>
        </w:rPr>
        <w:t>f</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me</w:t>
      </w:r>
      <w:r>
        <w:rPr>
          <w:rFonts w:ascii="Times New Roman" w:hAnsi="Times New Roman"/>
          <w:spacing w:val="-1"/>
          <w:sz w:val="24"/>
          <w:szCs w:val="24"/>
        </w:rPr>
        <w:t>w</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k of </w:t>
      </w:r>
      <w:r>
        <w:rPr>
          <w:rFonts w:ascii="Times New Roman" w:hAnsi="Times New Roman"/>
          <w:spacing w:val="-3"/>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 pla</w:t>
      </w:r>
      <w:r>
        <w:rPr>
          <w:rFonts w:ascii="Times New Roman" w:hAnsi="Times New Roman"/>
          <w:spacing w:val="-1"/>
          <w:sz w:val="24"/>
          <w:szCs w:val="24"/>
        </w:rPr>
        <w:t>ce</w:t>
      </w:r>
      <w:r>
        <w:rPr>
          <w:rFonts w:ascii="Times New Roman" w:hAnsi="Times New Roman"/>
          <w:sz w:val="24"/>
          <w:szCs w:val="24"/>
        </w:rPr>
        <w:t xml:space="preserve">d on </w:t>
      </w:r>
      <w:r>
        <w:rPr>
          <w:rFonts w:ascii="Times New Roman" w:hAnsi="Times New Roman"/>
          <w:spacing w:val="-1"/>
          <w:sz w:val="24"/>
          <w:szCs w:val="24"/>
        </w:rPr>
        <w:t>a</w:t>
      </w:r>
      <w:r>
        <w:rPr>
          <w:rFonts w:ascii="Times New Roman" w:hAnsi="Times New Roman"/>
          <w:sz w:val="24"/>
          <w:szCs w:val="24"/>
        </w:rPr>
        <w:t>dm</w:t>
      </w:r>
      <w:r>
        <w:rPr>
          <w:rFonts w:ascii="Times New Roman" w:hAnsi="Times New Roman"/>
          <w:spacing w:val="1"/>
          <w:sz w:val="24"/>
          <w:szCs w:val="24"/>
        </w:rPr>
        <w:t>i</w:t>
      </w:r>
      <w:r>
        <w:rPr>
          <w:rFonts w:ascii="Times New Roman" w:hAnsi="Times New Roman"/>
          <w:sz w:val="24"/>
          <w:szCs w:val="24"/>
        </w:rPr>
        <w:t>nis</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leave</w:t>
      </w:r>
      <w:r>
        <w:rPr>
          <w:rFonts w:ascii="Times New Roman" w:hAnsi="Times New Roman"/>
          <w:spacing w:val="-1"/>
          <w:sz w:val="24"/>
          <w:szCs w:val="24"/>
        </w:rPr>
        <w:t xml:space="preserve"> </w:t>
      </w:r>
      <w:r>
        <w:rPr>
          <w:rFonts w:ascii="Times New Roman" w:hAnsi="Times New Roman"/>
          <w:sz w:val="24"/>
          <w:szCs w:val="24"/>
        </w:rPr>
        <w:t>without</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y</w:t>
      </w:r>
      <w:r>
        <w:rPr>
          <w:rFonts w:ascii="Times New Roman" w:hAnsi="Times New Roman"/>
          <w:spacing w:val="-7"/>
          <w:sz w:val="24"/>
          <w:szCs w:val="24"/>
        </w:rPr>
        <w:t xml:space="preserve"> </w:t>
      </w:r>
      <w:r>
        <w:rPr>
          <w:rFonts w:ascii="Times New Roman" w:hAnsi="Times New Roman"/>
          <w:sz w:val="24"/>
          <w:szCs w:val="24"/>
        </w:rPr>
        <w:t>unt</w:t>
      </w:r>
      <w:r>
        <w:rPr>
          <w:rFonts w:ascii="Times New Roman" w:hAnsi="Times New Roman"/>
          <w:spacing w:val="1"/>
          <w:sz w:val="24"/>
          <w:szCs w:val="24"/>
        </w:rPr>
        <w:t>i</w:t>
      </w:r>
      <w:r>
        <w:rPr>
          <w:rFonts w:ascii="Times New Roman" w:hAnsi="Times New Roman"/>
          <w:sz w:val="24"/>
          <w:szCs w:val="24"/>
        </w:rPr>
        <w:t xml:space="preserve">l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i</w:t>
      </w:r>
      <w:r>
        <w:rPr>
          <w:rFonts w:ascii="Times New Roman" w:hAnsi="Times New Roman"/>
          <w:sz w:val="24"/>
          <w:szCs w:val="24"/>
        </w:rPr>
        <w:t>s complet</w:t>
      </w:r>
      <w:r>
        <w:rPr>
          <w:rFonts w:ascii="Times New Roman" w:hAnsi="Times New Roman"/>
          <w:spacing w:val="-1"/>
          <w:sz w:val="24"/>
          <w:szCs w:val="24"/>
        </w:rPr>
        <w:t>e</w:t>
      </w:r>
      <w:r>
        <w:rPr>
          <w:rFonts w:ascii="Times New Roman" w:hAnsi="Times New Roman"/>
          <w:sz w:val="24"/>
          <w:szCs w:val="24"/>
        </w:rPr>
        <w:t>d. Ho</w:t>
      </w:r>
      <w:r>
        <w:rPr>
          <w:rFonts w:ascii="Times New Roman" w:hAnsi="Times New Roman"/>
          <w:spacing w:val="-1"/>
          <w:sz w:val="24"/>
          <w:szCs w:val="24"/>
        </w:rPr>
        <w:t>we</w:t>
      </w:r>
      <w:r>
        <w:rPr>
          <w:rFonts w:ascii="Times New Roman" w:hAnsi="Times New Roman"/>
          <w:sz w:val="24"/>
          <w:szCs w:val="24"/>
        </w:rPr>
        <w:t>v</w:t>
      </w:r>
      <w:r>
        <w:rPr>
          <w:rFonts w:ascii="Times New Roman" w:hAnsi="Times New Roman"/>
          <w:spacing w:val="-1"/>
          <w:sz w:val="24"/>
          <w:szCs w:val="24"/>
        </w:rPr>
        <w:t>e</w:t>
      </w:r>
      <w:r>
        <w:rPr>
          <w:rFonts w:ascii="Times New Roman" w:hAnsi="Times New Roman"/>
          <w:sz w:val="24"/>
          <w:szCs w:val="24"/>
        </w:rPr>
        <w:t>r, if</w:t>
      </w:r>
      <w:r>
        <w:rPr>
          <w:rFonts w:ascii="Times New Roman" w:hAnsi="Times New Roman"/>
          <w:spacing w:val="-1"/>
          <w:sz w:val="24"/>
          <w:szCs w:val="24"/>
        </w:rPr>
        <w:t xml:space="preserve"> </w:t>
      </w:r>
      <w:r>
        <w:rPr>
          <w:rFonts w:ascii="Times New Roman" w:hAnsi="Times New Roman"/>
          <w:sz w:val="24"/>
          <w:szCs w:val="24"/>
        </w:rPr>
        <w:t>the t</w:t>
      </w:r>
      <w:r>
        <w:rPr>
          <w:rFonts w:ascii="Times New Roman" w:hAnsi="Times New Roman"/>
          <w:spacing w:val="-1"/>
          <w:sz w:val="24"/>
          <w:szCs w:val="24"/>
        </w:rPr>
        <w:t>ra</w:t>
      </w:r>
      <w:r>
        <w:rPr>
          <w:rFonts w:ascii="Times New Roman" w:hAnsi="Times New Roman"/>
          <w:sz w:val="24"/>
          <w:szCs w:val="24"/>
        </w:rPr>
        <w:t>inee</w:t>
      </w:r>
      <w:r>
        <w:rPr>
          <w:rFonts w:ascii="Times New Roman" w:hAnsi="Times New Roman"/>
          <w:spacing w:val="-1"/>
          <w:sz w:val="24"/>
          <w:szCs w:val="24"/>
        </w:rPr>
        <w:t xml:space="preserve"> re</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sts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lay</w:t>
      </w:r>
      <w:r>
        <w:rPr>
          <w:rFonts w:ascii="Times New Roman" w:hAnsi="Times New Roman"/>
          <w:spacing w:val="-8"/>
          <w:sz w:val="24"/>
          <w:szCs w:val="24"/>
        </w:rPr>
        <w:t xml:space="preserve"> </w:t>
      </w:r>
      <w:r>
        <w:rPr>
          <w:rFonts w:ascii="Times New Roman" w:hAnsi="Times New Roman"/>
          <w:sz w:val="24"/>
          <w:szCs w:val="24"/>
        </w:rPr>
        <w:t xml:space="preserve">in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pro</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 xml:space="preserve">ss, </w:t>
      </w:r>
      <w:r>
        <w:rPr>
          <w:rFonts w:ascii="Times New Roman" w:hAnsi="Times New Roman"/>
          <w:spacing w:val="1"/>
          <w:sz w:val="24"/>
          <w:szCs w:val="24"/>
        </w:rPr>
        <w:t>t</w:t>
      </w: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tr</w:t>
      </w:r>
      <w:r>
        <w:rPr>
          <w:rFonts w:ascii="Times New Roman" w:hAnsi="Times New Roman"/>
          <w:spacing w:val="-1"/>
          <w:sz w:val="24"/>
          <w:szCs w:val="24"/>
        </w:rPr>
        <w:t>a</w:t>
      </w:r>
      <w:r>
        <w:rPr>
          <w:rFonts w:ascii="Times New Roman" w:hAnsi="Times New Roman"/>
          <w:sz w:val="24"/>
          <w:szCs w:val="24"/>
        </w:rPr>
        <w:t>inee</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be te</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ted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fec</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ve</w:t>
      </w:r>
      <w:r>
        <w:rPr>
          <w:rFonts w:ascii="Times New Roman" w:hAnsi="Times New Roman"/>
          <w:spacing w:val="-1"/>
          <w:sz w:val="24"/>
          <w:szCs w:val="24"/>
        </w:rPr>
        <w:t xml:space="preserve"> </w:t>
      </w:r>
      <w:r>
        <w:rPr>
          <w:rFonts w:ascii="Times New Roman" w:hAnsi="Times New Roman"/>
          <w:sz w:val="24"/>
          <w:szCs w:val="24"/>
        </w:rPr>
        <w:t>the ti</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such</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lay</w:t>
      </w:r>
      <w:r>
        <w:rPr>
          <w:rFonts w:ascii="Times New Roman" w:hAnsi="Times New Roman"/>
          <w:spacing w:val="-8"/>
          <w:sz w:val="24"/>
          <w:szCs w:val="24"/>
        </w:rPr>
        <w:t xml:space="preserve"> </w:t>
      </w:r>
      <w:r>
        <w:rPr>
          <w:rFonts w:ascii="Times New Roman" w:hAnsi="Times New Roman"/>
          <w:sz w:val="24"/>
          <w:szCs w:val="24"/>
        </w:rPr>
        <w:t xml:space="preserve">is </w:t>
      </w:r>
      <w:r>
        <w:rPr>
          <w:rFonts w:ascii="Times New Roman" w:hAnsi="Times New Roman"/>
          <w:spacing w:val="-2"/>
          <w:sz w:val="24"/>
          <w:szCs w:val="24"/>
        </w:rPr>
        <w:t>g</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 xml:space="preserve">nted </w:t>
      </w:r>
      <w:r>
        <w:rPr>
          <w:rFonts w:ascii="Times New Roman" w:hAnsi="Times New Roman"/>
          <w:spacing w:val="-1"/>
          <w:sz w:val="24"/>
          <w:szCs w:val="24"/>
        </w:rPr>
        <w:t>a</w:t>
      </w:r>
      <w:r>
        <w:rPr>
          <w:rFonts w:ascii="Times New Roman" w:hAnsi="Times New Roman"/>
          <w:sz w:val="24"/>
          <w:szCs w:val="24"/>
        </w:rPr>
        <w:t>nd be</w:t>
      </w:r>
      <w:r>
        <w:rPr>
          <w:rFonts w:ascii="Times New Roman" w:hAnsi="Times New Roman"/>
          <w:spacing w:val="-1"/>
          <w:sz w:val="24"/>
          <w:szCs w:val="24"/>
        </w:rPr>
        <w:t xml:space="preserve"> re</w:t>
      </w:r>
      <w:r>
        <w:rPr>
          <w:rFonts w:ascii="Times New Roman" w:hAnsi="Times New Roman"/>
          <w:sz w:val="24"/>
          <w:szCs w:val="24"/>
        </w:rPr>
        <w:t>hir</w:t>
      </w:r>
      <w:r>
        <w:rPr>
          <w:rFonts w:ascii="Times New Roman" w:hAnsi="Times New Roman"/>
          <w:spacing w:val="-1"/>
          <w:sz w:val="24"/>
          <w:szCs w:val="24"/>
        </w:rPr>
        <w:t>e</w:t>
      </w:r>
      <w:r>
        <w:rPr>
          <w:rFonts w:ascii="Times New Roman" w:hAnsi="Times New Roman"/>
          <w:sz w:val="24"/>
          <w:szCs w:val="24"/>
        </w:rPr>
        <w:t>d if the</w:t>
      </w:r>
      <w:r>
        <w:rPr>
          <w:rFonts w:ascii="Times New Roman" w:hAnsi="Times New Roman"/>
          <w:spacing w:val="-1"/>
          <w:sz w:val="24"/>
          <w:szCs w:val="24"/>
        </w:rPr>
        <w:t xml:space="preserve"> </w:t>
      </w:r>
      <w:r>
        <w:rPr>
          <w:rFonts w:ascii="Times New Roman" w:hAnsi="Times New Roman"/>
          <w:spacing w:val="-2"/>
          <w:sz w:val="24"/>
          <w:szCs w:val="24"/>
        </w:rPr>
        <w:t>g</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e 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ss r</w:t>
      </w:r>
      <w:r>
        <w:rPr>
          <w:rFonts w:ascii="Times New Roman" w:hAnsi="Times New Roman"/>
          <w:spacing w:val="-1"/>
          <w:sz w:val="24"/>
          <w:szCs w:val="24"/>
        </w:rPr>
        <w:t>e</w:t>
      </w:r>
      <w:r>
        <w:rPr>
          <w:rFonts w:ascii="Times New Roman" w:hAnsi="Times New Roman"/>
          <w:sz w:val="24"/>
          <w:szCs w:val="24"/>
        </w:rPr>
        <w:t>sul</w:t>
      </w:r>
      <w:r>
        <w:rPr>
          <w:rFonts w:ascii="Times New Roman" w:hAnsi="Times New Roman"/>
          <w:spacing w:val="1"/>
          <w:sz w:val="24"/>
          <w:szCs w:val="24"/>
        </w:rPr>
        <w:t>t</w:t>
      </w:r>
      <w:r>
        <w:rPr>
          <w:rFonts w:ascii="Times New Roman" w:hAnsi="Times New Roman"/>
          <w:sz w:val="24"/>
          <w:szCs w:val="24"/>
        </w:rPr>
        <w:t xml:space="preserve">s in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1"/>
          <w:sz w:val="24"/>
          <w:szCs w:val="24"/>
        </w:rPr>
        <w:t>c</w:t>
      </w:r>
      <w:r>
        <w:rPr>
          <w:rFonts w:ascii="Times New Roman" w:hAnsi="Times New Roman"/>
          <w:sz w:val="24"/>
          <w:szCs w:val="24"/>
        </w:rPr>
        <w:t>h a r</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on.</w:t>
      </w:r>
    </w:p>
    <w:p w14:paraId="2D518A02" w14:textId="77777777" w:rsidR="00BF0C5A" w:rsidRDefault="00BF0C5A" w:rsidP="00BF0C5A">
      <w:pPr>
        <w:rPr>
          <w:rFonts w:ascii="Times New Roman" w:hAnsi="Times New Roman" w:cs="Times New Roman"/>
        </w:rPr>
      </w:pPr>
    </w:p>
    <w:p w14:paraId="2C283589" w14:textId="77777777" w:rsidR="00BF0C5A" w:rsidRDefault="00BF0C5A" w:rsidP="00BF0C5A">
      <w:pPr>
        <w:rPr>
          <w:rFonts w:ascii="Times New Roman" w:hAnsi="Times New Roman" w:cs="Times New Roman"/>
        </w:rPr>
      </w:pPr>
    </w:p>
    <w:p w14:paraId="1D9A9533" w14:textId="77777777" w:rsidR="00BF0C5A" w:rsidRDefault="00BF0C5A" w:rsidP="00BF0C5A">
      <w:pPr>
        <w:rPr>
          <w:rFonts w:ascii="Times New Roman" w:hAnsi="Times New Roman" w:cs="Times New Roman"/>
        </w:rPr>
      </w:pPr>
    </w:p>
    <w:p w14:paraId="4E5A837E" w14:textId="77777777" w:rsidR="00BF0C5A" w:rsidRDefault="00BF0C5A" w:rsidP="00BF0C5A">
      <w:pPr>
        <w:rPr>
          <w:rFonts w:ascii="Times New Roman" w:hAnsi="Times New Roman" w:cs="Times New Roman"/>
        </w:rPr>
      </w:pPr>
    </w:p>
    <w:p w14:paraId="01735AEF" w14:textId="77777777" w:rsidR="00BF0C5A" w:rsidRDefault="00BF0C5A" w:rsidP="00BF0C5A">
      <w:pPr>
        <w:rPr>
          <w:rFonts w:ascii="Times New Roman" w:hAnsi="Times New Roman" w:cs="Times New Roman"/>
        </w:rPr>
      </w:pPr>
    </w:p>
    <w:p w14:paraId="4174345A" w14:textId="77777777" w:rsidR="00BF0C5A" w:rsidRDefault="00BF0C5A" w:rsidP="00BF0C5A">
      <w:pPr>
        <w:rPr>
          <w:rFonts w:ascii="Times New Roman" w:hAnsi="Times New Roman" w:cs="Times New Roman"/>
        </w:rPr>
      </w:pPr>
    </w:p>
    <w:p w14:paraId="22093D03" w14:textId="77777777" w:rsidR="00BF0C5A" w:rsidRDefault="00BF0C5A" w:rsidP="00BF0C5A">
      <w:pPr>
        <w:rPr>
          <w:rFonts w:ascii="Times New Roman" w:hAnsi="Times New Roman" w:cs="Times New Roman"/>
        </w:rPr>
      </w:pPr>
    </w:p>
    <w:p w14:paraId="577652A3" w14:textId="77777777" w:rsidR="00BF0C5A" w:rsidRDefault="00BF0C5A" w:rsidP="00BF0C5A">
      <w:pPr>
        <w:rPr>
          <w:rFonts w:ascii="Times New Roman" w:hAnsi="Times New Roman" w:cs="Times New Roman"/>
        </w:rPr>
      </w:pPr>
    </w:p>
    <w:p w14:paraId="714D1A0B" w14:textId="77777777" w:rsidR="00BF0C5A" w:rsidRPr="00626BB8" w:rsidRDefault="00BF0C5A" w:rsidP="00BF0C5A">
      <w:pPr>
        <w:rPr>
          <w:rFonts w:ascii="Times New Roman" w:hAnsi="Times New Roman" w:cs="Times New Roman"/>
        </w:rPr>
      </w:pPr>
      <w:r>
        <w:rPr>
          <w:rFonts w:ascii="Times New Roman" w:hAnsi="Times New Roman" w:cs="Times New Roman"/>
        </w:rPr>
        <w:t xml:space="preserve">APPROVERS:   </w:t>
      </w:r>
      <w:r>
        <w:rPr>
          <w:rFonts w:ascii="Times New Roman" w:hAnsi="Times New Roman" w:cs="Times New Roman"/>
        </w:rPr>
        <w:fldChar w:fldCharType="begin"/>
      </w:r>
      <w:r>
        <w:rPr>
          <w:rFonts w:ascii="Times New Roman" w:hAnsi="Times New Roman" w:cs="Times New Roman"/>
        </w:rPr>
        <w:instrText xml:space="preserve"> DOCVARIABLE "ap full name" \* MERGEFORMAT </w:instrText>
      </w:r>
      <w:r>
        <w:rPr>
          <w:rFonts w:ascii="Times New Roman" w:hAnsi="Times New Roman" w:cs="Times New Roman"/>
        </w:rPr>
        <w:fldChar w:fldCharType="separate"/>
      </w:r>
      <w:r>
        <w:rPr>
          <w:rFonts w:ascii="Times New Roman" w:hAnsi="Times New Roman" w:cs="Times New Roman"/>
        </w:rPr>
        <w:t>LLUMC-M Sr. VP/Administrator</w:t>
      </w:r>
      <w:r>
        <w:rPr>
          <w:rFonts w:ascii="Times New Roman" w:hAnsi="Times New Roman" w:cs="Times New Roman"/>
        </w:rPr>
        <w:fldChar w:fldCharType="end"/>
      </w:r>
    </w:p>
    <w:p w14:paraId="35ED083D" w14:textId="77777777" w:rsidR="00BF0C5A" w:rsidRPr="0042144B" w:rsidRDefault="00BF0C5A" w:rsidP="00BF0C5A">
      <w:pPr>
        <w:ind w:left="1080"/>
        <w:rPr>
          <w:rFonts w:ascii="Arial" w:hAnsi="Arial" w:cs="Arial"/>
        </w:rPr>
      </w:pPr>
    </w:p>
    <w:p w14:paraId="5CED40B0" w14:textId="77777777" w:rsidR="00BF0C5A" w:rsidRDefault="00BF0C5A">
      <w:r>
        <w:br w:type="column"/>
      </w:r>
    </w:p>
    <w:tbl>
      <w:tblPr>
        <w:tblStyle w:val="TableGrid"/>
        <w:tblW w:w="0" w:type="auto"/>
        <w:tblLook w:val="04A0" w:firstRow="1" w:lastRow="0" w:firstColumn="1" w:lastColumn="0" w:noHBand="0" w:noVBand="1"/>
      </w:tblPr>
      <w:tblGrid>
        <w:gridCol w:w="3359"/>
        <w:gridCol w:w="2824"/>
        <w:gridCol w:w="1662"/>
        <w:gridCol w:w="1505"/>
      </w:tblGrid>
      <w:tr w:rsidR="00BF0C5A" w14:paraId="18F71C4D" w14:textId="77777777" w:rsidTr="00E53857">
        <w:tc>
          <w:tcPr>
            <w:tcW w:w="3415" w:type="dxa"/>
            <w:vMerge w:val="restart"/>
            <w:vAlign w:val="center"/>
          </w:tcPr>
          <w:p w14:paraId="28AFA13E" w14:textId="77777777" w:rsidR="00BF0C5A" w:rsidRDefault="00BF0C5A" w:rsidP="00E53857">
            <w:pPr>
              <w:jc w:val="center"/>
            </w:pPr>
            <w:r>
              <w:rPr>
                <w:noProof/>
              </w:rPr>
              <w:drawing>
                <wp:inline distT="0" distB="0" distL="0" distR="0" wp14:anchorId="3C096559" wp14:editId="4F81D9FA">
                  <wp:extent cx="1927860" cy="550115"/>
                  <wp:effectExtent l="0" t="0" r="0" b="2540"/>
                  <wp:docPr id="3" name="Picture 3"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74C99C1D"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t>Podiatric Medicine &amp; Surgery</w:t>
            </w:r>
            <w:r w:rsidRPr="00185B4B">
              <w:rPr>
                <w:rFonts w:ascii="Arial" w:hAnsi="Arial" w:cs="Arial"/>
                <w:sz w:val="20"/>
                <w:szCs w:val="20"/>
              </w:rPr>
              <w:t xml:space="preserve"> Residency Program</w:t>
            </w:r>
          </w:p>
        </w:tc>
        <w:tc>
          <w:tcPr>
            <w:tcW w:w="1980" w:type="dxa"/>
            <w:vAlign w:val="center"/>
          </w:tcPr>
          <w:p w14:paraId="75770782"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Policy Number</w:t>
            </w:r>
          </w:p>
        </w:tc>
        <w:tc>
          <w:tcPr>
            <w:tcW w:w="1705" w:type="dxa"/>
            <w:vAlign w:val="center"/>
          </w:tcPr>
          <w:p w14:paraId="7267F38B" w14:textId="77777777" w:rsidR="00BF0C5A" w:rsidRPr="002442D4" w:rsidRDefault="00BF0C5A" w:rsidP="00E53857">
            <w:pPr>
              <w:jc w:val="center"/>
              <w:rPr>
                <w:rFonts w:ascii="Arial" w:hAnsi="Arial" w:cs="Arial"/>
                <w:sz w:val="18"/>
                <w:szCs w:val="18"/>
              </w:rPr>
            </w:pPr>
            <w:r>
              <w:rPr>
                <w:rFonts w:ascii="Arial" w:hAnsi="Arial" w:cs="Arial"/>
                <w:sz w:val="18"/>
                <w:szCs w:val="18"/>
              </w:rPr>
              <w:t>POD</w:t>
            </w:r>
            <w:r w:rsidRPr="002442D4">
              <w:rPr>
                <w:rFonts w:ascii="Arial" w:hAnsi="Arial" w:cs="Arial"/>
                <w:sz w:val="18"/>
                <w:szCs w:val="18"/>
              </w:rPr>
              <w:t xml:space="preserve"> - 02</w:t>
            </w:r>
          </w:p>
        </w:tc>
      </w:tr>
      <w:tr w:rsidR="00BF0C5A" w14:paraId="02F7DC37" w14:textId="77777777" w:rsidTr="00E53857">
        <w:tc>
          <w:tcPr>
            <w:tcW w:w="3415" w:type="dxa"/>
            <w:vMerge/>
          </w:tcPr>
          <w:p w14:paraId="5B0572BD" w14:textId="77777777" w:rsidR="00BF0C5A" w:rsidRDefault="00BF0C5A" w:rsidP="00E53857"/>
        </w:tc>
        <w:tc>
          <w:tcPr>
            <w:tcW w:w="3690" w:type="dxa"/>
            <w:vMerge/>
            <w:vAlign w:val="center"/>
          </w:tcPr>
          <w:p w14:paraId="7B0FA269" w14:textId="77777777" w:rsidR="00BF0C5A" w:rsidRPr="00185B4B" w:rsidRDefault="00BF0C5A" w:rsidP="00E53857">
            <w:pPr>
              <w:jc w:val="center"/>
              <w:rPr>
                <w:rFonts w:ascii="Arial" w:hAnsi="Arial" w:cs="Arial"/>
                <w:sz w:val="20"/>
                <w:szCs w:val="20"/>
              </w:rPr>
            </w:pPr>
          </w:p>
        </w:tc>
        <w:tc>
          <w:tcPr>
            <w:tcW w:w="1980" w:type="dxa"/>
            <w:vAlign w:val="center"/>
          </w:tcPr>
          <w:p w14:paraId="21D6899C"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Effective</w:t>
            </w:r>
          </w:p>
        </w:tc>
        <w:tc>
          <w:tcPr>
            <w:tcW w:w="1705" w:type="dxa"/>
            <w:vAlign w:val="center"/>
          </w:tcPr>
          <w:p w14:paraId="3E69FC11" w14:textId="77777777" w:rsidR="00BF0C5A" w:rsidRPr="002442D4" w:rsidRDefault="00BF0C5A" w:rsidP="00E53857">
            <w:pPr>
              <w:jc w:val="center"/>
              <w:rPr>
                <w:rFonts w:ascii="Arial" w:hAnsi="Arial" w:cs="Arial"/>
                <w:sz w:val="18"/>
                <w:szCs w:val="18"/>
              </w:rPr>
            </w:pPr>
            <w:r>
              <w:rPr>
                <w:rFonts w:ascii="Arial" w:hAnsi="Arial" w:cs="Arial"/>
                <w:sz w:val="18"/>
                <w:szCs w:val="18"/>
              </w:rPr>
              <w:t>01/01/2023</w:t>
            </w:r>
          </w:p>
        </w:tc>
      </w:tr>
      <w:tr w:rsidR="00BF0C5A" w14:paraId="15D36241" w14:textId="77777777" w:rsidTr="00E53857">
        <w:tc>
          <w:tcPr>
            <w:tcW w:w="3415" w:type="dxa"/>
            <w:vMerge/>
          </w:tcPr>
          <w:p w14:paraId="79C7DAC1" w14:textId="77777777" w:rsidR="00BF0C5A" w:rsidRDefault="00BF0C5A" w:rsidP="00E53857"/>
        </w:tc>
        <w:tc>
          <w:tcPr>
            <w:tcW w:w="3690" w:type="dxa"/>
            <w:vMerge w:val="restart"/>
            <w:vAlign w:val="center"/>
          </w:tcPr>
          <w:p w14:paraId="032027D6"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Program Concern and Complaint Policy</w:t>
            </w:r>
          </w:p>
        </w:tc>
        <w:tc>
          <w:tcPr>
            <w:tcW w:w="1980" w:type="dxa"/>
            <w:vAlign w:val="center"/>
          </w:tcPr>
          <w:p w14:paraId="03A501C1"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Pages</w:t>
            </w:r>
          </w:p>
        </w:tc>
        <w:tc>
          <w:tcPr>
            <w:tcW w:w="1705" w:type="dxa"/>
            <w:vAlign w:val="center"/>
          </w:tcPr>
          <w:p w14:paraId="6C4107C1"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2</w:t>
            </w:r>
          </w:p>
        </w:tc>
      </w:tr>
      <w:tr w:rsidR="00BF0C5A" w14:paraId="51480BE5" w14:textId="77777777" w:rsidTr="00E53857">
        <w:tc>
          <w:tcPr>
            <w:tcW w:w="3415" w:type="dxa"/>
            <w:vMerge/>
          </w:tcPr>
          <w:p w14:paraId="696D1893" w14:textId="77777777" w:rsidR="00BF0C5A" w:rsidRDefault="00BF0C5A" w:rsidP="00E53857"/>
        </w:tc>
        <w:tc>
          <w:tcPr>
            <w:tcW w:w="3690" w:type="dxa"/>
            <w:vMerge/>
            <w:vAlign w:val="center"/>
          </w:tcPr>
          <w:p w14:paraId="1954ABC0" w14:textId="77777777" w:rsidR="00BF0C5A" w:rsidRPr="00185B4B" w:rsidRDefault="00BF0C5A" w:rsidP="00E53857">
            <w:pPr>
              <w:jc w:val="center"/>
              <w:rPr>
                <w:rFonts w:ascii="Arial" w:hAnsi="Arial" w:cs="Arial"/>
                <w:sz w:val="20"/>
                <w:szCs w:val="20"/>
              </w:rPr>
            </w:pPr>
          </w:p>
        </w:tc>
        <w:tc>
          <w:tcPr>
            <w:tcW w:w="1980" w:type="dxa"/>
            <w:vAlign w:val="center"/>
          </w:tcPr>
          <w:p w14:paraId="604DB140"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Reference</w:t>
            </w:r>
          </w:p>
        </w:tc>
        <w:tc>
          <w:tcPr>
            <w:tcW w:w="1705" w:type="dxa"/>
            <w:vAlign w:val="center"/>
          </w:tcPr>
          <w:p w14:paraId="1F95CF8D" w14:textId="77777777" w:rsidR="00BF0C5A" w:rsidRPr="002442D4" w:rsidRDefault="00BF0C5A" w:rsidP="00E53857">
            <w:pPr>
              <w:jc w:val="center"/>
              <w:rPr>
                <w:rFonts w:ascii="Arial" w:hAnsi="Arial" w:cs="Arial"/>
                <w:sz w:val="18"/>
                <w:szCs w:val="18"/>
              </w:rPr>
            </w:pPr>
            <w:r w:rsidRPr="002442D4">
              <w:rPr>
                <w:rFonts w:ascii="Arial" w:hAnsi="Arial" w:cs="Arial"/>
                <w:sz w:val="18"/>
                <w:szCs w:val="18"/>
              </w:rPr>
              <w:t>GME-20</w:t>
            </w:r>
          </w:p>
        </w:tc>
      </w:tr>
    </w:tbl>
    <w:p w14:paraId="53FD2875" w14:textId="77777777" w:rsidR="00BF0C5A" w:rsidRDefault="00BF0C5A" w:rsidP="00BF0C5A"/>
    <w:p w14:paraId="3205E94C" w14:textId="77777777" w:rsidR="00BF0C5A" w:rsidRDefault="00BF0C5A" w:rsidP="00BF0C5A">
      <w:pPr>
        <w:pStyle w:val="Default"/>
        <w:rPr>
          <w:b/>
          <w:bCs/>
          <w:sz w:val="23"/>
          <w:szCs w:val="23"/>
        </w:rPr>
      </w:pPr>
      <w:r>
        <w:rPr>
          <w:b/>
          <w:bCs/>
          <w:sz w:val="23"/>
          <w:szCs w:val="23"/>
        </w:rPr>
        <w:t xml:space="preserve">Program Concern and Complaint Policy </w:t>
      </w:r>
    </w:p>
    <w:p w14:paraId="27D3C574" w14:textId="77777777" w:rsidR="00BF0C5A" w:rsidRDefault="00BF0C5A" w:rsidP="00BF0C5A">
      <w:pPr>
        <w:pStyle w:val="Default"/>
        <w:rPr>
          <w:sz w:val="23"/>
          <w:szCs w:val="23"/>
        </w:rPr>
      </w:pPr>
    </w:p>
    <w:p w14:paraId="024AB981" w14:textId="77777777" w:rsidR="00BF0C5A" w:rsidRDefault="00BF0C5A" w:rsidP="00BF0C5A">
      <w:pPr>
        <w:pStyle w:val="Default"/>
        <w:rPr>
          <w:sz w:val="23"/>
          <w:szCs w:val="23"/>
        </w:rPr>
      </w:pPr>
      <w:r>
        <w:rPr>
          <w:b/>
          <w:bCs/>
          <w:sz w:val="23"/>
          <w:szCs w:val="23"/>
        </w:rPr>
        <w:t xml:space="preserve">I. BACKGROUND </w:t>
      </w:r>
    </w:p>
    <w:p w14:paraId="07BB2C7C" w14:textId="77777777" w:rsidR="00BF0C5A" w:rsidRDefault="00BF0C5A" w:rsidP="00BF0C5A">
      <w:pPr>
        <w:pStyle w:val="Default"/>
        <w:rPr>
          <w:sz w:val="23"/>
          <w:szCs w:val="23"/>
        </w:rPr>
      </w:pPr>
    </w:p>
    <w:p w14:paraId="32A64161" w14:textId="77777777" w:rsidR="00BF0C5A" w:rsidRDefault="00BF0C5A" w:rsidP="00BF0C5A">
      <w:pPr>
        <w:pStyle w:val="Default"/>
        <w:ind w:left="180"/>
        <w:rPr>
          <w:sz w:val="23"/>
          <w:szCs w:val="23"/>
        </w:rPr>
      </w:pPr>
      <w:r>
        <w:rPr>
          <w:sz w:val="23"/>
          <w:szCs w:val="23"/>
        </w:rPr>
        <w:t xml:space="preserve">Although the Program works proactively to avoid causes for concern or complaints among residents, </w:t>
      </w:r>
      <w:proofErr w:type="gramStart"/>
      <w:r>
        <w:rPr>
          <w:sz w:val="23"/>
          <w:szCs w:val="23"/>
        </w:rPr>
        <w:t>in the event that</w:t>
      </w:r>
      <w:proofErr w:type="gramEnd"/>
      <w:r>
        <w:rPr>
          <w:sz w:val="23"/>
          <w:szCs w:val="23"/>
        </w:rPr>
        <w:t xml:space="preserve"> a resident does have a complaint or concern pertaining to personnel, patient care, the program, or the hospital training environment, the Program has developed a process that ensures that residents can raise these concerns/complaints and provide feedback without intimidation or retaliation. The policy includes a mechanism for communicating concerns and complaints confidentially, as appropriate. </w:t>
      </w:r>
    </w:p>
    <w:p w14:paraId="2F26F6C7" w14:textId="77777777" w:rsidR="00BF0C5A" w:rsidRDefault="00BF0C5A" w:rsidP="00BF0C5A">
      <w:pPr>
        <w:pStyle w:val="Default"/>
        <w:ind w:left="180"/>
        <w:rPr>
          <w:sz w:val="23"/>
          <w:szCs w:val="23"/>
        </w:rPr>
      </w:pPr>
    </w:p>
    <w:p w14:paraId="04D60501" w14:textId="77777777" w:rsidR="00BF0C5A" w:rsidRDefault="00BF0C5A" w:rsidP="00BF0C5A">
      <w:pPr>
        <w:pStyle w:val="Default"/>
        <w:rPr>
          <w:sz w:val="23"/>
          <w:szCs w:val="23"/>
        </w:rPr>
      </w:pPr>
      <w:r>
        <w:rPr>
          <w:b/>
          <w:bCs/>
          <w:sz w:val="23"/>
          <w:szCs w:val="23"/>
        </w:rPr>
        <w:t xml:space="preserve">II. PURPOSE </w:t>
      </w:r>
    </w:p>
    <w:p w14:paraId="218AA4E2" w14:textId="77777777" w:rsidR="00BF0C5A" w:rsidRDefault="00BF0C5A" w:rsidP="00BF0C5A">
      <w:pPr>
        <w:pStyle w:val="Default"/>
        <w:rPr>
          <w:sz w:val="23"/>
          <w:szCs w:val="23"/>
        </w:rPr>
      </w:pPr>
    </w:p>
    <w:p w14:paraId="5EE4460F" w14:textId="77777777" w:rsidR="00BF0C5A" w:rsidRDefault="00BF0C5A" w:rsidP="00BF0C5A">
      <w:pPr>
        <w:pStyle w:val="Default"/>
        <w:rPr>
          <w:sz w:val="23"/>
          <w:szCs w:val="23"/>
        </w:rPr>
      </w:pPr>
      <w:r>
        <w:rPr>
          <w:sz w:val="23"/>
          <w:szCs w:val="23"/>
        </w:rPr>
        <w:t xml:space="preserve">The purpose of this process is to outline the program’s process for addressing concerns and complaints. </w:t>
      </w:r>
    </w:p>
    <w:p w14:paraId="7660885F" w14:textId="77777777" w:rsidR="00BF0C5A" w:rsidRDefault="00BF0C5A" w:rsidP="00BF0C5A">
      <w:pPr>
        <w:pStyle w:val="Default"/>
        <w:rPr>
          <w:sz w:val="23"/>
          <w:szCs w:val="23"/>
        </w:rPr>
      </w:pPr>
    </w:p>
    <w:p w14:paraId="705CA1A4" w14:textId="77777777" w:rsidR="00BF0C5A" w:rsidRDefault="00BF0C5A" w:rsidP="00BF0C5A">
      <w:pPr>
        <w:pStyle w:val="Default"/>
        <w:spacing w:after="140"/>
        <w:rPr>
          <w:b/>
          <w:bCs/>
          <w:sz w:val="23"/>
          <w:szCs w:val="23"/>
        </w:rPr>
      </w:pPr>
      <w:r>
        <w:rPr>
          <w:b/>
          <w:bCs/>
          <w:sz w:val="23"/>
          <w:szCs w:val="23"/>
        </w:rPr>
        <w:t xml:space="preserve">III. POLICY </w:t>
      </w:r>
    </w:p>
    <w:p w14:paraId="2CB1F79B" w14:textId="77777777" w:rsidR="00BF0C5A" w:rsidRDefault="00BF0C5A" w:rsidP="00BF0C5A">
      <w:pPr>
        <w:pStyle w:val="Default"/>
        <w:spacing w:after="140"/>
        <w:ind w:left="360"/>
        <w:rPr>
          <w:sz w:val="23"/>
          <w:szCs w:val="23"/>
        </w:rPr>
      </w:pPr>
      <w:r>
        <w:rPr>
          <w:b/>
          <w:bCs/>
          <w:sz w:val="23"/>
          <w:szCs w:val="23"/>
        </w:rPr>
        <w:t xml:space="preserve">3.1. </w:t>
      </w:r>
      <w:r>
        <w:rPr>
          <w:sz w:val="23"/>
          <w:szCs w:val="23"/>
        </w:rPr>
        <w:t xml:space="preserve">The process and resources available for reporting concerns and complaints are detailed below. </w:t>
      </w:r>
    </w:p>
    <w:p w14:paraId="4274C5DB" w14:textId="77777777" w:rsidR="00BF0C5A" w:rsidRDefault="00BF0C5A" w:rsidP="00BF0C5A">
      <w:pPr>
        <w:pStyle w:val="Default"/>
        <w:spacing w:after="140"/>
        <w:ind w:left="360"/>
        <w:rPr>
          <w:sz w:val="23"/>
          <w:szCs w:val="23"/>
        </w:rPr>
      </w:pPr>
      <w:r>
        <w:rPr>
          <w:b/>
          <w:bCs/>
          <w:sz w:val="23"/>
          <w:szCs w:val="23"/>
        </w:rPr>
        <w:t xml:space="preserve">3.2. </w:t>
      </w:r>
      <w:r>
        <w:rPr>
          <w:sz w:val="23"/>
          <w:szCs w:val="23"/>
        </w:rPr>
        <w:t xml:space="preserve">This process is reviewed annually with residents and faculty. </w:t>
      </w:r>
    </w:p>
    <w:p w14:paraId="14D74684" w14:textId="77777777" w:rsidR="00BF0C5A" w:rsidRDefault="00BF0C5A" w:rsidP="00BF0C5A">
      <w:pPr>
        <w:pStyle w:val="Default"/>
        <w:spacing w:after="140"/>
        <w:ind w:left="360"/>
        <w:rPr>
          <w:sz w:val="23"/>
          <w:szCs w:val="23"/>
        </w:rPr>
      </w:pPr>
      <w:r>
        <w:rPr>
          <w:b/>
          <w:bCs/>
          <w:sz w:val="23"/>
          <w:szCs w:val="23"/>
        </w:rPr>
        <w:t xml:space="preserve">3.3. </w:t>
      </w:r>
      <w:r>
        <w:rPr>
          <w:sz w:val="23"/>
          <w:szCs w:val="23"/>
        </w:rPr>
        <w:t xml:space="preserve">The steps of the policy are outlined below: </w:t>
      </w:r>
    </w:p>
    <w:p w14:paraId="21B8F545" w14:textId="77777777" w:rsidR="00BF0C5A" w:rsidRDefault="00BF0C5A" w:rsidP="00BF0C5A">
      <w:pPr>
        <w:pStyle w:val="Default"/>
        <w:spacing w:after="140"/>
        <w:ind w:left="1440" w:hanging="630"/>
        <w:rPr>
          <w:sz w:val="23"/>
          <w:szCs w:val="23"/>
        </w:rPr>
      </w:pPr>
      <w:r>
        <w:rPr>
          <w:b/>
          <w:bCs/>
          <w:sz w:val="23"/>
          <w:szCs w:val="23"/>
        </w:rPr>
        <w:t xml:space="preserve">3.3.1. </w:t>
      </w:r>
      <w:r>
        <w:rPr>
          <w:sz w:val="23"/>
          <w:szCs w:val="23"/>
        </w:rPr>
        <w:t xml:space="preserve">Discuss the concern or complaint with the chief resident, clinical service director, program manager, associate program director, and/or program director as appropriate. </w:t>
      </w:r>
    </w:p>
    <w:p w14:paraId="4FA61E33" w14:textId="77777777" w:rsidR="00BF0C5A" w:rsidRDefault="00BF0C5A" w:rsidP="00BF0C5A">
      <w:pPr>
        <w:pStyle w:val="Default"/>
        <w:spacing w:after="140"/>
        <w:ind w:left="1440" w:hanging="630"/>
        <w:rPr>
          <w:sz w:val="23"/>
          <w:szCs w:val="23"/>
        </w:rPr>
      </w:pPr>
      <w:r>
        <w:rPr>
          <w:b/>
          <w:bCs/>
          <w:sz w:val="23"/>
          <w:szCs w:val="23"/>
        </w:rPr>
        <w:t xml:space="preserve">3.3.2. </w:t>
      </w:r>
      <w:r>
        <w:rPr>
          <w:sz w:val="23"/>
          <w:szCs w:val="23"/>
        </w:rPr>
        <w:t xml:space="preserve">If the concern or complaint involves the Program Director or Rotation Director and/or cannot be addressed in Step 1, residents have the option of discussing issues with the Designated </w:t>
      </w:r>
      <w:r w:rsidRPr="00017F5C">
        <w:rPr>
          <w:sz w:val="23"/>
          <w:szCs w:val="23"/>
        </w:rPr>
        <w:t xml:space="preserve">Institutional Official, Dr. Paul Reiman at </w:t>
      </w:r>
      <w:hyperlink r:id="rId18" w:history="1">
        <w:r w:rsidRPr="00017F5C">
          <w:rPr>
            <w:rStyle w:val="Hyperlink"/>
            <w:sz w:val="23"/>
            <w:szCs w:val="23"/>
          </w:rPr>
          <w:t>PReiman@llu.edu</w:t>
        </w:r>
      </w:hyperlink>
      <w:r w:rsidRPr="00017F5C">
        <w:rPr>
          <w:sz w:val="23"/>
          <w:szCs w:val="23"/>
        </w:rPr>
        <w:t xml:space="preserve"> or 951-290-4168</w:t>
      </w:r>
      <w:r w:rsidRPr="00017F5C">
        <w:t>.</w:t>
      </w:r>
      <w:r>
        <w:t xml:space="preserve">  Residents may also contact </w:t>
      </w:r>
      <w:r>
        <w:rPr>
          <w:sz w:val="23"/>
          <w:szCs w:val="23"/>
        </w:rPr>
        <w:t xml:space="preserve">the service chief of a specific hospital as appropriate. </w:t>
      </w:r>
    </w:p>
    <w:p w14:paraId="32E164F8" w14:textId="77777777" w:rsidR="00BF0C5A" w:rsidRDefault="00BF0C5A" w:rsidP="00BF0C5A">
      <w:pPr>
        <w:pStyle w:val="Default"/>
        <w:ind w:left="1440" w:hanging="630"/>
        <w:rPr>
          <w:sz w:val="23"/>
          <w:szCs w:val="23"/>
        </w:rPr>
      </w:pPr>
      <w:r>
        <w:rPr>
          <w:b/>
          <w:bCs/>
          <w:sz w:val="23"/>
          <w:szCs w:val="23"/>
        </w:rPr>
        <w:t xml:space="preserve">3.3.3. </w:t>
      </w:r>
      <w:r>
        <w:rPr>
          <w:sz w:val="23"/>
          <w:szCs w:val="23"/>
        </w:rPr>
        <w:t>If the resident is not able to resolve the concern or complaint within the Program or Department, the following resources are available:</w:t>
      </w:r>
    </w:p>
    <w:p w14:paraId="0BEB3ACA" w14:textId="77777777" w:rsidR="00BF0C5A" w:rsidRDefault="00BF0C5A" w:rsidP="00BF0C5A">
      <w:pPr>
        <w:pStyle w:val="Default"/>
        <w:ind w:left="810"/>
        <w:rPr>
          <w:sz w:val="23"/>
          <w:szCs w:val="23"/>
        </w:rPr>
      </w:pPr>
    </w:p>
    <w:p w14:paraId="5A3B0FCD" w14:textId="77777777" w:rsidR="00BF0C5A" w:rsidRPr="00017F5C" w:rsidRDefault="00BF0C5A">
      <w:pPr>
        <w:pStyle w:val="Default"/>
        <w:numPr>
          <w:ilvl w:val="0"/>
          <w:numId w:val="50"/>
        </w:numPr>
        <w:rPr>
          <w:sz w:val="23"/>
          <w:szCs w:val="23"/>
        </w:rPr>
      </w:pPr>
      <w:r>
        <w:rPr>
          <w:sz w:val="23"/>
          <w:szCs w:val="23"/>
        </w:rPr>
        <w:t xml:space="preserve">For issues involving program concerns, training matters, or the work environment, </w:t>
      </w:r>
      <w:r w:rsidRPr="00017F5C">
        <w:rPr>
          <w:sz w:val="23"/>
          <w:szCs w:val="23"/>
        </w:rPr>
        <w:t xml:space="preserve">residents can contact the Graduate Medical Education Director, Dr. Paul Reiman at </w:t>
      </w:r>
      <w:hyperlink r:id="rId19" w:history="1">
        <w:r w:rsidRPr="00017F5C">
          <w:rPr>
            <w:rStyle w:val="Hyperlink"/>
            <w:sz w:val="23"/>
            <w:szCs w:val="23"/>
          </w:rPr>
          <w:t>PReiman@llu.edu</w:t>
        </w:r>
      </w:hyperlink>
      <w:r w:rsidRPr="00017F5C">
        <w:rPr>
          <w:sz w:val="23"/>
          <w:szCs w:val="23"/>
        </w:rPr>
        <w:t xml:space="preserve"> or 951-290-4168</w:t>
      </w:r>
    </w:p>
    <w:p w14:paraId="26DA230F" w14:textId="77777777" w:rsidR="00BF0C5A" w:rsidRDefault="00BF0C5A">
      <w:pPr>
        <w:pStyle w:val="Default"/>
        <w:numPr>
          <w:ilvl w:val="0"/>
          <w:numId w:val="50"/>
        </w:numPr>
        <w:spacing w:after="20"/>
        <w:rPr>
          <w:color w:val="auto"/>
          <w:sz w:val="23"/>
          <w:szCs w:val="23"/>
        </w:rPr>
      </w:pPr>
      <w:r w:rsidRPr="00017F5C">
        <w:rPr>
          <w:color w:val="auto"/>
          <w:sz w:val="23"/>
          <w:szCs w:val="23"/>
        </w:rPr>
        <w:t>For problems involving interpersonal issues, the Chief Resident is available to discuss confidential</w:t>
      </w:r>
      <w:r>
        <w:rPr>
          <w:color w:val="auto"/>
          <w:sz w:val="23"/>
          <w:szCs w:val="23"/>
        </w:rPr>
        <w:t xml:space="preserve"> informal issues that arise outside of </w:t>
      </w:r>
      <w:r>
        <w:rPr>
          <w:color w:val="auto"/>
          <w:sz w:val="23"/>
          <w:szCs w:val="23"/>
        </w:rPr>
        <w:lastRenderedPageBreak/>
        <w:t xml:space="preserve">the Department of </w:t>
      </w:r>
      <w:r w:rsidRPr="00017F5C">
        <w:rPr>
          <w:color w:val="auto"/>
          <w:sz w:val="23"/>
          <w:szCs w:val="23"/>
        </w:rPr>
        <w:t xml:space="preserve">Podiatric Medicine &amp; Surgery </w:t>
      </w:r>
      <w:r>
        <w:rPr>
          <w:color w:val="auto"/>
          <w:sz w:val="23"/>
          <w:szCs w:val="23"/>
        </w:rPr>
        <w:t>or the Program Director.</w:t>
      </w:r>
    </w:p>
    <w:p w14:paraId="197FCC65" w14:textId="77777777" w:rsidR="00BF0C5A" w:rsidRPr="0057580C" w:rsidRDefault="00BF0C5A">
      <w:pPr>
        <w:pStyle w:val="Default"/>
        <w:numPr>
          <w:ilvl w:val="0"/>
          <w:numId w:val="50"/>
        </w:numPr>
        <w:rPr>
          <w:color w:val="auto"/>
          <w:sz w:val="23"/>
          <w:szCs w:val="23"/>
        </w:rPr>
      </w:pPr>
      <w:r>
        <w:rPr>
          <w:color w:val="auto"/>
          <w:sz w:val="23"/>
          <w:szCs w:val="23"/>
        </w:rPr>
        <w:t xml:space="preserve">Anonymous feedback/concerns/complaints can be provided at any time by completing the online GME Feedback form available at the following website: </w:t>
      </w:r>
      <w:hyperlink r:id="rId20" w:history="1">
        <w:r w:rsidRPr="0057580C">
          <w:rPr>
            <w:rFonts w:asciiTheme="minorHAnsi" w:hAnsiTheme="minorHAnsi" w:cstheme="minorBidi"/>
            <w:color w:val="0000FF"/>
            <w:sz w:val="22"/>
            <w:szCs w:val="22"/>
            <w:u w:val="single"/>
          </w:rPr>
          <w:t>https://one.lluh.org/vip/Clinical/Administrative-Desktop/Electronic-Event-Reporting</w:t>
        </w:r>
      </w:hyperlink>
    </w:p>
    <w:p w14:paraId="56D0FF47" w14:textId="77777777" w:rsidR="00BF0C5A" w:rsidRDefault="00BF0C5A">
      <w:pPr>
        <w:pStyle w:val="Default"/>
        <w:numPr>
          <w:ilvl w:val="1"/>
          <w:numId w:val="50"/>
        </w:numPr>
        <w:rPr>
          <w:color w:val="auto"/>
          <w:sz w:val="23"/>
          <w:szCs w:val="23"/>
        </w:rPr>
      </w:pPr>
      <w:r>
        <w:rPr>
          <w:color w:val="auto"/>
          <w:sz w:val="23"/>
          <w:szCs w:val="23"/>
        </w:rPr>
        <w:t xml:space="preserve">Comments made on this site are anonymous and cannot be tracked back to an individual. However, a resident may elect to provide his/her name and contact information if he/she desires personal follow-up regarding how feedback/concerns/ complaints have been addressed by the Departments and/or the GME office. </w:t>
      </w:r>
    </w:p>
    <w:p w14:paraId="2ADE36AA" w14:textId="77777777" w:rsidR="00BF0C5A" w:rsidRDefault="00BF0C5A" w:rsidP="00BF0C5A">
      <w:pPr>
        <w:pStyle w:val="Default"/>
        <w:ind w:left="2880"/>
        <w:rPr>
          <w:color w:val="auto"/>
          <w:sz w:val="23"/>
          <w:szCs w:val="23"/>
        </w:rPr>
      </w:pPr>
    </w:p>
    <w:p w14:paraId="29E3D281" w14:textId="77777777" w:rsidR="00BF0C5A" w:rsidRDefault="00BF0C5A">
      <w:pPr>
        <w:pStyle w:val="Default"/>
        <w:numPr>
          <w:ilvl w:val="1"/>
          <w:numId w:val="50"/>
        </w:numPr>
        <w:rPr>
          <w:color w:val="auto"/>
          <w:sz w:val="23"/>
          <w:szCs w:val="23"/>
        </w:rPr>
      </w:pPr>
      <w:r w:rsidRPr="000F69BA">
        <w:rPr>
          <w:color w:val="auto"/>
          <w:sz w:val="23"/>
          <w:szCs w:val="23"/>
        </w:rPr>
        <w:t xml:space="preserve">For issues involving compliance, the LLUMC-M Compliance Hotline at (855) 279-7520 and on-line reporting portal </w:t>
      </w:r>
      <w:r>
        <w:rPr>
          <w:color w:val="auto"/>
          <w:sz w:val="23"/>
          <w:szCs w:val="23"/>
        </w:rPr>
        <w:t xml:space="preserve">On the Murrieta website under the Compliance tab. </w:t>
      </w:r>
      <w:r w:rsidRPr="000F69BA">
        <w:rPr>
          <w:color w:val="auto"/>
          <w:sz w:val="23"/>
          <w:szCs w:val="23"/>
        </w:rPr>
        <w:t xml:space="preserve">These are anonymous and confidential mechanisms for reporting unethical, noncompliant, and/or illegal activity and should be used to report any concern that could threaten or create a loss to the LLUMC-M community, including </w:t>
      </w:r>
      <w:r>
        <w:rPr>
          <w:color w:val="auto"/>
          <w:sz w:val="23"/>
          <w:szCs w:val="23"/>
        </w:rPr>
        <w:t xml:space="preserve">but not limited to </w:t>
      </w:r>
      <w:r w:rsidRPr="000F69BA">
        <w:rPr>
          <w:color w:val="auto"/>
          <w:sz w:val="23"/>
          <w:szCs w:val="23"/>
        </w:rPr>
        <w:t>the following:</w:t>
      </w:r>
    </w:p>
    <w:p w14:paraId="240F61ED" w14:textId="77777777" w:rsidR="00BF0C5A" w:rsidRDefault="00BF0C5A" w:rsidP="00BF0C5A">
      <w:pPr>
        <w:pStyle w:val="Default"/>
        <w:rPr>
          <w:color w:val="auto"/>
          <w:sz w:val="23"/>
          <w:szCs w:val="23"/>
        </w:rPr>
      </w:pPr>
    </w:p>
    <w:p w14:paraId="7D2C8A60" w14:textId="77777777" w:rsidR="00BF0C5A" w:rsidRPr="000F69BA" w:rsidRDefault="00BF0C5A">
      <w:pPr>
        <w:pStyle w:val="Default"/>
        <w:numPr>
          <w:ilvl w:val="0"/>
          <w:numId w:val="51"/>
        </w:numPr>
        <w:rPr>
          <w:color w:val="auto"/>
          <w:sz w:val="23"/>
          <w:szCs w:val="23"/>
        </w:rPr>
      </w:pPr>
      <w:r w:rsidRPr="000F69BA">
        <w:rPr>
          <w:color w:val="auto"/>
          <w:sz w:val="23"/>
          <w:szCs w:val="23"/>
        </w:rPr>
        <w:t xml:space="preserve">Harassment- sexual, racial, disability, religious, retaliation </w:t>
      </w:r>
    </w:p>
    <w:p w14:paraId="30C57771" w14:textId="77777777" w:rsidR="00BF0C5A" w:rsidRDefault="00BF0C5A">
      <w:pPr>
        <w:pStyle w:val="Default"/>
        <w:numPr>
          <w:ilvl w:val="0"/>
          <w:numId w:val="51"/>
        </w:numPr>
        <w:rPr>
          <w:color w:val="auto"/>
          <w:sz w:val="23"/>
          <w:szCs w:val="23"/>
        </w:rPr>
      </w:pPr>
      <w:r>
        <w:rPr>
          <w:color w:val="auto"/>
          <w:sz w:val="23"/>
          <w:szCs w:val="23"/>
        </w:rPr>
        <w:t xml:space="preserve">Environmental Health and Safety- biological, laboratory, radiation, laser, occupational chemical, and waste management and safety issues </w:t>
      </w:r>
    </w:p>
    <w:p w14:paraId="2283F98D" w14:textId="77777777" w:rsidR="00BF0C5A" w:rsidRPr="00502DAC" w:rsidRDefault="00BF0C5A">
      <w:pPr>
        <w:pStyle w:val="Default"/>
        <w:numPr>
          <w:ilvl w:val="0"/>
          <w:numId w:val="51"/>
        </w:numPr>
        <w:rPr>
          <w:color w:val="auto"/>
          <w:sz w:val="23"/>
          <w:szCs w:val="23"/>
        </w:rPr>
      </w:pPr>
      <w:r>
        <w:rPr>
          <w:color w:val="auto"/>
          <w:sz w:val="23"/>
          <w:szCs w:val="23"/>
        </w:rPr>
        <w:t xml:space="preserve">Other- misuse of resources, time, or property assets; accounting, </w:t>
      </w:r>
      <w:proofErr w:type="gramStart"/>
      <w:r>
        <w:rPr>
          <w:color w:val="auto"/>
          <w:sz w:val="23"/>
          <w:szCs w:val="23"/>
        </w:rPr>
        <w:t>audit</w:t>
      </w:r>
      <w:proofErr w:type="gramEnd"/>
      <w:r>
        <w:rPr>
          <w:color w:val="auto"/>
          <w:sz w:val="23"/>
          <w:szCs w:val="23"/>
        </w:rPr>
        <w:t xml:space="preserve"> and internal control matters; falsification of records; theft, bribes, and kickbacks.</w:t>
      </w:r>
    </w:p>
    <w:p w14:paraId="5463FD86" w14:textId="77777777" w:rsidR="00BF0C5A" w:rsidRDefault="00BF0C5A">
      <w:r>
        <w:br w:type="column"/>
      </w:r>
    </w:p>
    <w:tbl>
      <w:tblPr>
        <w:tblStyle w:val="TableGrid"/>
        <w:tblW w:w="0" w:type="auto"/>
        <w:tblLook w:val="04A0" w:firstRow="1" w:lastRow="0" w:firstColumn="1" w:lastColumn="0" w:noHBand="0" w:noVBand="1"/>
      </w:tblPr>
      <w:tblGrid>
        <w:gridCol w:w="3359"/>
        <w:gridCol w:w="2889"/>
        <w:gridCol w:w="1631"/>
        <w:gridCol w:w="1471"/>
      </w:tblGrid>
      <w:tr w:rsidR="00BF0C5A" w14:paraId="6F85F1A7" w14:textId="77777777" w:rsidTr="00E53857">
        <w:trPr>
          <w:trHeight w:val="350"/>
        </w:trPr>
        <w:tc>
          <w:tcPr>
            <w:tcW w:w="3415" w:type="dxa"/>
            <w:vMerge w:val="restart"/>
            <w:vAlign w:val="center"/>
          </w:tcPr>
          <w:p w14:paraId="1B01D14D" w14:textId="77777777" w:rsidR="00BF0C5A" w:rsidRDefault="00BF0C5A" w:rsidP="00E53857">
            <w:pPr>
              <w:jc w:val="center"/>
            </w:pPr>
            <w:r>
              <w:rPr>
                <w:noProof/>
              </w:rPr>
              <w:drawing>
                <wp:inline distT="0" distB="0" distL="0" distR="0" wp14:anchorId="7406899D" wp14:editId="39DA4C8A">
                  <wp:extent cx="1927860" cy="550115"/>
                  <wp:effectExtent l="0" t="0" r="0" b="2540"/>
                  <wp:docPr id="4" name="Picture 4"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2FC745B9" w14:textId="77777777" w:rsidR="00BF0C5A" w:rsidRPr="00185B4B" w:rsidRDefault="00BF0C5A" w:rsidP="00E53857">
            <w:pPr>
              <w:tabs>
                <w:tab w:val="left" w:pos="1268"/>
              </w:tabs>
              <w:jc w:val="center"/>
              <w:rPr>
                <w:rFonts w:ascii="Arial" w:hAnsi="Arial" w:cs="Arial"/>
                <w:sz w:val="20"/>
                <w:szCs w:val="20"/>
              </w:rPr>
            </w:pPr>
            <w:r w:rsidRPr="00185B4B">
              <w:rPr>
                <w:rFonts w:ascii="Arial" w:hAnsi="Arial" w:cs="Arial"/>
                <w:sz w:val="20"/>
                <w:szCs w:val="20"/>
              </w:rPr>
              <w:t xml:space="preserve">Loma Linda University Murrieta </w:t>
            </w:r>
            <w:r w:rsidRPr="00DC4C3D">
              <w:rPr>
                <w:rFonts w:ascii="Arial" w:hAnsi="Arial" w:cs="Arial"/>
                <w:sz w:val="20"/>
                <w:szCs w:val="20"/>
              </w:rPr>
              <w:t xml:space="preserve">Podiatric Medicine &amp; Surgery </w:t>
            </w:r>
            <w:r w:rsidRPr="00185B4B">
              <w:rPr>
                <w:rFonts w:ascii="Arial" w:hAnsi="Arial" w:cs="Arial"/>
                <w:sz w:val="20"/>
                <w:szCs w:val="20"/>
              </w:rPr>
              <w:t>Residency Program</w:t>
            </w:r>
          </w:p>
        </w:tc>
        <w:tc>
          <w:tcPr>
            <w:tcW w:w="1980" w:type="dxa"/>
            <w:vAlign w:val="center"/>
          </w:tcPr>
          <w:p w14:paraId="0ACAA061"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1A77585F" w14:textId="77777777" w:rsidR="00BF0C5A" w:rsidRPr="00592E6F" w:rsidRDefault="00BF0C5A" w:rsidP="00E53857">
            <w:pPr>
              <w:jc w:val="center"/>
              <w:rPr>
                <w:rFonts w:ascii="Arial" w:hAnsi="Arial" w:cs="Arial"/>
                <w:sz w:val="16"/>
                <w:szCs w:val="16"/>
              </w:rPr>
            </w:pPr>
            <w:r>
              <w:rPr>
                <w:rFonts w:ascii="Arial" w:hAnsi="Arial" w:cs="Arial"/>
                <w:sz w:val="16"/>
                <w:szCs w:val="16"/>
              </w:rPr>
              <w:t>POD - 03</w:t>
            </w:r>
          </w:p>
        </w:tc>
      </w:tr>
      <w:tr w:rsidR="00BF0C5A" w14:paraId="5E335993" w14:textId="77777777" w:rsidTr="00E53857">
        <w:trPr>
          <w:trHeight w:val="80"/>
        </w:trPr>
        <w:tc>
          <w:tcPr>
            <w:tcW w:w="3415" w:type="dxa"/>
            <w:vMerge/>
          </w:tcPr>
          <w:p w14:paraId="009475E7" w14:textId="77777777" w:rsidR="00BF0C5A" w:rsidRDefault="00BF0C5A" w:rsidP="00E53857"/>
        </w:tc>
        <w:tc>
          <w:tcPr>
            <w:tcW w:w="3690" w:type="dxa"/>
            <w:vMerge/>
            <w:vAlign w:val="center"/>
          </w:tcPr>
          <w:p w14:paraId="5A7BD77D" w14:textId="77777777" w:rsidR="00BF0C5A" w:rsidRPr="00185B4B" w:rsidRDefault="00BF0C5A" w:rsidP="00E53857">
            <w:pPr>
              <w:tabs>
                <w:tab w:val="left" w:pos="1268"/>
              </w:tabs>
              <w:jc w:val="center"/>
              <w:rPr>
                <w:rFonts w:ascii="Arial" w:hAnsi="Arial" w:cs="Arial"/>
                <w:sz w:val="20"/>
                <w:szCs w:val="20"/>
              </w:rPr>
            </w:pPr>
          </w:p>
        </w:tc>
        <w:tc>
          <w:tcPr>
            <w:tcW w:w="1980" w:type="dxa"/>
            <w:vAlign w:val="center"/>
          </w:tcPr>
          <w:p w14:paraId="5C06B592"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08707B35"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25E699B8" w14:textId="77777777" w:rsidTr="00E53857">
        <w:tc>
          <w:tcPr>
            <w:tcW w:w="3415" w:type="dxa"/>
            <w:vMerge/>
          </w:tcPr>
          <w:p w14:paraId="73003484" w14:textId="77777777" w:rsidR="00BF0C5A" w:rsidRDefault="00BF0C5A" w:rsidP="00E53857"/>
        </w:tc>
        <w:tc>
          <w:tcPr>
            <w:tcW w:w="3690" w:type="dxa"/>
            <w:vMerge w:val="restart"/>
            <w:vAlign w:val="center"/>
          </w:tcPr>
          <w:p w14:paraId="69EB9D2B" w14:textId="77777777" w:rsidR="00BF0C5A" w:rsidRPr="00185B4B" w:rsidRDefault="00BF0C5A" w:rsidP="00E53857">
            <w:pPr>
              <w:tabs>
                <w:tab w:val="left" w:pos="1268"/>
              </w:tabs>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Eligibility, Selection, and Appointment Policy</w:t>
            </w:r>
          </w:p>
        </w:tc>
        <w:tc>
          <w:tcPr>
            <w:tcW w:w="1980" w:type="dxa"/>
            <w:vAlign w:val="center"/>
          </w:tcPr>
          <w:p w14:paraId="0EF96626"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10D06605" w14:textId="77777777" w:rsidR="00BF0C5A" w:rsidRPr="00592E6F" w:rsidRDefault="00BF0C5A" w:rsidP="00E53857">
            <w:pPr>
              <w:jc w:val="center"/>
              <w:rPr>
                <w:rFonts w:ascii="Arial" w:hAnsi="Arial" w:cs="Arial"/>
                <w:sz w:val="16"/>
                <w:szCs w:val="16"/>
              </w:rPr>
            </w:pPr>
            <w:r>
              <w:rPr>
                <w:rFonts w:ascii="Arial" w:hAnsi="Arial" w:cs="Arial"/>
                <w:sz w:val="16"/>
                <w:szCs w:val="16"/>
              </w:rPr>
              <w:t>5</w:t>
            </w:r>
          </w:p>
        </w:tc>
      </w:tr>
      <w:tr w:rsidR="00BF0C5A" w14:paraId="58E7EF03" w14:textId="77777777" w:rsidTr="00E53857">
        <w:tc>
          <w:tcPr>
            <w:tcW w:w="3415" w:type="dxa"/>
            <w:vMerge/>
          </w:tcPr>
          <w:p w14:paraId="1AA401C3" w14:textId="77777777" w:rsidR="00BF0C5A" w:rsidRDefault="00BF0C5A" w:rsidP="00E53857"/>
        </w:tc>
        <w:tc>
          <w:tcPr>
            <w:tcW w:w="3690" w:type="dxa"/>
            <w:vMerge/>
            <w:vAlign w:val="center"/>
          </w:tcPr>
          <w:p w14:paraId="20E4481E" w14:textId="77777777" w:rsidR="00BF0C5A" w:rsidRPr="00185B4B" w:rsidRDefault="00BF0C5A" w:rsidP="00E53857">
            <w:pPr>
              <w:tabs>
                <w:tab w:val="left" w:pos="1268"/>
              </w:tabs>
              <w:jc w:val="center"/>
              <w:rPr>
                <w:rFonts w:ascii="Arial" w:hAnsi="Arial" w:cs="Arial"/>
                <w:sz w:val="20"/>
                <w:szCs w:val="20"/>
              </w:rPr>
            </w:pPr>
          </w:p>
        </w:tc>
        <w:tc>
          <w:tcPr>
            <w:tcW w:w="1980" w:type="dxa"/>
            <w:vAlign w:val="center"/>
          </w:tcPr>
          <w:p w14:paraId="70AF7C2A"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173B4C39" w14:textId="77777777" w:rsidR="00BF0C5A" w:rsidRPr="00592E6F" w:rsidRDefault="00BF0C5A" w:rsidP="00E53857">
            <w:pPr>
              <w:jc w:val="center"/>
              <w:rPr>
                <w:rFonts w:ascii="Arial" w:hAnsi="Arial" w:cs="Arial"/>
                <w:sz w:val="16"/>
                <w:szCs w:val="16"/>
              </w:rPr>
            </w:pPr>
            <w:r>
              <w:rPr>
                <w:rFonts w:ascii="Arial" w:hAnsi="Arial" w:cs="Arial"/>
                <w:sz w:val="16"/>
                <w:szCs w:val="16"/>
              </w:rPr>
              <w:t>GME -02</w:t>
            </w:r>
          </w:p>
        </w:tc>
      </w:tr>
    </w:tbl>
    <w:p w14:paraId="54C92ACB" w14:textId="77777777" w:rsidR="00BF0C5A" w:rsidRDefault="00BF0C5A" w:rsidP="00BF0C5A"/>
    <w:p w14:paraId="447B8C61" w14:textId="77777777" w:rsidR="00BF0C5A" w:rsidRPr="00BE1EC6" w:rsidRDefault="00BF0C5A" w:rsidP="00BF0C5A">
      <w:pPr>
        <w:pStyle w:val="Default"/>
        <w:rPr>
          <w:b/>
          <w:bCs/>
          <w:sz w:val="22"/>
          <w:szCs w:val="22"/>
        </w:rPr>
      </w:pPr>
      <w:r w:rsidRPr="00BE1EC6">
        <w:rPr>
          <w:b/>
          <w:bCs/>
          <w:sz w:val="22"/>
          <w:szCs w:val="22"/>
        </w:rPr>
        <w:t xml:space="preserve">Eligibility, Selection, and Appointment Policy </w:t>
      </w:r>
    </w:p>
    <w:p w14:paraId="52C54EE3" w14:textId="77777777" w:rsidR="00BF0C5A" w:rsidRPr="00BE1EC6" w:rsidRDefault="00BF0C5A" w:rsidP="00BF0C5A">
      <w:pPr>
        <w:pStyle w:val="Default"/>
        <w:rPr>
          <w:sz w:val="22"/>
          <w:szCs w:val="22"/>
        </w:rPr>
      </w:pPr>
    </w:p>
    <w:p w14:paraId="767038A6" w14:textId="77777777" w:rsidR="00BF0C5A" w:rsidRPr="00BE1EC6" w:rsidRDefault="00BF0C5A" w:rsidP="00BF0C5A">
      <w:pPr>
        <w:pStyle w:val="Default"/>
        <w:spacing w:after="140"/>
        <w:rPr>
          <w:b/>
          <w:bCs/>
          <w:sz w:val="22"/>
          <w:szCs w:val="22"/>
        </w:rPr>
      </w:pPr>
      <w:r w:rsidRPr="00BE1EC6">
        <w:rPr>
          <w:b/>
          <w:bCs/>
          <w:sz w:val="22"/>
          <w:szCs w:val="22"/>
        </w:rPr>
        <w:t xml:space="preserve">I. BACKGROUND </w:t>
      </w:r>
    </w:p>
    <w:p w14:paraId="4A3A1E82" w14:textId="77777777" w:rsidR="00BF0C5A" w:rsidRPr="00BE1EC6" w:rsidRDefault="00BF0C5A" w:rsidP="00BF0C5A">
      <w:pPr>
        <w:pStyle w:val="Default"/>
        <w:spacing w:after="140"/>
        <w:ind w:left="450"/>
        <w:rPr>
          <w:sz w:val="22"/>
          <w:szCs w:val="22"/>
        </w:rPr>
      </w:pPr>
      <w:r w:rsidRPr="00BE1EC6">
        <w:rPr>
          <w:sz w:val="22"/>
          <w:szCs w:val="22"/>
        </w:rPr>
        <w:t xml:space="preserve">Resident recruitment, selection, and appointment are an essential component of   the LLUMC-M </w:t>
      </w:r>
      <w:r w:rsidRPr="00DC4C3D">
        <w:rPr>
          <w:sz w:val="22"/>
          <w:szCs w:val="22"/>
        </w:rPr>
        <w:t>Podiatric Medicine &amp; Surgery</w:t>
      </w:r>
      <w:r w:rsidRPr="00BE1EC6">
        <w:rPr>
          <w:sz w:val="22"/>
          <w:szCs w:val="22"/>
        </w:rPr>
        <w:t xml:space="preserve">. </w:t>
      </w:r>
    </w:p>
    <w:p w14:paraId="32B131C7" w14:textId="77777777" w:rsidR="00BF0C5A" w:rsidRPr="00BE1EC6" w:rsidRDefault="00BF0C5A" w:rsidP="00BF0C5A">
      <w:pPr>
        <w:pStyle w:val="Default"/>
        <w:ind w:left="450"/>
        <w:rPr>
          <w:sz w:val="22"/>
          <w:szCs w:val="22"/>
        </w:rPr>
      </w:pPr>
      <w:r w:rsidRPr="00BE1EC6">
        <w:rPr>
          <w:sz w:val="22"/>
          <w:szCs w:val="22"/>
        </w:rPr>
        <w:t xml:space="preserve">The </w:t>
      </w:r>
      <w:r w:rsidRPr="00DC4C3D">
        <w:rPr>
          <w:sz w:val="22"/>
          <w:szCs w:val="22"/>
        </w:rPr>
        <w:t xml:space="preserve">Podiatric Medicine &amp; Surgery </w:t>
      </w:r>
      <w:r w:rsidRPr="00BE1EC6">
        <w:rPr>
          <w:sz w:val="22"/>
          <w:szCs w:val="22"/>
        </w:rPr>
        <w:t xml:space="preserve">Program adheres to all applicable </w:t>
      </w:r>
      <w:r>
        <w:rPr>
          <w:sz w:val="22"/>
          <w:szCs w:val="22"/>
        </w:rPr>
        <w:t xml:space="preserve">LLUMC-Murrieta, CPME, and COTH </w:t>
      </w:r>
      <w:r w:rsidRPr="00BE1EC6">
        <w:rPr>
          <w:sz w:val="22"/>
          <w:szCs w:val="22"/>
        </w:rPr>
        <w:t xml:space="preserve">regulations. </w:t>
      </w:r>
    </w:p>
    <w:p w14:paraId="52CF5CE2" w14:textId="77777777" w:rsidR="00BF0C5A" w:rsidRPr="00BE1EC6" w:rsidRDefault="00BF0C5A" w:rsidP="00BF0C5A">
      <w:pPr>
        <w:pStyle w:val="Default"/>
        <w:ind w:left="450"/>
        <w:rPr>
          <w:sz w:val="22"/>
          <w:szCs w:val="22"/>
        </w:rPr>
      </w:pPr>
    </w:p>
    <w:p w14:paraId="782B2FC7" w14:textId="77777777" w:rsidR="00BF0C5A" w:rsidRPr="00BE1EC6" w:rsidRDefault="00BF0C5A" w:rsidP="00BF0C5A">
      <w:pPr>
        <w:pStyle w:val="Default"/>
        <w:rPr>
          <w:sz w:val="22"/>
          <w:szCs w:val="22"/>
        </w:rPr>
      </w:pPr>
      <w:r w:rsidRPr="00BE1EC6">
        <w:rPr>
          <w:b/>
          <w:bCs/>
          <w:sz w:val="22"/>
          <w:szCs w:val="22"/>
        </w:rPr>
        <w:t xml:space="preserve">II. PURPOSE </w:t>
      </w:r>
    </w:p>
    <w:p w14:paraId="2BD4D1CA" w14:textId="77777777" w:rsidR="00BF0C5A" w:rsidRPr="00BE1EC6" w:rsidRDefault="00BF0C5A" w:rsidP="00BF0C5A">
      <w:pPr>
        <w:pStyle w:val="Default"/>
        <w:rPr>
          <w:sz w:val="22"/>
          <w:szCs w:val="22"/>
        </w:rPr>
      </w:pPr>
    </w:p>
    <w:p w14:paraId="1E810CD3" w14:textId="77777777" w:rsidR="00BF0C5A" w:rsidRPr="00BE1EC6" w:rsidRDefault="00BF0C5A" w:rsidP="00BF0C5A">
      <w:pPr>
        <w:pStyle w:val="Default"/>
        <w:ind w:left="360"/>
        <w:rPr>
          <w:sz w:val="22"/>
          <w:szCs w:val="22"/>
        </w:rPr>
      </w:pPr>
      <w:r w:rsidRPr="00BE1EC6">
        <w:rPr>
          <w:sz w:val="22"/>
          <w:szCs w:val="22"/>
        </w:rPr>
        <w:t xml:space="preserve">The purpose of this policy is to establish a program policy regarding the selection and appointment of residents. </w:t>
      </w:r>
    </w:p>
    <w:p w14:paraId="57D5B758" w14:textId="77777777" w:rsidR="00BF0C5A" w:rsidRPr="00BE1EC6" w:rsidRDefault="00BF0C5A" w:rsidP="00BF0C5A">
      <w:pPr>
        <w:pStyle w:val="Default"/>
        <w:rPr>
          <w:sz w:val="22"/>
          <w:szCs w:val="22"/>
        </w:rPr>
      </w:pPr>
    </w:p>
    <w:p w14:paraId="3CE789C1" w14:textId="77777777" w:rsidR="00BF0C5A" w:rsidRPr="00BE1EC6" w:rsidRDefault="00BF0C5A" w:rsidP="00BF0C5A">
      <w:pPr>
        <w:pStyle w:val="Default"/>
        <w:rPr>
          <w:b/>
          <w:bCs/>
          <w:sz w:val="22"/>
          <w:szCs w:val="22"/>
        </w:rPr>
      </w:pPr>
      <w:r w:rsidRPr="00BE1EC6">
        <w:rPr>
          <w:b/>
          <w:bCs/>
          <w:sz w:val="22"/>
          <w:szCs w:val="22"/>
        </w:rPr>
        <w:t xml:space="preserve">III. POLICY </w:t>
      </w:r>
    </w:p>
    <w:p w14:paraId="199C8257" w14:textId="77777777" w:rsidR="00BF0C5A" w:rsidRDefault="00BF0C5A" w:rsidP="00BF0C5A">
      <w:pPr>
        <w:pStyle w:val="Default"/>
        <w:ind w:left="720"/>
        <w:rPr>
          <w:sz w:val="22"/>
          <w:szCs w:val="22"/>
        </w:rPr>
      </w:pPr>
      <w:r w:rsidRPr="00BE1EC6">
        <w:rPr>
          <w:b/>
          <w:bCs/>
          <w:sz w:val="22"/>
          <w:szCs w:val="22"/>
        </w:rPr>
        <w:t xml:space="preserve">3.1. </w:t>
      </w:r>
      <w:r w:rsidRPr="00BE1EC6">
        <w:rPr>
          <w:sz w:val="22"/>
          <w:szCs w:val="22"/>
        </w:rPr>
        <w:t xml:space="preserve">Resident Eligibility </w:t>
      </w:r>
      <w:r>
        <w:rPr>
          <w:sz w:val="22"/>
          <w:szCs w:val="22"/>
        </w:rPr>
        <w:t>(Adheres to CPME 320, section 3.5)</w:t>
      </w:r>
    </w:p>
    <w:p w14:paraId="2440F330" w14:textId="77777777" w:rsidR="00BF0C5A" w:rsidRPr="00DC4C3D" w:rsidRDefault="00BF0C5A" w:rsidP="00BF0C5A">
      <w:pPr>
        <w:pStyle w:val="NormalWeb"/>
        <w:ind w:left="720"/>
      </w:pPr>
      <w:r>
        <w:rPr>
          <w:rFonts w:ascii="TimesNewRomanPS" w:hAnsi="TimesNewRomanPS"/>
          <w:b/>
          <w:bCs/>
        </w:rPr>
        <w:t>“The sponsoring institution shall accept only graduates of colleges of podiatric medicine accredited by the Council on Podiatric Medical Education. Prior to beginning the residency, all applicants shall have passed all components of Parts I and II examinations of the National Board of Podiatric Medical Examiners.”</w:t>
      </w:r>
    </w:p>
    <w:p w14:paraId="6ABE3906" w14:textId="77777777" w:rsidR="00BF0C5A" w:rsidRPr="00BE1EC6" w:rsidRDefault="00BF0C5A" w:rsidP="00BF0C5A">
      <w:pPr>
        <w:pStyle w:val="Default"/>
        <w:rPr>
          <w:color w:val="auto"/>
          <w:sz w:val="22"/>
          <w:szCs w:val="22"/>
        </w:rPr>
      </w:pPr>
    </w:p>
    <w:p w14:paraId="1E9E8B0D" w14:textId="77777777" w:rsidR="00BF0C5A" w:rsidRPr="00BE1EC6" w:rsidRDefault="00BF0C5A">
      <w:pPr>
        <w:pStyle w:val="Default"/>
        <w:numPr>
          <w:ilvl w:val="0"/>
          <w:numId w:val="52"/>
        </w:numPr>
        <w:ind w:left="1890" w:hanging="630"/>
        <w:rPr>
          <w:color w:val="auto"/>
          <w:sz w:val="22"/>
          <w:szCs w:val="22"/>
        </w:rPr>
      </w:pPr>
      <w:r w:rsidRPr="00BE1EC6">
        <w:rPr>
          <w:color w:val="auto"/>
          <w:sz w:val="22"/>
          <w:szCs w:val="22"/>
        </w:rPr>
        <w:t xml:space="preserve">Each resident in our programs must be a United States citizen, a lawful permanent resident, a refugee, an asylee, or must possess the appropriate documentation to allow the resident to legally train at LLUMC-Murrieta. </w:t>
      </w:r>
    </w:p>
    <w:p w14:paraId="43492C77" w14:textId="77777777" w:rsidR="00BF0C5A" w:rsidRPr="00BE1EC6" w:rsidRDefault="00BF0C5A" w:rsidP="00BF0C5A">
      <w:pPr>
        <w:pStyle w:val="Default"/>
        <w:rPr>
          <w:color w:val="auto"/>
          <w:sz w:val="22"/>
          <w:szCs w:val="22"/>
        </w:rPr>
      </w:pPr>
    </w:p>
    <w:p w14:paraId="693BBAA7" w14:textId="77777777" w:rsidR="00BF0C5A" w:rsidRPr="00BE1EC6" w:rsidRDefault="00BF0C5A">
      <w:pPr>
        <w:pStyle w:val="Default"/>
        <w:numPr>
          <w:ilvl w:val="0"/>
          <w:numId w:val="53"/>
        </w:numPr>
        <w:rPr>
          <w:color w:val="auto"/>
          <w:sz w:val="22"/>
          <w:szCs w:val="22"/>
        </w:rPr>
      </w:pPr>
      <w:r w:rsidRPr="00BE1EC6">
        <w:rPr>
          <w:color w:val="auto"/>
          <w:sz w:val="22"/>
          <w:szCs w:val="22"/>
        </w:rPr>
        <w:t xml:space="preserve">The Program Director (PD) is responsible for verification of the applicants’ credentials. Applicants who do not meet the criteria above cannot be considered for the Residency Program. </w:t>
      </w:r>
    </w:p>
    <w:p w14:paraId="33748850" w14:textId="77777777" w:rsidR="00BF0C5A" w:rsidRPr="00BE1EC6" w:rsidRDefault="00BF0C5A" w:rsidP="00BF0C5A">
      <w:pPr>
        <w:pStyle w:val="Default"/>
        <w:ind w:left="720"/>
        <w:rPr>
          <w:color w:val="auto"/>
          <w:sz w:val="22"/>
          <w:szCs w:val="22"/>
        </w:rPr>
      </w:pPr>
    </w:p>
    <w:p w14:paraId="189E3144" w14:textId="77777777" w:rsidR="00BF0C5A" w:rsidRPr="00BE1EC6" w:rsidRDefault="00BF0C5A">
      <w:pPr>
        <w:pStyle w:val="Default"/>
        <w:numPr>
          <w:ilvl w:val="0"/>
          <w:numId w:val="53"/>
        </w:numPr>
        <w:rPr>
          <w:color w:val="auto"/>
          <w:sz w:val="22"/>
          <w:szCs w:val="22"/>
        </w:rPr>
      </w:pPr>
      <w:r w:rsidRPr="00BE1EC6">
        <w:rPr>
          <w:color w:val="auto"/>
          <w:sz w:val="22"/>
          <w:szCs w:val="22"/>
        </w:rPr>
        <w:t xml:space="preserve">The PD and Associate Program Director (APD) review applicants and are responsible for selection of applicants for interview. </w:t>
      </w:r>
    </w:p>
    <w:p w14:paraId="07D4CD22" w14:textId="77777777" w:rsidR="00BF0C5A" w:rsidRPr="00BE1EC6" w:rsidRDefault="00BF0C5A" w:rsidP="00BF0C5A">
      <w:pPr>
        <w:pStyle w:val="Default"/>
        <w:ind w:left="720"/>
        <w:rPr>
          <w:color w:val="auto"/>
          <w:sz w:val="22"/>
          <w:szCs w:val="22"/>
        </w:rPr>
      </w:pPr>
    </w:p>
    <w:p w14:paraId="09CE3326" w14:textId="77777777" w:rsidR="00BF0C5A" w:rsidRPr="00BE1EC6" w:rsidRDefault="00BF0C5A">
      <w:pPr>
        <w:pStyle w:val="Default"/>
        <w:numPr>
          <w:ilvl w:val="0"/>
          <w:numId w:val="53"/>
        </w:numPr>
        <w:rPr>
          <w:color w:val="auto"/>
          <w:sz w:val="22"/>
          <w:szCs w:val="22"/>
        </w:rPr>
      </w:pPr>
      <w:r w:rsidRPr="00BE1EC6">
        <w:rPr>
          <w:color w:val="auto"/>
          <w:sz w:val="22"/>
          <w:szCs w:val="22"/>
        </w:rPr>
        <w:t xml:space="preserve">The Residency Program shall hold a meeting at the end of the interview season with the faculty members </w:t>
      </w:r>
      <w:r>
        <w:rPr>
          <w:color w:val="auto"/>
          <w:sz w:val="22"/>
          <w:szCs w:val="22"/>
        </w:rPr>
        <w:t xml:space="preserve">(resident selection committee) </w:t>
      </w:r>
      <w:r w:rsidRPr="00BE1EC6">
        <w:rPr>
          <w:color w:val="auto"/>
          <w:sz w:val="22"/>
          <w:szCs w:val="22"/>
        </w:rPr>
        <w:t xml:space="preserve">and residents who participated in the interview process to inform the final choice of applicants to be ranked in the </w:t>
      </w:r>
      <w:r>
        <w:rPr>
          <w:color w:val="auto"/>
          <w:sz w:val="22"/>
          <w:szCs w:val="22"/>
        </w:rPr>
        <w:t>residency</w:t>
      </w:r>
      <w:r w:rsidRPr="00BE1EC6">
        <w:rPr>
          <w:color w:val="auto"/>
          <w:sz w:val="22"/>
          <w:szCs w:val="22"/>
        </w:rPr>
        <w:t xml:space="preserve"> match</w:t>
      </w:r>
      <w:r>
        <w:rPr>
          <w:color w:val="auto"/>
          <w:sz w:val="22"/>
          <w:szCs w:val="22"/>
        </w:rPr>
        <w:t xml:space="preserve"> process</w:t>
      </w:r>
      <w:r w:rsidRPr="00BE1EC6">
        <w:rPr>
          <w:color w:val="auto"/>
          <w:sz w:val="22"/>
          <w:szCs w:val="22"/>
        </w:rPr>
        <w:t xml:space="preserve">. </w:t>
      </w:r>
    </w:p>
    <w:p w14:paraId="468CE935" w14:textId="77777777" w:rsidR="00BF0C5A" w:rsidRPr="00BE1EC6" w:rsidRDefault="00BF0C5A" w:rsidP="00BF0C5A">
      <w:pPr>
        <w:pStyle w:val="Default"/>
        <w:ind w:left="720"/>
        <w:rPr>
          <w:color w:val="auto"/>
          <w:sz w:val="22"/>
          <w:szCs w:val="22"/>
        </w:rPr>
      </w:pPr>
    </w:p>
    <w:p w14:paraId="26DB7D22" w14:textId="77777777" w:rsidR="00BF0C5A" w:rsidRPr="00BE1EC6" w:rsidRDefault="00BF0C5A">
      <w:pPr>
        <w:pStyle w:val="Default"/>
        <w:numPr>
          <w:ilvl w:val="0"/>
          <w:numId w:val="53"/>
        </w:numPr>
        <w:spacing w:after="140"/>
        <w:rPr>
          <w:color w:val="auto"/>
          <w:sz w:val="22"/>
          <w:szCs w:val="22"/>
        </w:rPr>
      </w:pPr>
      <w:r w:rsidRPr="00BE1EC6">
        <w:rPr>
          <w:color w:val="auto"/>
          <w:sz w:val="22"/>
          <w:szCs w:val="22"/>
        </w:rPr>
        <w:t xml:space="preserve">Resident Selection </w:t>
      </w:r>
    </w:p>
    <w:p w14:paraId="4D5C43E3"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3.5.1. </w:t>
      </w:r>
      <w:r w:rsidRPr="00BE1EC6">
        <w:rPr>
          <w:color w:val="auto"/>
          <w:sz w:val="22"/>
          <w:szCs w:val="22"/>
        </w:rPr>
        <w:t xml:space="preserve">Applicants are selected </w:t>
      </w:r>
      <w:proofErr w:type="gramStart"/>
      <w:r w:rsidRPr="00BE1EC6">
        <w:rPr>
          <w:color w:val="auto"/>
          <w:sz w:val="22"/>
          <w:szCs w:val="22"/>
        </w:rPr>
        <w:t>on the basis of</w:t>
      </w:r>
      <w:proofErr w:type="gramEnd"/>
      <w:r w:rsidRPr="00BE1EC6">
        <w:rPr>
          <w:color w:val="auto"/>
          <w:sz w:val="22"/>
          <w:szCs w:val="22"/>
        </w:rPr>
        <w:t xml:space="preserve"> preparedness, ability, aptitude, academic credentials, communications skills, and personal qualities such as motivation and integrity. </w:t>
      </w:r>
    </w:p>
    <w:p w14:paraId="67A540B1"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lastRenderedPageBreak/>
        <w:t xml:space="preserve">3.5.2. </w:t>
      </w:r>
      <w:r w:rsidRPr="00BE1EC6">
        <w:rPr>
          <w:color w:val="auto"/>
          <w:sz w:val="22"/>
          <w:szCs w:val="22"/>
        </w:rPr>
        <w:t xml:space="preserve">Academic credentials include </w:t>
      </w:r>
      <w:r>
        <w:rPr>
          <w:color w:val="auto"/>
          <w:sz w:val="22"/>
          <w:szCs w:val="22"/>
        </w:rPr>
        <w:t>Podiatry</w:t>
      </w:r>
      <w:r w:rsidRPr="00BE1EC6">
        <w:rPr>
          <w:color w:val="auto"/>
          <w:sz w:val="22"/>
          <w:szCs w:val="22"/>
        </w:rPr>
        <w:t xml:space="preserve"> school grades and performance as reflected in documentation received directly from the </w:t>
      </w:r>
      <w:r>
        <w:rPr>
          <w:color w:val="auto"/>
          <w:sz w:val="22"/>
          <w:szCs w:val="22"/>
        </w:rPr>
        <w:t>Podiatry</w:t>
      </w:r>
      <w:r w:rsidRPr="00BE1EC6">
        <w:rPr>
          <w:color w:val="auto"/>
          <w:sz w:val="22"/>
          <w:szCs w:val="22"/>
        </w:rPr>
        <w:t xml:space="preserve"> school, and </w:t>
      </w:r>
      <w:r>
        <w:rPr>
          <w:color w:val="auto"/>
          <w:sz w:val="22"/>
          <w:szCs w:val="22"/>
        </w:rPr>
        <w:t>National Board of Podiatric Medical Examiners (NBPME)</w:t>
      </w:r>
      <w:r w:rsidRPr="00BE1EC6">
        <w:rPr>
          <w:color w:val="auto"/>
          <w:sz w:val="22"/>
          <w:szCs w:val="22"/>
        </w:rPr>
        <w:t xml:space="preserve"> scores. </w:t>
      </w:r>
    </w:p>
    <w:p w14:paraId="49AFAF5A"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3.5.3. </w:t>
      </w:r>
      <w:r w:rsidRPr="00BE1EC6">
        <w:rPr>
          <w:color w:val="auto"/>
          <w:sz w:val="22"/>
          <w:szCs w:val="22"/>
        </w:rPr>
        <w:t xml:space="preserve">Prior graduate medical education training, where applicable, will also be considered. </w:t>
      </w:r>
    </w:p>
    <w:p w14:paraId="73E6DC7E"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3.5.4. </w:t>
      </w:r>
      <w:r w:rsidRPr="00BE1EC6">
        <w:rPr>
          <w:color w:val="auto"/>
          <w:sz w:val="22"/>
          <w:szCs w:val="22"/>
        </w:rPr>
        <w:t xml:space="preserve">Formal educational and/or testing results submitted by the applicant may also be considered. Letters of reference from supervisors, educators, and peers, when appropriate, serve to provide additional information on personal characteristics, and are required and evaluated as well. </w:t>
      </w:r>
    </w:p>
    <w:p w14:paraId="7AA5D4F1"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3.5.5. </w:t>
      </w:r>
      <w:r w:rsidRPr="00BE1EC6">
        <w:rPr>
          <w:bCs/>
          <w:color w:val="auto"/>
          <w:sz w:val="22"/>
          <w:szCs w:val="22"/>
        </w:rPr>
        <w:t>S</w:t>
      </w:r>
      <w:r w:rsidRPr="00BE1EC6">
        <w:rPr>
          <w:color w:val="auto"/>
          <w:sz w:val="22"/>
          <w:szCs w:val="22"/>
        </w:rPr>
        <w:t>elected candidates are invited for an interview which is conducted in person</w:t>
      </w:r>
      <w:r>
        <w:rPr>
          <w:color w:val="auto"/>
          <w:sz w:val="22"/>
          <w:szCs w:val="22"/>
        </w:rPr>
        <w:t xml:space="preserve"> via the protocols set forth via the CASPR/CRIP Centralized Residency Interview Process</w:t>
      </w:r>
      <w:r w:rsidRPr="00BE1EC6">
        <w:rPr>
          <w:color w:val="auto"/>
          <w:sz w:val="22"/>
          <w:szCs w:val="22"/>
        </w:rPr>
        <w:t xml:space="preserve">. The interview allows in-person confirmation of information provided in the written application as well as an opportunity to assess communication and other non-cognitive skills. </w:t>
      </w:r>
    </w:p>
    <w:p w14:paraId="46E71577"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3.5.6. </w:t>
      </w:r>
      <w:r w:rsidRPr="00BE1EC6">
        <w:rPr>
          <w:color w:val="auto"/>
          <w:sz w:val="22"/>
          <w:szCs w:val="22"/>
        </w:rPr>
        <w:t xml:space="preserve">Confidential evaluations by each applicant interviewer will be collected and reviewed by the selection committee and become part of the application file. </w:t>
      </w:r>
    </w:p>
    <w:p w14:paraId="2A2F5012"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3.5.7. </w:t>
      </w:r>
      <w:r w:rsidRPr="00BE1EC6">
        <w:rPr>
          <w:color w:val="auto"/>
          <w:sz w:val="22"/>
          <w:szCs w:val="22"/>
        </w:rPr>
        <w:t>The committee and the PD are responsible for the final ranking of candidates in the Matc</w:t>
      </w:r>
      <w:r>
        <w:rPr>
          <w:color w:val="auto"/>
          <w:sz w:val="22"/>
          <w:szCs w:val="22"/>
        </w:rPr>
        <w:t>h</w:t>
      </w:r>
      <w:r w:rsidRPr="00BE1EC6">
        <w:rPr>
          <w:color w:val="auto"/>
          <w:sz w:val="22"/>
          <w:szCs w:val="22"/>
        </w:rPr>
        <w:t xml:space="preserve"> Program. </w:t>
      </w:r>
    </w:p>
    <w:p w14:paraId="741F9435" w14:textId="77777777" w:rsidR="00BF0C5A" w:rsidRPr="00BE1EC6" w:rsidRDefault="00BF0C5A" w:rsidP="00BF0C5A">
      <w:pPr>
        <w:pStyle w:val="Default"/>
        <w:spacing w:after="140"/>
        <w:ind w:left="1260"/>
        <w:rPr>
          <w:color w:val="auto"/>
          <w:sz w:val="22"/>
          <w:szCs w:val="22"/>
        </w:rPr>
      </w:pPr>
      <w:r w:rsidRPr="00BE1EC6">
        <w:rPr>
          <w:b/>
          <w:bCs/>
          <w:color w:val="auto"/>
          <w:sz w:val="22"/>
          <w:szCs w:val="22"/>
        </w:rPr>
        <w:t xml:space="preserve">3.5.8. </w:t>
      </w:r>
      <w:r>
        <w:rPr>
          <w:color w:val="auto"/>
          <w:sz w:val="22"/>
          <w:szCs w:val="22"/>
        </w:rPr>
        <w:t>CASPR/CRIP/Match process</w:t>
      </w:r>
      <w:r w:rsidRPr="00BE1EC6">
        <w:rPr>
          <w:color w:val="auto"/>
          <w:sz w:val="22"/>
          <w:szCs w:val="22"/>
        </w:rPr>
        <w:t xml:space="preserve">: </w:t>
      </w:r>
    </w:p>
    <w:p w14:paraId="7A85B501"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 xml:space="preserve">3.5.8.1. </w:t>
      </w:r>
      <w:r>
        <w:rPr>
          <w:color w:val="auto"/>
          <w:sz w:val="22"/>
          <w:szCs w:val="22"/>
        </w:rPr>
        <w:t>The program will adhere to all policies/procedures set forth by the AACPM and COTH governing the CASPR/CRIP interview process</w:t>
      </w:r>
      <w:r w:rsidRPr="00BE1EC6">
        <w:rPr>
          <w:color w:val="auto"/>
          <w:sz w:val="22"/>
          <w:szCs w:val="22"/>
        </w:rPr>
        <w:t xml:space="preserve">. </w:t>
      </w:r>
    </w:p>
    <w:p w14:paraId="767DDC06" w14:textId="77777777" w:rsidR="00BF0C5A" w:rsidRDefault="00BF0C5A" w:rsidP="00BF0C5A">
      <w:pPr>
        <w:pStyle w:val="Default"/>
        <w:spacing w:after="140"/>
        <w:ind w:left="2700" w:hanging="810"/>
        <w:rPr>
          <w:b/>
          <w:bCs/>
          <w:color w:val="auto"/>
          <w:sz w:val="22"/>
          <w:szCs w:val="22"/>
        </w:rPr>
      </w:pPr>
      <w:r w:rsidRPr="00BE1EC6">
        <w:rPr>
          <w:b/>
          <w:bCs/>
          <w:color w:val="auto"/>
          <w:sz w:val="22"/>
          <w:szCs w:val="22"/>
        </w:rPr>
        <w:t xml:space="preserve">3.5.8.2. </w:t>
      </w:r>
      <w:hyperlink r:id="rId21" w:anchor="CRIP" w:history="1">
        <w:r w:rsidRPr="00AE4E36">
          <w:rPr>
            <w:rStyle w:val="Hyperlink"/>
            <w:sz w:val="22"/>
            <w:szCs w:val="22"/>
          </w:rPr>
          <w:t>https://aacpm.org/podiatric-residency-program-caspr-crip/info-residency-programs/#CRIP</w:t>
        </w:r>
      </w:hyperlink>
    </w:p>
    <w:p w14:paraId="556ECB56" w14:textId="77777777" w:rsidR="00BF0C5A" w:rsidRDefault="00BF0C5A" w:rsidP="00BF0C5A">
      <w:pPr>
        <w:pStyle w:val="Default"/>
        <w:spacing w:after="140"/>
        <w:ind w:left="2700" w:hanging="810"/>
        <w:rPr>
          <w:b/>
          <w:bCs/>
          <w:color w:val="auto"/>
          <w:sz w:val="22"/>
          <w:szCs w:val="22"/>
        </w:rPr>
      </w:pPr>
      <w:r>
        <w:rPr>
          <w:b/>
          <w:bCs/>
          <w:color w:val="auto"/>
          <w:sz w:val="22"/>
          <w:szCs w:val="22"/>
        </w:rPr>
        <w:t xml:space="preserve">3.5.8.3. </w:t>
      </w:r>
      <w:hyperlink r:id="rId22" w:history="1">
        <w:r w:rsidRPr="00AE4E36">
          <w:rPr>
            <w:rStyle w:val="Hyperlink"/>
            <w:sz w:val="22"/>
            <w:szCs w:val="22"/>
          </w:rPr>
          <w:t>https://aacpm.org/wp-content/uploads/CRIP-Guidelines-Policies-Forms-Useful-Information-KC.pdf</w:t>
        </w:r>
      </w:hyperlink>
    </w:p>
    <w:p w14:paraId="167B9782" w14:textId="77777777" w:rsidR="00BF0C5A" w:rsidRPr="00BE1EC6" w:rsidRDefault="00BF0C5A" w:rsidP="00BF0C5A">
      <w:pPr>
        <w:pStyle w:val="Default"/>
        <w:spacing w:after="140"/>
        <w:ind w:left="2700" w:hanging="810"/>
        <w:rPr>
          <w:color w:val="auto"/>
          <w:sz w:val="22"/>
          <w:szCs w:val="22"/>
        </w:rPr>
      </w:pPr>
      <w:r>
        <w:rPr>
          <w:b/>
          <w:bCs/>
          <w:color w:val="auto"/>
          <w:sz w:val="22"/>
          <w:szCs w:val="22"/>
        </w:rPr>
        <w:t xml:space="preserve">3.5.8.4. </w:t>
      </w:r>
      <w:hyperlink r:id="rId23" w:history="1">
        <w:r w:rsidRPr="00AE4E36">
          <w:rPr>
            <w:rStyle w:val="Hyperlink"/>
            <w:sz w:val="22"/>
            <w:szCs w:val="22"/>
          </w:rPr>
          <w:t>https://natmatch.com/caspr/index.html</w:t>
        </w:r>
      </w:hyperlink>
      <w:r>
        <w:rPr>
          <w:b/>
          <w:bCs/>
          <w:color w:val="auto"/>
          <w:sz w:val="22"/>
          <w:szCs w:val="22"/>
        </w:rPr>
        <w:t xml:space="preserve"> </w:t>
      </w:r>
      <w:r w:rsidRPr="00BE1EC6">
        <w:rPr>
          <w:color w:val="auto"/>
          <w:sz w:val="22"/>
          <w:szCs w:val="22"/>
        </w:rPr>
        <w:t xml:space="preserve"> </w:t>
      </w:r>
    </w:p>
    <w:p w14:paraId="1E7013F8" w14:textId="77777777" w:rsidR="00BF0C5A" w:rsidRPr="00BE1EC6" w:rsidRDefault="00BF0C5A" w:rsidP="00BF0C5A">
      <w:pPr>
        <w:pStyle w:val="Default"/>
        <w:rPr>
          <w:color w:val="auto"/>
          <w:sz w:val="22"/>
          <w:szCs w:val="22"/>
        </w:rPr>
      </w:pPr>
    </w:p>
    <w:p w14:paraId="4CBADE58" w14:textId="77777777" w:rsidR="00BF0C5A" w:rsidRPr="00BE1EC6" w:rsidRDefault="00BF0C5A" w:rsidP="00BF0C5A">
      <w:pPr>
        <w:pStyle w:val="Default"/>
        <w:ind w:left="1890" w:hanging="630"/>
        <w:rPr>
          <w:color w:val="auto"/>
          <w:sz w:val="22"/>
          <w:szCs w:val="22"/>
        </w:rPr>
      </w:pPr>
      <w:r w:rsidRPr="00BE1EC6">
        <w:rPr>
          <w:b/>
          <w:bCs/>
          <w:color w:val="auto"/>
          <w:sz w:val="22"/>
          <w:szCs w:val="22"/>
        </w:rPr>
        <w:t xml:space="preserve">3.5.9. </w:t>
      </w:r>
      <w:r w:rsidRPr="00BE1EC6">
        <w:rPr>
          <w:color w:val="auto"/>
          <w:sz w:val="22"/>
          <w:szCs w:val="22"/>
        </w:rPr>
        <w:t xml:space="preserve">All candidates who are interviewed shall be given a copy of the LLUMC-M appointment agreement, a copy of this policy, and the program’s aims. The program will document that the candidate has received a copy of the appointment agreement by obtaining his/her signature at the time of interview. </w:t>
      </w:r>
    </w:p>
    <w:p w14:paraId="37F0BA39" w14:textId="77777777" w:rsidR="00BF0C5A" w:rsidRPr="00BE1EC6" w:rsidRDefault="00BF0C5A" w:rsidP="00BF0C5A">
      <w:pPr>
        <w:pStyle w:val="Default"/>
        <w:rPr>
          <w:color w:val="auto"/>
          <w:sz w:val="22"/>
          <w:szCs w:val="22"/>
        </w:rPr>
      </w:pPr>
    </w:p>
    <w:p w14:paraId="2924F7E5" w14:textId="77777777" w:rsidR="00BF0C5A" w:rsidRPr="00BE1EC6" w:rsidRDefault="00BF0C5A">
      <w:pPr>
        <w:pStyle w:val="Default"/>
        <w:numPr>
          <w:ilvl w:val="0"/>
          <w:numId w:val="53"/>
        </w:numPr>
        <w:spacing w:after="140"/>
        <w:rPr>
          <w:color w:val="auto"/>
          <w:sz w:val="22"/>
          <w:szCs w:val="22"/>
        </w:rPr>
      </w:pPr>
      <w:r w:rsidRPr="00BE1EC6">
        <w:rPr>
          <w:color w:val="auto"/>
          <w:sz w:val="22"/>
          <w:szCs w:val="22"/>
        </w:rPr>
        <w:t xml:space="preserve">Appointment: The following procedure is required before any resident can officially be appointed as a resident: </w:t>
      </w:r>
    </w:p>
    <w:p w14:paraId="0A46E835" w14:textId="77777777" w:rsidR="00BF0C5A" w:rsidRPr="00BE1EC6" w:rsidRDefault="00BF0C5A" w:rsidP="00BF0C5A">
      <w:pPr>
        <w:pStyle w:val="Default"/>
        <w:spacing w:after="140"/>
        <w:ind w:left="1260"/>
        <w:rPr>
          <w:color w:val="auto"/>
          <w:sz w:val="22"/>
          <w:szCs w:val="22"/>
        </w:rPr>
      </w:pPr>
      <w:r w:rsidRPr="00BE1EC6">
        <w:rPr>
          <w:b/>
          <w:color w:val="auto"/>
          <w:sz w:val="22"/>
          <w:szCs w:val="22"/>
        </w:rPr>
        <w:t>3.6.1</w:t>
      </w:r>
      <w:r w:rsidRPr="00BE1EC6">
        <w:rPr>
          <w:color w:val="auto"/>
          <w:sz w:val="22"/>
          <w:szCs w:val="22"/>
        </w:rPr>
        <w:t xml:space="preserve"> Primary verification of all credentials is required. </w:t>
      </w:r>
    </w:p>
    <w:p w14:paraId="5D46EED4"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 xml:space="preserve">3.6.1.1. </w:t>
      </w:r>
      <w:r w:rsidRPr="00BE1EC6">
        <w:rPr>
          <w:color w:val="auto"/>
          <w:sz w:val="22"/>
          <w:szCs w:val="22"/>
        </w:rPr>
        <w:t xml:space="preserve">The Residency Program in conjunction with the Office of GME and the Human Resources office will conduct this verification. </w:t>
      </w:r>
    </w:p>
    <w:p w14:paraId="05450FFD" w14:textId="77777777" w:rsidR="00BF0C5A" w:rsidRPr="00BE1EC6" w:rsidRDefault="00BF0C5A" w:rsidP="00BF0C5A">
      <w:pPr>
        <w:pStyle w:val="Default"/>
        <w:ind w:left="2700" w:hanging="810"/>
        <w:rPr>
          <w:color w:val="auto"/>
          <w:sz w:val="22"/>
          <w:szCs w:val="22"/>
        </w:rPr>
      </w:pPr>
      <w:r w:rsidRPr="00BE1EC6">
        <w:rPr>
          <w:b/>
          <w:bCs/>
          <w:color w:val="auto"/>
          <w:sz w:val="22"/>
          <w:szCs w:val="22"/>
        </w:rPr>
        <w:t xml:space="preserve">3.6.1.2. </w:t>
      </w:r>
      <w:r w:rsidRPr="00BE1EC6">
        <w:rPr>
          <w:color w:val="auto"/>
          <w:sz w:val="22"/>
          <w:szCs w:val="22"/>
        </w:rPr>
        <w:t xml:space="preserve">It is the responsibility of the resident to provide sufficient information to allow these verifications to be conducted. </w:t>
      </w:r>
    </w:p>
    <w:p w14:paraId="45830FA3" w14:textId="77777777" w:rsidR="00BF0C5A" w:rsidRPr="00BE1EC6" w:rsidRDefault="00BF0C5A" w:rsidP="00BF0C5A">
      <w:pPr>
        <w:pStyle w:val="Default"/>
        <w:ind w:left="2160"/>
        <w:rPr>
          <w:color w:val="auto"/>
          <w:sz w:val="22"/>
          <w:szCs w:val="22"/>
        </w:rPr>
      </w:pPr>
    </w:p>
    <w:p w14:paraId="4FFBB8EE" w14:textId="77777777" w:rsidR="00BF0C5A" w:rsidRPr="00BE1EC6" w:rsidRDefault="00BF0C5A" w:rsidP="00BF0C5A">
      <w:pPr>
        <w:pStyle w:val="Default"/>
        <w:spacing w:after="140"/>
        <w:ind w:left="1890" w:hanging="630"/>
        <w:rPr>
          <w:color w:val="auto"/>
          <w:sz w:val="22"/>
          <w:szCs w:val="22"/>
        </w:rPr>
      </w:pPr>
      <w:r w:rsidRPr="00BE1EC6">
        <w:rPr>
          <w:b/>
          <w:bCs/>
          <w:color w:val="auto"/>
          <w:sz w:val="22"/>
          <w:szCs w:val="22"/>
        </w:rPr>
        <w:t xml:space="preserve">3.6.2. </w:t>
      </w:r>
      <w:r w:rsidRPr="00BE1EC6">
        <w:rPr>
          <w:color w:val="auto"/>
          <w:sz w:val="22"/>
          <w:szCs w:val="22"/>
        </w:rPr>
        <w:t xml:space="preserve">At a minimum, the LLUMC-M </w:t>
      </w:r>
      <w:r w:rsidRPr="00EC701E">
        <w:rPr>
          <w:color w:val="auto"/>
          <w:sz w:val="22"/>
          <w:szCs w:val="22"/>
        </w:rPr>
        <w:t>Podiatric Medicine &amp; Surgery</w:t>
      </w:r>
      <w:r>
        <w:rPr>
          <w:color w:val="auto"/>
          <w:sz w:val="22"/>
          <w:szCs w:val="22"/>
        </w:rPr>
        <w:t xml:space="preserve"> Program </w:t>
      </w:r>
      <w:r w:rsidRPr="00BE1EC6">
        <w:rPr>
          <w:color w:val="auto"/>
          <w:sz w:val="22"/>
          <w:szCs w:val="22"/>
        </w:rPr>
        <w:t xml:space="preserve">must be able to obtain primary source verification of the following elements: </w:t>
      </w:r>
    </w:p>
    <w:p w14:paraId="06F25EB4"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lastRenderedPageBreak/>
        <w:t xml:space="preserve">3.6.2.1. </w:t>
      </w:r>
      <w:r w:rsidRPr="00BE1EC6">
        <w:rPr>
          <w:color w:val="auto"/>
          <w:sz w:val="22"/>
          <w:szCs w:val="22"/>
        </w:rPr>
        <w:t xml:space="preserve">Certification of graduation from any accredited </w:t>
      </w:r>
      <w:r>
        <w:rPr>
          <w:color w:val="auto"/>
          <w:sz w:val="22"/>
          <w:szCs w:val="22"/>
        </w:rPr>
        <w:t xml:space="preserve">podiatric </w:t>
      </w:r>
      <w:r w:rsidRPr="00BE1EC6">
        <w:rPr>
          <w:color w:val="auto"/>
          <w:sz w:val="22"/>
          <w:szCs w:val="22"/>
        </w:rPr>
        <w:t xml:space="preserve">medical school. This documentation must be submitted directly from the academic institution granting the degree directly to the residency program. </w:t>
      </w:r>
    </w:p>
    <w:p w14:paraId="1B27C382"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3.6.2.</w:t>
      </w:r>
      <w:r>
        <w:rPr>
          <w:b/>
          <w:bCs/>
          <w:color w:val="auto"/>
          <w:sz w:val="22"/>
          <w:szCs w:val="22"/>
        </w:rPr>
        <w:t>2</w:t>
      </w:r>
      <w:r w:rsidRPr="00BE1EC6">
        <w:rPr>
          <w:b/>
          <w:bCs/>
          <w:color w:val="auto"/>
          <w:sz w:val="22"/>
          <w:szCs w:val="22"/>
        </w:rPr>
        <w:t xml:space="preserve">. </w:t>
      </w:r>
      <w:r w:rsidRPr="00BE1EC6">
        <w:rPr>
          <w:color w:val="auto"/>
          <w:sz w:val="22"/>
          <w:szCs w:val="22"/>
        </w:rPr>
        <w:t xml:space="preserve">Letters of recommendation. </w:t>
      </w:r>
    </w:p>
    <w:p w14:paraId="5F841AD5"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3.6.2.</w:t>
      </w:r>
      <w:r>
        <w:rPr>
          <w:b/>
          <w:bCs/>
          <w:color w:val="auto"/>
          <w:sz w:val="22"/>
          <w:szCs w:val="22"/>
        </w:rPr>
        <w:t>3</w:t>
      </w:r>
      <w:r w:rsidRPr="00BE1EC6">
        <w:rPr>
          <w:b/>
          <w:bCs/>
          <w:color w:val="auto"/>
          <w:sz w:val="22"/>
          <w:szCs w:val="22"/>
        </w:rPr>
        <w:t xml:space="preserve">. </w:t>
      </w:r>
      <w:r w:rsidRPr="00BE1EC6">
        <w:rPr>
          <w:color w:val="auto"/>
          <w:sz w:val="22"/>
          <w:szCs w:val="22"/>
        </w:rPr>
        <w:t xml:space="preserve">Documentation accounting for any lapses between the end of medical school and the present. Large gaps of time exceeding one month that are not verifiable will disqualify candidates for consideration for a GME program. </w:t>
      </w:r>
    </w:p>
    <w:p w14:paraId="6A063797"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3.6.2.</w:t>
      </w:r>
      <w:r>
        <w:rPr>
          <w:b/>
          <w:bCs/>
          <w:color w:val="auto"/>
          <w:sz w:val="22"/>
          <w:szCs w:val="22"/>
        </w:rPr>
        <w:t>4</w:t>
      </w:r>
      <w:r w:rsidRPr="00BE1EC6">
        <w:rPr>
          <w:b/>
          <w:bCs/>
          <w:color w:val="auto"/>
          <w:sz w:val="22"/>
          <w:szCs w:val="22"/>
        </w:rPr>
        <w:t xml:space="preserve">. </w:t>
      </w:r>
      <w:r w:rsidRPr="00BE1EC6">
        <w:rPr>
          <w:color w:val="auto"/>
          <w:sz w:val="22"/>
          <w:szCs w:val="22"/>
        </w:rPr>
        <w:t xml:space="preserve">Proper documentation of employment and/or work performed since graduation from medical school. The standard for proper documentation will be imposed by the GME program. </w:t>
      </w:r>
    </w:p>
    <w:p w14:paraId="0B8F905F" w14:textId="77777777" w:rsidR="00BF0C5A" w:rsidRPr="00BE1EC6" w:rsidRDefault="00BF0C5A" w:rsidP="00BF0C5A">
      <w:pPr>
        <w:pStyle w:val="Default"/>
        <w:spacing w:after="140"/>
        <w:ind w:left="2700" w:hanging="810"/>
        <w:rPr>
          <w:color w:val="auto"/>
          <w:sz w:val="22"/>
          <w:szCs w:val="22"/>
        </w:rPr>
      </w:pPr>
      <w:r w:rsidRPr="00BE1EC6">
        <w:rPr>
          <w:b/>
          <w:bCs/>
          <w:color w:val="auto"/>
          <w:sz w:val="22"/>
          <w:szCs w:val="22"/>
        </w:rPr>
        <w:t>3.6.2.</w:t>
      </w:r>
      <w:r>
        <w:rPr>
          <w:b/>
          <w:bCs/>
          <w:color w:val="auto"/>
          <w:sz w:val="22"/>
          <w:szCs w:val="22"/>
        </w:rPr>
        <w:t>5</w:t>
      </w:r>
      <w:r w:rsidRPr="00BE1EC6">
        <w:rPr>
          <w:b/>
          <w:bCs/>
          <w:color w:val="auto"/>
          <w:sz w:val="22"/>
          <w:szCs w:val="22"/>
        </w:rPr>
        <w:t xml:space="preserve">. </w:t>
      </w:r>
      <w:r w:rsidRPr="00BE1EC6">
        <w:rPr>
          <w:color w:val="auto"/>
          <w:sz w:val="22"/>
          <w:szCs w:val="22"/>
        </w:rPr>
        <w:t xml:space="preserve">Passing a criminal background check. </w:t>
      </w:r>
    </w:p>
    <w:p w14:paraId="1DA2514C" w14:textId="77777777" w:rsidR="00BF0C5A" w:rsidRPr="00BE1EC6" w:rsidRDefault="00BF0C5A" w:rsidP="00BF0C5A">
      <w:pPr>
        <w:pStyle w:val="Default"/>
        <w:ind w:left="2700" w:hanging="810"/>
        <w:rPr>
          <w:color w:val="auto"/>
          <w:sz w:val="22"/>
          <w:szCs w:val="22"/>
        </w:rPr>
      </w:pPr>
      <w:r w:rsidRPr="00BE1EC6">
        <w:rPr>
          <w:b/>
          <w:bCs/>
          <w:color w:val="auto"/>
          <w:sz w:val="22"/>
          <w:szCs w:val="22"/>
        </w:rPr>
        <w:t>3.6.2.</w:t>
      </w:r>
      <w:r>
        <w:rPr>
          <w:b/>
          <w:bCs/>
          <w:color w:val="auto"/>
          <w:sz w:val="22"/>
          <w:szCs w:val="22"/>
        </w:rPr>
        <w:t>6</w:t>
      </w:r>
      <w:r w:rsidRPr="00BE1EC6">
        <w:rPr>
          <w:b/>
          <w:bCs/>
          <w:color w:val="auto"/>
          <w:sz w:val="22"/>
          <w:szCs w:val="22"/>
        </w:rPr>
        <w:t xml:space="preserve">. </w:t>
      </w:r>
      <w:r w:rsidRPr="00BE1EC6">
        <w:rPr>
          <w:color w:val="auto"/>
          <w:sz w:val="22"/>
          <w:szCs w:val="22"/>
        </w:rPr>
        <w:t xml:space="preserve">Passing of all </w:t>
      </w:r>
      <w:r>
        <w:rPr>
          <w:color w:val="auto"/>
          <w:sz w:val="22"/>
          <w:szCs w:val="22"/>
        </w:rPr>
        <w:t>required</w:t>
      </w:r>
      <w:r w:rsidRPr="00BE1EC6">
        <w:rPr>
          <w:color w:val="auto"/>
          <w:sz w:val="22"/>
          <w:szCs w:val="22"/>
        </w:rPr>
        <w:t xml:space="preserve"> competencies in a summative evaluation from the program director for any resident or fellow completing training or transferring from preliminary training or another institution. </w:t>
      </w:r>
    </w:p>
    <w:p w14:paraId="7715A0B4" w14:textId="77777777" w:rsidR="00BF0C5A" w:rsidRPr="00BE1EC6" w:rsidRDefault="00BF0C5A" w:rsidP="00BF0C5A">
      <w:pPr>
        <w:pStyle w:val="Default"/>
        <w:rPr>
          <w:color w:val="auto"/>
          <w:sz w:val="22"/>
          <w:szCs w:val="22"/>
        </w:rPr>
      </w:pPr>
    </w:p>
    <w:p w14:paraId="13C32044" w14:textId="77777777" w:rsidR="00BF0C5A" w:rsidRPr="00BE1EC6" w:rsidRDefault="00BF0C5A" w:rsidP="00BF0C5A">
      <w:pPr>
        <w:pStyle w:val="Default"/>
        <w:ind w:left="1890" w:hanging="630"/>
        <w:rPr>
          <w:color w:val="auto"/>
          <w:sz w:val="22"/>
          <w:szCs w:val="22"/>
        </w:rPr>
      </w:pPr>
      <w:r w:rsidRPr="00BE1EC6">
        <w:rPr>
          <w:b/>
          <w:bCs/>
          <w:color w:val="auto"/>
          <w:sz w:val="22"/>
          <w:szCs w:val="22"/>
        </w:rPr>
        <w:t xml:space="preserve">3.6.3. </w:t>
      </w:r>
      <w:r w:rsidRPr="00BE1EC6">
        <w:rPr>
          <w:color w:val="auto"/>
          <w:sz w:val="22"/>
          <w:szCs w:val="22"/>
        </w:rPr>
        <w:t>Applicants who do not meet the criteria stated above cannot be appointed to any graduate medical educational program at LLUMC-Murrieta.</w:t>
      </w:r>
    </w:p>
    <w:p w14:paraId="3FB98262" w14:textId="77777777" w:rsidR="00BF0C5A" w:rsidRPr="00BE1EC6" w:rsidRDefault="00BF0C5A" w:rsidP="00BF0C5A">
      <w:pPr>
        <w:pStyle w:val="Default"/>
        <w:ind w:left="1890" w:hanging="630"/>
        <w:rPr>
          <w:color w:val="auto"/>
          <w:sz w:val="22"/>
          <w:szCs w:val="22"/>
        </w:rPr>
      </w:pPr>
      <w:r w:rsidRPr="00BE1EC6">
        <w:rPr>
          <w:color w:val="auto"/>
          <w:sz w:val="22"/>
          <w:szCs w:val="22"/>
        </w:rPr>
        <w:t xml:space="preserve"> </w:t>
      </w:r>
    </w:p>
    <w:p w14:paraId="4ACBAD7C" w14:textId="77777777" w:rsidR="00BF0C5A" w:rsidRPr="00BE1EC6" w:rsidRDefault="00BF0C5A" w:rsidP="00BF0C5A">
      <w:pPr>
        <w:pStyle w:val="Default"/>
        <w:ind w:left="1890" w:hanging="630"/>
        <w:rPr>
          <w:color w:val="auto"/>
          <w:sz w:val="22"/>
          <w:szCs w:val="22"/>
        </w:rPr>
      </w:pPr>
      <w:r w:rsidRPr="00BE1EC6">
        <w:rPr>
          <w:b/>
          <w:bCs/>
          <w:color w:val="auto"/>
          <w:sz w:val="22"/>
          <w:szCs w:val="22"/>
        </w:rPr>
        <w:t xml:space="preserve">3.6.4. </w:t>
      </w:r>
      <w:r w:rsidRPr="00BE1EC6">
        <w:rPr>
          <w:color w:val="auto"/>
          <w:sz w:val="22"/>
          <w:szCs w:val="22"/>
        </w:rPr>
        <w:t xml:space="preserve">Completion of primary source verifications renders an applicant eligible for acceptance but does not in and of itself result in automatic acceptance. Residents are eligible to proceed through the acceptance process. </w:t>
      </w:r>
    </w:p>
    <w:p w14:paraId="02CB5D9F" w14:textId="77777777" w:rsidR="00BF0C5A" w:rsidRPr="00BE1EC6" w:rsidRDefault="00BF0C5A" w:rsidP="00BF0C5A">
      <w:pPr>
        <w:pStyle w:val="Default"/>
        <w:ind w:left="1890" w:hanging="630"/>
        <w:rPr>
          <w:color w:val="auto"/>
          <w:sz w:val="22"/>
          <w:szCs w:val="22"/>
        </w:rPr>
      </w:pPr>
    </w:p>
    <w:p w14:paraId="4ED33BA2" w14:textId="77777777" w:rsidR="00BF0C5A" w:rsidRPr="00BE1EC6" w:rsidRDefault="00BF0C5A" w:rsidP="00BF0C5A">
      <w:pPr>
        <w:pStyle w:val="Default"/>
        <w:ind w:left="1890" w:hanging="630"/>
        <w:rPr>
          <w:color w:val="auto"/>
          <w:sz w:val="22"/>
          <w:szCs w:val="22"/>
        </w:rPr>
      </w:pPr>
      <w:r w:rsidRPr="00BE1EC6">
        <w:rPr>
          <w:b/>
          <w:bCs/>
          <w:color w:val="auto"/>
          <w:sz w:val="22"/>
          <w:szCs w:val="22"/>
        </w:rPr>
        <w:t xml:space="preserve">3.6.5. </w:t>
      </w:r>
      <w:r w:rsidRPr="00BE1EC6">
        <w:rPr>
          <w:color w:val="auto"/>
          <w:sz w:val="22"/>
          <w:szCs w:val="22"/>
        </w:rPr>
        <w:t xml:space="preserve">The official start date is contingent upon the resident completing all required paperwork (demographic/tax form, etc.), clearance by employee health service (resident must submit a complete history and physical form), and appropriate visa, if applicable. </w:t>
      </w:r>
    </w:p>
    <w:p w14:paraId="18A38967" w14:textId="77777777" w:rsidR="00BF0C5A" w:rsidRPr="00BE1EC6" w:rsidRDefault="00BF0C5A" w:rsidP="00BF0C5A">
      <w:pPr>
        <w:pStyle w:val="Default"/>
        <w:ind w:left="1890" w:hanging="630"/>
        <w:rPr>
          <w:color w:val="auto"/>
          <w:sz w:val="22"/>
          <w:szCs w:val="22"/>
        </w:rPr>
      </w:pPr>
    </w:p>
    <w:p w14:paraId="54DAECD7" w14:textId="77777777" w:rsidR="00BF0C5A" w:rsidRPr="00BE1EC6" w:rsidRDefault="00BF0C5A">
      <w:pPr>
        <w:pStyle w:val="Default"/>
        <w:numPr>
          <w:ilvl w:val="0"/>
          <w:numId w:val="53"/>
        </w:numPr>
        <w:rPr>
          <w:color w:val="auto"/>
          <w:sz w:val="22"/>
          <w:szCs w:val="22"/>
        </w:rPr>
      </w:pPr>
      <w:r w:rsidRPr="00BE1EC6">
        <w:rPr>
          <w:color w:val="auto"/>
          <w:sz w:val="22"/>
          <w:szCs w:val="22"/>
        </w:rPr>
        <w:t xml:space="preserve">Monitoring: This process has been reviewed by members of the Graduate Medical Educational (GME) Committee and agreed upon as a uniform approach to evaluation and selection of residency applicants. </w:t>
      </w:r>
    </w:p>
    <w:p w14:paraId="6DBCC553" w14:textId="77777777" w:rsidR="00BF0C5A" w:rsidRPr="00BE1EC6" w:rsidRDefault="00BF0C5A" w:rsidP="00BF0C5A">
      <w:pPr>
        <w:pStyle w:val="Default"/>
        <w:ind w:left="360"/>
        <w:rPr>
          <w:color w:val="auto"/>
          <w:sz w:val="22"/>
          <w:szCs w:val="22"/>
        </w:rPr>
      </w:pPr>
    </w:p>
    <w:p w14:paraId="7DEAFD74" w14:textId="77777777" w:rsidR="00BF0C5A" w:rsidRPr="00BE1EC6" w:rsidRDefault="00BF0C5A">
      <w:pPr>
        <w:pStyle w:val="Default"/>
        <w:numPr>
          <w:ilvl w:val="0"/>
          <w:numId w:val="53"/>
        </w:numPr>
        <w:rPr>
          <w:color w:val="auto"/>
          <w:sz w:val="22"/>
          <w:szCs w:val="22"/>
        </w:rPr>
      </w:pPr>
      <w:r w:rsidRPr="00BE1EC6">
        <w:rPr>
          <w:color w:val="auto"/>
          <w:sz w:val="22"/>
          <w:szCs w:val="22"/>
        </w:rPr>
        <w:t xml:space="preserve">Ensuring compliance with the eligibility and selection criteria as described above is the responsibility of each program director. Oversight for GME is the responsibility of the designated institutional official (DIO) who monitors program compliance through regular annual program accreditation review and the GMEC who reviews policies and procedures on a regular basis. </w:t>
      </w:r>
    </w:p>
    <w:p w14:paraId="3B0A5888" w14:textId="77777777" w:rsidR="00BF0C5A" w:rsidRPr="00BE1EC6" w:rsidRDefault="00BF0C5A" w:rsidP="00BF0C5A">
      <w:pPr>
        <w:pStyle w:val="Default"/>
        <w:rPr>
          <w:color w:val="auto"/>
          <w:sz w:val="22"/>
          <w:szCs w:val="22"/>
        </w:rPr>
      </w:pPr>
    </w:p>
    <w:p w14:paraId="16F329F5" w14:textId="77777777" w:rsidR="00BF0C5A" w:rsidRPr="00BE1EC6" w:rsidRDefault="00BF0C5A" w:rsidP="00BF0C5A">
      <w:pPr>
        <w:pStyle w:val="Default"/>
        <w:spacing w:after="140"/>
        <w:rPr>
          <w:b/>
          <w:bCs/>
          <w:color w:val="auto"/>
          <w:sz w:val="22"/>
          <w:szCs w:val="22"/>
        </w:rPr>
      </w:pPr>
      <w:r w:rsidRPr="00BE1EC6">
        <w:rPr>
          <w:b/>
          <w:bCs/>
          <w:color w:val="auto"/>
          <w:sz w:val="22"/>
          <w:szCs w:val="22"/>
        </w:rPr>
        <w:t xml:space="preserve">IV. TECHNICAL STANDARDS AND ESSENTIAL FUNCTIONS FOR APPOINTMENT AND PROMOTION </w:t>
      </w:r>
    </w:p>
    <w:p w14:paraId="099D5999" w14:textId="77777777" w:rsidR="00BF0C5A" w:rsidRPr="00BE1EC6" w:rsidRDefault="00BF0C5A" w:rsidP="00BF0C5A">
      <w:pPr>
        <w:pStyle w:val="Default"/>
        <w:spacing w:after="140"/>
        <w:ind w:left="720"/>
        <w:rPr>
          <w:color w:val="auto"/>
          <w:sz w:val="22"/>
          <w:szCs w:val="22"/>
        </w:rPr>
      </w:pPr>
      <w:r w:rsidRPr="00BE1EC6">
        <w:rPr>
          <w:b/>
          <w:bCs/>
          <w:color w:val="auto"/>
          <w:sz w:val="22"/>
          <w:szCs w:val="22"/>
        </w:rPr>
        <w:t xml:space="preserve">4.1. </w:t>
      </w:r>
      <w:r w:rsidRPr="00BE1EC6">
        <w:rPr>
          <w:color w:val="auto"/>
          <w:sz w:val="22"/>
          <w:szCs w:val="22"/>
        </w:rPr>
        <w:t xml:space="preserve">BACKGROUND </w:t>
      </w:r>
    </w:p>
    <w:p w14:paraId="748301E5" w14:textId="77777777" w:rsidR="00BF0C5A" w:rsidRPr="00BE1EC6" w:rsidRDefault="00BF0C5A" w:rsidP="00BF0C5A">
      <w:pPr>
        <w:pStyle w:val="Default"/>
        <w:spacing w:after="140"/>
        <w:ind w:left="1980" w:hanging="630"/>
        <w:rPr>
          <w:color w:val="auto"/>
          <w:sz w:val="22"/>
          <w:szCs w:val="22"/>
        </w:rPr>
      </w:pPr>
      <w:r w:rsidRPr="00BE1EC6">
        <w:rPr>
          <w:b/>
          <w:bCs/>
          <w:color w:val="auto"/>
          <w:sz w:val="22"/>
          <w:szCs w:val="22"/>
        </w:rPr>
        <w:t xml:space="preserve">4.1.1. </w:t>
      </w:r>
      <w:r w:rsidRPr="000C7BAC">
        <w:rPr>
          <w:color w:val="auto"/>
          <w:sz w:val="22"/>
          <w:szCs w:val="22"/>
        </w:rPr>
        <w:t>Podiatric Medicine &amp; Surgery</w:t>
      </w:r>
      <w:r>
        <w:rPr>
          <w:color w:val="auto"/>
          <w:sz w:val="22"/>
          <w:szCs w:val="22"/>
        </w:rPr>
        <w:t xml:space="preserve"> </w:t>
      </w:r>
      <w:r w:rsidRPr="00BE1EC6">
        <w:rPr>
          <w:color w:val="auto"/>
          <w:sz w:val="22"/>
          <w:szCs w:val="22"/>
        </w:rPr>
        <w:t xml:space="preserve">is an intellectually, physically, and psychologically demanding profession. All phases of medical education require knowledge, attitudes, skills, and behaviors necessary for the practice of medicine throughout a professional career. </w:t>
      </w:r>
    </w:p>
    <w:p w14:paraId="60EC9AB0" w14:textId="77777777" w:rsidR="00BF0C5A" w:rsidRPr="00BE1EC6" w:rsidRDefault="00BF0C5A" w:rsidP="00BF0C5A">
      <w:pPr>
        <w:pStyle w:val="Default"/>
        <w:spacing w:after="140"/>
        <w:ind w:left="1980" w:hanging="630"/>
        <w:rPr>
          <w:color w:val="auto"/>
          <w:sz w:val="22"/>
          <w:szCs w:val="22"/>
        </w:rPr>
      </w:pPr>
      <w:r w:rsidRPr="00BE1EC6">
        <w:rPr>
          <w:b/>
          <w:bCs/>
          <w:color w:val="auto"/>
          <w:sz w:val="22"/>
          <w:szCs w:val="22"/>
        </w:rPr>
        <w:lastRenderedPageBreak/>
        <w:t xml:space="preserve">4.1.2. </w:t>
      </w:r>
      <w:r w:rsidRPr="00BE1EC6">
        <w:rPr>
          <w:color w:val="auto"/>
          <w:sz w:val="22"/>
          <w:szCs w:val="22"/>
        </w:rPr>
        <w:t xml:space="preserve">Those abilities that residents must possess to practice safely are reflected in the technical standards that follow. </w:t>
      </w:r>
    </w:p>
    <w:p w14:paraId="6FF72C60" w14:textId="77777777" w:rsidR="00BF0C5A" w:rsidRPr="00BE1EC6" w:rsidRDefault="00BF0C5A" w:rsidP="00BF0C5A">
      <w:pPr>
        <w:pStyle w:val="Default"/>
        <w:spacing w:after="140"/>
        <w:ind w:left="1980" w:hanging="630"/>
        <w:rPr>
          <w:color w:val="auto"/>
          <w:sz w:val="22"/>
          <w:szCs w:val="22"/>
        </w:rPr>
      </w:pPr>
      <w:r w:rsidRPr="00BE1EC6">
        <w:rPr>
          <w:b/>
          <w:bCs/>
          <w:color w:val="auto"/>
          <w:sz w:val="22"/>
          <w:szCs w:val="22"/>
        </w:rPr>
        <w:t xml:space="preserve">4.1.3. </w:t>
      </w:r>
      <w:r w:rsidRPr="00BE1EC6">
        <w:rPr>
          <w:color w:val="auto"/>
          <w:sz w:val="22"/>
          <w:szCs w:val="22"/>
        </w:rPr>
        <w:t xml:space="preserve">These technical standards and essential functions are to be understood as requirements for training in all LLUMC - Murrieta residencies and are not to be construed as competencies for practice in any given specialty. Individual programs may require more stringent standards or more extensive abilities as appropriate to the requirements for training in that specialty. </w:t>
      </w:r>
    </w:p>
    <w:p w14:paraId="786E41ED" w14:textId="77777777" w:rsidR="00BF0C5A" w:rsidRPr="00BE1EC6" w:rsidRDefault="00BF0C5A" w:rsidP="00BF0C5A">
      <w:pPr>
        <w:pStyle w:val="Default"/>
        <w:ind w:left="1980" w:hanging="630"/>
        <w:rPr>
          <w:color w:val="auto"/>
          <w:sz w:val="22"/>
          <w:szCs w:val="22"/>
        </w:rPr>
      </w:pPr>
      <w:r w:rsidRPr="00BE1EC6">
        <w:rPr>
          <w:b/>
          <w:bCs/>
          <w:color w:val="auto"/>
          <w:sz w:val="22"/>
          <w:szCs w:val="22"/>
        </w:rPr>
        <w:t xml:space="preserve">4.1.4. </w:t>
      </w:r>
      <w:r w:rsidRPr="00BE1EC6">
        <w:rPr>
          <w:color w:val="auto"/>
          <w:sz w:val="22"/>
          <w:szCs w:val="22"/>
        </w:rPr>
        <w:t xml:space="preserve">Residents in Graduate Medical Education programs must be able to meet these minimum standards, with or without reasonable accommodation. </w:t>
      </w:r>
    </w:p>
    <w:p w14:paraId="38E42665" w14:textId="77777777" w:rsidR="00BF0C5A" w:rsidRPr="00BE1EC6" w:rsidRDefault="00BF0C5A" w:rsidP="00BF0C5A">
      <w:pPr>
        <w:pStyle w:val="Default"/>
        <w:ind w:left="1440"/>
        <w:rPr>
          <w:color w:val="auto"/>
          <w:sz w:val="22"/>
          <w:szCs w:val="22"/>
        </w:rPr>
      </w:pPr>
    </w:p>
    <w:p w14:paraId="23A1CFED" w14:textId="77777777" w:rsidR="00BF0C5A" w:rsidRPr="00BE1EC6" w:rsidRDefault="00BF0C5A" w:rsidP="00BF0C5A">
      <w:pPr>
        <w:pStyle w:val="Default"/>
        <w:spacing w:after="141"/>
        <w:ind w:left="720"/>
        <w:rPr>
          <w:color w:val="auto"/>
          <w:sz w:val="22"/>
          <w:szCs w:val="22"/>
        </w:rPr>
      </w:pPr>
      <w:r w:rsidRPr="00BE1EC6">
        <w:rPr>
          <w:b/>
          <w:bCs/>
          <w:color w:val="auto"/>
          <w:sz w:val="22"/>
          <w:szCs w:val="22"/>
        </w:rPr>
        <w:t xml:space="preserve">4.2. </w:t>
      </w:r>
      <w:r w:rsidRPr="00BE1EC6">
        <w:rPr>
          <w:color w:val="auto"/>
          <w:sz w:val="22"/>
          <w:szCs w:val="22"/>
        </w:rPr>
        <w:t xml:space="preserve">STANDARDS </w:t>
      </w:r>
    </w:p>
    <w:p w14:paraId="11B28BC5" w14:textId="77777777" w:rsidR="00BF0C5A" w:rsidRPr="00BE1EC6" w:rsidRDefault="00BF0C5A" w:rsidP="00BF0C5A">
      <w:pPr>
        <w:pStyle w:val="Default"/>
        <w:spacing w:after="141"/>
        <w:ind w:left="1440"/>
        <w:rPr>
          <w:color w:val="auto"/>
          <w:sz w:val="22"/>
          <w:szCs w:val="22"/>
        </w:rPr>
      </w:pPr>
      <w:r w:rsidRPr="00BE1EC6">
        <w:rPr>
          <w:b/>
          <w:bCs/>
          <w:color w:val="auto"/>
          <w:sz w:val="22"/>
          <w:szCs w:val="22"/>
        </w:rPr>
        <w:t xml:space="preserve">4.2.1. </w:t>
      </w:r>
      <w:r w:rsidRPr="00BE1EC6">
        <w:rPr>
          <w:color w:val="auto"/>
          <w:sz w:val="22"/>
          <w:szCs w:val="22"/>
        </w:rPr>
        <w:t>Observation</w:t>
      </w:r>
    </w:p>
    <w:p w14:paraId="09A8C1C9" w14:textId="77777777" w:rsidR="00BF0C5A" w:rsidRPr="00BE1EC6" w:rsidRDefault="00BF0C5A" w:rsidP="00BF0C5A">
      <w:pPr>
        <w:pStyle w:val="Default"/>
        <w:spacing w:after="141"/>
        <w:ind w:left="2880" w:hanging="810"/>
        <w:rPr>
          <w:color w:val="auto"/>
          <w:sz w:val="22"/>
          <w:szCs w:val="22"/>
        </w:rPr>
      </w:pPr>
      <w:r w:rsidRPr="00BE1EC6">
        <w:rPr>
          <w:b/>
          <w:bCs/>
          <w:color w:val="auto"/>
          <w:sz w:val="22"/>
          <w:szCs w:val="22"/>
        </w:rPr>
        <w:t xml:space="preserve">4.2.1.1. </w:t>
      </w:r>
      <w:r w:rsidRPr="00BE1EC6">
        <w:rPr>
          <w:color w:val="auto"/>
          <w:sz w:val="22"/>
          <w:szCs w:val="22"/>
        </w:rPr>
        <w:t xml:space="preserve">Observation requires the functional use of vision, hearing, and somatic sensations. </w:t>
      </w:r>
    </w:p>
    <w:p w14:paraId="2A1EFEDB" w14:textId="77777777" w:rsidR="00BF0C5A" w:rsidRPr="00BE1EC6" w:rsidRDefault="00BF0C5A" w:rsidP="00BF0C5A">
      <w:pPr>
        <w:pStyle w:val="Default"/>
        <w:spacing w:after="141"/>
        <w:ind w:left="2880" w:hanging="810"/>
        <w:rPr>
          <w:color w:val="auto"/>
          <w:sz w:val="22"/>
          <w:szCs w:val="22"/>
        </w:rPr>
      </w:pPr>
      <w:r w:rsidRPr="00BE1EC6">
        <w:rPr>
          <w:b/>
          <w:bCs/>
          <w:color w:val="auto"/>
          <w:sz w:val="22"/>
          <w:szCs w:val="22"/>
        </w:rPr>
        <w:t xml:space="preserve">4.2.1.2. </w:t>
      </w:r>
      <w:r w:rsidRPr="00BE1EC6">
        <w:rPr>
          <w:color w:val="auto"/>
          <w:sz w:val="22"/>
          <w:szCs w:val="22"/>
        </w:rPr>
        <w:t xml:space="preserve">Residents must be able to observe demonstrations and participate in procedures as required. </w:t>
      </w:r>
    </w:p>
    <w:p w14:paraId="0223F24D" w14:textId="77777777" w:rsidR="00BF0C5A" w:rsidRPr="00BE1EC6" w:rsidRDefault="00BF0C5A" w:rsidP="00BF0C5A">
      <w:pPr>
        <w:pStyle w:val="Default"/>
        <w:spacing w:after="141"/>
        <w:ind w:left="2880" w:hanging="810"/>
        <w:rPr>
          <w:color w:val="auto"/>
          <w:sz w:val="22"/>
          <w:szCs w:val="22"/>
        </w:rPr>
      </w:pPr>
      <w:r w:rsidRPr="00BE1EC6">
        <w:rPr>
          <w:b/>
          <w:bCs/>
          <w:color w:val="auto"/>
          <w:sz w:val="22"/>
          <w:szCs w:val="22"/>
        </w:rPr>
        <w:t xml:space="preserve">4.2.1.3. </w:t>
      </w:r>
      <w:r w:rsidRPr="00BE1EC6">
        <w:rPr>
          <w:color w:val="auto"/>
          <w:sz w:val="22"/>
          <w:szCs w:val="22"/>
        </w:rPr>
        <w:t xml:space="preserve">Residents must be able to observe a patient accurately and completely, at a distance as well as closely. </w:t>
      </w:r>
    </w:p>
    <w:p w14:paraId="3813262D"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4.2.1.4. </w:t>
      </w:r>
      <w:r w:rsidRPr="00BE1EC6">
        <w:rPr>
          <w:color w:val="auto"/>
          <w:sz w:val="22"/>
          <w:szCs w:val="22"/>
        </w:rPr>
        <w:t xml:space="preserve">They must be able to obtain a medical history directly from a patient, while observing the patient’s medical condition. </w:t>
      </w:r>
    </w:p>
    <w:p w14:paraId="51AC5AA6" w14:textId="77777777" w:rsidR="00BF0C5A" w:rsidRPr="00BE1EC6" w:rsidRDefault="00BF0C5A" w:rsidP="00BF0C5A">
      <w:pPr>
        <w:pStyle w:val="Default"/>
        <w:rPr>
          <w:color w:val="auto"/>
          <w:sz w:val="22"/>
          <w:szCs w:val="22"/>
        </w:rPr>
      </w:pPr>
    </w:p>
    <w:p w14:paraId="5C1E7C07" w14:textId="77777777" w:rsidR="00BF0C5A" w:rsidRPr="00BE1EC6" w:rsidRDefault="00BF0C5A" w:rsidP="00BF0C5A">
      <w:pPr>
        <w:pStyle w:val="Default"/>
        <w:spacing w:after="140"/>
        <w:ind w:left="1440"/>
        <w:rPr>
          <w:color w:val="auto"/>
          <w:sz w:val="22"/>
          <w:szCs w:val="22"/>
        </w:rPr>
      </w:pPr>
      <w:r w:rsidRPr="00BE1EC6">
        <w:rPr>
          <w:b/>
          <w:bCs/>
          <w:color w:val="auto"/>
          <w:sz w:val="22"/>
          <w:szCs w:val="22"/>
        </w:rPr>
        <w:t xml:space="preserve">4.2.2. </w:t>
      </w:r>
      <w:r w:rsidRPr="00BE1EC6">
        <w:rPr>
          <w:color w:val="auto"/>
          <w:sz w:val="22"/>
          <w:szCs w:val="22"/>
        </w:rPr>
        <w:t xml:space="preserve">Communication </w:t>
      </w:r>
    </w:p>
    <w:p w14:paraId="1888FDB3"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4.2.2.1. </w:t>
      </w:r>
      <w:r w:rsidRPr="00BE1EC6">
        <w:rPr>
          <w:color w:val="auto"/>
          <w:sz w:val="22"/>
          <w:szCs w:val="22"/>
        </w:rPr>
        <w:t xml:space="preserve">Communication </w:t>
      </w:r>
      <w:proofErr w:type="gramStart"/>
      <w:r w:rsidRPr="00BE1EC6">
        <w:rPr>
          <w:color w:val="auto"/>
          <w:sz w:val="22"/>
          <w:szCs w:val="22"/>
        </w:rPr>
        <w:t>includes:</w:t>
      </w:r>
      <w:proofErr w:type="gramEnd"/>
      <w:r w:rsidRPr="00BE1EC6">
        <w:rPr>
          <w:color w:val="auto"/>
          <w:sz w:val="22"/>
          <w:szCs w:val="22"/>
        </w:rPr>
        <w:t xml:space="preserve"> speech, language, reading, writing, and computer literacy. </w:t>
      </w:r>
    </w:p>
    <w:p w14:paraId="5A7977BE"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4.2.2.2. </w:t>
      </w:r>
      <w:r w:rsidRPr="00BE1EC6">
        <w:rPr>
          <w:color w:val="auto"/>
          <w:sz w:val="22"/>
          <w:szCs w:val="22"/>
        </w:rPr>
        <w:t xml:space="preserve">Residents must be able to communicate effectively and sensitively in oral and written form with patients to elicit information, as well as to perceive non-verbal communications. </w:t>
      </w:r>
    </w:p>
    <w:p w14:paraId="00F3AB50" w14:textId="77777777" w:rsidR="00BF0C5A" w:rsidRDefault="00BF0C5A" w:rsidP="00BF0C5A">
      <w:pPr>
        <w:pStyle w:val="Default"/>
        <w:ind w:left="2160"/>
        <w:rPr>
          <w:color w:val="auto"/>
          <w:sz w:val="22"/>
          <w:szCs w:val="22"/>
        </w:rPr>
      </w:pPr>
    </w:p>
    <w:p w14:paraId="1EFFD622" w14:textId="77777777" w:rsidR="00BF0C5A" w:rsidRDefault="00BF0C5A" w:rsidP="00BF0C5A">
      <w:pPr>
        <w:pStyle w:val="Default"/>
        <w:ind w:left="2160"/>
        <w:rPr>
          <w:color w:val="auto"/>
          <w:sz w:val="22"/>
          <w:szCs w:val="22"/>
        </w:rPr>
      </w:pPr>
    </w:p>
    <w:p w14:paraId="57C6A76D" w14:textId="77777777" w:rsidR="00BF0C5A" w:rsidRDefault="00BF0C5A" w:rsidP="00BF0C5A">
      <w:pPr>
        <w:pStyle w:val="Default"/>
        <w:ind w:left="2160"/>
        <w:rPr>
          <w:color w:val="auto"/>
          <w:sz w:val="22"/>
          <w:szCs w:val="22"/>
        </w:rPr>
      </w:pPr>
    </w:p>
    <w:p w14:paraId="7B11D41A" w14:textId="77777777" w:rsidR="00BF0C5A" w:rsidRPr="00BE1EC6" w:rsidRDefault="00BF0C5A" w:rsidP="00BF0C5A">
      <w:pPr>
        <w:pStyle w:val="Default"/>
        <w:ind w:left="2160"/>
        <w:rPr>
          <w:color w:val="auto"/>
          <w:sz w:val="22"/>
          <w:szCs w:val="22"/>
        </w:rPr>
      </w:pPr>
    </w:p>
    <w:p w14:paraId="7602E752" w14:textId="77777777" w:rsidR="00BF0C5A" w:rsidRPr="00BE1EC6" w:rsidRDefault="00BF0C5A" w:rsidP="00BF0C5A">
      <w:pPr>
        <w:pStyle w:val="Default"/>
        <w:ind w:left="1440"/>
        <w:rPr>
          <w:color w:val="auto"/>
          <w:sz w:val="22"/>
          <w:szCs w:val="22"/>
        </w:rPr>
      </w:pPr>
      <w:r w:rsidRPr="00BE1EC6">
        <w:rPr>
          <w:b/>
          <w:bCs/>
          <w:color w:val="auto"/>
          <w:sz w:val="22"/>
          <w:szCs w:val="22"/>
        </w:rPr>
        <w:t xml:space="preserve">4.2.3. </w:t>
      </w:r>
      <w:r w:rsidRPr="00BE1EC6">
        <w:rPr>
          <w:color w:val="auto"/>
          <w:sz w:val="22"/>
          <w:szCs w:val="22"/>
        </w:rPr>
        <w:t xml:space="preserve">Motor Functioning </w:t>
      </w:r>
    </w:p>
    <w:p w14:paraId="68713AFC" w14:textId="77777777" w:rsidR="00BF0C5A" w:rsidRPr="00BE1EC6" w:rsidRDefault="00BF0C5A" w:rsidP="00BF0C5A">
      <w:pPr>
        <w:pStyle w:val="Default"/>
        <w:ind w:left="1440"/>
        <w:rPr>
          <w:color w:val="auto"/>
          <w:sz w:val="22"/>
          <w:szCs w:val="22"/>
        </w:rPr>
      </w:pPr>
    </w:p>
    <w:p w14:paraId="5AF0BBAC"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4.2.3.1. </w:t>
      </w:r>
      <w:r w:rsidRPr="00BE1EC6">
        <w:rPr>
          <w:color w:val="auto"/>
          <w:sz w:val="22"/>
          <w:szCs w:val="22"/>
        </w:rPr>
        <w:t xml:space="preserve">Residents must possess sufficient motor function to elicit information from the patient examination by palpation, auscultation, tapping, and other diagnostic maneuvers. </w:t>
      </w:r>
    </w:p>
    <w:p w14:paraId="605CA56D"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4.2.3.2. </w:t>
      </w:r>
      <w:r w:rsidRPr="00BE1EC6">
        <w:rPr>
          <w:color w:val="auto"/>
          <w:sz w:val="22"/>
          <w:szCs w:val="22"/>
        </w:rPr>
        <w:t xml:space="preserve">Residents must also be able to execute motor movements reasonably required for routine and emergency care and treatment of patients. </w:t>
      </w:r>
    </w:p>
    <w:p w14:paraId="5D432EAC" w14:textId="77777777" w:rsidR="00BF0C5A" w:rsidRPr="00BE1EC6" w:rsidRDefault="00BF0C5A" w:rsidP="00BF0C5A">
      <w:pPr>
        <w:pStyle w:val="Default"/>
        <w:ind w:left="2160"/>
        <w:rPr>
          <w:color w:val="auto"/>
          <w:sz w:val="22"/>
          <w:szCs w:val="22"/>
        </w:rPr>
      </w:pPr>
    </w:p>
    <w:p w14:paraId="756261C9" w14:textId="77777777" w:rsidR="00BF0C5A" w:rsidRPr="00BE1EC6" w:rsidRDefault="00BF0C5A" w:rsidP="00BF0C5A">
      <w:pPr>
        <w:pStyle w:val="Default"/>
        <w:spacing w:after="140"/>
        <w:ind w:left="1440"/>
        <w:rPr>
          <w:color w:val="auto"/>
          <w:sz w:val="22"/>
          <w:szCs w:val="22"/>
        </w:rPr>
      </w:pPr>
      <w:r w:rsidRPr="00BE1EC6">
        <w:rPr>
          <w:b/>
          <w:bCs/>
          <w:color w:val="auto"/>
          <w:sz w:val="22"/>
          <w:szCs w:val="22"/>
        </w:rPr>
        <w:t xml:space="preserve">4.2.4. </w:t>
      </w:r>
      <w:r w:rsidRPr="00BE1EC6">
        <w:rPr>
          <w:color w:val="auto"/>
          <w:sz w:val="22"/>
          <w:szCs w:val="22"/>
        </w:rPr>
        <w:t xml:space="preserve">Intellectual—Conceptual, Integrative, and Quantitative Abilities </w:t>
      </w:r>
    </w:p>
    <w:p w14:paraId="5A4E4C09"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4.2.4.1. </w:t>
      </w:r>
      <w:r w:rsidRPr="00BE1EC6">
        <w:rPr>
          <w:color w:val="auto"/>
          <w:sz w:val="22"/>
          <w:szCs w:val="22"/>
        </w:rPr>
        <w:t xml:space="preserve">Residents must be able to measure, calculate, reason, analyze, integrate, and synthesize technically detailed and complex information in a timely fashion to effectively solve problems and make decisions, which are critical skills demanded of physicians. </w:t>
      </w:r>
    </w:p>
    <w:p w14:paraId="08C7E464" w14:textId="77777777" w:rsidR="00BF0C5A" w:rsidRPr="00BE1EC6" w:rsidRDefault="00BF0C5A" w:rsidP="00BF0C5A">
      <w:pPr>
        <w:pStyle w:val="Default"/>
        <w:ind w:left="2880" w:hanging="810"/>
        <w:rPr>
          <w:color w:val="auto"/>
          <w:sz w:val="22"/>
          <w:szCs w:val="22"/>
        </w:rPr>
      </w:pPr>
      <w:r w:rsidRPr="00BE1EC6">
        <w:rPr>
          <w:b/>
          <w:bCs/>
          <w:color w:val="auto"/>
          <w:sz w:val="22"/>
          <w:szCs w:val="22"/>
        </w:rPr>
        <w:lastRenderedPageBreak/>
        <w:t xml:space="preserve">4.2.4.2. </w:t>
      </w:r>
      <w:r w:rsidRPr="00BE1EC6">
        <w:rPr>
          <w:color w:val="auto"/>
          <w:sz w:val="22"/>
          <w:szCs w:val="22"/>
        </w:rPr>
        <w:t xml:space="preserve">In addition, residents must be able to comprehend three-dimensional relationships and to understand spatial relationships of structures. </w:t>
      </w:r>
    </w:p>
    <w:p w14:paraId="7791921D" w14:textId="77777777" w:rsidR="00BF0C5A" w:rsidRPr="00BE1EC6" w:rsidRDefault="00BF0C5A" w:rsidP="00BF0C5A">
      <w:pPr>
        <w:pStyle w:val="Default"/>
        <w:rPr>
          <w:color w:val="auto"/>
          <w:sz w:val="22"/>
          <w:szCs w:val="22"/>
        </w:rPr>
      </w:pPr>
    </w:p>
    <w:p w14:paraId="269F4ECF" w14:textId="77777777" w:rsidR="00BF0C5A" w:rsidRPr="00BE1EC6" w:rsidRDefault="00BF0C5A" w:rsidP="00BF0C5A">
      <w:pPr>
        <w:pStyle w:val="Default"/>
        <w:spacing w:after="140"/>
        <w:ind w:left="1440"/>
        <w:rPr>
          <w:color w:val="auto"/>
          <w:sz w:val="22"/>
          <w:szCs w:val="22"/>
        </w:rPr>
      </w:pPr>
      <w:r w:rsidRPr="00BE1EC6">
        <w:rPr>
          <w:b/>
          <w:bCs/>
          <w:color w:val="auto"/>
          <w:sz w:val="22"/>
          <w:szCs w:val="22"/>
        </w:rPr>
        <w:t xml:space="preserve">4.2.5. </w:t>
      </w:r>
      <w:r w:rsidRPr="00BE1EC6">
        <w:rPr>
          <w:color w:val="auto"/>
          <w:sz w:val="22"/>
          <w:szCs w:val="22"/>
        </w:rPr>
        <w:t xml:space="preserve">Behavioral and Social Attributes </w:t>
      </w:r>
    </w:p>
    <w:p w14:paraId="489F20CF"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4.2.5.1. </w:t>
      </w:r>
      <w:r w:rsidRPr="00BE1EC6">
        <w:rPr>
          <w:color w:val="auto"/>
          <w:sz w:val="22"/>
          <w:szCs w:val="22"/>
        </w:rPr>
        <w:t xml:space="preserve">Residents must possess the psychological ability required for the full utilization of their intellectual abilities, for the exercise of good judgment, for the prompt completion of all responsibilities inherent to diagnosis and care of patients, and for the development of mature, sensitive, and effective relationships with patients, colleagues, and other healthcare providers. </w:t>
      </w:r>
    </w:p>
    <w:p w14:paraId="1BBA753A"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4.2.5.2. </w:t>
      </w:r>
      <w:r w:rsidRPr="00BE1EC6">
        <w:rPr>
          <w:color w:val="auto"/>
          <w:sz w:val="22"/>
          <w:szCs w:val="22"/>
        </w:rPr>
        <w:t xml:space="preserve">Residents must be able to tolerate physically and mentally taxing workloads and function effectively under stress. </w:t>
      </w:r>
    </w:p>
    <w:p w14:paraId="5B2FE53F"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4.2.5.3. </w:t>
      </w:r>
      <w:r w:rsidRPr="00BE1EC6">
        <w:rPr>
          <w:color w:val="auto"/>
          <w:sz w:val="22"/>
          <w:szCs w:val="22"/>
        </w:rPr>
        <w:t xml:space="preserve">Residents must be able to adapt to a changing environment, display flexibility, and learn to function in the face of uncertainties inherent in the clinical problems of patients. </w:t>
      </w:r>
    </w:p>
    <w:p w14:paraId="577A7E0C"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4.2.5.4. </w:t>
      </w:r>
      <w:r w:rsidRPr="00BE1EC6">
        <w:rPr>
          <w:color w:val="auto"/>
          <w:sz w:val="22"/>
          <w:szCs w:val="22"/>
        </w:rPr>
        <w:t xml:space="preserve">Residents must also be able work effectively and collaboratively as team members. As a component of their education and training, residents must demonstrate ethical behavior consistent with professional values and standards. </w:t>
      </w:r>
    </w:p>
    <w:p w14:paraId="11427C3C" w14:textId="77777777" w:rsidR="00BF0C5A" w:rsidRPr="00BE1EC6" w:rsidRDefault="00BF0C5A" w:rsidP="00BF0C5A">
      <w:pPr>
        <w:pStyle w:val="Default"/>
        <w:ind w:left="2880" w:hanging="810"/>
        <w:rPr>
          <w:color w:val="auto"/>
          <w:sz w:val="22"/>
          <w:szCs w:val="22"/>
        </w:rPr>
      </w:pPr>
    </w:p>
    <w:p w14:paraId="3EA4D686" w14:textId="77777777" w:rsidR="00BF0C5A" w:rsidRPr="00BE1EC6" w:rsidRDefault="00BF0C5A" w:rsidP="00BF0C5A">
      <w:pPr>
        <w:pStyle w:val="Default"/>
        <w:spacing w:after="141"/>
        <w:ind w:left="1440"/>
        <w:rPr>
          <w:color w:val="auto"/>
          <w:sz w:val="22"/>
          <w:szCs w:val="22"/>
        </w:rPr>
      </w:pPr>
      <w:r w:rsidRPr="00BE1EC6">
        <w:rPr>
          <w:b/>
          <w:bCs/>
          <w:color w:val="auto"/>
          <w:sz w:val="22"/>
          <w:szCs w:val="22"/>
        </w:rPr>
        <w:t xml:space="preserve">4.2.6. </w:t>
      </w:r>
      <w:r w:rsidRPr="00BE1EC6">
        <w:rPr>
          <w:color w:val="auto"/>
          <w:sz w:val="22"/>
          <w:szCs w:val="22"/>
        </w:rPr>
        <w:t xml:space="preserve">Accommodations </w:t>
      </w:r>
    </w:p>
    <w:p w14:paraId="54C6AC85" w14:textId="77777777" w:rsidR="00BF0C5A" w:rsidRPr="00BE1EC6" w:rsidRDefault="00BF0C5A" w:rsidP="00BF0C5A">
      <w:pPr>
        <w:pStyle w:val="Default"/>
        <w:spacing w:after="141"/>
        <w:ind w:left="2880" w:hanging="810"/>
        <w:rPr>
          <w:color w:val="auto"/>
          <w:sz w:val="22"/>
          <w:szCs w:val="22"/>
        </w:rPr>
      </w:pPr>
      <w:r w:rsidRPr="00BE1EC6">
        <w:rPr>
          <w:b/>
          <w:bCs/>
          <w:color w:val="auto"/>
          <w:sz w:val="22"/>
          <w:szCs w:val="22"/>
        </w:rPr>
        <w:t xml:space="preserve">4.2.6.1. </w:t>
      </w:r>
      <w:r w:rsidRPr="00BE1EC6">
        <w:rPr>
          <w:color w:val="auto"/>
          <w:sz w:val="22"/>
          <w:szCs w:val="22"/>
        </w:rPr>
        <w:t xml:space="preserve">LLUMC-M will make a reasonable accommodation available to any qualified individual with a disability who requests an accommodation. </w:t>
      </w:r>
    </w:p>
    <w:p w14:paraId="64D53BFC" w14:textId="77777777" w:rsidR="00BF0C5A" w:rsidRPr="00BE1EC6" w:rsidRDefault="00BF0C5A" w:rsidP="00BF0C5A">
      <w:pPr>
        <w:pStyle w:val="Default"/>
        <w:spacing w:after="141"/>
        <w:ind w:left="2880" w:hanging="810"/>
        <w:rPr>
          <w:color w:val="auto"/>
          <w:sz w:val="22"/>
          <w:szCs w:val="22"/>
        </w:rPr>
      </w:pPr>
      <w:r w:rsidRPr="00BE1EC6">
        <w:rPr>
          <w:b/>
          <w:bCs/>
          <w:color w:val="auto"/>
          <w:sz w:val="22"/>
          <w:szCs w:val="22"/>
        </w:rPr>
        <w:t xml:space="preserve">4.2.6.2. </w:t>
      </w:r>
      <w:r w:rsidRPr="00BE1EC6">
        <w:rPr>
          <w:color w:val="auto"/>
          <w:sz w:val="22"/>
          <w:szCs w:val="22"/>
        </w:rPr>
        <w:t xml:space="preserve">A reasonable accommodation is designed to assist an employee or applicant in the performance of the essential functions of his or her job or LLUMC-M’s application requirements. </w:t>
      </w:r>
    </w:p>
    <w:p w14:paraId="636B324C"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4.2.6.3. </w:t>
      </w:r>
      <w:r w:rsidRPr="00BE1EC6">
        <w:rPr>
          <w:color w:val="auto"/>
          <w:sz w:val="22"/>
          <w:szCs w:val="22"/>
        </w:rPr>
        <w:t xml:space="preserve">Accommodations are made on a case-by-case basis. LLUMC-M will work with eligible employees and applicants to identify an appropriate, reasonable accommodation </w:t>
      </w:r>
      <w:proofErr w:type="gramStart"/>
      <w:r w:rsidRPr="00BE1EC6">
        <w:rPr>
          <w:color w:val="auto"/>
          <w:sz w:val="22"/>
          <w:szCs w:val="22"/>
        </w:rPr>
        <w:t>in a given</w:t>
      </w:r>
      <w:proofErr w:type="gramEnd"/>
      <w:r w:rsidRPr="00BE1EC6">
        <w:rPr>
          <w:color w:val="auto"/>
          <w:sz w:val="22"/>
          <w:szCs w:val="22"/>
        </w:rPr>
        <w:t xml:space="preserve"> situation. An accommodation need not be the most expensive or ideal accommodation, or the specific accommodation requested by the individual, so long as it is reasonable and effective. </w:t>
      </w:r>
    </w:p>
    <w:p w14:paraId="22758233" w14:textId="77777777" w:rsidR="00BF0C5A" w:rsidRPr="00BE1EC6" w:rsidRDefault="00BF0C5A" w:rsidP="00BF0C5A">
      <w:pPr>
        <w:pStyle w:val="Default"/>
        <w:ind w:left="2880" w:hanging="810"/>
        <w:rPr>
          <w:color w:val="auto"/>
          <w:sz w:val="22"/>
          <w:szCs w:val="22"/>
        </w:rPr>
      </w:pPr>
    </w:p>
    <w:p w14:paraId="1110AA48"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4.2.6.4. </w:t>
      </w:r>
      <w:r w:rsidRPr="00BE1EC6">
        <w:rPr>
          <w:color w:val="auto"/>
          <w:sz w:val="22"/>
          <w:szCs w:val="22"/>
        </w:rPr>
        <w:t xml:space="preserve">LLUMC-M will not provide a reasonable accommodation if the accommodation would result in undue hardship to LLUMC-M or if the employee, even with reasonable accommodation, poses a direct threat to the health or safety of the employee or other persons. </w:t>
      </w:r>
    </w:p>
    <w:p w14:paraId="47615822"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4.2.6.5. </w:t>
      </w:r>
      <w:r w:rsidRPr="00BE1EC6">
        <w:rPr>
          <w:color w:val="auto"/>
          <w:sz w:val="22"/>
          <w:szCs w:val="22"/>
        </w:rPr>
        <w:t xml:space="preserve">Any decision to deny a reasonable accommodation </w:t>
      </w:r>
      <w:proofErr w:type="gramStart"/>
      <w:r w:rsidRPr="00BE1EC6">
        <w:rPr>
          <w:color w:val="auto"/>
          <w:sz w:val="22"/>
          <w:szCs w:val="22"/>
        </w:rPr>
        <w:t>on the basis of</w:t>
      </w:r>
      <w:proofErr w:type="gramEnd"/>
      <w:r w:rsidRPr="00BE1EC6">
        <w:rPr>
          <w:color w:val="auto"/>
          <w:sz w:val="22"/>
          <w:szCs w:val="22"/>
        </w:rPr>
        <w:t xml:space="preserve"> cost will be reviewed and approved by the Chief Financial Officer and Senior Vice President for Administration of LLUMC-M. </w:t>
      </w:r>
    </w:p>
    <w:p w14:paraId="7C7EF13B" w14:textId="77777777" w:rsidR="00BF0C5A" w:rsidRPr="00BE1EC6" w:rsidRDefault="00BF0C5A" w:rsidP="00BF0C5A">
      <w:pPr>
        <w:pStyle w:val="Default"/>
        <w:spacing w:after="140"/>
        <w:ind w:left="2880" w:hanging="810"/>
        <w:rPr>
          <w:color w:val="auto"/>
          <w:sz w:val="22"/>
          <w:szCs w:val="22"/>
        </w:rPr>
      </w:pPr>
      <w:r w:rsidRPr="00BE1EC6">
        <w:rPr>
          <w:b/>
          <w:bCs/>
          <w:color w:val="auto"/>
          <w:sz w:val="22"/>
          <w:szCs w:val="22"/>
        </w:rPr>
        <w:t xml:space="preserve">4.2.6.6. </w:t>
      </w:r>
      <w:r w:rsidRPr="00BE1EC6">
        <w:rPr>
          <w:color w:val="auto"/>
          <w:sz w:val="22"/>
          <w:szCs w:val="22"/>
        </w:rPr>
        <w:t xml:space="preserve">In most cases, it is an employee’s or applicant’s responsibility to begin the accommodation process by making LLUMC-M aware of his or her need for a reasonable accommodation. See the full </w:t>
      </w:r>
      <w:r w:rsidRPr="00BE1EC6">
        <w:rPr>
          <w:color w:val="auto"/>
          <w:sz w:val="22"/>
          <w:szCs w:val="22"/>
        </w:rPr>
        <w:lastRenderedPageBreak/>
        <w:t xml:space="preserve">LLUMC-M Accommodation of Disabilities Policy for information on how to request a reasonable accommodation. </w:t>
      </w:r>
    </w:p>
    <w:p w14:paraId="2CF95F51" w14:textId="77777777" w:rsidR="00BF0C5A" w:rsidRPr="00BE1EC6" w:rsidRDefault="00BF0C5A" w:rsidP="00BF0C5A">
      <w:pPr>
        <w:pStyle w:val="Default"/>
        <w:ind w:left="2880" w:hanging="810"/>
        <w:rPr>
          <w:color w:val="auto"/>
          <w:sz w:val="22"/>
          <w:szCs w:val="22"/>
        </w:rPr>
      </w:pPr>
      <w:r w:rsidRPr="00BE1EC6">
        <w:rPr>
          <w:b/>
          <w:bCs/>
          <w:color w:val="auto"/>
          <w:sz w:val="22"/>
          <w:szCs w:val="22"/>
        </w:rPr>
        <w:t xml:space="preserve">4.2.6.7. </w:t>
      </w:r>
      <w:r w:rsidRPr="00BE1EC6">
        <w:rPr>
          <w:color w:val="auto"/>
          <w:sz w:val="22"/>
          <w:szCs w:val="22"/>
        </w:rPr>
        <w:t xml:space="preserve">NOTE: It is important to note that the LLUMC-M enrollment of non-eligible residents may be cause for withdrawal of residency program accreditation. </w:t>
      </w:r>
    </w:p>
    <w:p w14:paraId="75CA7C11" w14:textId="77777777" w:rsidR="00BF0C5A" w:rsidRPr="00BE1EC6" w:rsidRDefault="00BF0C5A" w:rsidP="00BF0C5A">
      <w:pPr>
        <w:pStyle w:val="ListParagraph"/>
        <w:ind w:left="1080"/>
      </w:pPr>
    </w:p>
    <w:p w14:paraId="1168740F" w14:textId="77777777" w:rsidR="00BF0C5A" w:rsidRDefault="00BF0C5A">
      <w:r>
        <w:br w:type="column"/>
      </w:r>
    </w:p>
    <w:tbl>
      <w:tblPr>
        <w:tblStyle w:val="TableGrid"/>
        <w:tblW w:w="0" w:type="auto"/>
        <w:tblLook w:val="04A0" w:firstRow="1" w:lastRow="0" w:firstColumn="1" w:lastColumn="0" w:noHBand="0" w:noVBand="1"/>
      </w:tblPr>
      <w:tblGrid>
        <w:gridCol w:w="3359"/>
        <w:gridCol w:w="2889"/>
        <w:gridCol w:w="1631"/>
        <w:gridCol w:w="1471"/>
      </w:tblGrid>
      <w:tr w:rsidR="00BF0C5A" w14:paraId="7E6D659A" w14:textId="77777777" w:rsidTr="00E53857">
        <w:trPr>
          <w:trHeight w:val="350"/>
        </w:trPr>
        <w:tc>
          <w:tcPr>
            <w:tcW w:w="3359" w:type="dxa"/>
            <w:vMerge w:val="restart"/>
            <w:vAlign w:val="center"/>
          </w:tcPr>
          <w:p w14:paraId="6F390D55" w14:textId="77777777" w:rsidR="00BF0C5A" w:rsidRDefault="00BF0C5A" w:rsidP="00E53857">
            <w:pPr>
              <w:jc w:val="center"/>
            </w:pPr>
            <w:r>
              <w:rPr>
                <w:noProof/>
              </w:rPr>
              <w:drawing>
                <wp:inline distT="0" distB="0" distL="0" distR="0" wp14:anchorId="616E85A5" wp14:editId="6809ECA5">
                  <wp:extent cx="1927860" cy="550115"/>
                  <wp:effectExtent l="0" t="0" r="0" b="2540"/>
                  <wp:docPr id="5" name="Picture 5"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2889" w:type="dxa"/>
            <w:vMerge w:val="restart"/>
            <w:vAlign w:val="center"/>
          </w:tcPr>
          <w:p w14:paraId="7AC16452"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DC4C3D">
              <w:rPr>
                <w:rFonts w:ascii="Arial" w:hAnsi="Arial" w:cs="Arial"/>
                <w:sz w:val="20"/>
                <w:szCs w:val="20"/>
              </w:rPr>
              <w:t xml:space="preserve">Podiatric Medicine &amp; Surgery </w:t>
            </w:r>
            <w:r w:rsidRPr="00185B4B">
              <w:rPr>
                <w:rFonts w:ascii="Arial" w:hAnsi="Arial" w:cs="Arial"/>
                <w:sz w:val="20"/>
                <w:szCs w:val="20"/>
              </w:rPr>
              <w:t>Residency Program</w:t>
            </w:r>
          </w:p>
        </w:tc>
        <w:tc>
          <w:tcPr>
            <w:tcW w:w="1631" w:type="dxa"/>
            <w:vAlign w:val="center"/>
          </w:tcPr>
          <w:p w14:paraId="68329419"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471" w:type="dxa"/>
            <w:vAlign w:val="center"/>
          </w:tcPr>
          <w:p w14:paraId="77687C17" w14:textId="77777777" w:rsidR="00BF0C5A" w:rsidRPr="00592E6F" w:rsidRDefault="00BF0C5A" w:rsidP="00E53857">
            <w:pPr>
              <w:jc w:val="center"/>
              <w:rPr>
                <w:rFonts w:ascii="Arial" w:hAnsi="Arial" w:cs="Arial"/>
                <w:sz w:val="16"/>
                <w:szCs w:val="16"/>
              </w:rPr>
            </w:pPr>
            <w:r>
              <w:rPr>
                <w:rFonts w:ascii="Arial" w:hAnsi="Arial" w:cs="Arial"/>
                <w:sz w:val="16"/>
                <w:szCs w:val="16"/>
              </w:rPr>
              <w:t>POD - 04</w:t>
            </w:r>
          </w:p>
        </w:tc>
      </w:tr>
      <w:tr w:rsidR="00BF0C5A" w14:paraId="09661A91" w14:textId="77777777" w:rsidTr="00E53857">
        <w:trPr>
          <w:trHeight w:val="80"/>
        </w:trPr>
        <w:tc>
          <w:tcPr>
            <w:tcW w:w="3359" w:type="dxa"/>
            <w:vMerge/>
          </w:tcPr>
          <w:p w14:paraId="45DFD0D6" w14:textId="77777777" w:rsidR="00BF0C5A" w:rsidRDefault="00BF0C5A" w:rsidP="00E53857"/>
        </w:tc>
        <w:tc>
          <w:tcPr>
            <w:tcW w:w="2889" w:type="dxa"/>
            <w:vMerge/>
            <w:vAlign w:val="center"/>
          </w:tcPr>
          <w:p w14:paraId="365B8061" w14:textId="77777777" w:rsidR="00BF0C5A" w:rsidRPr="00185B4B" w:rsidRDefault="00BF0C5A" w:rsidP="00E53857">
            <w:pPr>
              <w:jc w:val="center"/>
              <w:rPr>
                <w:rFonts w:ascii="Arial" w:hAnsi="Arial" w:cs="Arial"/>
                <w:sz w:val="20"/>
                <w:szCs w:val="20"/>
              </w:rPr>
            </w:pPr>
          </w:p>
        </w:tc>
        <w:tc>
          <w:tcPr>
            <w:tcW w:w="1631" w:type="dxa"/>
            <w:vAlign w:val="center"/>
          </w:tcPr>
          <w:p w14:paraId="6F58CC85"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471" w:type="dxa"/>
            <w:vAlign w:val="center"/>
          </w:tcPr>
          <w:p w14:paraId="3CAB0EDD"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2F45EB1A" w14:textId="77777777" w:rsidTr="00E53857">
        <w:tc>
          <w:tcPr>
            <w:tcW w:w="3359" w:type="dxa"/>
            <w:vMerge/>
          </w:tcPr>
          <w:p w14:paraId="2D15DDD5" w14:textId="77777777" w:rsidR="00BF0C5A" w:rsidRDefault="00BF0C5A" w:rsidP="00E53857"/>
        </w:tc>
        <w:tc>
          <w:tcPr>
            <w:tcW w:w="2889" w:type="dxa"/>
            <w:vMerge w:val="restart"/>
            <w:vAlign w:val="center"/>
          </w:tcPr>
          <w:p w14:paraId="3AEBEDD9" w14:textId="77777777" w:rsidR="00BF0C5A" w:rsidRPr="0040091B" w:rsidRDefault="00BF0C5A" w:rsidP="00E53857">
            <w:pPr>
              <w:jc w:val="center"/>
              <w:rPr>
                <w:rFonts w:ascii="Arial" w:hAnsi="Arial" w:cs="Arial"/>
                <w:sz w:val="18"/>
                <w:szCs w:val="18"/>
              </w:rPr>
            </w:pPr>
            <w:r w:rsidRPr="0040091B">
              <w:rPr>
                <w:rFonts w:ascii="Arial" w:hAnsi="Arial" w:cs="Arial"/>
                <w:sz w:val="18"/>
                <w:szCs w:val="18"/>
              </w:rPr>
              <w:t>Subject:  Clinical Environment and Educational Work Hour Policy</w:t>
            </w:r>
          </w:p>
        </w:tc>
        <w:tc>
          <w:tcPr>
            <w:tcW w:w="1631" w:type="dxa"/>
            <w:vAlign w:val="center"/>
          </w:tcPr>
          <w:p w14:paraId="081083E3"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471" w:type="dxa"/>
            <w:vAlign w:val="center"/>
          </w:tcPr>
          <w:p w14:paraId="7CA05E13" w14:textId="77777777" w:rsidR="00BF0C5A" w:rsidRPr="00592E6F" w:rsidRDefault="00BF0C5A" w:rsidP="00E53857">
            <w:pPr>
              <w:jc w:val="center"/>
              <w:rPr>
                <w:rFonts w:ascii="Arial" w:hAnsi="Arial" w:cs="Arial"/>
                <w:sz w:val="16"/>
                <w:szCs w:val="16"/>
              </w:rPr>
            </w:pPr>
            <w:r>
              <w:rPr>
                <w:rFonts w:ascii="Arial" w:hAnsi="Arial" w:cs="Arial"/>
                <w:sz w:val="16"/>
                <w:szCs w:val="16"/>
              </w:rPr>
              <w:t>7</w:t>
            </w:r>
          </w:p>
        </w:tc>
      </w:tr>
      <w:tr w:rsidR="00BF0C5A" w14:paraId="45360CDA" w14:textId="77777777" w:rsidTr="00E53857">
        <w:tc>
          <w:tcPr>
            <w:tcW w:w="3359" w:type="dxa"/>
            <w:vMerge/>
          </w:tcPr>
          <w:p w14:paraId="28590303" w14:textId="77777777" w:rsidR="00BF0C5A" w:rsidRDefault="00BF0C5A" w:rsidP="00E53857"/>
        </w:tc>
        <w:tc>
          <w:tcPr>
            <w:tcW w:w="2889" w:type="dxa"/>
            <w:vMerge/>
            <w:vAlign w:val="center"/>
          </w:tcPr>
          <w:p w14:paraId="79D55743" w14:textId="77777777" w:rsidR="00BF0C5A" w:rsidRPr="00185B4B" w:rsidRDefault="00BF0C5A" w:rsidP="00E53857">
            <w:pPr>
              <w:jc w:val="center"/>
              <w:rPr>
                <w:rFonts w:ascii="Arial" w:hAnsi="Arial" w:cs="Arial"/>
                <w:sz w:val="20"/>
                <w:szCs w:val="20"/>
              </w:rPr>
            </w:pPr>
          </w:p>
        </w:tc>
        <w:tc>
          <w:tcPr>
            <w:tcW w:w="1631" w:type="dxa"/>
            <w:vAlign w:val="center"/>
          </w:tcPr>
          <w:p w14:paraId="0881A8FE"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471" w:type="dxa"/>
            <w:vAlign w:val="center"/>
          </w:tcPr>
          <w:p w14:paraId="713CD14B" w14:textId="77777777" w:rsidR="00BF0C5A" w:rsidRPr="00592E6F" w:rsidRDefault="00BF0C5A" w:rsidP="00E53857">
            <w:pPr>
              <w:jc w:val="center"/>
              <w:rPr>
                <w:rFonts w:ascii="Arial" w:hAnsi="Arial" w:cs="Arial"/>
                <w:sz w:val="16"/>
                <w:szCs w:val="16"/>
              </w:rPr>
            </w:pPr>
            <w:r>
              <w:rPr>
                <w:rFonts w:ascii="Arial" w:hAnsi="Arial" w:cs="Arial"/>
                <w:sz w:val="16"/>
                <w:szCs w:val="16"/>
              </w:rPr>
              <w:t>GME12</w:t>
            </w:r>
          </w:p>
        </w:tc>
      </w:tr>
    </w:tbl>
    <w:p w14:paraId="4597E288" w14:textId="77777777" w:rsidR="00BF0C5A" w:rsidRDefault="00BF0C5A" w:rsidP="00BF0C5A">
      <w:pPr>
        <w:pStyle w:val="Default"/>
        <w:rPr>
          <w:b/>
          <w:bCs/>
          <w:sz w:val="23"/>
          <w:szCs w:val="23"/>
        </w:rPr>
      </w:pPr>
    </w:p>
    <w:p w14:paraId="6EDA655A" w14:textId="77777777" w:rsidR="00BF0C5A" w:rsidRDefault="00BF0C5A" w:rsidP="00BF0C5A">
      <w:pPr>
        <w:pStyle w:val="Default"/>
        <w:rPr>
          <w:b/>
          <w:bCs/>
          <w:sz w:val="23"/>
          <w:szCs w:val="23"/>
        </w:rPr>
      </w:pPr>
      <w:r>
        <w:rPr>
          <w:b/>
          <w:bCs/>
          <w:sz w:val="23"/>
          <w:szCs w:val="23"/>
        </w:rPr>
        <w:t xml:space="preserve">Clinical Environment and Educational Work Hour Policy </w:t>
      </w:r>
    </w:p>
    <w:p w14:paraId="4B6F27C1" w14:textId="77777777" w:rsidR="00BF0C5A" w:rsidRDefault="00BF0C5A" w:rsidP="00BF0C5A">
      <w:pPr>
        <w:pStyle w:val="Default"/>
        <w:rPr>
          <w:sz w:val="23"/>
          <w:szCs w:val="23"/>
        </w:rPr>
      </w:pPr>
    </w:p>
    <w:p w14:paraId="0254ECE9" w14:textId="77777777" w:rsidR="00BF0C5A" w:rsidRPr="00725071" w:rsidRDefault="00BF0C5A" w:rsidP="00BF0C5A">
      <w:pPr>
        <w:pStyle w:val="Default"/>
        <w:rPr>
          <w:sz w:val="22"/>
          <w:szCs w:val="22"/>
        </w:rPr>
      </w:pPr>
      <w:r w:rsidRPr="00725071">
        <w:rPr>
          <w:b/>
          <w:bCs/>
          <w:sz w:val="22"/>
          <w:szCs w:val="22"/>
        </w:rPr>
        <w:t xml:space="preserve">I. BACKGROUND </w:t>
      </w:r>
    </w:p>
    <w:p w14:paraId="0F11594D" w14:textId="77777777" w:rsidR="00BF0C5A" w:rsidRPr="00725071" w:rsidRDefault="00BF0C5A" w:rsidP="00BF0C5A">
      <w:pPr>
        <w:pStyle w:val="Default"/>
        <w:rPr>
          <w:sz w:val="22"/>
          <w:szCs w:val="22"/>
        </w:rPr>
      </w:pPr>
    </w:p>
    <w:p w14:paraId="279B8A5C" w14:textId="77777777" w:rsidR="00BF0C5A" w:rsidRDefault="00BF0C5A" w:rsidP="00BF0C5A">
      <w:pPr>
        <w:pStyle w:val="Default"/>
        <w:rPr>
          <w:sz w:val="22"/>
          <w:szCs w:val="22"/>
        </w:rPr>
      </w:pPr>
      <w:r w:rsidRPr="00725071">
        <w:rPr>
          <w:sz w:val="22"/>
          <w:szCs w:val="22"/>
        </w:rPr>
        <w:t xml:space="preserve">The </w:t>
      </w:r>
      <w:r w:rsidRPr="007325F9">
        <w:rPr>
          <w:sz w:val="22"/>
          <w:szCs w:val="22"/>
        </w:rPr>
        <w:t>Podiatric Medicine &amp; Surgery</w:t>
      </w:r>
      <w:r>
        <w:rPr>
          <w:sz w:val="22"/>
          <w:szCs w:val="22"/>
        </w:rPr>
        <w:t xml:space="preserve"> </w:t>
      </w:r>
      <w:r w:rsidRPr="00725071">
        <w:rPr>
          <w:sz w:val="22"/>
          <w:szCs w:val="22"/>
        </w:rPr>
        <w:t>Residency Program strictly follows the Work Hour Rules as mandated by the ACGME</w:t>
      </w:r>
      <w:r>
        <w:rPr>
          <w:sz w:val="22"/>
          <w:szCs w:val="22"/>
        </w:rPr>
        <w:t xml:space="preserve"> and CPME</w:t>
      </w:r>
      <w:r w:rsidRPr="00725071">
        <w:rPr>
          <w:sz w:val="22"/>
          <w:szCs w:val="22"/>
        </w:rPr>
        <w:t xml:space="preserve"> and in keeping with the GME Resident Learning and Working Environment Policy as documented in the GME Policy Manual</w:t>
      </w:r>
      <w:r>
        <w:rPr>
          <w:sz w:val="22"/>
          <w:szCs w:val="22"/>
        </w:rPr>
        <w:t>.</w:t>
      </w:r>
      <w:r w:rsidRPr="00725071">
        <w:rPr>
          <w:sz w:val="22"/>
          <w:szCs w:val="22"/>
        </w:rPr>
        <w:t xml:space="preserve"> </w:t>
      </w:r>
    </w:p>
    <w:p w14:paraId="1517BC6C" w14:textId="77777777" w:rsidR="00BF0C5A" w:rsidRDefault="00BF0C5A" w:rsidP="00BF0C5A">
      <w:pPr>
        <w:pStyle w:val="Default"/>
        <w:rPr>
          <w:sz w:val="22"/>
          <w:szCs w:val="22"/>
        </w:rPr>
      </w:pPr>
    </w:p>
    <w:p w14:paraId="4AA43C46" w14:textId="77777777" w:rsidR="00BF0C5A" w:rsidRDefault="00BF0C5A" w:rsidP="00BF0C5A">
      <w:pPr>
        <w:pStyle w:val="Default"/>
        <w:rPr>
          <w:sz w:val="22"/>
          <w:szCs w:val="22"/>
        </w:rPr>
      </w:pPr>
      <w:r>
        <w:rPr>
          <w:sz w:val="22"/>
          <w:szCs w:val="22"/>
        </w:rPr>
        <w:t>CPME 320 Section 6.10</w:t>
      </w:r>
    </w:p>
    <w:p w14:paraId="19A91662" w14:textId="77777777" w:rsidR="00BF0C5A" w:rsidRPr="007325F9" w:rsidRDefault="00BF0C5A" w:rsidP="00BF0C5A">
      <w:pPr>
        <w:spacing w:before="100" w:beforeAutospacing="1" w:after="100" w:afterAutospacing="1"/>
        <w:rPr>
          <w:rFonts w:ascii="Times New Roman" w:eastAsia="Times New Roman" w:hAnsi="Times New Roman" w:cs="Times New Roman"/>
        </w:rPr>
      </w:pPr>
      <w:r w:rsidRPr="007325F9">
        <w:rPr>
          <w:rFonts w:ascii="TimesNewRomanPS" w:eastAsia="Times New Roman" w:hAnsi="TimesNewRomanPS" w:cs="Times New Roman"/>
          <w:b/>
          <w:bCs/>
        </w:rPr>
        <w:t xml:space="preserve">6.10 The residency program shall ensure the resident is afforded appropriate clinical and educational work hours. </w:t>
      </w:r>
    </w:p>
    <w:p w14:paraId="06CC75FC" w14:textId="77777777" w:rsidR="00BF0C5A" w:rsidRPr="007325F9" w:rsidRDefault="00BF0C5A" w:rsidP="00BF0C5A">
      <w:pPr>
        <w:spacing w:before="100" w:beforeAutospacing="1" w:after="100" w:afterAutospacing="1"/>
        <w:ind w:left="720"/>
        <w:rPr>
          <w:rFonts w:ascii="Times New Roman" w:eastAsia="Times New Roman" w:hAnsi="Times New Roman" w:cs="Times New Roman"/>
        </w:rPr>
      </w:pPr>
      <w:r w:rsidRPr="007325F9">
        <w:rPr>
          <w:rFonts w:ascii="TimesNewRomanPS" w:eastAsia="Times New Roman" w:hAnsi="TimesNewRomanPS" w:cs="Times New Roman"/>
          <w:b/>
          <w:bCs/>
        </w:rPr>
        <w:t xml:space="preserve">Work Hours: </w:t>
      </w:r>
      <w:r w:rsidRPr="007325F9">
        <w:rPr>
          <w:rFonts w:ascii="TimesNewRomanPSMT" w:eastAsia="Times New Roman" w:hAnsi="TimesNewRomanPSMT" w:cs="Times New Roman"/>
        </w:rPr>
        <w:t xml:space="preserve">Clinical and education work hours must be limited to no more than 80 hours per week, averaged over a four-week period, inclusive of all in-house clinical and educational activities and clinical work done from home. </w:t>
      </w:r>
    </w:p>
    <w:p w14:paraId="6CD709DA" w14:textId="77777777" w:rsidR="00BF0C5A" w:rsidRPr="007325F9" w:rsidRDefault="00BF0C5A" w:rsidP="00BF0C5A">
      <w:pPr>
        <w:spacing w:before="100" w:beforeAutospacing="1" w:after="100" w:afterAutospacing="1"/>
        <w:ind w:left="720"/>
        <w:rPr>
          <w:rFonts w:ascii="Times New Roman" w:eastAsia="Times New Roman" w:hAnsi="Times New Roman" w:cs="Times New Roman"/>
        </w:rPr>
      </w:pPr>
      <w:r w:rsidRPr="007325F9">
        <w:rPr>
          <w:rFonts w:ascii="TimesNewRomanPS" w:eastAsia="Times New Roman" w:hAnsi="TimesNewRomanPS" w:cs="Times New Roman"/>
          <w:b/>
          <w:bCs/>
        </w:rPr>
        <w:t xml:space="preserve">Work Periods: </w:t>
      </w:r>
      <w:r w:rsidRPr="007325F9">
        <w:rPr>
          <w:rFonts w:ascii="TimesNewRomanPSMT" w:eastAsia="Times New Roman" w:hAnsi="TimesNewRomanPSMT" w:cs="Times New Roman"/>
        </w:rPr>
        <w:t xml:space="preserve">(A) Except as provided in (B) below, </w:t>
      </w:r>
      <w:proofErr w:type="gramStart"/>
      <w:r w:rsidRPr="007325F9">
        <w:rPr>
          <w:rFonts w:ascii="TimesNewRomanPSMT" w:eastAsia="Times New Roman" w:hAnsi="TimesNewRomanPSMT" w:cs="Times New Roman"/>
        </w:rPr>
        <w:t>clinical</w:t>
      </w:r>
      <w:proofErr w:type="gramEnd"/>
      <w:r w:rsidRPr="007325F9">
        <w:rPr>
          <w:rFonts w:ascii="TimesNewRomanPSMT" w:eastAsia="Times New Roman" w:hAnsi="TimesNewRomanPSMT" w:cs="Times New Roman"/>
        </w:rPr>
        <w:t xml:space="preserve"> and educational work periods for residents must not exceed 24 hours of continuous in-house activity and must be followed by at least eight hours free of clinical work and education. (B) The 24-hour work period may be extended up to four hours of additional time for necessary patient safety, effective transitions of care, and/or resident education. </w:t>
      </w:r>
    </w:p>
    <w:p w14:paraId="10A1F113" w14:textId="77777777" w:rsidR="00BF0C5A" w:rsidRDefault="00BF0C5A" w:rsidP="00BF0C5A">
      <w:pPr>
        <w:spacing w:before="100" w:beforeAutospacing="1" w:after="100" w:afterAutospacing="1"/>
        <w:ind w:left="720"/>
        <w:rPr>
          <w:rFonts w:ascii="Times New Roman" w:eastAsia="Times New Roman" w:hAnsi="Times New Roman" w:cs="Times New Roman"/>
        </w:rPr>
      </w:pPr>
      <w:r w:rsidRPr="007325F9">
        <w:rPr>
          <w:rFonts w:ascii="TimesNewRomanPS" w:eastAsia="Times New Roman" w:hAnsi="TimesNewRomanPS" w:cs="Times New Roman"/>
          <w:b/>
          <w:bCs/>
        </w:rPr>
        <w:t xml:space="preserve">In-house Call: </w:t>
      </w:r>
      <w:r w:rsidRPr="007325F9">
        <w:rPr>
          <w:rFonts w:ascii="TimesNewRomanPSMT" w:eastAsia="Times New Roman" w:hAnsi="TimesNewRomanPSMT" w:cs="Times New Roman"/>
        </w:rPr>
        <w:t xml:space="preserve">Residents must be scheduled for in-house call no more frequently than every third night (when averaged over a four-week period). </w:t>
      </w:r>
    </w:p>
    <w:p w14:paraId="2FAA2990" w14:textId="77777777" w:rsidR="00BF0C5A" w:rsidRPr="007325F9" w:rsidRDefault="00BF0C5A" w:rsidP="00BF0C5A">
      <w:pPr>
        <w:spacing w:before="100" w:beforeAutospacing="1" w:after="100" w:afterAutospacing="1"/>
        <w:ind w:left="720"/>
        <w:rPr>
          <w:rFonts w:ascii="Times New Roman" w:eastAsia="Times New Roman" w:hAnsi="Times New Roman" w:cs="Times New Roman"/>
        </w:rPr>
      </w:pPr>
      <w:r w:rsidRPr="007325F9">
        <w:rPr>
          <w:rFonts w:ascii="TimesNewRomanPSMT" w:eastAsia="Times New Roman" w:hAnsi="TimesNewRomanPSMT" w:cs="Times New Roman"/>
        </w:rPr>
        <w:t xml:space="preserve">At-home call must not be so frequent or taxing as to preclude rest or reasonable personal time for each resident. </w:t>
      </w:r>
    </w:p>
    <w:p w14:paraId="2E0953FA" w14:textId="77777777" w:rsidR="00BF0C5A" w:rsidRPr="007325F9" w:rsidRDefault="00BF0C5A" w:rsidP="00BF0C5A">
      <w:pPr>
        <w:spacing w:before="100" w:beforeAutospacing="1" w:after="100" w:afterAutospacing="1"/>
        <w:ind w:left="720"/>
        <w:rPr>
          <w:rFonts w:ascii="Times New Roman" w:eastAsia="Times New Roman" w:hAnsi="Times New Roman" w:cs="Times New Roman"/>
        </w:rPr>
      </w:pPr>
      <w:r w:rsidRPr="007325F9">
        <w:rPr>
          <w:rFonts w:ascii="TimesNewRomanPS" w:eastAsia="Times New Roman" w:hAnsi="TimesNewRomanPS" w:cs="Times New Roman"/>
          <w:b/>
          <w:bCs/>
        </w:rPr>
        <w:t xml:space="preserve">Outside Activities: </w:t>
      </w:r>
      <w:r w:rsidRPr="007325F9">
        <w:rPr>
          <w:rFonts w:ascii="TimesNewRomanPSMT" w:eastAsia="Times New Roman" w:hAnsi="TimesNewRomanPSMT" w:cs="Times New Roman"/>
        </w:rPr>
        <w:t xml:space="preserve">The sponsoring institution must prohibit resident participation in any outside activities that could adversely affect the </w:t>
      </w:r>
      <w:proofErr w:type="spellStart"/>
      <w:r w:rsidRPr="007325F9">
        <w:rPr>
          <w:rFonts w:ascii="TimesNewRomanPSMT" w:eastAsia="Times New Roman" w:hAnsi="TimesNewRomanPSMT" w:cs="Times New Roman"/>
        </w:rPr>
        <w:t>resident’s</w:t>
      </w:r>
      <w:proofErr w:type="spellEnd"/>
      <w:r w:rsidRPr="007325F9">
        <w:rPr>
          <w:rFonts w:ascii="TimesNewRomanPSMT" w:eastAsia="Times New Roman" w:hAnsi="TimesNewRomanPSMT" w:cs="Times New Roman"/>
        </w:rPr>
        <w:t xml:space="preserve"> ability to function in the training program. </w:t>
      </w:r>
    </w:p>
    <w:p w14:paraId="36E76F6B" w14:textId="77777777" w:rsidR="00BF0C5A" w:rsidRPr="00725071" w:rsidRDefault="00BF0C5A" w:rsidP="00BF0C5A">
      <w:pPr>
        <w:pStyle w:val="Default"/>
        <w:rPr>
          <w:sz w:val="22"/>
          <w:szCs w:val="22"/>
        </w:rPr>
      </w:pPr>
    </w:p>
    <w:p w14:paraId="67AA2E4A" w14:textId="77777777" w:rsidR="00BF0C5A" w:rsidRPr="00725071" w:rsidRDefault="00BF0C5A" w:rsidP="00BF0C5A">
      <w:pPr>
        <w:pStyle w:val="Default"/>
        <w:spacing w:after="140"/>
        <w:rPr>
          <w:b/>
          <w:bCs/>
          <w:sz w:val="22"/>
          <w:szCs w:val="22"/>
        </w:rPr>
      </w:pPr>
      <w:r w:rsidRPr="00725071">
        <w:rPr>
          <w:b/>
          <w:bCs/>
          <w:sz w:val="22"/>
          <w:szCs w:val="22"/>
        </w:rPr>
        <w:t xml:space="preserve">II. PURPOSE </w:t>
      </w:r>
    </w:p>
    <w:p w14:paraId="06BEC599" w14:textId="77777777" w:rsidR="00BF0C5A" w:rsidRPr="00725071" w:rsidRDefault="00BF0C5A" w:rsidP="00BF0C5A">
      <w:pPr>
        <w:pStyle w:val="Default"/>
        <w:spacing w:after="140"/>
        <w:ind w:left="990" w:hanging="450"/>
        <w:rPr>
          <w:sz w:val="22"/>
          <w:szCs w:val="22"/>
        </w:rPr>
      </w:pPr>
      <w:r w:rsidRPr="00725071">
        <w:rPr>
          <w:b/>
          <w:bCs/>
          <w:sz w:val="22"/>
          <w:szCs w:val="22"/>
        </w:rPr>
        <w:t xml:space="preserve">2.1. </w:t>
      </w:r>
      <w:r w:rsidRPr="00725071">
        <w:rPr>
          <w:sz w:val="22"/>
          <w:szCs w:val="22"/>
        </w:rPr>
        <w:t xml:space="preserve">The purpose of this process is to outline the program’s monitoring and oversight of work hours and document how work hour logging issues and/or violations are addressed by the Program. </w:t>
      </w:r>
      <w:r>
        <w:rPr>
          <w:sz w:val="22"/>
          <w:szCs w:val="22"/>
        </w:rPr>
        <w:t>This policy applies to rotations assigned at all participating sites, the primary Institution, and outpatient podiatry clinics.</w:t>
      </w:r>
    </w:p>
    <w:p w14:paraId="5FAF2398" w14:textId="77777777" w:rsidR="00BF0C5A" w:rsidRPr="00725071" w:rsidRDefault="00BF0C5A" w:rsidP="00BF0C5A">
      <w:pPr>
        <w:pStyle w:val="Default"/>
        <w:spacing w:after="140"/>
        <w:ind w:left="990" w:hanging="450"/>
        <w:rPr>
          <w:sz w:val="22"/>
          <w:szCs w:val="22"/>
        </w:rPr>
      </w:pPr>
      <w:r w:rsidRPr="00725071">
        <w:rPr>
          <w:b/>
          <w:bCs/>
          <w:sz w:val="22"/>
          <w:szCs w:val="22"/>
        </w:rPr>
        <w:lastRenderedPageBreak/>
        <w:t xml:space="preserve">2.2. </w:t>
      </w:r>
      <w:r w:rsidRPr="00725071">
        <w:rPr>
          <w:sz w:val="22"/>
          <w:szCs w:val="22"/>
        </w:rPr>
        <w:t xml:space="preserve">Work hours are defined as time spent on all clinical and academic activities related to the residency program, such as patient care (both in-patient and out-patient), administrative duties related to patient care, the provision for transfer of patient care, in-house call activities, and scheduled academic conferences/didactics. Work hours do not include reading and academic preparation time spent away from the work site. </w:t>
      </w:r>
    </w:p>
    <w:p w14:paraId="5CF57414" w14:textId="77777777" w:rsidR="00BF0C5A" w:rsidRPr="00725071" w:rsidRDefault="00BF0C5A" w:rsidP="00BF0C5A">
      <w:pPr>
        <w:pStyle w:val="Default"/>
        <w:ind w:left="990" w:hanging="450"/>
        <w:rPr>
          <w:sz w:val="22"/>
          <w:szCs w:val="22"/>
        </w:rPr>
      </w:pPr>
      <w:r w:rsidRPr="00725071">
        <w:rPr>
          <w:b/>
          <w:bCs/>
          <w:sz w:val="22"/>
          <w:szCs w:val="22"/>
        </w:rPr>
        <w:t xml:space="preserve">2.3. </w:t>
      </w:r>
      <w:r w:rsidRPr="00725071">
        <w:rPr>
          <w:sz w:val="22"/>
          <w:szCs w:val="22"/>
        </w:rPr>
        <w:t>The ACGME considers clinical and educational work hour limits to be an important element of its comprehensive approach to promote high quality education, wellness, and safe patient care. Residents must adhere to all work hour requirements as detailed below:</w:t>
      </w:r>
    </w:p>
    <w:p w14:paraId="4F7318C1" w14:textId="77777777" w:rsidR="00BF0C5A" w:rsidRPr="00725071" w:rsidRDefault="00BF0C5A" w:rsidP="00BF0C5A">
      <w:pPr>
        <w:pStyle w:val="Default"/>
        <w:ind w:left="990"/>
        <w:rPr>
          <w:sz w:val="22"/>
          <w:szCs w:val="22"/>
        </w:rPr>
      </w:pPr>
    </w:p>
    <w:p w14:paraId="0D8976C3" w14:textId="77777777" w:rsidR="00BF0C5A" w:rsidRPr="00725071" w:rsidRDefault="00BF0C5A" w:rsidP="00BF0C5A">
      <w:pPr>
        <w:pStyle w:val="Default"/>
        <w:ind w:left="1080" w:hanging="90"/>
        <w:rPr>
          <w:sz w:val="22"/>
          <w:szCs w:val="22"/>
        </w:rPr>
      </w:pPr>
      <w:r w:rsidRPr="00725071">
        <w:rPr>
          <w:sz w:val="22"/>
          <w:szCs w:val="22"/>
        </w:rPr>
        <w:t xml:space="preserve"> </w:t>
      </w:r>
      <w:r w:rsidRPr="00725071">
        <w:rPr>
          <w:sz w:val="22"/>
          <w:szCs w:val="22"/>
        </w:rPr>
        <w:tab/>
      </w:r>
      <w:r w:rsidRPr="00725071">
        <w:rPr>
          <w:b/>
          <w:bCs/>
          <w:sz w:val="22"/>
          <w:szCs w:val="22"/>
        </w:rPr>
        <w:t xml:space="preserve">2.3.1. </w:t>
      </w:r>
      <w:r w:rsidRPr="00725071">
        <w:rPr>
          <w:sz w:val="22"/>
          <w:szCs w:val="22"/>
        </w:rPr>
        <w:t xml:space="preserve">Maximum Hours of Clinical and Educational Work per Week </w:t>
      </w:r>
    </w:p>
    <w:p w14:paraId="6D9DD7BA" w14:textId="77777777" w:rsidR="00BF0C5A" w:rsidRPr="00725071" w:rsidRDefault="00BF0C5A" w:rsidP="00BF0C5A">
      <w:pPr>
        <w:pStyle w:val="Default"/>
        <w:ind w:left="810"/>
        <w:rPr>
          <w:sz w:val="22"/>
          <w:szCs w:val="22"/>
        </w:rPr>
      </w:pPr>
    </w:p>
    <w:p w14:paraId="5B69DFF2" w14:textId="77777777" w:rsidR="00BF0C5A" w:rsidRPr="00725071" w:rsidRDefault="00BF0C5A" w:rsidP="00BF0C5A">
      <w:pPr>
        <w:pStyle w:val="Default"/>
        <w:ind w:left="2520" w:hanging="810"/>
        <w:rPr>
          <w:sz w:val="22"/>
          <w:szCs w:val="22"/>
        </w:rPr>
      </w:pPr>
      <w:r w:rsidRPr="00725071">
        <w:rPr>
          <w:b/>
          <w:bCs/>
          <w:sz w:val="22"/>
          <w:szCs w:val="22"/>
        </w:rPr>
        <w:t xml:space="preserve">2.3.1.1. </w:t>
      </w:r>
      <w:r w:rsidRPr="00725071">
        <w:rPr>
          <w:sz w:val="22"/>
          <w:szCs w:val="22"/>
        </w:rPr>
        <w:t xml:space="preserve">Clinical and educational work hours must be limited to no more than 80 hours per week, averaged over a four-week period, inclusive of all in-house clinical and educational activities, clinical work done from home, and all moonlighting. </w:t>
      </w:r>
    </w:p>
    <w:p w14:paraId="07C13DFB" w14:textId="77777777" w:rsidR="00BF0C5A" w:rsidRPr="00725071" w:rsidRDefault="00BF0C5A" w:rsidP="00BF0C5A">
      <w:pPr>
        <w:pStyle w:val="Default"/>
        <w:ind w:left="2520" w:hanging="900"/>
        <w:rPr>
          <w:sz w:val="22"/>
          <w:szCs w:val="22"/>
        </w:rPr>
      </w:pPr>
    </w:p>
    <w:p w14:paraId="1B736B5A" w14:textId="77777777" w:rsidR="00BF0C5A" w:rsidRPr="00725071" w:rsidRDefault="00BF0C5A" w:rsidP="00BF0C5A">
      <w:pPr>
        <w:pStyle w:val="Default"/>
        <w:ind w:left="1080"/>
        <w:rPr>
          <w:sz w:val="22"/>
          <w:szCs w:val="22"/>
        </w:rPr>
      </w:pPr>
      <w:r w:rsidRPr="00725071">
        <w:rPr>
          <w:b/>
          <w:bCs/>
          <w:sz w:val="22"/>
          <w:szCs w:val="22"/>
        </w:rPr>
        <w:t xml:space="preserve">2.3.2. </w:t>
      </w:r>
      <w:r w:rsidRPr="00725071">
        <w:rPr>
          <w:sz w:val="22"/>
          <w:szCs w:val="22"/>
        </w:rPr>
        <w:t xml:space="preserve">Mandatory Time Free of Clinical Work and Education </w:t>
      </w:r>
    </w:p>
    <w:p w14:paraId="35EA12C5" w14:textId="77777777" w:rsidR="00BF0C5A" w:rsidRPr="00725071" w:rsidRDefault="00BF0C5A" w:rsidP="00BF0C5A">
      <w:pPr>
        <w:pStyle w:val="Default"/>
        <w:ind w:left="810" w:firstLine="720"/>
        <w:rPr>
          <w:sz w:val="22"/>
          <w:szCs w:val="22"/>
        </w:rPr>
      </w:pPr>
    </w:p>
    <w:p w14:paraId="6FDED672" w14:textId="77777777" w:rsidR="00BF0C5A" w:rsidRPr="00725071" w:rsidRDefault="00BF0C5A" w:rsidP="00BF0C5A">
      <w:pPr>
        <w:pStyle w:val="Default"/>
        <w:ind w:left="2520" w:hanging="810"/>
        <w:rPr>
          <w:sz w:val="22"/>
          <w:szCs w:val="22"/>
        </w:rPr>
      </w:pPr>
      <w:r w:rsidRPr="00725071">
        <w:rPr>
          <w:b/>
          <w:bCs/>
          <w:sz w:val="22"/>
          <w:szCs w:val="22"/>
        </w:rPr>
        <w:t xml:space="preserve">2.3.2.1. </w:t>
      </w:r>
      <w:r w:rsidRPr="00725071">
        <w:rPr>
          <w:sz w:val="22"/>
          <w:szCs w:val="22"/>
        </w:rPr>
        <w:t xml:space="preserve">The program must design an effective program structure that is configured to provide residents with educational opportunities, as well as reasonable opportunities for rest and personal well-being. </w:t>
      </w:r>
    </w:p>
    <w:p w14:paraId="52D5CD2C" w14:textId="77777777" w:rsidR="00BF0C5A" w:rsidRPr="00725071" w:rsidRDefault="00BF0C5A" w:rsidP="00BF0C5A">
      <w:pPr>
        <w:pStyle w:val="Default"/>
        <w:ind w:left="2520" w:hanging="810"/>
        <w:rPr>
          <w:color w:val="auto"/>
          <w:sz w:val="22"/>
          <w:szCs w:val="22"/>
        </w:rPr>
      </w:pPr>
    </w:p>
    <w:p w14:paraId="6F2CF144" w14:textId="77777777" w:rsidR="00BF0C5A" w:rsidRPr="00725071" w:rsidRDefault="00BF0C5A" w:rsidP="00BF0C5A">
      <w:pPr>
        <w:pStyle w:val="Default"/>
        <w:ind w:left="2520" w:hanging="810"/>
        <w:rPr>
          <w:color w:val="auto"/>
          <w:sz w:val="22"/>
          <w:szCs w:val="22"/>
        </w:rPr>
      </w:pPr>
      <w:r w:rsidRPr="00725071">
        <w:rPr>
          <w:b/>
          <w:bCs/>
          <w:color w:val="auto"/>
          <w:sz w:val="22"/>
          <w:szCs w:val="22"/>
        </w:rPr>
        <w:t xml:space="preserve">2.3.2.2. </w:t>
      </w:r>
      <w:r w:rsidRPr="00725071">
        <w:rPr>
          <w:color w:val="auto"/>
          <w:sz w:val="22"/>
          <w:szCs w:val="22"/>
        </w:rPr>
        <w:t xml:space="preserve">Residents should have eight hours off between scheduled clinical work and education periods. </w:t>
      </w:r>
    </w:p>
    <w:p w14:paraId="2A30A734" w14:textId="77777777" w:rsidR="00BF0C5A" w:rsidRPr="00725071" w:rsidRDefault="00BF0C5A" w:rsidP="00BF0C5A">
      <w:pPr>
        <w:pStyle w:val="Default"/>
        <w:ind w:left="2520" w:hanging="810"/>
        <w:rPr>
          <w:color w:val="auto"/>
          <w:sz w:val="22"/>
          <w:szCs w:val="22"/>
        </w:rPr>
      </w:pPr>
    </w:p>
    <w:p w14:paraId="278B4624" w14:textId="77777777" w:rsidR="00BF0C5A" w:rsidRPr="00725071" w:rsidRDefault="00BF0C5A">
      <w:pPr>
        <w:pStyle w:val="Default"/>
        <w:numPr>
          <w:ilvl w:val="0"/>
          <w:numId w:val="54"/>
        </w:numPr>
        <w:ind w:left="2880"/>
        <w:rPr>
          <w:color w:val="auto"/>
          <w:sz w:val="22"/>
          <w:szCs w:val="22"/>
        </w:rPr>
      </w:pPr>
      <w:r w:rsidRPr="00725071">
        <w:rPr>
          <w:color w:val="auto"/>
          <w:sz w:val="22"/>
          <w:szCs w:val="22"/>
        </w:rPr>
        <w:t xml:space="preserve">There may be circumstances when residents choose to stay to care for their patients or return to the hospital with fewer than eight hours free of clinical experience and education. This must occur within the context of the 80-hour and the one-day-off-in-seven requirements. </w:t>
      </w:r>
    </w:p>
    <w:p w14:paraId="250E9B29" w14:textId="77777777" w:rsidR="00BF0C5A" w:rsidRPr="00725071" w:rsidRDefault="00BF0C5A" w:rsidP="00BF0C5A">
      <w:pPr>
        <w:pStyle w:val="Default"/>
        <w:ind w:left="2880"/>
        <w:rPr>
          <w:color w:val="auto"/>
          <w:sz w:val="22"/>
          <w:szCs w:val="22"/>
        </w:rPr>
      </w:pPr>
    </w:p>
    <w:p w14:paraId="3C6343B2" w14:textId="77777777" w:rsidR="00BF0C5A" w:rsidRPr="00725071" w:rsidRDefault="00BF0C5A" w:rsidP="00BF0C5A">
      <w:pPr>
        <w:pStyle w:val="Default"/>
        <w:ind w:left="2520" w:hanging="810"/>
        <w:rPr>
          <w:color w:val="auto"/>
          <w:sz w:val="22"/>
          <w:szCs w:val="22"/>
        </w:rPr>
      </w:pPr>
      <w:r w:rsidRPr="00725071">
        <w:rPr>
          <w:b/>
          <w:bCs/>
          <w:color w:val="auto"/>
          <w:sz w:val="22"/>
          <w:szCs w:val="22"/>
        </w:rPr>
        <w:t xml:space="preserve">2.3.2.3. </w:t>
      </w:r>
      <w:r w:rsidRPr="00725071">
        <w:rPr>
          <w:color w:val="auto"/>
          <w:sz w:val="22"/>
          <w:szCs w:val="22"/>
        </w:rPr>
        <w:t xml:space="preserve">Residents must have at least 14 hours free of clinical work and education after 24 hours of in-house call. </w:t>
      </w:r>
    </w:p>
    <w:p w14:paraId="4728C84C" w14:textId="77777777" w:rsidR="00BF0C5A" w:rsidRPr="00725071" w:rsidRDefault="00BF0C5A" w:rsidP="00BF0C5A">
      <w:pPr>
        <w:pStyle w:val="Default"/>
        <w:ind w:left="2520" w:hanging="810"/>
        <w:rPr>
          <w:color w:val="auto"/>
          <w:sz w:val="22"/>
          <w:szCs w:val="22"/>
        </w:rPr>
      </w:pPr>
    </w:p>
    <w:p w14:paraId="0298F423" w14:textId="77777777" w:rsidR="00BF0C5A" w:rsidRPr="00725071" w:rsidRDefault="00BF0C5A" w:rsidP="00BF0C5A">
      <w:pPr>
        <w:pStyle w:val="Default"/>
        <w:ind w:left="2520" w:hanging="810"/>
        <w:rPr>
          <w:color w:val="auto"/>
          <w:sz w:val="22"/>
          <w:szCs w:val="22"/>
        </w:rPr>
      </w:pPr>
      <w:r w:rsidRPr="00725071">
        <w:rPr>
          <w:b/>
          <w:bCs/>
          <w:color w:val="auto"/>
          <w:sz w:val="22"/>
          <w:szCs w:val="22"/>
        </w:rPr>
        <w:t xml:space="preserve">2.3.2.4. </w:t>
      </w:r>
      <w:r w:rsidRPr="00725071">
        <w:rPr>
          <w:color w:val="auto"/>
          <w:sz w:val="22"/>
          <w:szCs w:val="22"/>
        </w:rPr>
        <w:t xml:space="preserve">Residents must be scheduled for a minimum of one day in seven free of clinical work and required education (when averaged over four weeks). At-home call cannot be assigned on these free days. </w:t>
      </w:r>
    </w:p>
    <w:p w14:paraId="40DAA51A" w14:textId="77777777" w:rsidR="00BF0C5A" w:rsidRPr="00725071" w:rsidRDefault="00BF0C5A" w:rsidP="00BF0C5A">
      <w:pPr>
        <w:pStyle w:val="Default"/>
        <w:ind w:left="810"/>
        <w:rPr>
          <w:color w:val="auto"/>
          <w:sz w:val="22"/>
          <w:szCs w:val="22"/>
        </w:rPr>
      </w:pPr>
    </w:p>
    <w:p w14:paraId="1EFCADBE" w14:textId="77777777" w:rsidR="00BF0C5A" w:rsidRPr="00725071" w:rsidRDefault="00BF0C5A" w:rsidP="00BF0C5A">
      <w:pPr>
        <w:pStyle w:val="Default"/>
        <w:spacing w:after="141"/>
        <w:ind w:left="1080"/>
        <w:rPr>
          <w:color w:val="auto"/>
          <w:sz w:val="22"/>
          <w:szCs w:val="22"/>
        </w:rPr>
      </w:pPr>
      <w:r w:rsidRPr="00725071">
        <w:rPr>
          <w:b/>
          <w:bCs/>
          <w:color w:val="auto"/>
          <w:sz w:val="22"/>
          <w:szCs w:val="22"/>
        </w:rPr>
        <w:t xml:space="preserve">2.3.3. </w:t>
      </w:r>
      <w:r w:rsidRPr="00725071">
        <w:rPr>
          <w:color w:val="auto"/>
          <w:sz w:val="22"/>
          <w:szCs w:val="22"/>
        </w:rPr>
        <w:t xml:space="preserve">Maximum Clinical Work and Education Period Length </w:t>
      </w:r>
    </w:p>
    <w:p w14:paraId="5EA20D97" w14:textId="77777777" w:rsidR="00BF0C5A" w:rsidRPr="00725071" w:rsidRDefault="00BF0C5A" w:rsidP="00BF0C5A">
      <w:pPr>
        <w:pStyle w:val="Default"/>
        <w:spacing w:after="141"/>
        <w:ind w:left="2520" w:hanging="810"/>
        <w:rPr>
          <w:color w:val="auto"/>
          <w:sz w:val="22"/>
          <w:szCs w:val="22"/>
        </w:rPr>
      </w:pPr>
      <w:r w:rsidRPr="00725071">
        <w:rPr>
          <w:b/>
          <w:bCs/>
          <w:color w:val="auto"/>
          <w:sz w:val="22"/>
          <w:szCs w:val="22"/>
        </w:rPr>
        <w:t xml:space="preserve">2.3.3.1. </w:t>
      </w:r>
      <w:r w:rsidRPr="00725071">
        <w:rPr>
          <w:color w:val="auto"/>
          <w:sz w:val="22"/>
          <w:szCs w:val="22"/>
        </w:rPr>
        <w:t xml:space="preserve">Clinical and educational work periods for residents must not </w:t>
      </w:r>
    </w:p>
    <w:p w14:paraId="09F04335" w14:textId="77777777" w:rsidR="00BF0C5A" w:rsidRPr="00725071" w:rsidRDefault="00BF0C5A">
      <w:pPr>
        <w:pStyle w:val="Default"/>
        <w:numPr>
          <w:ilvl w:val="0"/>
          <w:numId w:val="54"/>
        </w:numPr>
        <w:spacing w:after="141"/>
        <w:ind w:left="2970"/>
        <w:rPr>
          <w:color w:val="auto"/>
          <w:sz w:val="22"/>
          <w:szCs w:val="22"/>
        </w:rPr>
      </w:pPr>
      <w:r w:rsidRPr="00725071">
        <w:rPr>
          <w:color w:val="auto"/>
          <w:sz w:val="22"/>
          <w:szCs w:val="22"/>
        </w:rPr>
        <w:t xml:space="preserve">Up to four hours of additional time may be used for activities related to patient safety, such as providing effective transitions of care, and/or resident education. </w:t>
      </w:r>
    </w:p>
    <w:p w14:paraId="614F0A90" w14:textId="77777777" w:rsidR="00BF0C5A" w:rsidRPr="00725071" w:rsidRDefault="00BF0C5A">
      <w:pPr>
        <w:pStyle w:val="Default"/>
        <w:numPr>
          <w:ilvl w:val="0"/>
          <w:numId w:val="54"/>
        </w:numPr>
        <w:ind w:left="2970"/>
        <w:rPr>
          <w:color w:val="auto"/>
          <w:sz w:val="22"/>
          <w:szCs w:val="22"/>
        </w:rPr>
      </w:pPr>
      <w:r w:rsidRPr="00725071">
        <w:rPr>
          <w:color w:val="auto"/>
          <w:sz w:val="22"/>
          <w:szCs w:val="22"/>
        </w:rPr>
        <w:t xml:space="preserve">Additional patient care responsibilities must not be assigned to a resident during this time. </w:t>
      </w:r>
    </w:p>
    <w:p w14:paraId="30552D00" w14:textId="77777777" w:rsidR="00BF0C5A" w:rsidRPr="00725071" w:rsidRDefault="00BF0C5A" w:rsidP="00BF0C5A">
      <w:pPr>
        <w:pStyle w:val="Default"/>
        <w:ind w:left="810"/>
        <w:rPr>
          <w:color w:val="auto"/>
          <w:sz w:val="22"/>
          <w:szCs w:val="22"/>
        </w:rPr>
      </w:pPr>
    </w:p>
    <w:p w14:paraId="4EAC280C" w14:textId="77777777" w:rsidR="00BF0C5A" w:rsidRPr="00725071" w:rsidRDefault="00BF0C5A" w:rsidP="00BF0C5A">
      <w:pPr>
        <w:pStyle w:val="Default"/>
        <w:spacing w:after="140"/>
        <w:ind w:left="1080"/>
        <w:rPr>
          <w:color w:val="auto"/>
          <w:sz w:val="22"/>
          <w:szCs w:val="22"/>
        </w:rPr>
      </w:pPr>
      <w:r w:rsidRPr="00725071">
        <w:rPr>
          <w:b/>
          <w:bCs/>
          <w:color w:val="auto"/>
          <w:sz w:val="22"/>
          <w:szCs w:val="22"/>
        </w:rPr>
        <w:t xml:space="preserve">2.3.4. </w:t>
      </w:r>
      <w:r w:rsidRPr="00725071">
        <w:rPr>
          <w:color w:val="auto"/>
          <w:sz w:val="22"/>
          <w:szCs w:val="22"/>
        </w:rPr>
        <w:t xml:space="preserve">Clinical and Educational Work Hour Exceptions </w:t>
      </w:r>
    </w:p>
    <w:p w14:paraId="3D894667" w14:textId="77777777" w:rsidR="00BF0C5A" w:rsidRPr="00725071" w:rsidRDefault="00BF0C5A" w:rsidP="00BF0C5A">
      <w:pPr>
        <w:pStyle w:val="Default"/>
        <w:spacing w:after="140"/>
        <w:ind w:left="2520" w:hanging="810"/>
        <w:rPr>
          <w:color w:val="auto"/>
          <w:sz w:val="22"/>
          <w:szCs w:val="22"/>
        </w:rPr>
      </w:pPr>
      <w:r w:rsidRPr="00725071">
        <w:rPr>
          <w:b/>
          <w:bCs/>
          <w:color w:val="auto"/>
          <w:sz w:val="22"/>
          <w:szCs w:val="22"/>
        </w:rPr>
        <w:lastRenderedPageBreak/>
        <w:t xml:space="preserve">2.3.4.1. </w:t>
      </w:r>
      <w:r w:rsidRPr="00725071">
        <w:rPr>
          <w:color w:val="auto"/>
          <w:sz w:val="22"/>
          <w:szCs w:val="22"/>
        </w:rPr>
        <w:t xml:space="preserve">In rare circumstances, after handing off all other responsibilities, a resident, on their own initiative, may elect to remain or return to the clinical site in the following circumstances: </w:t>
      </w:r>
    </w:p>
    <w:p w14:paraId="565EA26D" w14:textId="77777777" w:rsidR="00BF0C5A" w:rsidRPr="00725071" w:rsidRDefault="00BF0C5A">
      <w:pPr>
        <w:pStyle w:val="Default"/>
        <w:numPr>
          <w:ilvl w:val="0"/>
          <w:numId w:val="55"/>
        </w:numPr>
        <w:spacing w:after="140"/>
        <w:ind w:left="2970"/>
        <w:rPr>
          <w:color w:val="auto"/>
          <w:sz w:val="22"/>
          <w:szCs w:val="22"/>
        </w:rPr>
      </w:pPr>
      <w:r w:rsidRPr="00725071">
        <w:rPr>
          <w:color w:val="auto"/>
          <w:sz w:val="22"/>
          <w:szCs w:val="22"/>
        </w:rPr>
        <w:t xml:space="preserve">to continue to provide care to a single severely ill or unstable </w:t>
      </w:r>
      <w:proofErr w:type="gramStart"/>
      <w:r w:rsidRPr="00725071">
        <w:rPr>
          <w:color w:val="auto"/>
          <w:sz w:val="22"/>
          <w:szCs w:val="22"/>
        </w:rPr>
        <w:t>patient;</w:t>
      </w:r>
      <w:proofErr w:type="gramEnd"/>
      <w:r w:rsidRPr="00725071">
        <w:rPr>
          <w:color w:val="auto"/>
          <w:sz w:val="22"/>
          <w:szCs w:val="22"/>
        </w:rPr>
        <w:t xml:space="preserve"> </w:t>
      </w:r>
    </w:p>
    <w:p w14:paraId="078A149B" w14:textId="77777777" w:rsidR="00BF0C5A" w:rsidRPr="00725071" w:rsidRDefault="00BF0C5A">
      <w:pPr>
        <w:pStyle w:val="Default"/>
        <w:numPr>
          <w:ilvl w:val="0"/>
          <w:numId w:val="55"/>
        </w:numPr>
        <w:spacing w:after="140"/>
        <w:ind w:left="2970"/>
        <w:rPr>
          <w:color w:val="auto"/>
          <w:sz w:val="22"/>
          <w:szCs w:val="22"/>
        </w:rPr>
      </w:pPr>
      <w:r w:rsidRPr="00725071">
        <w:rPr>
          <w:color w:val="auto"/>
          <w:sz w:val="22"/>
          <w:szCs w:val="22"/>
        </w:rPr>
        <w:t xml:space="preserve">humanistic attention to the needs of a patient or family; or, </w:t>
      </w:r>
    </w:p>
    <w:p w14:paraId="57452C17" w14:textId="77777777" w:rsidR="00BF0C5A" w:rsidRPr="00725071" w:rsidRDefault="00BF0C5A">
      <w:pPr>
        <w:pStyle w:val="Default"/>
        <w:numPr>
          <w:ilvl w:val="0"/>
          <w:numId w:val="55"/>
        </w:numPr>
        <w:spacing w:after="140"/>
        <w:ind w:left="2970"/>
        <w:rPr>
          <w:color w:val="auto"/>
          <w:sz w:val="22"/>
          <w:szCs w:val="22"/>
        </w:rPr>
      </w:pPr>
      <w:r w:rsidRPr="00725071">
        <w:rPr>
          <w:color w:val="auto"/>
          <w:sz w:val="22"/>
          <w:szCs w:val="22"/>
        </w:rPr>
        <w:t xml:space="preserve">to attend unique educational events </w:t>
      </w:r>
    </w:p>
    <w:p w14:paraId="13B94786" w14:textId="77777777" w:rsidR="00BF0C5A" w:rsidRPr="00725071" w:rsidRDefault="00BF0C5A" w:rsidP="00BF0C5A">
      <w:pPr>
        <w:pStyle w:val="Default"/>
        <w:ind w:left="2970" w:firstLine="2160"/>
        <w:rPr>
          <w:color w:val="auto"/>
          <w:sz w:val="22"/>
          <w:szCs w:val="22"/>
        </w:rPr>
      </w:pPr>
    </w:p>
    <w:p w14:paraId="45F99900" w14:textId="77777777" w:rsidR="00BF0C5A" w:rsidRPr="00725071" w:rsidRDefault="00BF0C5A" w:rsidP="00BF0C5A">
      <w:pPr>
        <w:pStyle w:val="Default"/>
        <w:ind w:left="2520" w:hanging="810"/>
        <w:rPr>
          <w:color w:val="auto"/>
          <w:sz w:val="22"/>
          <w:szCs w:val="22"/>
        </w:rPr>
      </w:pPr>
      <w:r w:rsidRPr="00725071">
        <w:rPr>
          <w:b/>
          <w:bCs/>
          <w:color w:val="auto"/>
          <w:sz w:val="22"/>
          <w:szCs w:val="22"/>
        </w:rPr>
        <w:t xml:space="preserve">2.3.4.2. </w:t>
      </w:r>
      <w:r w:rsidRPr="00725071">
        <w:rPr>
          <w:color w:val="auto"/>
          <w:sz w:val="22"/>
          <w:szCs w:val="22"/>
        </w:rPr>
        <w:t xml:space="preserve">These additional hours of care or education will be counted toward the 80-hour weekly </w:t>
      </w:r>
      <w:proofErr w:type="gramStart"/>
      <w:r w:rsidRPr="00725071">
        <w:rPr>
          <w:color w:val="auto"/>
          <w:sz w:val="22"/>
          <w:szCs w:val="22"/>
        </w:rPr>
        <w:t>limit</w:t>
      </w:r>
      <w:proofErr w:type="gramEnd"/>
      <w:r w:rsidRPr="00725071">
        <w:rPr>
          <w:color w:val="auto"/>
          <w:sz w:val="22"/>
          <w:szCs w:val="22"/>
        </w:rPr>
        <w:t xml:space="preserve"> </w:t>
      </w:r>
    </w:p>
    <w:p w14:paraId="136F6D1E" w14:textId="77777777" w:rsidR="00BF0C5A" w:rsidRPr="00725071" w:rsidRDefault="00BF0C5A" w:rsidP="00BF0C5A">
      <w:pPr>
        <w:pStyle w:val="Default"/>
        <w:ind w:left="2520" w:hanging="810"/>
        <w:rPr>
          <w:color w:val="auto"/>
          <w:sz w:val="22"/>
          <w:szCs w:val="22"/>
        </w:rPr>
      </w:pPr>
    </w:p>
    <w:p w14:paraId="34B9E2C1" w14:textId="77777777" w:rsidR="00BF0C5A" w:rsidRPr="00725071" w:rsidRDefault="00BF0C5A" w:rsidP="00BF0C5A">
      <w:pPr>
        <w:pStyle w:val="Default"/>
        <w:ind w:left="2520" w:hanging="810"/>
        <w:rPr>
          <w:color w:val="auto"/>
          <w:sz w:val="22"/>
          <w:szCs w:val="22"/>
        </w:rPr>
      </w:pPr>
      <w:r w:rsidRPr="00725071">
        <w:rPr>
          <w:b/>
          <w:bCs/>
          <w:color w:val="auto"/>
          <w:sz w:val="22"/>
          <w:szCs w:val="22"/>
        </w:rPr>
        <w:t xml:space="preserve">2.3.4.3. </w:t>
      </w:r>
      <w:r w:rsidRPr="00725071">
        <w:rPr>
          <w:color w:val="auto"/>
          <w:sz w:val="22"/>
          <w:szCs w:val="22"/>
        </w:rPr>
        <w:t xml:space="preserve">A Review Committee may grant rotation-specific exceptions for up to 10 percent or a maximum of 88 clinical and educational work hours to individual programs based on a sound </w:t>
      </w:r>
      <w:r>
        <w:rPr>
          <w:color w:val="auto"/>
          <w:sz w:val="22"/>
          <w:szCs w:val="22"/>
        </w:rPr>
        <w:t>clinical/educational reasoning.</w:t>
      </w:r>
    </w:p>
    <w:p w14:paraId="5A3CCB32" w14:textId="77777777" w:rsidR="00BF0C5A" w:rsidRPr="00725071" w:rsidRDefault="00BF0C5A" w:rsidP="00BF0C5A">
      <w:pPr>
        <w:pStyle w:val="Default"/>
        <w:ind w:left="2520" w:hanging="810"/>
        <w:rPr>
          <w:color w:val="auto"/>
          <w:sz w:val="22"/>
          <w:szCs w:val="22"/>
        </w:rPr>
      </w:pPr>
    </w:p>
    <w:p w14:paraId="694C2922" w14:textId="77777777" w:rsidR="00BF0C5A" w:rsidRPr="00725071" w:rsidRDefault="00BF0C5A">
      <w:pPr>
        <w:pStyle w:val="Default"/>
        <w:numPr>
          <w:ilvl w:val="0"/>
          <w:numId w:val="57"/>
        </w:numPr>
        <w:spacing w:after="140"/>
        <w:ind w:left="2970"/>
        <w:rPr>
          <w:color w:val="auto"/>
          <w:sz w:val="22"/>
          <w:szCs w:val="22"/>
        </w:rPr>
      </w:pPr>
      <w:r w:rsidRPr="00725071">
        <w:rPr>
          <w:color w:val="auto"/>
          <w:sz w:val="22"/>
          <w:szCs w:val="22"/>
        </w:rPr>
        <w:t xml:space="preserve">In preparing a request for an exception, the program director must follow the clinical and educational work hour exception policy from the ACGME Manual of Policies and determine if any work hour violations have occurred since the last review. </w:t>
      </w:r>
    </w:p>
    <w:p w14:paraId="29D2F3BD" w14:textId="77777777" w:rsidR="00BF0C5A" w:rsidRPr="00725071" w:rsidRDefault="00BF0C5A">
      <w:pPr>
        <w:pStyle w:val="Default"/>
        <w:numPr>
          <w:ilvl w:val="0"/>
          <w:numId w:val="56"/>
        </w:numPr>
        <w:spacing w:after="140"/>
        <w:ind w:left="2970"/>
        <w:rPr>
          <w:b/>
          <w:bCs/>
          <w:color w:val="auto"/>
          <w:sz w:val="22"/>
          <w:szCs w:val="22"/>
        </w:rPr>
      </w:pPr>
      <w:r w:rsidRPr="00725071">
        <w:rPr>
          <w:color w:val="auto"/>
          <w:sz w:val="22"/>
          <w:szCs w:val="22"/>
        </w:rPr>
        <w:t xml:space="preserve">Prior to submitting the request to the Review Committee, the program director must obtain approval from the Sponsoring Institution’s GMEC and DIO. </w:t>
      </w:r>
    </w:p>
    <w:p w14:paraId="1CDD7334" w14:textId="77777777" w:rsidR="00BF0C5A" w:rsidRDefault="00BF0C5A" w:rsidP="00BF0C5A">
      <w:pPr>
        <w:pStyle w:val="Default"/>
        <w:rPr>
          <w:color w:val="auto"/>
          <w:sz w:val="22"/>
          <w:szCs w:val="22"/>
        </w:rPr>
      </w:pPr>
    </w:p>
    <w:p w14:paraId="769947B0" w14:textId="77777777" w:rsidR="00BF0C5A" w:rsidRPr="00725071" w:rsidRDefault="00BF0C5A" w:rsidP="00BF0C5A">
      <w:pPr>
        <w:pStyle w:val="Default"/>
        <w:rPr>
          <w:color w:val="auto"/>
          <w:sz w:val="22"/>
          <w:szCs w:val="22"/>
        </w:rPr>
      </w:pPr>
      <w:r w:rsidRPr="00725071">
        <w:rPr>
          <w:b/>
          <w:bCs/>
          <w:color w:val="auto"/>
          <w:sz w:val="22"/>
          <w:szCs w:val="22"/>
        </w:rPr>
        <w:t xml:space="preserve">III. PROGRAM WORK HOUR MONITORING AND REPORTING PROCESS </w:t>
      </w:r>
    </w:p>
    <w:p w14:paraId="716014CF" w14:textId="77777777" w:rsidR="00BF0C5A" w:rsidRPr="00725071" w:rsidRDefault="00BF0C5A" w:rsidP="00BF0C5A">
      <w:pPr>
        <w:pStyle w:val="Default"/>
        <w:spacing w:after="140"/>
        <w:rPr>
          <w:b/>
          <w:bCs/>
          <w:color w:val="auto"/>
          <w:sz w:val="22"/>
          <w:szCs w:val="22"/>
        </w:rPr>
      </w:pPr>
    </w:p>
    <w:p w14:paraId="0E0B3C5E" w14:textId="77777777" w:rsidR="00BF0C5A" w:rsidRPr="00725071" w:rsidRDefault="00BF0C5A" w:rsidP="00BF0C5A">
      <w:pPr>
        <w:pStyle w:val="Default"/>
        <w:ind w:left="990" w:hanging="450"/>
        <w:rPr>
          <w:color w:val="auto"/>
          <w:sz w:val="22"/>
          <w:szCs w:val="22"/>
        </w:rPr>
      </w:pPr>
      <w:r w:rsidRPr="00725071">
        <w:rPr>
          <w:b/>
          <w:bCs/>
          <w:color w:val="auto"/>
          <w:sz w:val="22"/>
          <w:szCs w:val="22"/>
        </w:rPr>
        <w:t xml:space="preserve">3.1. </w:t>
      </w:r>
      <w:r w:rsidRPr="00725071">
        <w:rPr>
          <w:color w:val="auto"/>
          <w:sz w:val="22"/>
          <w:szCs w:val="22"/>
        </w:rPr>
        <w:t xml:space="preserve">Reporting of resident work hours is required by the residency accrediting agency, the </w:t>
      </w:r>
      <w:r>
        <w:rPr>
          <w:color w:val="auto"/>
          <w:sz w:val="22"/>
          <w:szCs w:val="22"/>
        </w:rPr>
        <w:t>CPME</w:t>
      </w:r>
      <w:r w:rsidRPr="00725071">
        <w:rPr>
          <w:color w:val="auto"/>
          <w:sz w:val="22"/>
          <w:szCs w:val="22"/>
        </w:rPr>
        <w:t xml:space="preserve">/Residency Review Committee, and therefore, are not optional. Daily work hour logging in </w:t>
      </w:r>
      <w:proofErr w:type="spellStart"/>
      <w:r>
        <w:rPr>
          <w:color w:val="auto"/>
          <w:sz w:val="22"/>
          <w:szCs w:val="22"/>
        </w:rPr>
        <w:t>MedHub</w:t>
      </w:r>
      <w:proofErr w:type="spellEnd"/>
      <w:r w:rsidRPr="00725071">
        <w:rPr>
          <w:color w:val="auto"/>
          <w:sz w:val="22"/>
          <w:szCs w:val="22"/>
        </w:rPr>
        <w:t xml:space="preserve"> is expected and logging within 5 days is required. </w:t>
      </w:r>
    </w:p>
    <w:p w14:paraId="60179CAA" w14:textId="77777777" w:rsidR="00BF0C5A" w:rsidRPr="00725071" w:rsidRDefault="00BF0C5A" w:rsidP="00BF0C5A">
      <w:pPr>
        <w:pStyle w:val="Default"/>
        <w:ind w:left="990" w:hanging="450"/>
        <w:rPr>
          <w:color w:val="auto"/>
          <w:sz w:val="22"/>
          <w:szCs w:val="22"/>
        </w:rPr>
      </w:pPr>
    </w:p>
    <w:p w14:paraId="04E220A5" w14:textId="77777777" w:rsidR="00BF0C5A" w:rsidRPr="00725071" w:rsidRDefault="00BF0C5A" w:rsidP="00BF0C5A">
      <w:pPr>
        <w:pStyle w:val="Default"/>
        <w:spacing w:after="140"/>
        <w:ind w:left="990" w:hanging="450"/>
        <w:rPr>
          <w:color w:val="auto"/>
          <w:sz w:val="22"/>
          <w:szCs w:val="22"/>
        </w:rPr>
      </w:pPr>
      <w:r w:rsidRPr="00725071">
        <w:rPr>
          <w:b/>
          <w:bCs/>
          <w:color w:val="auto"/>
          <w:sz w:val="22"/>
          <w:szCs w:val="22"/>
        </w:rPr>
        <w:t xml:space="preserve">3.2. </w:t>
      </w:r>
      <w:r w:rsidRPr="00725071">
        <w:rPr>
          <w:color w:val="auto"/>
          <w:sz w:val="22"/>
          <w:szCs w:val="22"/>
        </w:rPr>
        <w:t xml:space="preserve">The following guidelines apply to logging duties: </w:t>
      </w:r>
    </w:p>
    <w:p w14:paraId="720B0938"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3.2.1. </w:t>
      </w:r>
      <w:r w:rsidRPr="00725071">
        <w:rPr>
          <w:color w:val="auto"/>
          <w:sz w:val="22"/>
          <w:szCs w:val="22"/>
        </w:rPr>
        <w:t xml:space="preserve">Logging should be continuous with no gaps (for example for lunch or travel between clinical sites). </w:t>
      </w:r>
    </w:p>
    <w:p w14:paraId="2C6D9AC9"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3.2.2. </w:t>
      </w:r>
      <w:r w:rsidRPr="00725071">
        <w:rPr>
          <w:color w:val="auto"/>
          <w:sz w:val="22"/>
          <w:szCs w:val="22"/>
        </w:rPr>
        <w:t xml:space="preserve">Conferences should be logged contiguous with other duties with no gaps in between. </w:t>
      </w:r>
    </w:p>
    <w:p w14:paraId="03D7EB2A"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3.2.3. </w:t>
      </w:r>
      <w:r w:rsidRPr="00725071">
        <w:rPr>
          <w:color w:val="auto"/>
          <w:sz w:val="22"/>
          <w:szCs w:val="22"/>
        </w:rPr>
        <w:t xml:space="preserve">For in-house call, log work type “Call”. For back-up call assignments when the resident </w:t>
      </w:r>
      <w:proofErr w:type="gramStart"/>
      <w:r w:rsidRPr="00725071">
        <w:rPr>
          <w:color w:val="auto"/>
          <w:sz w:val="22"/>
          <w:szCs w:val="22"/>
        </w:rPr>
        <w:t>has to</w:t>
      </w:r>
      <w:proofErr w:type="gramEnd"/>
      <w:r w:rsidRPr="00725071">
        <w:rPr>
          <w:color w:val="auto"/>
          <w:sz w:val="22"/>
          <w:szCs w:val="22"/>
        </w:rPr>
        <w:t xml:space="preserve"> go into the hospital, log work type “Back Up- Called In”. NOTE: Back-up residents do not log if they do not go into the hospital. </w:t>
      </w:r>
    </w:p>
    <w:p w14:paraId="0D654B14"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3.2.4. </w:t>
      </w:r>
      <w:r w:rsidRPr="00725071">
        <w:rPr>
          <w:color w:val="auto"/>
          <w:sz w:val="22"/>
          <w:szCs w:val="22"/>
        </w:rPr>
        <w:t xml:space="preserve">If your 24-hour shift is extended work to post-call transitions of patient care or mandatory conferences, avoid a violation by logging the following two work types (1) post-call and (2) conferences for the hours that extend beyond the 24-hour period. NOTE: The post-call period must not exceed 4 hours </w:t>
      </w:r>
    </w:p>
    <w:p w14:paraId="01FE072D"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3.2.5. </w:t>
      </w:r>
      <w:r w:rsidRPr="00725071">
        <w:rPr>
          <w:color w:val="auto"/>
          <w:sz w:val="22"/>
          <w:szCs w:val="22"/>
        </w:rPr>
        <w:t xml:space="preserve">Log appropriate work types for vacation, holiday/day off, or sick days. </w:t>
      </w:r>
    </w:p>
    <w:p w14:paraId="0965F2B6"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lastRenderedPageBreak/>
        <w:t xml:space="preserve">3.2.6. </w:t>
      </w:r>
      <w:r w:rsidRPr="00725071">
        <w:rPr>
          <w:color w:val="auto"/>
          <w:sz w:val="22"/>
          <w:szCs w:val="22"/>
        </w:rPr>
        <w:t xml:space="preserve">Each resident must enter written justification or cause in the event of a violation. </w:t>
      </w:r>
    </w:p>
    <w:p w14:paraId="271CEDCA" w14:textId="77777777" w:rsidR="00BF0C5A" w:rsidRPr="00725071" w:rsidRDefault="00BF0C5A" w:rsidP="00BF0C5A">
      <w:pPr>
        <w:pStyle w:val="Default"/>
        <w:spacing w:after="140"/>
        <w:ind w:left="1710"/>
        <w:rPr>
          <w:color w:val="auto"/>
          <w:sz w:val="22"/>
          <w:szCs w:val="22"/>
        </w:rPr>
      </w:pPr>
      <w:r w:rsidRPr="00725071">
        <w:rPr>
          <w:b/>
          <w:bCs/>
          <w:color w:val="auto"/>
          <w:sz w:val="22"/>
          <w:szCs w:val="22"/>
        </w:rPr>
        <w:t xml:space="preserve">3.2.6.1. </w:t>
      </w:r>
      <w:r w:rsidRPr="00725071">
        <w:rPr>
          <w:color w:val="auto"/>
          <w:sz w:val="22"/>
          <w:szCs w:val="22"/>
        </w:rPr>
        <w:t xml:space="preserve">Justifications apply to violations of 24+ or short break rule. </w:t>
      </w:r>
    </w:p>
    <w:p w14:paraId="1BDB154C" w14:textId="77777777" w:rsidR="00BF0C5A" w:rsidRPr="00725071" w:rsidRDefault="00BF0C5A" w:rsidP="00BF0C5A">
      <w:pPr>
        <w:pStyle w:val="Default"/>
        <w:spacing w:after="140"/>
        <w:ind w:left="1710"/>
        <w:rPr>
          <w:color w:val="auto"/>
          <w:sz w:val="22"/>
          <w:szCs w:val="22"/>
        </w:rPr>
      </w:pPr>
      <w:r w:rsidRPr="00725071">
        <w:rPr>
          <w:b/>
          <w:bCs/>
          <w:color w:val="auto"/>
          <w:sz w:val="22"/>
          <w:szCs w:val="22"/>
        </w:rPr>
        <w:t xml:space="preserve">3.2.6.2. </w:t>
      </w:r>
      <w:r w:rsidRPr="00725071">
        <w:rPr>
          <w:color w:val="auto"/>
          <w:sz w:val="22"/>
          <w:szCs w:val="22"/>
        </w:rPr>
        <w:t xml:space="preserve">Causes apply to any violation. </w:t>
      </w:r>
    </w:p>
    <w:p w14:paraId="3ECCD4AC" w14:textId="77777777" w:rsidR="00BF0C5A" w:rsidRPr="00725071" w:rsidRDefault="00BF0C5A" w:rsidP="00BF0C5A">
      <w:pPr>
        <w:pStyle w:val="Default"/>
        <w:ind w:left="2610" w:hanging="900"/>
        <w:rPr>
          <w:color w:val="auto"/>
          <w:sz w:val="22"/>
          <w:szCs w:val="22"/>
        </w:rPr>
      </w:pPr>
      <w:r w:rsidRPr="00725071">
        <w:rPr>
          <w:b/>
          <w:bCs/>
          <w:color w:val="auto"/>
          <w:sz w:val="22"/>
          <w:szCs w:val="22"/>
        </w:rPr>
        <w:t xml:space="preserve">3.2.6.3. </w:t>
      </w:r>
      <w:r w:rsidRPr="00725071">
        <w:rPr>
          <w:color w:val="auto"/>
          <w:sz w:val="22"/>
          <w:szCs w:val="22"/>
        </w:rPr>
        <w:t xml:space="preserve">These must be entered in </w:t>
      </w:r>
      <w:proofErr w:type="spellStart"/>
      <w:r>
        <w:rPr>
          <w:color w:val="auto"/>
          <w:sz w:val="22"/>
          <w:szCs w:val="22"/>
        </w:rPr>
        <w:t>MedHub</w:t>
      </w:r>
      <w:proofErr w:type="spellEnd"/>
      <w:r w:rsidRPr="00725071">
        <w:rPr>
          <w:color w:val="auto"/>
          <w:sz w:val="22"/>
          <w:szCs w:val="22"/>
        </w:rPr>
        <w:t xml:space="preserve"> as comments in the provided for each flagged </w:t>
      </w:r>
      <w:proofErr w:type="gramStart"/>
      <w:r w:rsidRPr="00725071">
        <w:rPr>
          <w:color w:val="auto"/>
          <w:sz w:val="22"/>
          <w:szCs w:val="22"/>
        </w:rPr>
        <w:t>violation</w:t>
      </w:r>
      <w:proofErr w:type="gramEnd"/>
      <w:r w:rsidRPr="00725071">
        <w:rPr>
          <w:color w:val="auto"/>
          <w:sz w:val="22"/>
          <w:szCs w:val="22"/>
        </w:rPr>
        <w:t xml:space="preserve"> </w:t>
      </w:r>
    </w:p>
    <w:p w14:paraId="53079453" w14:textId="77777777" w:rsidR="00BF0C5A" w:rsidRPr="00725071" w:rsidRDefault="00BF0C5A" w:rsidP="00BF0C5A">
      <w:pPr>
        <w:pStyle w:val="Default"/>
        <w:rPr>
          <w:color w:val="auto"/>
          <w:sz w:val="22"/>
          <w:szCs w:val="22"/>
        </w:rPr>
      </w:pPr>
    </w:p>
    <w:p w14:paraId="64D22165" w14:textId="77777777" w:rsidR="00BF0C5A" w:rsidRPr="00725071" w:rsidRDefault="00BF0C5A" w:rsidP="00BF0C5A">
      <w:pPr>
        <w:pStyle w:val="Default"/>
        <w:rPr>
          <w:color w:val="auto"/>
          <w:sz w:val="22"/>
          <w:szCs w:val="22"/>
        </w:rPr>
      </w:pPr>
    </w:p>
    <w:p w14:paraId="6C581973" w14:textId="77777777" w:rsidR="00BF0C5A" w:rsidRPr="00725071" w:rsidRDefault="00BF0C5A" w:rsidP="00BF0C5A">
      <w:pPr>
        <w:pStyle w:val="Default"/>
        <w:ind w:left="900" w:hanging="450"/>
        <w:rPr>
          <w:color w:val="auto"/>
          <w:sz w:val="22"/>
          <w:szCs w:val="22"/>
        </w:rPr>
      </w:pPr>
      <w:r w:rsidRPr="00725071">
        <w:rPr>
          <w:b/>
          <w:bCs/>
          <w:color w:val="auto"/>
          <w:sz w:val="22"/>
          <w:szCs w:val="22"/>
        </w:rPr>
        <w:t xml:space="preserve">3.3. </w:t>
      </w:r>
      <w:r w:rsidRPr="00725071">
        <w:rPr>
          <w:color w:val="auto"/>
          <w:sz w:val="22"/>
          <w:szCs w:val="22"/>
        </w:rPr>
        <w:t xml:space="preserve">Work hour logging is monitored by the Program Coordinator who provides a weekly logging status report to the Program Director. </w:t>
      </w:r>
    </w:p>
    <w:p w14:paraId="0AD530FD" w14:textId="77777777" w:rsidR="00BF0C5A" w:rsidRPr="00725071" w:rsidRDefault="00BF0C5A" w:rsidP="00BF0C5A">
      <w:pPr>
        <w:pStyle w:val="Default"/>
        <w:ind w:left="900" w:hanging="450"/>
        <w:rPr>
          <w:color w:val="auto"/>
          <w:sz w:val="22"/>
          <w:szCs w:val="22"/>
        </w:rPr>
      </w:pPr>
    </w:p>
    <w:p w14:paraId="2FC51614" w14:textId="77777777" w:rsidR="00BF0C5A" w:rsidRPr="00725071" w:rsidRDefault="00BF0C5A" w:rsidP="00BF0C5A">
      <w:pPr>
        <w:pStyle w:val="Default"/>
        <w:ind w:left="1710" w:hanging="630"/>
        <w:rPr>
          <w:color w:val="auto"/>
          <w:sz w:val="22"/>
          <w:szCs w:val="22"/>
        </w:rPr>
      </w:pPr>
      <w:r w:rsidRPr="00725071">
        <w:rPr>
          <w:b/>
          <w:bCs/>
          <w:color w:val="auto"/>
          <w:sz w:val="22"/>
          <w:szCs w:val="22"/>
        </w:rPr>
        <w:t xml:space="preserve">3.3.1. </w:t>
      </w:r>
      <w:r w:rsidRPr="00725071">
        <w:rPr>
          <w:color w:val="auto"/>
          <w:sz w:val="22"/>
          <w:szCs w:val="22"/>
        </w:rPr>
        <w:t xml:space="preserve">In the absence of a report, a review of the </w:t>
      </w:r>
      <w:proofErr w:type="spellStart"/>
      <w:r>
        <w:rPr>
          <w:color w:val="auto"/>
          <w:sz w:val="22"/>
          <w:szCs w:val="22"/>
        </w:rPr>
        <w:t>MedHub</w:t>
      </w:r>
      <w:proofErr w:type="spellEnd"/>
      <w:r w:rsidRPr="00725071">
        <w:rPr>
          <w:color w:val="auto"/>
          <w:sz w:val="22"/>
          <w:szCs w:val="22"/>
        </w:rPr>
        <w:t xml:space="preserve"> Dashboard is performed weekly to assess compliance with work hour logging</w:t>
      </w:r>
      <w:r>
        <w:rPr>
          <w:color w:val="auto"/>
          <w:sz w:val="22"/>
          <w:szCs w:val="22"/>
        </w:rPr>
        <w:t>.</w:t>
      </w:r>
      <w:r w:rsidRPr="00725071">
        <w:rPr>
          <w:color w:val="auto"/>
          <w:sz w:val="22"/>
          <w:szCs w:val="22"/>
        </w:rPr>
        <w:t xml:space="preserve"> </w:t>
      </w:r>
    </w:p>
    <w:p w14:paraId="36ECD1A3" w14:textId="77777777" w:rsidR="00BF0C5A" w:rsidRPr="00725071" w:rsidRDefault="00BF0C5A" w:rsidP="00BF0C5A">
      <w:pPr>
        <w:pStyle w:val="Default"/>
        <w:ind w:left="1710" w:hanging="630"/>
        <w:rPr>
          <w:color w:val="auto"/>
          <w:sz w:val="22"/>
          <w:szCs w:val="22"/>
        </w:rPr>
      </w:pPr>
    </w:p>
    <w:p w14:paraId="363321EC"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3.3.2. </w:t>
      </w:r>
      <w:r w:rsidRPr="00725071">
        <w:rPr>
          <w:color w:val="auto"/>
          <w:sz w:val="22"/>
          <w:szCs w:val="22"/>
        </w:rPr>
        <w:t xml:space="preserve">If a resident has not logged in one week or more, he/she will receive a notification from the Program Coordinator to encourage immediate logging. If work hours are not logged after notification from the Program Coordinator, the Program Director will contact the resident and a written explanation of why the work hours have not been logged must be submitted by the resident and placed in his/her file. </w:t>
      </w:r>
    </w:p>
    <w:p w14:paraId="62A92E0E" w14:textId="77777777" w:rsidR="00BF0C5A" w:rsidRPr="00725071" w:rsidRDefault="00BF0C5A" w:rsidP="00BF0C5A">
      <w:pPr>
        <w:pStyle w:val="Default"/>
        <w:ind w:left="1710" w:hanging="630"/>
        <w:rPr>
          <w:color w:val="auto"/>
          <w:sz w:val="22"/>
          <w:szCs w:val="22"/>
        </w:rPr>
      </w:pPr>
      <w:r w:rsidRPr="00725071">
        <w:rPr>
          <w:b/>
          <w:bCs/>
          <w:color w:val="auto"/>
          <w:sz w:val="22"/>
          <w:szCs w:val="22"/>
        </w:rPr>
        <w:t xml:space="preserve">3.3.3. </w:t>
      </w:r>
      <w:r w:rsidRPr="00725071">
        <w:rPr>
          <w:color w:val="auto"/>
          <w:sz w:val="22"/>
          <w:szCs w:val="22"/>
        </w:rPr>
        <w:t xml:space="preserve">Repeated or prolonged work hour logging delinquency may result in disciplinary action, as appropriate, for deficiency in the Professionalism competency. </w:t>
      </w:r>
    </w:p>
    <w:p w14:paraId="0F58A854" w14:textId="77777777" w:rsidR="00BF0C5A" w:rsidRPr="00725071" w:rsidRDefault="00BF0C5A" w:rsidP="00BF0C5A">
      <w:pPr>
        <w:pStyle w:val="Default"/>
        <w:ind w:left="1710" w:hanging="630"/>
        <w:rPr>
          <w:color w:val="auto"/>
          <w:sz w:val="22"/>
          <w:szCs w:val="22"/>
        </w:rPr>
      </w:pPr>
    </w:p>
    <w:p w14:paraId="573E5ECE" w14:textId="77777777" w:rsidR="00BF0C5A" w:rsidRPr="00725071" w:rsidRDefault="00BF0C5A" w:rsidP="00BF0C5A">
      <w:pPr>
        <w:pStyle w:val="Default"/>
        <w:spacing w:after="140"/>
        <w:ind w:left="900" w:hanging="450"/>
        <w:rPr>
          <w:color w:val="auto"/>
          <w:sz w:val="22"/>
          <w:szCs w:val="22"/>
        </w:rPr>
      </w:pPr>
      <w:r w:rsidRPr="00725071">
        <w:rPr>
          <w:b/>
          <w:bCs/>
          <w:color w:val="auto"/>
          <w:sz w:val="22"/>
          <w:szCs w:val="22"/>
        </w:rPr>
        <w:t xml:space="preserve">3.4. </w:t>
      </w:r>
      <w:proofErr w:type="gramStart"/>
      <w:r w:rsidRPr="00725071">
        <w:rPr>
          <w:color w:val="auto"/>
          <w:sz w:val="22"/>
          <w:szCs w:val="22"/>
        </w:rPr>
        <w:t>In the event that</w:t>
      </w:r>
      <w:proofErr w:type="gramEnd"/>
      <w:r w:rsidRPr="00725071">
        <w:rPr>
          <w:color w:val="auto"/>
          <w:sz w:val="22"/>
          <w:szCs w:val="22"/>
        </w:rPr>
        <w:t xml:space="preserve"> a work hour violation occurs, the resident’s log is immediately flagged at which time the resident must provide a justification or explanation for the violation in </w:t>
      </w:r>
      <w:proofErr w:type="spellStart"/>
      <w:r>
        <w:rPr>
          <w:color w:val="auto"/>
          <w:sz w:val="22"/>
          <w:szCs w:val="22"/>
        </w:rPr>
        <w:t>MedHub</w:t>
      </w:r>
      <w:proofErr w:type="spellEnd"/>
      <w:r w:rsidRPr="00725071">
        <w:rPr>
          <w:color w:val="auto"/>
          <w:sz w:val="22"/>
          <w:szCs w:val="22"/>
        </w:rPr>
        <w:t xml:space="preserve">. </w:t>
      </w:r>
    </w:p>
    <w:p w14:paraId="0EC7D8D5"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3.4.1. </w:t>
      </w:r>
      <w:r w:rsidRPr="00725071">
        <w:rPr>
          <w:color w:val="auto"/>
          <w:sz w:val="22"/>
          <w:szCs w:val="22"/>
        </w:rPr>
        <w:t xml:space="preserve">Work hour violations are monitored and recorded in </w:t>
      </w:r>
      <w:proofErr w:type="spellStart"/>
      <w:r>
        <w:rPr>
          <w:color w:val="auto"/>
          <w:sz w:val="22"/>
          <w:szCs w:val="22"/>
        </w:rPr>
        <w:t>MedHub</w:t>
      </w:r>
      <w:proofErr w:type="spellEnd"/>
      <w:r w:rsidRPr="00725071">
        <w:rPr>
          <w:color w:val="auto"/>
          <w:sz w:val="22"/>
          <w:szCs w:val="22"/>
        </w:rPr>
        <w:t xml:space="preserve"> and are automatically reported to the Program Director, Associate Program Director, and Program Coordinator electronically. </w:t>
      </w:r>
    </w:p>
    <w:p w14:paraId="23D62E9C" w14:textId="77777777" w:rsidR="00BF0C5A" w:rsidRPr="00725071" w:rsidRDefault="00BF0C5A" w:rsidP="00BF0C5A">
      <w:pPr>
        <w:pStyle w:val="Default"/>
        <w:spacing w:after="140"/>
        <w:ind w:left="1710" w:hanging="630"/>
        <w:rPr>
          <w:color w:val="auto"/>
          <w:sz w:val="22"/>
          <w:szCs w:val="22"/>
        </w:rPr>
      </w:pPr>
      <w:r w:rsidRPr="00725071">
        <w:rPr>
          <w:b/>
          <w:bCs/>
          <w:color w:val="auto"/>
          <w:sz w:val="22"/>
          <w:szCs w:val="22"/>
        </w:rPr>
        <w:t xml:space="preserve">3.4.2. </w:t>
      </w:r>
      <w:r w:rsidRPr="00725071">
        <w:rPr>
          <w:color w:val="auto"/>
          <w:sz w:val="22"/>
          <w:szCs w:val="22"/>
        </w:rPr>
        <w:t xml:space="preserve">The Program Director must then review the violation and the resident’s explanation of the causal circumstances to determine </w:t>
      </w:r>
      <w:proofErr w:type="gramStart"/>
      <w:r w:rsidRPr="00725071">
        <w:rPr>
          <w:color w:val="auto"/>
          <w:sz w:val="22"/>
          <w:szCs w:val="22"/>
        </w:rPr>
        <w:t>whether or not</w:t>
      </w:r>
      <w:proofErr w:type="gramEnd"/>
      <w:r w:rsidRPr="00725071">
        <w:rPr>
          <w:color w:val="auto"/>
          <w:sz w:val="22"/>
          <w:szCs w:val="22"/>
        </w:rPr>
        <w:t xml:space="preserve"> the violation was justified. </w:t>
      </w:r>
    </w:p>
    <w:p w14:paraId="6AC6D83B" w14:textId="77777777" w:rsidR="00BF0C5A" w:rsidRPr="00725071" w:rsidRDefault="00BF0C5A" w:rsidP="00BF0C5A">
      <w:pPr>
        <w:pStyle w:val="Default"/>
        <w:ind w:left="1710" w:hanging="630"/>
        <w:rPr>
          <w:color w:val="auto"/>
          <w:sz w:val="22"/>
          <w:szCs w:val="22"/>
        </w:rPr>
      </w:pPr>
      <w:r w:rsidRPr="00725071">
        <w:rPr>
          <w:b/>
          <w:bCs/>
          <w:color w:val="auto"/>
          <w:sz w:val="22"/>
          <w:szCs w:val="22"/>
        </w:rPr>
        <w:t xml:space="preserve">3.4.3. </w:t>
      </w:r>
      <w:r w:rsidRPr="00725071">
        <w:rPr>
          <w:color w:val="auto"/>
          <w:sz w:val="22"/>
          <w:szCs w:val="22"/>
        </w:rPr>
        <w:t xml:space="preserve">In the case of an unjustifiable violation, the Program Director must provide education to the resident, faculty member, and service involved to avoid future violations. </w:t>
      </w:r>
    </w:p>
    <w:p w14:paraId="69624D29" w14:textId="77777777" w:rsidR="00BF0C5A" w:rsidRPr="00725071" w:rsidRDefault="00BF0C5A" w:rsidP="00BF0C5A">
      <w:pPr>
        <w:pStyle w:val="Default"/>
        <w:rPr>
          <w:color w:val="auto"/>
          <w:sz w:val="22"/>
          <w:szCs w:val="22"/>
        </w:rPr>
      </w:pPr>
    </w:p>
    <w:p w14:paraId="7B37164D" w14:textId="77777777" w:rsidR="00BF0C5A" w:rsidRPr="00725071" w:rsidRDefault="00BF0C5A" w:rsidP="00BF0C5A">
      <w:pPr>
        <w:pStyle w:val="Default"/>
        <w:ind w:left="900" w:hanging="450"/>
        <w:rPr>
          <w:color w:val="auto"/>
          <w:sz w:val="22"/>
          <w:szCs w:val="22"/>
        </w:rPr>
      </w:pPr>
      <w:r w:rsidRPr="00725071">
        <w:rPr>
          <w:b/>
          <w:bCs/>
          <w:color w:val="auto"/>
          <w:sz w:val="22"/>
          <w:szCs w:val="22"/>
        </w:rPr>
        <w:t xml:space="preserve">3.5. </w:t>
      </w:r>
      <w:r w:rsidRPr="00725071">
        <w:rPr>
          <w:color w:val="auto"/>
          <w:sz w:val="22"/>
          <w:szCs w:val="22"/>
        </w:rPr>
        <w:t xml:space="preserve">This procedure will allow the Program Director and/or the Program Coordinator to both provide necessary education to individual residents and to determine if there are systemic scheduling patterns that must be adjusted. </w:t>
      </w:r>
    </w:p>
    <w:p w14:paraId="0B5F8435" w14:textId="77777777" w:rsidR="00BF0C5A" w:rsidRPr="00725071" w:rsidRDefault="00BF0C5A" w:rsidP="00BF0C5A">
      <w:pPr>
        <w:pStyle w:val="Default"/>
        <w:ind w:left="900" w:hanging="450"/>
        <w:rPr>
          <w:color w:val="auto"/>
          <w:sz w:val="22"/>
          <w:szCs w:val="22"/>
        </w:rPr>
      </w:pPr>
    </w:p>
    <w:p w14:paraId="6A5F9F05" w14:textId="77777777" w:rsidR="00BF0C5A" w:rsidRPr="00725071" w:rsidRDefault="00BF0C5A" w:rsidP="00BF0C5A">
      <w:pPr>
        <w:pStyle w:val="Default"/>
        <w:ind w:left="900" w:hanging="450"/>
        <w:rPr>
          <w:color w:val="auto"/>
          <w:sz w:val="22"/>
          <w:szCs w:val="22"/>
        </w:rPr>
      </w:pPr>
      <w:r w:rsidRPr="00725071">
        <w:rPr>
          <w:b/>
          <w:bCs/>
          <w:color w:val="auto"/>
          <w:sz w:val="22"/>
          <w:szCs w:val="22"/>
        </w:rPr>
        <w:t xml:space="preserve">3.6. </w:t>
      </w:r>
      <w:r w:rsidRPr="00725071">
        <w:rPr>
          <w:color w:val="auto"/>
          <w:sz w:val="22"/>
          <w:szCs w:val="22"/>
        </w:rPr>
        <w:t xml:space="preserve">In the short term, however, work hour restrictions should not serve as a reason to jeopardize patient safety. </w:t>
      </w:r>
    </w:p>
    <w:p w14:paraId="716484BD" w14:textId="77777777" w:rsidR="00BF0C5A" w:rsidRPr="00725071" w:rsidRDefault="00BF0C5A" w:rsidP="00BF0C5A">
      <w:pPr>
        <w:pStyle w:val="Default"/>
        <w:rPr>
          <w:color w:val="auto"/>
          <w:sz w:val="22"/>
          <w:szCs w:val="22"/>
        </w:rPr>
      </w:pPr>
    </w:p>
    <w:p w14:paraId="38454584" w14:textId="77777777" w:rsidR="00BF0C5A" w:rsidRPr="00725071" w:rsidRDefault="00BF0C5A" w:rsidP="00BF0C5A">
      <w:pPr>
        <w:pStyle w:val="Default"/>
        <w:rPr>
          <w:color w:val="auto"/>
          <w:sz w:val="22"/>
          <w:szCs w:val="22"/>
        </w:rPr>
      </w:pPr>
      <w:r w:rsidRPr="00725071">
        <w:rPr>
          <w:b/>
          <w:bCs/>
          <w:color w:val="auto"/>
          <w:sz w:val="22"/>
          <w:szCs w:val="22"/>
        </w:rPr>
        <w:t xml:space="preserve">IV. ALERTNESS MANAGEMENT &amp; FATIGUE MITIGATION </w:t>
      </w:r>
    </w:p>
    <w:p w14:paraId="5488A05C" w14:textId="77777777" w:rsidR="00BF0C5A" w:rsidRPr="00725071" w:rsidRDefault="00BF0C5A" w:rsidP="00BF0C5A">
      <w:pPr>
        <w:pStyle w:val="Default"/>
        <w:rPr>
          <w:b/>
          <w:bCs/>
          <w:color w:val="auto"/>
          <w:sz w:val="22"/>
          <w:szCs w:val="22"/>
        </w:rPr>
      </w:pPr>
    </w:p>
    <w:p w14:paraId="187CC73C" w14:textId="77777777" w:rsidR="00BF0C5A" w:rsidRPr="00725071" w:rsidRDefault="00BF0C5A" w:rsidP="00BF0C5A">
      <w:pPr>
        <w:pStyle w:val="Default"/>
        <w:ind w:left="900" w:hanging="450"/>
        <w:rPr>
          <w:color w:val="auto"/>
          <w:sz w:val="22"/>
          <w:szCs w:val="22"/>
        </w:rPr>
      </w:pPr>
      <w:r w:rsidRPr="00725071">
        <w:rPr>
          <w:b/>
          <w:bCs/>
          <w:color w:val="auto"/>
          <w:sz w:val="22"/>
          <w:szCs w:val="22"/>
        </w:rPr>
        <w:lastRenderedPageBreak/>
        <w:t xml:space="preserve">4.1. </w:t>
      </w:r>
      <w:r w:rsidRPr="00725071">
        <w:rPr>
          <w:color w:val="auto"/>
          <w:sz w:val="22"/>
          <w:szCs w:val="22"/>
        </w:rPr>
        <w:t xml:space="preserve">Annually, residents and faculty are provided with education on identifying and mitigating fatigue. Fatigue in a resident can be identified either by the resident him- or herself, a fellow resident, or a faculty member. In either case, when recognized, the resident may be offered time for rest, especially if he/she has been on work for more than 16 hours continuously. In this case, appropriate patient handoff must occur before respite time begins. In the case of fatigue or anticipated fatigue due to unexpected work, a resident may discuss this with his/her chief resident(s) to develop a solution which may include a call switch or coverage of a portion of a call by another resident </w:t>
      </w:r>
      <w:proofErr w:type="gramStart"/>
      <w:r w:rsidRPr="00725071">
        <w:rPr>
          <w:color w:val="auto"/>
          <w:sz w:val="22"/>
          <w:szCs w:val="22"/>
        </w:rPr>
        <w:t>as long as</w:t>
      </w:r>
      <w:proofErr w:type="gramEnd"/>
      <w:r w:rsidRPr="00725071">
        <w:rPr>
          <w:color w:val="auto"/>
          <w:sz w:val="22"/>
          <w:szCs w:val="22"/>
        </w:rPr>
        <w:t xml:space="preserve"> this does not cause a work hour violation for the covering resident. Additionally, when creating the night float, call, and clinic schedules, the chief resident will also assign a backup resident who is available for shift coverage when necessary or to come in to assist with in-hospital work for a resident who is overwhelmed with an unexpected increase in patient volume or acuity.</w:t>
      </w:r>
    </w:p>
    <w:p w14:paraId="05F40C29" w14:textId="77777777" w:rsidR="00BF0C5A" w:rsidRPr="00725071" w:rsidRDefault="00BF0C5A" w:rsidP="00BF0C5A">
      <w:pPr>
        <w:pStyle w:val="Default"/>
        <w:ind w:left="900" w:hanging="450"/>
        <w:rPr>
          <w:color w:val="auto"/>
          <w:sz w:val="22"/>
          <w:szCs w:val="22"/>
        </w:rPr>
      </w:pPr>
    </w:p>
    <w:p w14:paraId="7E833FAE" w14:textId="77777777" w:rsidR="00BF0C5A" w:rsidRPr="00725071" w:rsidRDefault="00BF0C5A" w:rsidP="00BF0C5A">
      <w:pPr>
        <w:pStyle w:val="Default"/>
        <w:spacing w:after="140"/>
        <w:ind w:left="900" w:hanging="450"/>
        <w:rPr>
          <w:color w:val="auto"/>
          <w:sz w:val="22"/>
          <w:szCs w:val="22"/>
        </w:rPr>
      </w:pPr>
      <w:r w:rsidRPr="00725071">
        <w:rPr>
          <w:b/>
          <w:bCs/>
          <w:color w:val="auto"/>
          <w:sz w:val="22"/>
          <w:szCs w:val="22"/>
        </w:rPr>
        <w:t xml:space="preserve">4.2. </w:t>
      </w:r>
      <w:r w:rsidRPr="00725071">
        <w:rPr>
          <w:color w:val="auto"/>
          <w:sz w:val="22"/>
          <w:szCs w:val="22"/>
        </w:rPr>
        <w:t xml:space="preserve">A “Safe Ride Home” policy addresses the situation in which a resident is excessively fatigued upon completion of his/her work. The policy is detailed below. </w:t>
      </w:r>
    </w:p>
    <w:p w14:paraId="0C2EFEA9"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4.2.1. </w:t>
      </w:r>
      <w:r w:rsidRPr="00725071">
        <w:rPr>
          <w:i/>
          <w:iCs/>
          <w:color w:val="auto"/>
          <w:sz w:val="22"/>
          <w:szCs w:val="22"/>
        </w:rPr>
        <w:t xml:space="preserve">Purpose </w:t>
      </w:r>
      <w:r w:rsidRPr="00725071">
        <w:rPr>
          <w:color w:val="auto"/>
          <w:sz w:val="22"/>
          <w:szCs w:val="22"/>
        </w:rPr>
        <w:t xml:space="preserve">- To outline a process whereby residents who feel too fatigued to safely drive home after a rotation day can feel encouraged to call a cab/Uber/Lyft for a safe ride home from rotation and back again to retrieve their vehicle or report for work the next day and be reimbursed for the expense. </w:t>
      </w:r>
    </w:p>
    <w:p w14:paraId="01EC4408"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4.2.2. </w:t>
      </w:r>
      <w:r w:rsidRPr="00725071">
        <w:rPr>
          <w:i/>
          <w:iCs/>
          <w:color w:val="auto"/>
          <w:sz w:val="22"/>
          <w:szCs w:val="22"/>
        </w:rPr>
        <w:t xml:space="preserve">Process </w:t>
      </w:r>
      <w:r w:rsidRPr="00725071">
        <w:rPr>
          <w:color w:val="auto"/>
          <w:sz w:val="22"/>
          <w:szCs w:val="22"/>
        </w:rPr>
        <w:t xml:space="preserve">- If a situation arises in which a resident is unable to safely drive home at the end of his/her shift due to extreme fatigue or the late hour, the resident is encouraged to take a nap prior to driving home, if </w:t>
      </w:r>
      <w:proofErr w:type="gramStart"/>
      <w:r w:rsidRPr="00725071">
        <w:rPr>
          <w:color w:val="auto"/>
          <w:sz w:val="22"/>
          <w:szCs w:val="22"/>
        </w:rPr>
        <w:t>possible</w:t>
      </w:r>
      <w:proofErr w:type="gramEnd"/>
      <w:r w:rsidRPr="00725071">
        <w:rPr>
          <w:color w:val="auto"/>
          <w:sz w:val="22"/>
          <w:szCs w:val="22"/>
        </w:rPr>
        <w:t xml:space="preserve"> based on the physical location and access to a secure location for sleeping. In the absence of sleeping as an option, the resident should contact a local taxi or rideshare company for a safe ride home. The resident may in the absence of the ability to return to the original location to pick up his or her vehicle after appropriate rest obtain a cab ride back to the original destination and submit that receipt for reimbursement. The resident should keep the receipt from the ride and bring it to the program office within 30 days of the ride for reimbursement of 100% of the fare (tip not included). The receipt must be accompanied by a description of the circumstances that caused the fatigue and required the use of the safe drive home. All current LLUMC-Murrieta reimbursement policies apply. </w:t>
      </w:r>
    </w:p>
    <w:p w14:paraId="5FFAA7F1" w14:textId="77777777" w:rsidR="00BF0C5A" w:rsidRPr="00725071" w:rsidRDefault="00BF0C5A" w:rsidP="00BF0C5A">
      <w:pPr>
        <w:pStyle w:val="Default"/>
        <w:ind w:left="1890" w:hanging="630"/>
        <w:rPr>
          <w:color w:val="auto"/>
          <w:sz w:val="22"/>
          <w:szCs w:val="22"/>
        </w:rPr>
      </w:pPr>
      <w:r w:rsidRPr="00725071">
        <w:rPr>
          <w:b/>
          <w:bCs/>
          <w:color w:val="auto"/>
          <w:sz w:val="22"/>
          <w:szCs w:val="22"/>
        </w:rPr>
        <w:t xml:space="preserve">4.2.3. </w:t>
      </w:r>
      <w:r w:rsidRPr="00725071">
        <w:rPr>
          <w:i/>
          <w:iCs/>
          <w:color w:val="auto"/>
          <w:sz w:val="22"/>
          <w:szCs w:val="22"/>
        </w:rPr>
        <w:t xml:space="preserve">Responsibility </w:t>
      </w:r>
      <w:r w:rsidRPr="00725071">
        <w:rPr>
          <w:color w:val="auto"/>
          <w:sz w:val="22"/>
          <w:szCs w:val="22"/>
        </w:rPr>
        <w:t xml:space="preserve">- The program offers this service to encourage a resident who is too fatigued to safely drive home to obtain a cab ride home by offering to </w:t>
      </w:r>
      <w:r w:rsidRPr="0030667E">
        <w:rPr>
          <w:color w:val="000000" w:themeColor="text1"/>
          <w:sz w:val="22"/>
          <w:szCs w:val="22"/>
        </w:rPr>
        <w:t>reimburse the resident for cost of transportation including Uber, Lyft, etc.,</w:t>
      </w:r>
      <w:r>
        <w:rPr>
          <w:color w:val="000000" w:themeColor="text1"/>
          <w:sz w:val="22"/>
          <w:szCs w:val="22"/>
        </w:rPr>
        <w:t xml:space="preserve"> per LL</w:t>
      </w:r>
      <w:r w:rsidRPr="0030667E">
        <w:rPr>
          <w:color w:val="000000" w:themeColor="text1"/>
          <w:sz w:val="22"/>
          <w:szCs w:val="22"/>
        </w:rPr>
        <w:t xml:space="preserve">UMC-Murrieta guidelines. The resident holds the responsibility in knowing when he </w:t>
      </w:r>
      <w:r w:rsidRPr="00725071">
        <w:rPr>
          <w:color w:val="auto"/>
          <w:sz w:val="22"/>
          <w:szCs w:val="22"/>
        </w:rPr>
        <w:t xml:space="preserve">or she needs to utilize this service. The system is not to be abused and must be utilized when </w:t>
      </w:r>
      <w:proofErr w:type="gramStart"/>
      <w:r w:rsidRPr="00725071">
        <w:rPr>
          <w:color w:val="auto"/>
          <w:sz w:val="22"/>
          <w:szCs w:val="22"/>
        </w:rPr>
        <w:t>absolutely necessary</w:t>
      </w:r>
      <w:proofErr w:type="gramEnd"/>
      <w:r w:rsidRPr="00725071">
        <w:rPr>
          <w:color w:val="auto"/>
          <w:sz w:val="22"/>
          <w:szCs w:val="22"/>
        </w:rPr>
        <w:t xml:space="preserve">. </w:t>
      </w:r>
    </w:p>
    <w:p w14:paraId="2E09BBDF" w14:textId="77777777" w:rsidR="00BF0C5A" w:rsidRPr="00725071" w:rsidRDefault="00BF0C5A" w:rsidP="00BF0C5A">
      <w:pPr>
        <w:pStyle w:val="Default"/>
        <w:rPr>
          <w:color w:val="auto"/>
          <w:sz w:val="22"/>
          <w:szCs w:val="22"/>
        </w:rPr>
      </w:pPr>
    </w:p>
    <w:p w14:paraId="46791308" w14:textId="77777777" w:rsidR="00BF0C5A" w:rsidRPr="00725071" w:rsidRDefault="00BF0C5A" w:rsidP="00BF0C5A">
      <w:pPr>
        <w:pStyle w:val="Default"/>
        <w:spacing w:after="141"/>
        <w:rPr>
          <w:b/>
          <w:bCs/>
          <w:color w:val="auto"/>
          <w:sz w:val="22"/>
          <w:szCs w:val="22"/>
        </w:rPr>
      </w:pPr>
      <w:r w:rsidRPr="00725071">
        <w:rPr>
          <w:b/>
          <w:bCs/>
          <w:color w:val="auto"/>
          <w:sz w:val="22"/>
          <w:szCs w:val="22"/>
        </w:rPr>
        <w:t>V. PROGRAM CALL POLICY/GUIDELINES</w:t>
      </w:r>
    </w:p>
    <w:p w14:paraId="2DDBFC83" w14:textId="77777777" w:rsidR="00BF0C5A" w:rsidRPr="00725071" w:rsidRDefault="00BF0C5A" w:rsidP="00BF0C5A">
      <w:pPr>
        <w:pStyle w:val="Default"/>
        <w:spacing w:after="141"/>
        <w:ind w:left="450"/>
        <w:rPr>
          <w:color w:val="auto"/>
          <w:sz w:val="22"/>
          <w:szCs w:val="22"/>
        </w:rPr>
      </w:pPr>
      <w:r w:rsidRPr="00725071">
        <w:rPr>
          <w:b/>
          <w:bCs/>
          <w:color w:val="auto"/>
          <w:sz w:val="22"/>
          <w:szCs w:val="22"/>
        </w:rPr>
        <w:t xml:space="preserve">5.1. </w:t>
      </w:r>
      <w:r w:rsidRPr="00725071">
        <w:rPr>
          <w:color w:val="auto"/>
          <w:sz w:val="22"/>
          <w:szCs w:val="22"/>
        </w:rPr>
        <w:t xml:space="preserve">Night Float/Call Responsibilities: </w:t>
      </w:r>
    </w:p>
    <w:p w14:paraId="6B7308ED" w14:textId="77777777" w:rsidR="00BF0C5A" w:rsidRPr="00725071" w:rsidRDefault="00BF0C5A" w:rsidP="00BF0C5A">
      <w:pPr>
        <w:pStyle w:val="Default"/>
        <w:spacing w:after="141"/>
        <w:ind w:left="1890" w:hanging="630"/>
        <w:rPr>
          <w:color w:val="auto"/>
          <w:sz w:val="22"/>
          <w:szCs w:val="22"/>
        </w:rPr>
      </w:pPr>
      <w:r w:rsidRPr="00725071">
        <w:rPr>
          <w:b/>
          <w:bCs/>
          <w:color w:val="auto"/>
          <w:sz w:val="22"/>
          <w:szCs w:val="22"/>
        </w:rPr>
        <w:t xml:space="preserve">5.1.1. </w:t>
      </w:r>
      <w:r w:rsidRPr="00725071">
        <w:rPr>
          <w:bCs/>
          <w:color w:val="auto"/>
          <w:sz w:val="22"/>
          <w:szCs w:val="22"/>
        </w:rPr>
        <w:t xml:space="preserve">PGY1, </w:t>
      </w:r>
      <w:r w:rsidRPr="00725071">
        <w:rPr>
          <w:color w:val="auto"/>
          <w:sz w:val="22"/>
          <w:szCs w:val="22"/>
        </w:rPr>
        <w:t xml:space="preserve">PGY2 and PGY3 residents are assigned to the night float schedule by the Program Director. </w:t>
      </w:r>
    </w:p>
    <w:p w14:paraId="372A560C" w14:textId="77777777" w:rsidR="00BF0C5A" w:rsidRPr="00725071" w:rsidRDefault="00BF0C5A" w:rsidP="00BF0C5A">
      <w:pPr>
        <w:pStyle w:val="Default"/>
        <w:spacing w:after="141"/>
        <w:ind w:left="1890" w:hanging="630"/>
        <w:rPr>
          <w:color w:val="auto"/>
          <w:sz w:val="22"/>
          <w:szCs w:val="22"/>
        </w:rPr>
      </w:pPr>
      <w:r w:rsidRPr="00725071">
        <w:rPr>
          <w:b/>
          <w:bCs/>
          <w:color w:val="auto"/>
          <w:sz w:val="22"/>
          <w:szCs w:val="22"/>
        </w:rPr>
        <w:lastRenderedPageBreak/>
        <w:t xml:space="preserve">5.1.2. </w:t>
      </w:r>
      <w:r w:rsidRPr="00725071">
        <w:rPr>
          <w:color w:val="auto"/>
          <w:sz w:val="22"/>
          <w:szCs w:val="22"/>
        </w:rPr>
        <w:t xml:space="preserve">Night float assignments are based on resident availability and current rotation assignments. </w:t>
      </w:r>
    </w:p>
    <w:p w14:paraId="6E33DE34"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5.1.3. </w:t>
      </w:r>
      <w:r w:rsidRPr="00725071">
        <w:rPr>
          <w:color w:val="auto"/>
          <w:sz w:val="22"/>
          <w:szCs w:val="22"/>
        </w:rPr>
        <w:t xml:space="preserve">Although every effort is made to ensure equitable assignment of night float weeks, the situation occasionally arises when one resident may have more night float sessions than another. In all cases, work hour rules are followed. </w:t>
      </w:r>
    </w:p>
    <w:p w14:paraId="56E0548B"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5.1.4. </w:t>
      </w:r>
      <w:proofErr w:type="gramStart"/>
      <w:r w:rsidRPr="00725071">
        <w:rPr>
          <w:color w:val="auto"/>
          <w:sz w:val="22"/>
          <w:szCs w:val="22"/>
        </w:rPr>
        <w:t>During the course of</w:t>
      </w:r>
      <w:proofErr w:type="gramEnd"/>
      <w:r w:rsidRPr="00725071">
        <w:rPr>
          <w:color w:val="auto"/>
          <w:sz w:val="22"/>
          <w:szCs w:val="22"/>
        </w:rPr>
        <w:t xml:space="preserve"> night float, the assigned resident will cover the assigned Inpatient Service at LLUMC-Murrieta from 6:00pm to 7:00am.  The resident will have no more than 4 nights of assigned night float on any rotation. The night float course is assigned on a rotating basis and will vary from week to week.  </w:t>
      </w:r>
    </w:p>
    <w:p w14:paraId="771848D0"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5.1.5. </w:t>
      </w:r>
      <w:r w:rsidRPr="00725071">
        <w:rPr>
          <w:color w:val="auto"/>
          <w:sz w:val="22"/>
          <w:szCs w:val="22"/>
        </w:rPr>
        <w:t xml:space="preserve">During the night float shift, the night float resident assumes responsibility for the care of the patients carried by the inpatient team from the time of evening sign-out until morning handoff back to the inpatient team. Responsibilities include but are not limited to ordering and reviewing lab tests and studies, reviewing notes from consultants, evaluating patients, as needed, responding to calls from nurses and the answering service, and admitting patients to the hospitalist services in accordance with established patient cap agreements. </w:t>
      </w:r>
    </w:p>
    <w:p w14:paraId="79AE381D" w14:textId="77777777" w:rsidR="00BF0C5A" w:rsidRPr="00725071" w:rsidRDefault="00BF0C5A" w:rsidP="00BF0C5A">
      <w:pPr>
        <w:pStyle w:val="Default"/>
        <w:spacing w:after="140"/>
        <w:ind w:left="2700" w:hanging="810"/>
        <w:rPr>
          <w:color w:val="auto"/>
          <w:sz w:val="22"/>
          <w:szCs w:val="22"/>
        </w:rPr>
      </w:pPr>
      <w:r w:rsidRPr="00725071">
        <w:rPr>
          <w:b/>
          <w:bCs/>
          <w:color w:val="auto"/>
          <w:sz w:val="22"/>
          <w:szCs w:val="22"/>
        </w:rPr>
        <w:t xml:space="preserve">5.1.5.1. </w:t>
      </w:r>
      <w:r w:rsidRPr="00725071">
        <w:rPr>
          <w:color w:val="auto"/>
          <w:sz w:val="22"/>
          <w:szCs w:val="22"/>
        </w:rPr>
        <w:t xml:space="preserve">Admission from the Emergency Department: The hospitalist will contact the resident when a patient in the Emergency Department needs to be evaluated for admission. </w:t>
      </w:r>
    </w:p>
    <w:p w14:paraId="2BABA7BF" w14:textId="77777777" w:rsidR="00BF0C5A" w:rsidRPr="00725071" w:rsidRDefault="00BF0C5A" w:rsidP="00BF0C5A">
      <w:pPr>
        <w:pStyle w:val="Default"/>
        <w:spacing w:after="140"/>
        <w:ind w:left="2700" w:hanging="810"/>
        <w:rPr>
          <w:color w:val="auto"/>
          <w:sz w:val="22"/>
          <w:szCs w:val="22"/>
        </w:rPr>
      </w:pPr>
      <w:r w:rsidRPr="00725071">
        <w:rPr>
          <w:b/>
          <w:bCs/>
          <w:color w:val="auto"/>
          <w:sz w:val="22"/>
          <w:szCs w:val="22"/>
        </w:rPr>
        <w:t xml:space="preserve">5.1.5.2. </w:t>
      </w:r>
      <w:r w:rsidRPr="00725071">
        <w:rPr>
          <w:color w:val="auto"/>
          <w:sz w:val="22"/>
          <w:szCs w:val="22"/>
        </w:rPr>
        <w:t xml:space="preserve">After performing the history and physical, the resident must call the attending on call to discuss the history, physical, assessment, and proposed management for approval </w:t>
      </w:r>
      <w:proofErr w:type="gramStart"/>
      <w:r w:rsidRPr="00725071">
        <w:rPr>
          <w:color w:val="auto"/>
          <w:sz w:val="22"/>
          <w:szCs w:val="22"/>
        </w:rPr>
        <w:t>in order to</w:t>
      </w:r>
      <w:proofErr w:type="gramEnd"/>
      <w:r w:rsidRPr="00725071">
        <w:rPr>
          <w:color w:val="auto"/>
          <w:sz w:val="22"/>
          <w:szCs w:val="22"/>
        </w:rPr>
        <w:t xml:space="preserve"> finalize the admission orders. </w:t>
      </w:r>
    </w:p>
    <w:p w14:paraId="734F23EC" w14:textId="77777777" w:rsidR="00BF0C5A" w:rsidRPr="00725071" w:rsidRDefault="00BF0C5A" w:rsidP="00BF0C5A">
      <w:pPr>
        <w:pStyle w:val="Default"/>
        <w:spacing w:after="140"/>
        <w:ind w:left="2700" w:hanging="810"/>
        <w:rPr>
          <w:color w:val="auto"/>
          <w:sz w:val="22"/>
          <w:szCs w:val="22"/>
        </w:rPr>
      </w:pPr>
      <w:r w:rsidRPr="00725071">
        <w:rPr>
          <w:b/>
          <w:bCs/>
          <w:color w:val="auto"/>
          <w:sz w:val="22"/>
          <w:szCs w:val="22"/>
        </w:rPr>
        <w:t xml:space="preserve">5.1.5.3. </w:t>
      </w:r>
      <w:r w:rsidRPr="00725071">
        <w:rPr>
          <w:color w:val="auto"/>
          <w:sz w:val="22"/>
          <w:szCs w:val="22"/>
        </w:rPr>
        <w:t xml:space="preserve">Direct admissions are discouraged in the interest of patient safety. However, if an attending proposes to admit a patient directly, he/she must first discuss the patient with the inpatient attending to determine whether initial evaluation and management in the emergency department is more appropriate. </w:t>
      </w:r>
    </w:p>
    <w:p w14:paraId="3E221743" w14:textId="77777777" w:rsidR="00BF0C5A" w:rsidRPr="00725071" w:rsidRDefault="00BF0C5A" w:rsidP="00BF0C5A">
      <w:pPr>
        <w:pStyle w:val="Default"/>
        <w:ind w:left="2700" w:hanging="810"/>
        <w:rPr>
          <w:color w:val="auto"/>
          <w:sz w:val="22"/>
          <w:szCs w:val="22"/>
        </w:rPr>
      </w:pPr>
      <w:r w:rsidRPr="00725071">
        <w:rPr>
          <w:b/>
          <w:bCs/>
          <w:color w:val="auto"/>
          <w:sz w:val="22"/>
          <w:szCs w:val="22"/>
        </w:rPr>
        <w:t xml:space="preserve">5.1.5.5. </w:t>
      </w:r>
      <w:r w:rsidRPr="00725071">
        <w:rPr>
          <w:color w:val="auto"/>
          <w:sz w:val="22"/>
          <w:szCs w:val="22"/>
        </w:rPr>
        <w:t xml:space="preserve">The night float resident is responsible for writing progress notes on all patients on the teaching service on weekend mornings and for contacting the designated member of the inpatient team to assist with progress notes if there are more than 10 patients on service. </w:t>
      </w:r>
    </w:p>
    <w:p w14:paraId="3CE32900" w14:textId="77777777" w:rsidR="00BF0C5A" w:rsidRPr="00725071" w:rsidRDefault="00BF0C5A" w:rsidP="00BF0C5A">
      <w:pPr>
        <w:pStyle w:val="Default"/>
        <w:rPr>
          <w:color w:val="auto"/>
          <w:sz w:val="22"/>
          <w:szCs w:val="22"/>
        </w:rPr>
      </w:pPr>
    </w:p>
    <w:p w14:paraId="71A8BFA9" w14:textId="77777777" w:rsidR="00BF0C5A" w:rsidRPr="00725071" w:rsidRDefault="00BF0C5A" w:rsidP="00BF0C5A">
      <w:pPr>
        <w:pStyle w:val="Default"/>
        <w:ind w:left="1890" w:hanging="630"/>
        <w:rPr>
          <w:color w:val="auto"/>
          <w:sz w:val="22"/>
          <w:szCs w:val="22"/>
        </w:rPr>
      </w:pPr>
      <w:r w:rsidRPr="00725071">
        <w:rPr>
          <w:b/>
          <w:bCs/>
          <w:color w:val="auto"/>
          <w:sz w:val="22"/>
          <w:szCs w:val="22"/>
        </w:rPr>
        <w:t xml:space="preserve">5.1.6. </w:t>
      </w:r>
      <w:r w:rsidRPr="00725071">
        <w:rPr>
          <w:color w:val="auto"/>
          <w:sz w:val="22"/>
          <w:szCs w:val="22"/>
        </w:rPr>
        <w:t xml:space="preserve">The night float resident will spend the remaining time of the rotation block with duties divided between his or her rotation and the </w:t>
      </w:r>
      <w:r>
        <w:rPr>
          <w:color w:val="auto"/>
          <w:sz w:val="22"/>
          <w:szCs w:val="22"/>
        </w:rPr>
        <w:t>podiatry</w:t>
      </w:r>
      <w:r w:rsidRPr="00725071">
        <w:rPr>
          <w:color w:val="auto"/>
          <w:sz w:val="22"/>
          <w:szCs w:val="22"/>
        </w:rPr>
        <w:t xml:space="preserve"> continuity clinic. </w:t>
      </w:r>
    </w:p>
    <w:p w14:paraId="71CDAE5A" w14:textId="77777777" w:rsidR="00BF0C5A" w:rsidRPr="00725071" w:rsidRDefault="00BF0C5A" w:rsidP="00BF0C5A">
      <w:pPr>
        <w:pStyle w:val="Default"/>
        <w:rPr>
          <w:color w:val="auto"/>
          <w:sz w:val="22"/>
          <w:szCs w:val="22"/>
        </w:rPr>
      </w:pPr>
    </w:p>
    <w:p w14:paraId="7AA6AB8D" w14:textId="77777777" w:rsidR="00BF0C5A" w:rsidRPr="00725071" w:rsidRDefault="00BF0C5A" w:rsidP="00BF0C5A">
      <w:pPr>
        <w:pStyle w:val="Default"/>
        <w:spacing w:after="240"/>
        <w:ind w:left="810"/>
        <w:rPr>
          <w:color w:val="auto"/>
          <w:sz w:val="22"/>
          <w:szCs w:val="22"/>
        </w:rPr>
      </w:pPr>
      <w:r w:rsidRPr="00725071">
        <w:rPr>
          <w:b/>
          <w:bCs/>
          <w:color w:val="auto"/>
          <w:sz w:val="22"/>
          <w:szCs w:val="22"/>
        </w:rPr>
        <w:t xml:space="preserve">5.2. </w:t>
      </w:r>
      <w:r w:rsidRPr="00725071">
        <w:rPr>
          <w:color w:val="auto"/>
          <w:sz w:val="22"/>
          <w:szCs w:val="22"/>
        </w:rPr>
        <w:t xml:space="preserve">Day Call </w:t>
      </w:r>
    </w:p>
    <w:p w14:paraId="67103FF9" w14:textId="77777777" w:rsidR="00BF0C5A" w:rsidRPr="00725071" w:rsidRDefault="00BF0C5A" w:rsidP="00BF0C5A">
      <w:pPr>
        <w:pStyle w:val="Default"/>
        <w:spacing w:after="140"/>
        <w:ind w:left="1890" w:hanging="630"/>
        <w:rPr>
          <w:color w:val="auto"/>
          <w:sz w:val="22"/>
          <w:szCs w:val="22"/>
        </w:rPr>
      </w:pPr>
      <w:r w:rsidRPr="00725071">
        <w:rPr>
          <w:b/>
          <w:bCs/>
          <w:color w:val="auto"/>
          <w:sz w:val="22"/>
          <w:szCs w:val="22"/>
        </w:rPr>
        <w:t xml:space="preserve">5.2.1. </w:t>
      </w:r>
      <w:r w:rsidRPr="00725071">
        <w:rPr>
          <w:color w:val="auto"/>
          <w:sz w:val="22"/>
          <w:szCs w:val="22"/>
        </w:rPr>
        <w:t>Residents on inpatient rotations who are not assigned to night float during a given rotation are eligible to be assigned day call from 7:00am to 7:00pm</w:t>
      </w:r>
    </w:p>
    <w:p w14:paraId="7573281E" w14:textId="77777777" w:rsidR="00BF0C5A" w:rsidRPr="00725071" w:rsidRDefault="00BF0C5A" w:rsidP="00BF0C5A">
      <w:pPr>
        <w:pStyle w:val="Default"/>
        <w:spacing w:after="140"/>
        <w:ind w:left="2700" w:hanging="810"/>
        <w:rPr>
          <w:color w:val="auto"/>
          <w:sz w:val="22"/>
          <w:szCs w:val="22"/>
        </w:rPr>
      </w:pPr>
      <w:r w:rsidRPr="00725071">
        <w:rPr>
          <w:b/>
          <w:bCs/>
          <w:color w:val="auto"/>
          <w:sz w:val="22"/>
          <w:szCs w:val="22"/>
        </w:rPr>
        <w:t xml:space="preserve">5.2.1.3. </w:t>
      </w:r>
      <w:r w:rsidRPr="00725071">
        <w:rPr>
          <w:color w:val="auto"/>
          <w:sz w:val="22"/>
          <w:szCs w:val="22"/>
        </w:rPr>
        <w:t xml:space="preserve">The responsibilities of the day call are the same as the resident responsibilities described in the Night Float section above. </w:t>
      </w:r>
    </w:p>
    <w:p w14:paraId="5DD6FFFB" w14:textId="77777777" w:rsidR="00BF0C5A" w:rsidRPr="00725071" w:rsidRDefault="00BF0C5A" w:rsidP="00BF0C5A">
      <w:pPr>
        <w:pStyle w:val="Default"/>
        <w:rPr>
          <w:color w:val="auto"/>
          <w:sz w:val="22"/>
          <w:szCs w:val="22"/>
        </w:rPr>
      </w:pPr>
    </w:p>
    <w:p w14:paraId="1C272E68" w14:textId="77777777" w:rsidR="00BF0C5A" w:rsidRPr="00725071" w:rsidRDefault="00BF0C5A" w:rsidP="00BF0C5A">
      <w:pPr>
        <w:pStyle w:val="Default"/>
        <w:spacing w:after="240"/>
        <w:ind w:left="1890" w:hanging="630"/>
        <w:rPr>
          <w:color w:val="auto"/>
          <w:sz w:val="22"/>
          <w:szCs w:val="22"/>
        </w:rPr>
      </w:pPr>
      <w:r w:rsidRPr="00725071">
        <w:rPr>
          <w:b/>
          <w:bCs/>
          <w:color w:val="auto"/>
          <w:sz w:val="22"/>
          <w:szCs w:val="22"/>
        </w:rPr>
        <w:lastRenderedPageBreak/>
        <w:t xml:space="preserve">5.2.2. </w:t>
      </w:r>
      <w:r w:rsidRPr="00725071">
        <w:rPr>
          <w:color w:val="auto"/>
          <w:sz w:val="22"/>
          <w:szCs w:val="22"/>
        </w:rPr>
        <w:t xml:space="preserve">In addition to the </w:t>
      </w:r>
      <w:proofErr w:type="gramStart"/>
      <w:r w:rsidRPr="00725071">
        <w:rPr>
          <w:color w:val="auto"/>
          <w:sz w:val="22"/>
          <w:szCs w:val="22"/>
        </w:rPr>
        <w:t>aforementioned responsibilities</w:t>
      </w:r>
      <w:proofErr w:type="gramEnd"/>
      <w:r w:rsidRPr="00725071">
        <w:rPr>
          <w:color w:val="auto"/>
          <w:sz w:val="22"/>
          <w:szCs w:val="22"/>
        </w:rPr>
        <w:t xml:space="preserve">, the night float and day call residents are responsible for receiving, addressing, and documenting all after-hours phone calls from the </w:t>
      </w:r>
      <w:r>
        <w:rPr>
          <w:color w:val="auto"/>
          <w:sz w:val="22"/>
          <w:szCs w:val="22"/>
        </w:rPr>
        <w:t>Podiatry call service</w:t>
      </w:r>
      <w:r w:rsidRPr="00725071">
        <w:rPr>
          <w:color w:val="auto"/>
          <w:sz w:val="22"/>
          <w:szCs w:val="22"/>
        </w:rPr>
        <w:t xml:space="preserve">. </w:t>
      </w:r>
    </w:p>
    <w:p w14:paraId="262C06AD" w14:textId="77777777" w:rsidR="00BF0C5A" w:rsidRPr="00725071" w:rsidRDefault="00BF0C5A" w:rsidP="00BF0C5A">
      <w:pPr>
        <w:pStyle w:val="Default"/>
        <w:spacing w:after="240"/>
        <w:ind w:left="1890" w:hanging="630"/>
        <w:rPr>
          <w:color w:val="auto"/>
          <w:sz w:val="22"/>
          <w:szCs w:val="22"/>
        </w:rPr>
      </w:pPr>
      <w:r w:rsidRPr="00725071">
        <w:rPr>
          <w:b/>
          <w:bCs/>
          <w:color w:val="auto"/>
          <w:sz w:val="22"/>
          <w:szCs w:val="22"/>
        </w:rPr>
        <w:t xml:space="preserve">5.2.3. </w:t>
      </w:r>
      <w:r w:rsidRPr="00725071">
        <w:rPr>
          <w:color w:val="auto"/>
          <w:sz w:val="22"/>
          <w:szCs w:val="22"/>
        </w:rPr>
        <w:t xml:space="preserve">The resident will contact the </w:t>
      </w:r>
      <w:r>
        <w:rPr>
          <w:color w:val="auto"/>
          <w:sz w:val="22"/>
          <w:szCs w:val="22"/>
        </w:rPr>
        <w:t>Podiatry</w:t>
      </w:r>
      <w:r w:rsidRPr="00725071">
        <w:rPr>
          <w:color w:val="auto"/>
          <w:sz w:val="22"/>
          <w:szCs w:val="22"/>
        </w:rPr>
        <w:t xml:space="preserve"> attending </w:t>
      </w:r>
      <w:r>
        <w:rPr>
          <w:color w:val="auto"/>
          <w:sz w:val="22"/>
          <w:szCs w:val="22"/>
        </w:rPr>
        <w:t xml:space="preserve">on call </w:t>
      </w:r>
      <w:r w:rsidRPr="00725071">
        <w:rPr>
          <w:color w:val="auto"/>
          <w:sz w:val="22"/>
          <w:szCs w:val="22"/>
        </w:rPr>
        <w:t xml:space="preserve">if he or she needs any assistance or has any questions. </w:t>
      </w:r>
    </w:p>
    <w:p w14:paraId="0208EBD9" w14:textId="77777777" w:rsidR="00BF0C5A" w:rsidRPr="00725071" w:rsidRDefault="00BF0C5A" w:rsidP="00BF0C5A">
      <w:pPr>
        <w:pStyle w:val="Default"/>
        <w:ind w:left="1890" w:hanging="630"/>
        <w:rPr>
          <w:color w:val="auto"/>
          <w:sz w:val="22"/>
          <w:szCs w:val="22"/>
        </w:rPr>
      </w:pPr>
      <w:r w:rsidRPr="00725071">
        <w:rPr>
          <w:b/>
          <w:bCs/>
          <w:color w:val="auto"/>
          <w:sz w:val="22"/>
          <w:szCs w:val="22"/>
        </w:rPr>
        <w:t xml:space="preserve">5.2.4. </w:t>
      </w:r>
      <w:r w:rsidRPr="00725071">
        <w:rPr>
          <w:color w:val="auto"/>
          <w:sz w:val="22"/>
          <w:szCs w:val="22"/>
        </w:rPr>
        <w:t xml:space="preserve">All phone calls must be documented in the office Electronic Health Record and the patient’s primary care provider should be copied on the documentation of the conversation. </w:t>
      </w:r>
    </w:p>
    <w:p w14:paraId="2B4CA4DF" w14:textId="77777777" w:rsidR="00BF0C5A" w:rsidRPr="00725071" w:rsidRDefault="00BF0C5A" w:rsidP="00BF0C5A">
      <w:pPr>
        <w:pStyle w:val="Default"/>
        <w:rPr>
          <w:color w:val="auto"/>
          <w:sz w:val="22"/>
          <w:szCs w:val="22"/>
        </w:rPr>
      </w:pPr>
    </w:p>
    <w:p w14:paraId="365DCBF7" w14:textId="77777777" w:rsidR="00BF0C5A" w:rsidRPr="00725071" w:rsidRDefault="00BF0C5A" w:rsidP="00BF0C5A">
      <w:pPr>
        <w:pStyle w:val="Default"/>
        <w:rPr>
          <w:b/>
          <w:bCs/>
          <w:color w:val="auto"/>
          <w:sz w:val="22"/>
          <w:szCs w:val="22"/>
        </w:rPr>
      </w:pPr>
      <w:r w:rsidRPr="00725071">
        <w:rPr>
          <w:b/>
          <w:bCs/>
          <w:color w:val="auto"/>
          <w:sz w:val="22"/>
          <w:szCs w:val="22"/>
        </w:rPr>
        <w:t>VI. UNUSUAL RESIDENT-INITIATED EXTENSIONS – ADDITIONAL DUTY</w:t>
      </w:r>
    </w:p>
    <w:p w14:paraId="4766A21D" w14:textId="77777777" w:rsidR="00BF0C5A" w:rsidRPr="00725071" w:rsidRDefault="00BF0C5A" w:rsidP="00BF0C5A">
      <w:pPr>
        <w:pStyle w:val="Default"/>
        <w:rPr>
          <w:color w:val="auto"/>
          <w:sz w:val="22"/>
          <w:szCs w:val="22"/>
        </w:rPr>
      </w:pPr>
    </w:p>
    <w:p w14:paraId="47661524" w14:textId="77777777" w:rsidR="00BF0C5A" w:rsidRPr="00725071" w:rsidRDefault="00BF0C5A" w:rsidP="00BF0C5A">
      <w:pPr>
        <w:pStyle w:val="Default"/>
        <w:ind w:left="1260" w:hanging="450"/>
        <w:rPr>
          <w:color w:val="auto"/>
          <w:sz w:val="22"/>
          <w:szCs w:val="22"/>
        </w:rPr>
      </w:pPr>
      <w:r w:rsidRPr="00725071">
        <w:rPr>
          <w:b/>
          <w:bCs/>
          <w:color w:val="auto"/>
          <w:sz w:val="22"/>
          <w:szCs w:val="22"/>
        </w:rPr>
        <w:t xml:space="preserve">6.1. </w:t>
      </w:r>
      <w:r w:rsidRPr="00725071">
        <w:rPr>
          <w:color w:val="auto"/>
          <w:sz w:val="22"/>
          <w:szCs w:val="22"/>
        </w:rPr>
        <w:t xml:space="preserve">Residents must not be assigned additional clinical responsibilities after 24 </w:t>
      </w:r>
      <w:proofErr w:type="gramStart"/>
      <w:r w:rsidRPr="00725071">
        <w:rPr>
          <w:color w:val="auto"/>
          <w:sz w:val="22"/>
          <w:szCs w:val="22"/>
        </w:rPr>
        <w:t>hour</w:t>
      </w:r>
      <w:proofErr w:type="gramEnd"/>
      <w:r w:rsidRPr="00725071">
        <w:rPr>
          <w:color w:val="auto"/>
          <w:sz w:val="22"/>
          <w:szCs w:val="22"/>
        </w:rPr>
        <w:t xml:space="preserve"> of continuous in-house work. </w:t>
      </w:r>
    </w:p>
    <w:p w14:paraId="3245E16B" w14:textId="77777777" w:rsidR="00BF0C5A" w:rsidRPr="00725071" w:rsidRDefault="00BF0C5A" w:rsidP="00BF0C5A">
      <w:pPr>
        <w:pStyle w:val="Default"/>
        <w:ind w:left="1260" w:hanging="450"/>
        <w:rPr>
          <w:color w:val="auto"/>
          <w:sz w:val="22"/>
          <w:szCs w:val="22"/>
        </w:rPr>
      </w:pPr>
    </w:p>
    <w:p w14:paraId="3DE58975" w14:textId="77777777" w:rsidR="00BF0C5A" w:rsidRPr="00725071" w:rsidRDefault="00BF0C5A" w:rsidP="00BF0C5A">
      <w:pPr>
        <w:pStyle w:val="Default"/>
        <w:spacing w:after="157"/>
        <w:ind w:left="1260" w:hanging="450"/>
        <w:rPr>
          <w:color w:val="auto"/>
          <w:sz w:val="22"/>
          <w:szCs w:val="22"/>
        </w:rPr>
      </w:pPr>
      <w:r w:rsidRPr="00725071">
        <w:rPr>
          <w:b/>
          <w:bCs/>
          <w:color w:val="auto"/>
          <w:sz w:val="22"/>
          <w:szCs w:val="22"/>
        </w:rPr>
        <w:t xml:space="preserve">6.2. </w:t>
      </w:r>
      <w:r w:rsidRPr="00725071">
        <w:rPr>
          <w:color w:val="auto"/>
          <w:sz w:val="22"/>
          <w:szCs w:val="22"/>
        </w:rPr>
        <w:t xml:space="preserve">However, in unusual circumstances, a resident on his/her own initiative may remain at the clinical site beyond the 24-hour period to provide care to a single patient. In these cases, the additional hours must be counted toward the 80 work-hour limit and the following justification for extending work must meet one of the following conditions:  provision of continuity of care for a severely ill, complex, or unstable </w:t>
      </w:r>
      <w:proofErr w:type="gramStart"/>
      <w:r w:rsidRPr="00725071">
        <w:rPr>
          <w:color w:val="auto"/>
          <w:sz w:val="22"/>
          <w:szCs w:val="22"/>
        </w:rPr>
        <w:t>patient</w:t>
      </w:r>
      <w:proofErr w:type="gramEnd"/>
      <w:r w:rsidRPr="00725071">
        <w:rPr>
          <w:color w:val="auto"/>
          <w:sz w:val="22"/>
          <w:szCs w:val="22"/>
        </w:rPr>
        <w:t xml:space="preserve"> </w:t>
      </w:r>
    </w:p>
    <w:p w14:paraId="29D72133" w14:textId="77777777" w:rsidR="00BF0C5A" w:rsidRPr="00725071" w:rsidRDefault="00BF0C5A" w:rsidP="00BF0C5A">
      <w:pPr>
        <w:pStyle w:val="Default"/>
        <w:spacing w:after="157"/>
        <w:ind w:left="1890" w:hanging="630"/>
        <w:rPr>
          <w:color w:val="auto"/>
          <w:sz w:val="22"/>
          <w:szCs w:val="22"/>
        </w:rPr>
      </w:pPr>
      <w:r w:rsidRPr="00725071">
        <w:rPr>
          <w:b/>
          <w:color w:val="auto"/>
          <w:sz w:val="22"/>
          <w:szCs w:val="22"/>
        </w:rPr>
        <w:t>6.2.1</w:t>
      </w:r>
      <w:r w:rsidRPr="00725071">
        <w:rPr>
          <w:color w:val="auto"/>
          <w:sz w:val="22"/>
          <w:szCs w:val="22"/>
        </w:rPr>
        <w:t xml:space="preserve"> provision of continuity for a maternity care continuity delivery patient with whom the resident has been </w:t>
      </w:r>
      <w:proofErr w:type="gramStart"/>
      <w:r w:rsidRPr="00725071">
        <w:rPr>
          <w:color w:val="auto"/>
          <w:sz w:val="22"/>
          <w:szCs w:val="22"/>
        </w:rPr>
        <w:t>involved</w:t>
      </w:r>
      <w:proofErr w:type="gramEnd"/>
      <w:r w:rsidRPr="00725071">
        <w:rPr>
          <w:color w:val="auto"/>
          <w:sz w:val="22"/>
          <w:szCs w:val="22"/>
        </w:rPr>
        <w:t xml:space="preserve"> </w:t>
      </w:r>
    </w:p>
    <w:p w14:paraId="3D21773F" w14:textId="77777777" w:rsidR="00BF0C5A" w:rsidRPr="00725071" w:rsidRDefault="00BF0C5A" w:rsidP="00BF0C5A">
      <w:pPr>
        <w:pStyle w:val="Default"/>
        <w:spacing w:after="157"/>
        <w:ind w:left="1890" w:hanging="630"/>
        <w:rPr>
          <w:color w:val="auto"/>
          <w:sz w:val="22"/>
          <w:szCs w:val="22"/>
        </w:rPr>
      </w:pPr>
      <w:r w:rsidRPr="00725071">
        <w:rPr>
          <w:b/>
          <w:color w:val="auto"/>
          <w:sz w:val="22"/>
          <w:szCs w:val="22"/>
        </w:rPr>
        <w:t xml:space="preserve">6.2.2 </w:t>
      </w:r>
      <w:r w:rsidRPr="00725071">
        <w:rPr>
          <w:color w:val="auto"/>
          <w:sz w:val="22"/>
          <w:szCs w:val="22"/>
        </w:rPr>
        <w:t xml:space="preserve">provision of humanistic attention to the needs of a patient or family </w:t>
      </w:r>
    </w:p>
    <w:p w14:paraId="47E87DEF" w14:textId="77777777" w:rsidR="00BF0C5A" w:rsidRPr="00725071" w:rsidRDefault="00BF0C5A" w:rsidP="00BF0C5A">
      <w:pPr>
        <w:pStyle w:val="Default"/>
        <w:spacing w:after="157"/>
        <w:ind w:left="1890" w:hanging="630"/>
        <w:rPr>
          <w:color w:val="auto"/>
          <w:sz w:val="22"/>
          <w:szCs w:val="22"/>
        </w:rPr>
      </w:pPr>
      <w:r w:rsidRPr="00725071">
        <w:rPr>
          <w:b/>
          <w:color w:val="auto"/>
          <w:sz w:val="22"/>
          <w:szCs w:val="22"/>
        </w:rPr>
        <w:t>6.2.3</w:t>
      </w:r>
      <w:r w:rsidRPr="00725071">
        <w:rPr>
          <w:color w:val="auto"/>
          <w:sz w:val="22"/>
          <w:szCs w:val="22"/>
        </w:rPr>
        <w:t xml:space="preserve"> to attend unique educational </w:t>
      </w:r>
      <w:proofErr w:type="gramStart"/>
      <w:r w:rsidRPr="00725071">
        <w:rPr>
          <w:color w:val="auto"/>
          <w:sz w:val="22"/>
          <w:szCs w:val="22"/>
        </w:rPr>
        <w:t>events</w:t>
      </w:r>
      <w:proofErr w:type="gramEnd"/>
      <w:r w:rsidRPr="00725071">
        <w:rPr>
          <w:color w:val="auto"/>
          <w:sz w:val="22"/>
          <w:szCs w:val="22"/>
        </w:rPr>
        <w:t xml:space="preserve"> </w:t>
      </w:r>
    </w:p>
    <w:p w14:paraId="3D340FB1" w14:textId="77777777" w:rsidR="00BF0C5A" w:rsidRPr="00725071" w:rsidRDefault="00BF0C5A" w:rsidP="00BF0C5A">
      <w:pPr>
        <w:pStyle w:val="Default"/>
        <w:ind w:left="1890" w:hanging="630"/>
        <w:rPr>
          <w:color w:val="auto"/>
          <w:sz w:val="22"/>
          <w:szCs w:val="22"/>
        </w:rPr>
      </w:pPr>
      <w:r w:rsidRPr="00725071">
        <w:rPr>
          <w:b/>
          <w:color w:val="auto"/>
          <w:sz w:val="22"/>
          <w:szCs w:val="22"/>
        </w:rPr>
        <w:t>6.2.4</w:t>
      </w:r>
      <w:r w:rsidRPr="00725071">
        <w:rPr>
          <w:color w:val="auto"/>
          <w:sz w:val="22"/>
          <w:szCs w:val="22"/>
        </w:rPr>
        <w:t xml:space="preserve"> the extended work must not exceed 4 </w:t>
      </w:r>
      <w:proofErr w:type="gramStart"/>
      <w:r w:rsidRPr="00725071">
        <w:rPr>
          <w:color w:val="auto"/>
          <w:sz w:val="22"/>
          <w:szCs w:val="22"/>
        </w:rPr>
        <w:t>hours</w:t>
      </w:r>
      <w:proofErr w:type="gramEnd"/>
      <w:r w:rsidRPr="00725071">
        <w:rPr>
          <w:color w:val="auto"/>
          <w:sz w:val="22"/>
          <w:szCs w:val="22"/>
        </w:rPr>
        <w:t xml:space="preserve"> </w:t>
      </w:r>
    </w:p>
    <w:p w14:paraId="114AD949" w14:textId="77777777" w:rsidR="00BF0C5A" w:rsidRPr="00725071" w:rsidRDefault="00BF0C5A" w:rsidP="00BF0C5A">
      <w:pPr>
        <w:pStyle w:val="Default"/>
        <w:ind w:left="360"/>
        <w:rPr>
          <w:color w:val="auto"/>
          <w:sz w:val="22"/>
          <w:szCs w:val="22"/>
        </w:rPr>
      </w:pPr>
    </w:p>
    <w:p w14:paraId="7F7E9324" w14:textId="77777777" w:rsidR="00BF0C5A" w:rsidRPr="00725071" w:rsidRDefault="00BF0C5A" w:rsidP="00BF0C5A">
      <w:pPr>
        <w:pStyle w:val="Default"/>
        <w:ind w:left="360"/>
        <w:rPr>
          <w:color w:val="auto"/>
          <w:sz w:val="22"/>
          <w:szCs w:val="22"/>
        </w:rPr>
      </w:pPr>
    </w:p>
    <w:p w14:paraId="35DFD32D" w14:textId="77777777" w:rsidR="00BF0C5A" w:rsidRPr="00725071" w:rsidRDefault="00BF0C5A" w:rsidP="00BF0C5A">
      <w:pPr>
        <w:pStyle w:val="Default"/>
        <w:ind w:left="810"/>
        <w:rPr>
          <w:color w:val="auto"/>
          <w:sz w:val="22"/>
          <w:szCs w:val="22"/>
        </w:rPr>
      </w:pPr>
      <w:r w:rsidRPr="00725071">
        <w:rPr>
          <w:b/>
          <w:bCs/>
          <w:color w:val="auto"/>
          <w:sz w:val="22"/>
          <w:szCs w:val="22"/>
        </w:rPr>
        <w:t xml:space="preserve">6.3. </w:t>
      </w:r>
      <w:r w:rsidRPr="00725071">
        <w:rPr>
          <w:color w:val="auto"/>
          <w:sz w:val="22"/>
          <w:szCs w:val="22"/>
        </w:rPr>
        <w:t xml:space="preserve">In each circumstance, the following actions must be taken: </w:t>
      </w:r>
    </w:p>
    <w:p w14:paraId="66B52C01" w14:textId="77777777" w:rsidR="00BF0C5A" w:rsidRPr="00725071" w:rsidRDefault="00BF0C5A" w:rsidP="00BF0C5A">
      <w:pPr>
        <w:pStyle w:val="Default"/>
        <w:rPr>
          <w:color w:val="auto"/>
          <w:sz w:val="22"/>
          <w:szCs w:val="22"/>
        </w:rPr>
      </w:pPr>
    </w:p>
    <w:p w14:paraId="4F660737" w14:textId="77777777" w:rsidR="00BF0C5A" w:rsidRPr="00725071" w:rsidRDefault="00BF0C5A" w:rsidP="00BF0C5A">
      <w:pPr>
        <w:pStyle w:val="Default"/>
        <w:spacing w:after="140"/>
        <w:ind w:left="1800" w:hanging="540"/>
        <w:rPr>
          <w:color w:val="auto"/>
          <w:sz w:val="22"/>
          <w:szCs w:val="22"/>
        </w:rPr>
      </w:pPr>
      <w:r w:rsidRPr="00725071">
        <w:rPr>
          <w:b/>
          <w:bCs/>
          <w:color w:val="auto"/>
          <w:sz w:val="22"/>
          <w:szCs w:val="22"/>
        </w:rPr>
        <w:t xml:space="preserve">6.3.1. </w:t>
      </w:r>
      <w:r w:rsidRPr="00725071">
        <w:rPr>
          <w:color w:val="auto"/>
          <w:sz w:val="22"/>
          <w:szCs w:val="22"/>
        </w:rPr>
        <w:t xml:space="preserve">The resident must appropriately hand over the care of all other patients to the team responsible for their continuing care </w:t>
      </w:r>
    </w:p>
    <w:p w14:paraId="182FB58E" w14:textId="77777777" w:rsidR="00BF0C5A" w:rsidRPr="00725071" w:rsidRDefault="00BF0C5A" w:rsidP="00BF0C5A">
      <w:pPr>
        <w:pStyle w:val="Default"/>
        <w:spacing w:after="140"/>
        <w:ind w:left="1800" w:hanging="540"/>
        <w:rPr>
          <w:color w:val="auto"/>
          <w:sz w:val="22"/>
          <w:szCs w:val="22"/>
        </w:rPr>
      </w:pPr>
      <w:r w:rsidRPr="00725071">
        <w:rPr>
          <w:b/>
          <w:bCs/>
          <w:color w:val="auto"/>
          <w:sz w:val="22"/>
          <w:szCs w:val="22"/>
        </w:rPr>
        <w:t xml:space="preserve">6.3.2. </w:t>
      </w:r>
      <w:r w:rsidRPr="00725071">
        <w:rPr>
          <w:color w:val="auto"/>
          <w:sz w:val="22"/>
          <w:szCs w:val="22"/>
        </w:rPr>
        <w:t xml:space="preserve">The resident must document the reasons for remaining to care for the patient in </w:t>
      </w:r>
      <w:proofErr w:type="spellStart"/>
      <w:proofErr w:type="gramStart"/>
      <w:r>
        <w:rPr>
          <w:color w:val="auto"/>
          <w:sz w:val="22"/>
          <w:szCs w:val="22"/>
        </w:rPr>
        <w:t>MedHub</w:t>
      </w:r>
      <w:proofErr w:type="spellEnd"/>
      <w:proofErr w:type="gramEnd"/>
      <w:r w:rsidRPr="00725071">
        <w:rPr>
          <w:color w:val="auto"/>
          <w:sz w:val="22"/>
          <w:szCs w:val="22"/>
        </w:rPr>
        <w:t xml:space="preserve"> </w:t>
      </w:r>
    </w:p>
    <w:p w14:paraId="7954C3A0" w14:textId="77777777" w:rsidR="00BF0C5A" w:rsidRPr="00725071" w:rsidRDefault="00BF0C5A" w:rsidP="00BF0C5A">
      <w:pPr>
        <w:pStyle w:val="Default"/>
        <w:ind w:left="1800" w:hanging="540"/>
        <w:rPr>
          <w:color w:val="auto"/>
          <w:sz w:val="22"/>
          <w:szCs w:val="22"/>
        </w:rPr>
      </w:pPr>
      <w:r w:rsidRPr="00725071">
        <w:rPr>
          <w:b/>
          <w:bCs/>
          <w:color w:val="auto"/>
          <w:sz w:val="22"/>
          <w:szCs w:val="22"/>
        </w:rPr>
        <w:t xml:space="preserve">6.3.3. </w:t>
      </w:r>
      <w:r w:rsidRPr="00725071">
        <w:rPr>
          <w:color w:val="auto"/>
          <w:sz w:val="22"/>
          <w:szCs w:val="22"/>
        </w:rPr>
        <w:t xml:space="preserve">The Program Director must review each submission of additional service and track both individual resident and program-wide episodes of additional work. </w:t>
      </w:r>
    </w:p>
    <w:p w14:paraId="43E1D66C" w14:textId="77777777" w:rsidR="00BF0C5A" w:rsidRPr="00725071" w:rsidRDefault="00BF0C5A" w:rsidP="00BF0C5A">
      <w:pPr>
        <w:pStyle w:val="Default"/>
        <w:ind w:left="1800" w:hanging="540"/>
        <w:rPr>
          <w:color w:val="auto"/>
          <w:sz w:val="22"/>
          <w:szCs w:val="22"/>
        </w:rPr>
      </w:pPr>
    </w:p>
    <w:p w14:paraId="49EBCC78" w14:textId="77777777" w:rsidR="00BF0C5A" w:rsidRPr="00725071" w:rsidRDefault="00BF0C5A" w:rsidP="00BF0C5A">
      <w:pPr>
        <w:pStyle w:val="Default"/>
        <w:ind w:left="1800" w:hanging="540"/>
        <w:rPr>
          <w:color w:val="auto"/>
          <w:sz w:val="22"/>
          <w:szCs w:val="22"/>
        </w:rPr>
      </w:pPr>
      <w:r>
        <w:rPr>
          <w:b/>
          <w:bCs/>
          <w:color w:val="auto"/>
          <w:sz w:val="22"/>
          <w:szCs w:val="22"/>
        </w:rPr>
        <w:t>6.3</w:t>
      </w:r>
      <w:r w:rsidRPr="00725071">
        <w:rPr>
          <w:b/>
          <w:bCs/>
          <w:color w:val="auto"/>
          <w:sz w:val="22"/>
          <w:szCs w:val="22"/>
        </w:rPr>
        <w:t>.</w:t>
      </w:r>
      <w:r>
        <w:rPr>
          <w:b/>
          <w:bCs/>
          <w:color w:val="auto"/>
          <w:sz w:val="22"/>
          <w:szCs w:val="22"/>
        </w:rPr>
        <w:t>4.</w:t>
      </w:r>
      <w:r w:rsidRPr="00725071">
        <w:rPr>
          <w:b/>
          <w:bCs/>
          <w:color w:val="auto"/>
          <w:sz w:val="22"/>
          <w:szCs w:val="22"/>
        </w:rPr>
        <w:t xml:space="preserve"> </w:t>
      </w:r>
      <w:r w:rsidRPr="00725071">
        <w:rPr>
          <w:color w:val="auto"/>
          <w:sz w:val="22"/>
          <w:szCs w:val="22"/>
        </w:rPr>
        <w:t>This program policy is consistent with LLUMC-Murrieta GME policie</w:t>
      </w:r>
      <w:r>
        <w:rPr>
          <w:color w:val="auto"/>
          <w:sz w:val="22"/>
          <w:szCs w:val="22"/>
        </w:rPr>
        <w:t>s</w:t>
      </w:r>
      <w:r w:rsidRPr="00725071">
        <w:rPr>
          <w:color w:val="auto"/>
          <w:sz w:val="22"/>
          <w:szCs w:val="22"/>
        </w:rPr>
        <w:t>.</w:t>
      </w:r>
    </w:p>
    <w:p w14:paraId="760FEC42" w14:textId="77777777" w:rsidR="00BF0C5A" w:rsidRPr="00725071" w:rsidRDefault="00BF0C5A" w:rsidP="00BF0C5A">
      <w:pPr>
        <w:pStyle w:val="Default"/>
        <w:ind w:left="1800" w:hanging="540"/>
        <w:rPr>
          <w:color w:val="auto"/>
          <w:sz w:val="22"/>
          <w:szCs w:val="22"/>
        </w:rPr>
      </w:pPr>
    </w:p>
    <w:p w14:paraId="5BE7A9EB" w14:textId="77777777" w:rsidR="00BF0C5A" w:rsidRPr="00725071" w:rsidRDefault="00BF0C5A" w:rsidP="00BF0C5A"/>
    <w:p w14:paraId="0E4C7A09" w14:textId="77777777" w:rsidR="00BF0C5A" w:rsidRDefault="00BF0C5A">
      <w:r>
        <w:br w:type="column"/>
      </w:r>
    </w:p>
    <w:tbl>
      <w:tblPr>
        <w:tblStyle w:val="TableGrid"/>
        <w:tblW w:w="0" w:type="auto"/>
        <w:tblLook w:val="04A0" w:firstRow="1" w:lastRow="0" w:firstColumn="1" w:lastColumn="0" w:noHBand="0" w:noVBand="1"/>
      </w:tblPr>
      <w:tblGrid>
        <w:gridCol w:w="3361"/>
        <w:gridCol w:w="2862"/>
        <w:gridCol w:w="1646"/>
        <w:gridCol w:w="1481"/>
      </w:tblGrid>
      <w:tr w:rsidR="00BF0C5A" w14:paraId="36B9EC23" w14:textId="77777777" w:rsidTr="00E53857">
        <w:trPr>
          <w:trHeight w:val="350"/>
        </w:trPr>
        <w:tc>
          <w:tcPr>
            <w:tcW w:w="3415" w:type="dxa"/>
            <w:vMerge w:val="restart"/>
            <w:vAlign w:val="center"/>
          </w:tcPr>
          <w:p w14:paraId="26F26DA8" w14:textId="77777777" w:rsidR="00BF0C5A" w:rsidRDefault="00BF0C5A" w:rsidP="00E53857">
            <w:pPr>
              <w:jc w:val="center"/>
            </w:pPr>
            <w:r>
              <w:rPr>
                <w:noProof/>
              </w:rPr>
              <w:drawing>
                <wp:inline distT="0" distB="0" distL="0" distR="0" wp14:anchorId="706EB154" wp14:editId="6195C931">
                  <wp:extent cx="1927860" cy="550115"/>
                  <wp:effectExtent l="0" t="0" r="0" b="2540"/>
                  <wp:docPr id="6" name="Picture 6"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3D659D53"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3E1756">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7E514414"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0EADA5AF" w14:textId="77777777" w:rsidR="00BF0C5A" w:rsidRPr="00592E6F" w:rsidRDefault="00BF0C5A" w:rsidP="00E53857">
            <w:pPr>
              <w:jc w:val="center"/>
              <w:rPr>
                <w:rFonts w:ascii="Arial" w:hAnsi="Arial" w:cs="Arial"/>
                <w:sz w:val="16"/>
                <w:szCs w:val="16"/>
              </w:rPr>
            </w:pPr>
            <w:r>
              <w:rPr>
                <w:rFonts w:ascii="Arial" w:hAnsi="Arial" w:cs="Arial"/>
                <w:sz w:val="16"/>
                <w:szCs w:val="16"/>
              </w:rPr>
              <w:t>POD - 05</w:t>
            </w:r>
          </w:p>
        </w:tc>
      </w:tr>
      <w:tr w:rsidR="00BF0C5A" w14:paraId="6B6F3573" w14:textId="77777777" w:rsidTr="00E53857">
        <w:trPr>
          <w:trHeight w:val="80"/>
        </w:trPr>
        <w:tc>
          <w:tcPr>
            <w:tcW w:w="3415" w:type="dxa"/>
            <w:vMerge/>
          </w:tcPr>
          <w:p w14:paraId="15A4D216" w14:textId="77777777" w:rsidR="00BF0C5A" w:rsidRDefault="00BF0C5A" w:rsidP="00E53857"/>
        </w:tc>
        <w:tc>
          <w:tcPr>
            <w:tcW w:w="3690" w:type="dxa"/>
            <w:vMerge/>
            <w:vAlign w:val="center"/>
          </w:tcPr>
          <w:p w14:paraId="6F1C4186" w14:textId="77777777" w:rsidR="00BF0C5A" w:rsidRPr="00185B4B" w:rsidRDefault="00BF0C5A" w:rsidP="00E53857">
            <w:pPr>
              <w:jc w:val="center"/>
              <w:rPr>
                <w:rFonts w:ascii="Arial" w:hAnsi="Arial" w:cs="Arial"/>
                <w:sz w:val="20"/>
                <w:szCs w:val="20"/>
              </w:rPr>
            </w:pPr>
          </w:p>
        </w:tc>
        <w:tc>
          <w:tcPr>
            <w:tcW w:w="1980" w:type="dxa"/>
            <w:vAlign w:val="center"/>
          </w:tcPr>
          <w:p w14:paraId="2A0A9FFA"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74A7FBAE"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39A6D102" w14:textId="77777777" w:rsidTr="00E53857">
        <w:tc>
          <w:tcPr>
            <w:tcW w:w="3415" w:type="dxa"/>
            <w:vMerge/>
          </w:tcPr>
          <w:p w14:paraId="246264B4" w14:textId="77777777" w:rsidR="00BF0C5A" w:rsidRDefault="00BF0C5A" w:rsidP="00E53857"/>
        </w:tc>
        <w:tc>
          <w:tcPr>
            <w:tcW w:w="3690" w:type="dxa"/>
            <w:vMerge w:val="restart"/>
            <w:vAlign w:val="center"/>
          </w:tcPr>
          <w:p w14:paraId="6DBE24D4"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Leave Policy</w:t>
            </w:r>
          </w:p>
        </w:tc>
        <w:tc>
          <w:tcPr>
            <w:tcW w:w="1980" w:type="dxa"/>
            <w:vAlign w:val="center"/>
          </w:tcPr>
          <w:p w14:paraId="3297D83F"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064FACDA" w14:textId="77777777" w:rsidR="00BF0C5A" w:rsidRPr="00592E6F" w:rsidRDefault="00BF0C5A" w:rsidP="00E53857">
            <w:pPr>
              <w:jc w:val="center"/>
              <w:rPr>
                <w:rFonts w:ascii="Arial" w:hAnsi="Arial" w:cs="Arial"/>
                <w:sz w:val="16"/>
                <w:szCs w:val="16"/>
              </w:rPr>
            </w:pPr>
            <w:r>
              <w:rPr>
                <w:rFonts w:ascii="Arial" w:hAnsi="Arial" w:cs="Arial"/>
                <w:sz w:val="16"/>
                <w:szCs w:val="16"/>
              </w:rPr>
              <w:t>5</w:t>
            </w:r>
          </w:p>
        </w:tc>
      </w:tr>
      <w:tr w:rsidR="00BF0C5A" w14:paraId="04B70EDD" w14:textId="77777777" w:rsidTr="00E53857">
        <w:tc>
          <w:tcPr>
            <w:tcW w:w="3415" w:type="dxa"/>
            <w:vMerge/>
          </w:tcPr>
          <w:p w14:paraId="4FACFAD7" w14:textId="77777777" w:rsidR="00BF0C5A" w:rsidRDefault="00BF0C5A" w:rsidP="00E53857"/>
        </w:tc>
        <w:tc>
          <w:tcPr>
            <w:tcW w:w="3690" w:type="dxa"/>
            <w:vMerge/>
            <w:vAlign w:val="center"/>
          </w:tcPr>
          <w:p w14:paraId="3A1FDE07" w14:textId="77777777" w:rsidR="00BF0C5A" w:rsidRPr="00185B4B" w:rsidRDefault="00BF0C5A" w:rsidP="00E53857">
            <w:pPr>
              <w:jc w:val="center"/>
              <w:rPr>
                <w:rFonts w:ascii="Arial" w:hAnsi="Arial" w:cs="Arial"/>
                <w:sz w:val="20"/>
                <w:szCs w:val="20"/>
              </w:rPr>
            </w:pPr>
          </w:p>
        </w:tc>
        <w:tc>
          <w:tcPr>
            <w:tcW w:w="1980" w:type="dxa"/>
            <w:vAlign w:val="center"/>
          </w:tcPr>
          <w:p w14:paraId="739576CD"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47FB8285" w14:textId="77777777" w:rsidR="00BF0C5A" w:rsidRDefault="00BF0C5A" w:rsidP="00E53857">
            <w:pPr>
              <w:jc w:val="center"/>
              <w:rPr>
                <w:rFonts w:ascii="Arial" w:hAnsi="Arial" w:cs="Arial"/>
                <w:sz w:val="16"/>
                <w:szCs w:val="16"/>
              </w:rPr>
            </w:pPr>
            <w:r>
              <w:rPr>
                <w:rFonts w:ascii="Arial" w:hAnsi="Arial" w:cs="Arial"/>
                <w:sz w:val="16"/>
                <w:szCs w:val="16"/>
              </w:rPr>
              <w:t>GME – 22</w:t>
            </w:r>
          </w:p>
          <w:p w14:paraId="16CAFF76" w14:textId="77777777" w:rsidR="00BF0C5A" w:rsidRPr="00592E6F" w:rsidRDefault="00BF0C5A" w:rsidP="00E53857">
            <w:pPr>
              <w:jc w:val="center"/>
              <w:rPr>
                <w:rFonts w:ascii="Arial" w:hAnsi="Arial" w:cs="Arial"/>
                <w:sz w:val="16"/>
                <w:szCs w:val="16"/>
              </w:rPr>
            </w:pPr>
            <w:r>
              <w:rPr>
                <w:rFonts w:ascii="Arial" w:hAnsi="Arial" w:cs="Arial"/>
                <w:sz w:val="16"/>
                <w:szCs w:val="16"/>
              </w:rPr>
              <w:t>CPME 320 3.6</w:t>
            </w:r>
          </w:p>
        </w:tc>
      </w:tr>
    </w:tbl>
    <w:p w14:paraId="7DC1E236" w14:textId="77777777" w:rsidR="00BF0C5A" w:rsidRDefault="00BF0C5A" w:rsidP="00BF0C5A"/>
    <w:p w14:paraId="12103F16" w14:textId="77777777" w:rsidR="00BF0C5A" w:rsidRPr="00E32417" w:rsidRDefault="00BF0C5A" w:rsidP="00BF0C5A">
      <w:pPr>
        <w:pStyle w:val="Default"/>
        <w:rPr>
          <w:b/>
          <w:bCs/>
          <w:sz w:val="22"/>
          <w:szCs w:val="22"/>
        </w:rPr>
      </w:pPr>
      <w:r w:rsidRPr="00E32417">
        <w:rPr>
          <w:b/>
          <w:bCs/>
          <w:sz w:val="22"/>
          <w:szCs w:val="22"/>
        </w:rPr>
        <w:t xml:space="preserve">Leave Policy </w:t>
      </w:r>
    </w:p>
    <w:p w14:paraId="1450E013" w14:textId="77777777" w:rsidR="00BF0C5A" w:rsidRPr="00E32417" w:rsidRDefault="00BF0C5A" w:rsidP="00BF0C5A">
      <w:pPr>
        <w:pStyle w:val="Default"/>
        <w:rPr>
          <w:sz w:val="22"/>
          <w:szCs w:val="22"/>
        </w:rPr>
      </w:pPr>
    </w:p>
    <w:p w14:paraId="7DB0EB67" w14:textId="77777777" w:rsidR="00BF0C5A" w:rsidRPr="00E32417" w:rsidRDefault="00BF0C5A" w:rsidP="00BF0C5A">
      <w:pPr>
        <w:pStyle w:val="Default"/>
        <w:spacing w:after="140"/>
        <w:rPr>
          <w:b/>
          <w:bCs/>
          <w:sz w:val="22"/>
          <w:szCs w:val="22"/>
        </w:rPr>
      </w:pPr>
      <w:r w:rsidRPr="00E32417">
        <w:rPr>
          <w:b/>
          <w:bCs/>
          <w:sz w:val="22"/>
          <w:szCs w:val="22"/>
        </w:rPr>
        <w:t xml:space="preserve">I. BACKGROUND </w:t>
      </w:r>
    </w:p>
    <w:p w14:paraId="0743B898" w14:textId="77777777" w:rsidR="00BF0C5A" w:rsidRPr="00E32417" w:rsidRDefault="00BF0C5A" w:rsidP="00BF0C5A">
      <w:pPr>
        <w:pStyle w:val="Default"/>
        <w:spacing w:after="140"/>
        <w:ind w:left="630" w:hanging="450"/>
        <w:rPr>
          <w:sz w:val="22"/>
          <w:szCs w:val="22"/>
        </w:rPr>
      </w:pPr>
      <w:r w:rsidRPr="00E32417">
        <w:rPr>
          <w:b/>
          <w:bCs/>
          <w:sz w:val="22"/>
          <w:szCs w:val="22"/>
        </w:rPr>
        <w:t xml:space="preserve">1.1. </w:t>
      </w:r>
      <w:r w:rsidRPr="00E32417">
        <w:rPr>
          <w:sz w:val="22"/>
          <w:szCs w:val="22"/>
        </w:rPr>
        <w:t xml:space="preserve">The </w:t>
      </w:r>
      <w:r>
        <w:rPr>
          <w:sz w:val="22"/>
          <w:szCs w:val="22"/>
        </w:rPr>
        <w:t>CPME</w:t>
      </w:r>
      <w:r w:rsidRPr="00E32417">
        <w:rPr>
          <w:sz w:val="22"/>
          <w:szCs w:val="22"/>
        </w:rPr>
        <w:t xml:space="preserve"> Program Requirements dictate that no more than 30 days may be taken away from the program during a single program year. Time away from the program for more than thirty days during a program year will result in an extension of training dates. </w:t>
      </w:r>
    </w:p>
    <w:p w14:paraId="4C0D6188" w14:textId="77777777" w:rsidR="00BF0C5A" w:rsidRDefault="00BF0C5A" w:rsidP="00BF0C5A">
      <w:pPr>
        <w:pStyle w:val="Default"/>
        <w:ind w:left="630" w:hanging="450"/>
        <w:rPr>
          <w:sz w:val="22"/>
          <w:szCs w:val="22"/>
        </w:rPr>
      </w:pPr>
      <w:r w:rsidRPr="00E32417">
        <w:rPr>
          <w:b/>
          <w:bCs/>
          <w:sz w:val="22"/>
          <w:szCs w:val="22"/>
        </w:rPr>
        <w:t xml:space="preserve">1.2. </w:t>
      </w:r>
      <w:r w:rsidRPr="00E32417">
        <w:rPr>
          <w:sz w:val="22"/>
          <w:szCs w:val="22"/>
        </w:rPr>
        <w:t xml:space="preserve">Leave time is any time away from the residency training program not related to educational purposes. Leave time does not carry over from one contract year to another. </w:t>
      </w:r>
    </w:p>
    <w:p w14:paraId="38636EBB" w14:textId="77777777" w:rsidR="00BF0C5A" w:rsidRPr="00E32417" w:rsidRDefault="00BF0C5A" w:rsidP="00BF0C5A">
      <w:pPr>
        <w:pStyle w:val="Default"/>
        <w:rPr>
          <w:sz w:val="22"/>
          <w:szCs w:val="22"/>
        </w:rPr>
      </w:pPr>
    </w:p>
    <w:p w14:paraId="599BCAFB" w14:textId="77777777" w:rsidR="00BF0C5A" w:rsidRPr="00E32417" w:rsidRDefault="00BF0C5A" w:rsidP="00BF0C5A">
      <w:pPr>
        <w:pStyle w:val="Default"/>
        <w:rPr>
          <w:sz w:val="22"/>
          <w:szCs w:val="22"/>
        </w:rPr>
      </w:pPr>
      <w:r w:rsidRPr="00E32417">
        <w:rPr>
          <w:b/>
          <w:bCs/>
          <w:sz w:val="22"/>
          <w:szCs w:val="22"/>
        </w:rPr>
        <w:t xml:space="preserve">II. PURPOSE </w:t>
      </w:r>
    </w:p>
    <w:p w14:paraId="48C6F139" w14:textId="77777777" w:rsidR="00BF0C5A" w:rsidRPr="00E32417" w:rsidRDefault="00BF0C5A" w:rsidP="00BF0C5A">
      <w:pPr>
        <w:pStyle w:val="Default"/>
        <w:rPr>
          <w:sz w:val="22"/>
          <w:szCs w:val="22"/>
        </w:rPr>
      </w:pPr>
    </w:p>
    <w:p w14:paraId="13210315" w14:textId="77777777" w:rsidR="00BF0C5A" w:rsidRPr="00E32417" w:rsidRDefault="00BF0C5A" w:rsidP="00BF0C5A">
      <w:pPr>
        <w:pStyle w:val="Default"/>
        <w:ind w:left="720"/>
        <w:rPr>
          <w:sz w:val="22"/>
          <w:szCs w:val="22"/>
        </w:rPr>
      </w:pPr>
      <w:r w:rsidRPr="00E32417">
        <w:rPr>
          <w:sz w:val="22"/>
          <w:szCs w:val="22"/>
        </w:rPr>
        <w:t xml:space="preserve">The purpose of this policy is to outline the leave time that residents are eligible for and highlight the processes and procedures that need to be undertaken with various leave types. </w:t>
      </w:r>
    </w:p>
    <w:p w14:paraId="747FFB44" w14:textId="77777777" w:rsidR="00BF0C5A" w:rsidRPr="00E32417" w:rsidRDefault="00BF0C5A" w:rsidP="00BF0C5A">
      <w:pPr>
        <w:pStyle w:val="Default"/>
        <w:ind w:left="720"/>
        <w:rPr>
          <w:sz w:val="22"/>
          <w:szCs w:val="22"/>
        </w:rPr>
      </w:pPr>
    </w:p>
    <w:p w14:paraId="6CD75A35" w14:textId="77777777" w:rsidR="00BF0C5A" w:rsidRPr="00E32417" w:rsidRDefault="00BF0C5A" w:rsidP="00BF0C5A">
      <w:pPr>
        <w:pStyle w:val="Default"/>
        <w:spacing w:after="140"/>
        <w:rPr>
          <w:b/>
          <w:bCs/>
          <w:sz w:val="22"/>
          <w:szCs w:val="22"/>
        </w:rPr>
      </w:pPr>
      <w:r w:rsidRPr="00E32417">
        <w:rPr>
          <w:b/>
          <w:bCs/>
          <w:sz w:val="22"/>
          <w:szCs w:val="22"/>
        </w:rPr>
        <w:t xml:space="preserve">III. POLICIES </w:t>
      </w:r>
    </w:p>
    <w:p w14:paraId="1CACA2DC" w14:textId="77777777" w:rsidR="00BF0C5A" w:rsidRPr="00E32417" w:rsidRDefault="00BF0C5A" w:rsidP="00BF0C5A">
      <w:pPr>
        <w:pStyle w:val="Default"/>
        <w:spacing w:after="140"/>
        <w:ind w:left="810" w:hanging="450"/>
        <w:rPr>
          <w:sz w:val="22"/>
          <w:szCs w:val="22"/>
        </w:rPr>
      </w:pPr>
      <w:r w:rsidRPr="00E32417">
        <w:rPr>
          <w:b/>
          <w:bCs/>
          <w:sz w:val="22"/>
          <w:szCs w:val="22"/>
        </w:rPr>
        <w:t xml:space="preserve">3.1. </w:t>
      </w:r>
      <w:r w:rsidRPr="00E32417">
        <w:rPr>
          <w:sz w:val="22"/>
          <w:szCs w:val="22"/>
        </w:rPr>
        <w:t xml:space="preserve">The LLUMC-Murrieta </w:t>
      </w:r>
      <w:r>
        <w:rPr>
          <w:sz w:val="22"/>
          <w:szCs w:val="22"/>
        </w:rPr>
        <w:t>Podiatric Medicine and Surgery</w:t>
      </w:r>
      <w:r w:rsidRPr="00E32417">
        <w:rPr>
          <w:sz w:val="22"/>
          <w:szCs w:val="22"/>
        </w:rPr>
        <w:t xml:space="preserve"> Residency Leave Policies are consistent with the LLUMC-Murrieta Human Resources and GME Leave Policies. Please reference the GME Policy Manual available in Policy Tech. </w:t>
      </w:r>
    </w:p>
    <w:p w14:paraId="25F0924A" w14:textId="77777777" w:rsidR="00BF0C5A" w:rsidRPr="00E32417" w:rsidRDefault="00BF0C5A" w:rsidP="00BF0C5A">
      <w:pPr>
        <w:pStyle w:val="Default"/>
        <w:spacing w:after="140" w:line="276" w:lineRule="auto"/>
        <w:ind w:left="810" w:hanging="450"/>
        <w:rPr>
          <w:sz w:val="22"/>
          <w:szCs w:val="22"/>
        </w:rPr>
      </w:pPr>
      <w:r w:rsidRPr="00E32417">
        <w:rPr>
          <w:b/>
          <w:bCs/>
          <w:sz w:val="22"/>
          <w:szCs w:val="22"/>
        </w:rPr>
        <w:t xml:space="preserve">3.2. </w:t>
      </w:r>
      <w:r w:rsidRPr="00E32417">
        <w:rPr>
          <w:sz w:val="22"/>
          <w:szCs w:val="22"/>
        </w:rPr>
        <w:t xml:space="preserve">Holidays </w:t>
      </w:r>
    </w:p>
    <w:p w14:paraId="1928D57C" w14:textId="77777777" w:rsidR="00BF0C5A" w:rsidRPr="00E32417" w:rsidRDefault="00BF0C5A" w:rsidP="00BF0C5A">
      <w:pPr>
        <w:pStyle w:val="Default"/>
        <w:spacing w:after="140"/>
        <w:ind w:left="1440" w:hanging="630"/>
        <w:rPr>
          <w:sz w:val="22"/>
          <w:szCs w:val="22"/>
        </w:rPr>
      </w:pPr>
      <w:r w:rsidRPr="00E32417">
        <w:rPr>
          <w:b/>
          <w:bCs/>
          <w:sz w:val="22"/>
          <w:szCs w:val="22"/>
        </w:rPr>
        <w:t xml:space="preserve">3.2.1. </w:t>
      </w:r>
      <w:r w:rsidRPr="00E32417">
        <w:rPr>
          <w:sz w:val="22"/>
          <w:szCs w:val="22"/>
        </w:rPr>
        <w:t xml:space="preserve">LLUMC-Murrieta observes the following </w:t>
      </w:r>
      <w:r>
        <w:rPr>
          <w:sz w:val="22"/>
          <w:szCs w:val="22"/>
        </w:rPr>
        <w:t>seven</w:t>
      </w:r>
      <w:r w:rsidRPr="00E32417">
        <w:rPr>
          <w:sz w:val="22"/>
          <w:szCs w:val="22"/>
        </w:rPr>
        <w:t xml:space="preserve"> days as official holidays: New Year Day, President’ Day, Memorial Day, Independence Day, Labor Day, Thanksgiving Day, and Christmas Day. </w:t>
      </w:r>
    </w:p>
    <w:p w14:paraId="4E92BD27" w14:textId="77777777" w:rsidR="00BF0C5A" w:rsidRPr="00E32417" w:rsidRDefault="00BF0C5A" w:rsidP="00BF0C5A">
      <w:pPr>
        <w:pStyle w:val="Default"/>
        <w:spacing w:after="140"/>
        <w:ind w:left="1440" w:hanging="630"/>
        <w:rPr>
          <w:sz w:val="22"/>
          <w:szCs w:val="22"/>
        </w:rPr>
      </w:pPr>
      <w:r w:rsidRPr="00E32417">
        <w:rPr>
          <w:b/>
          <w:bCs/>
          <w:sz w:val="22"/>
          <w:szCs w:val="22"/>
        </w:rPr>
        <w:t xml:space="preserve">3.2.2. </w:t>
      </w:r>
      <w:r w:rsidRPr="00E32417">
        <w:rPr>
          <w:sz w:val="22"/>
          <w:szCs w:val="22"/>
        </w:rPr>
        <w:t xml:space="preserve">All LLUMC-Murrieta Healthcare clinics and administrative offices are closed on these days. </w:t>
      </w:r>
    </w:p>
    <w:p w14:paraId="6E6F6977" w14:textId="77777777" w:rsidR="00BF0C5A" w:rsidRPr="00E32417" w:rsidRDefault="00BF0C5A" w:rsidP="00BF0C5A">
      <w:pPr>
        <w:pStyle w:val="Default"/>
        <w:spacing w:after="140"/>
        <w:ind w:left="1440" w:hanging="630"/>
        <w:rPr>
          <w:sz w:val="22"/>
          <w:szCs w:val="22"/>
        </w:rPr>
      </w:pPr>
      <w:r w:rsidRPr="00E32417">
        <w:rPr>
          <w:b/>
          <w:bCs/>
          <w:sz w:val="22"/>
          <w:szCs w:val="22"/>
        </w:rPr>
        <w:t xml:space="preserve">3.2.3. </w:t>
      </w:r>
      <w:r w:rsidRPr="00E32417">
        <w:rPr>
          <w:sz w:val="22"/>
          <w:szCs w:val="22"/>
        </w:rPr>
        <w:t xml:space="preserve">Time off for a holiday is based on a resident’s rotation assignment. When rotating on a clinic or service that closes due to a holiday, the resident may take that time off as paid holiday. Conversely, if a clinic or service is open on a holiday, the resident will be required to report to the clinical site if assigned for work on that day. </w:t>
      </w:r>
    </w:p>
    <w:p w14:paraId="432DF470" w14:textId="77777777" w:rsidR="00BF0C5A" w:rsidRPr="00E32417" w:rsidRDefault="00BF0C5A" w:rsidP="00BF0C5A">
      <w:pPr>
        <w:pStyle w:val="Default"/>
        <w:ind w:left="1440" w:hanging="630"/>
        <w:rPr>
          <w:sz w:val="22"/>
          <w:szCs w:val="22"/>
        </w:rPr>
      </w:pPr>
      <w:r w:rsidRPr="00E32417">
        <w:rPr>
          <w:b/>
          <w:bCs/>
          <w:sz w:val="22"/>
          <w:szCs w:val="22"/>
        </w:rPr>
        <w:t xml:space="preserve">3.2.4. </w:t>
      </w:r>
      <w:r w:rsidRPr="00E32417">
        <w:rPr>
          <w:sz w:val="22"/>
          <w:szCs w:val="22"/>
        </w:rPr>
        <w:t xml:space="preserve">As hospitals are considered essential services, a resident may be required to work on a holiday. </w:t>
      </w:r>
    </w:p>
    <w:p w14:paraId="5507506B" w14:textId="77777777" w:rsidR="00BF0C5A" w:rsidRPr="00E32417" w:rsidRDefault="00BF0C5A" w:rsidP="00BF0C5A">
      <w:pPr>
        <w:pStyle w:val="Default"/>
        <w:ind w:left="1440" w:hanging="630"/>
        <w:rPr>
          <w:sz w:val="22"/>
          <w:szCs w:val="22"/>
        </w:rPr>
      </w:pPr>
    </w:p>
    <w:p w14:paraId="14A4E9A6" w14:textId="77777777" w:rsidR="00BF0C5A" w:rsidRPr="00E32417" w:rsidRDefault="00BF0C5A" w:rsidP="00BF0C5A">
      <w:pPr>
        <w:pStyle w:val="Default"/>
        <w:ind w:left="1440" w:hanging="630"/>
        <w:rPr>
          <w:sz w:val="22"/>
          <w:szCs w:val="22"/>
        </w:rPr>
      </w:pPr>
      <w:r w:rsidRPr="00E32417">
        <w:rPr>
          <w:b/>
          <w:bCs/>
          <w:sz w:val="22"/>
          <w:szCs w:val="22"/>
        </w:rPr>
        <w:t xml:space="preserve">3.2.5. </w:t>
      </w:r>
      <w:r w:rsidRPr="00E32417">
        <w:rPr>
          <w:sz w:val="22"/>
          <w:szCs w:val="22"/>
        </w:rPr>
        <w:t xml:space="preserve">The resident must clarify with his/her assigned service </w:t>
      </w:r>
      <w:proofErr w:type="gramStart"/>
      <w:r w:rsidRPr="00E32417">
        <w:rPr>
          <w:sz w:val="22"/>
          <w:szCs w:val="22"/>
        </w:rPr>
        <w:t>whether or not</w:t>
      </w:r>
      <w:proofErr w:type="gramEnd"/>
      <w:r w:rsidRPr="00E32417">
        <w:rPr>
          <w:sz w:val="22"/>
          <w:szCs w:val="22"/>
        </w:rPr>
        <w:t xml:space="preserve"> he/she is required to work on a holiday. </w:t>
      </w:r>
    </w:p>
    <w:p w14:paraId="15A43171" w14:textId="77777777" w:rsidR="00BF0C5A" w:rsidRPr="00E32417" w:rsidRDefault="00BF0C5A" w:rsidP="00BF0C5A">
      <w:pPr>
        <w:pStyle w:val="Default"/>
        <w:spacing w:line="276" w:lineRule="auto"/>
        <w:rPr>
          <w:sz w:val="22"/>
          <w:szCs w:val="22"/>
        </w:rPr>
      </w:pPr>
    </w:p>
    <w:p w14:paraId="57096F00" w14:textId="77777777" w:rsidR="00BF0C5A" w:rsidRPr="00E32417" w:rsidRDefault="00BF0C5A" w:rsidP="00BF0C5A">
      <w:pPr>
        <w:pStyle w:val="Default"/>
        <w:spacing w:after="240" w:line="276" w:lineRule="auto"/>
        <w:ind w:left="360"/>
        <w:rPr>
          <w:sz w:val="22"/>
          <w:szCs w:val="22"/>
        </w:rPr>
      </w:pPr>
      <w:r w:rsidRPr="00E32417">
        <w:rPr>
          <w:b/>
          <w:bCs/>
          <w:sz w:val="22"/>
          <w:szCs w:val="22"/>
        </w:rPr>
        <w:t xml:space="preserve">3.3. </w:t>
      </w:r>
      <w:r w:rsidRPr="00E32417">
        <w:rPr>
          <w:sz w:val="22"/>
          <w:szCs w:val="22"/>
        </w:rPr>
        <w:t xml:space="preserve">Vacation </w:t>
      </w:r>
    </w:p>
    <w:p w14:paraId="1FF4409F" w14:textId="77777777" w:rsidR="00BF0C5A" w:rsidRPr="00E32417" w:rsidRDefault="00BF0C5A" w:rsidP="00BF0C5A">
      <w:pPr>
        <w:pStyle w:val="Default"/>
        <w:spacing w:after="240"/>
        <w:ind w:left="1440" w:hanging="630"/>
        <w:rPr>
          <w:sz w:val="22"/>
          <w:szCs w:val="22"/>
        </w:rPr>
      </w:pPr>
      <w:r w:rsidRPr="00E32417">
        <w:rPr>
          <w:b/>
          <w:bCs/>
          <w:sz w:val="22"/>
          <w:szCs w:val="22"/>
        </w:rPr>
        <w:lastRenderedPageBreak/>
        <w:t xml:space="preserve">3.3.1. </w:t>
      </w:r>
      <w:r w:rsidRPr="00E32417">
        <w:rPr>
          <w:sz w:val="22"/>
          <w:szCs w:val="22"/>
        </w:rPr>
        <w:t xml:space="preserve">Each resident is eligible for </w:t>
      </w:r>
      <w:r>
        <w:rPr>
          <w:sz w:val="22"/>
          <w:szCs w:val="22"/>
        </w:rPr>
        <w:t>20</w:t>
      </w:r>
      <w:r w:rsidRPr="00E32417">
        <w:rPr>
          <w:sz w:val="22"/>
          <w:szCs w:val="22"/>
        </w:rPr>
        <w:t xml:space="preserve"> days of vacation in the PGY1 year.  In the PGY2 and PGY3 year residents are eligible for 20 days of vacation.</w:t>
      </w:r>
    </w:p>
    <w:p w14:paraId="785FE3A2" w14:textId="77777777" w:rsidR="00BF0C5A" w:rsidRDefault="00BF0C5A" w:rsidP="00BF0C5A">
      <w:pPr>
        <w:pStyle w:val="Default"/>
        <w:ind w:left="1440" w:hanging="630"/>
        <w:rPr>
          <w:b/>
          <w:bCs/>
          <w:sz w:val="22"/>
          <w:szCs w:val="22"/>
        </w:rPr>
      </w:pPr>
      <w:r w:rsidRPr="00E32417">
        <w:rPr>
          <w:b/>
          <w:bCs/>
          <w:sz w:val="22"/>
          <w:szCs w:val="22"/>
        </w:rPr>
        <w:t xml:space="preserve">3.3.2. </w:t>
      </w:r>
      <w:r w:rsidRPr="00E32417">
        <w:rPr>
          <w:sz w:val="22"/>
          <w:szCs w:val="22"/>
        </w:rPr>
        <w:t xml:space="preserve">Vacation may be taken in 5-day increments (Monday – Friday) </w:t>
      </w:r>
    </w:p>
    <w:p w14:paraId="11ACAFD2" w14:textId="77777777" w:rsidR="00BF0C5A" w:rsidRPr="003E1756" w:rsidRDefault="00BF0C5A" w:rsidP="00BF0C5A">
      <w:pPr>
        <w:tabs>
          <w:tab w:val="left" w:pos="1055"/>
          <w:tab w:val="left" w:pos="2891"/>
        </w:tabs>
      </w:pPr>
      <w:r>
        <w:tab/>
      </w:r>
      <w:r>
        <w:tab/>
      </w:r>
    </w:p>
    <w:p w14:paraId="28E1C968" w14:textId="77777777" w:rsidR="00BF0C5A" w:rsidRPr="00E32417" w:rsidRDefault="00BF0C5A" w:rsidP="00BF0C5A">
      <w:pPr>
        <w:pStyle w:val="Default"/>
        <w:ind w:left="1620" w:hanging="180"/>
        <w:rPr>
          <w:sz w:val="22"/>
          <w:szCs w:val="22"/>
        </w:rPr>
      </w:pPr>
      <w:r w:rsidRPr="00E32417">
        <w:rPr>
          <w:sz w:val="22"/>
          <w:szCs w:val="22"/>
        </w:rPr>
        <w:t xml:space="preserve">• The Saturday and Sunday before and after the 5-day vacation period are not guaranteed days off. </w:t>
      </w:r>
    </w:p>
    <w:p w14:paraId="78F86482" w14:textId="77777777" w:rsidR="00BF0C5A" w:rsidRPr="00E32417" w:rsidRDefault="00BF0C5A" w:rsidP="00BF0C5A">
      <w:pPr>
        <w:pStyle w:val="Default"/>
        <w:spacing w:line="276" w:lineRule="auto"/>
        <w:ind w:left="1440" w:hanging="630"/>
        <w:rPr>
          <w:sz w:val="22"/>
          <w:szCs w:val="22"/>
        </w:rPr>
      </w:pPr>
    </w:p>
    <w:p w14:paraId="6C34C53C" w14:textId="77777777" w:rsidR="00BF0C5A" w:rsidRPr="00E32417" w:rsidRDefault="00BF0C5A" w:rsidP="00BF0C5A">
      <w:pPr>
        <w:pStyle w:val="Default"/>
        <w:ind w:left="1440" w:hanging="630"/>
        <w:rPr>
          <w:sz w:val="22"/>
          <w:szCs w:val="22"/>
        </w:rPr>
      </w:pPr>
      <w:r w:rsidRPr="00E32417">
        <w:rPr>
          <w:b/>
          <w:bCs/>
          <w:sz w:val="22"/>
          <w:szCs w:val="22"/>
        </w:rPr>
        <w:t xml:space="preserve">3.3.4. </w:t>
      </w:r>
      <w:r w:rsidRPr="00E32417">
        <w:rPr>
          <w:sz w:val="22"/>
          <w:szCs w:val="22"/>
        </w:rPr>
        <w:t xml:space="preserve">Vacation cannot be taken during the following restricted rotations: </w:t>
      </w:r>
    </w:p>
    <w:p w14:paraId="3F7F924C" w14:textId="77777777" w:rsidR="00BF0C5A" w:rsidRPr="00E23AA8" w:rsidRDefault="00BF0C5A" w:rsidP="00BF0C5A">
      <w:pPr>
        <w:pStyle w:val="Default"/>
        <w:ind w:left="1440"/>
        <w:rPr>
          <w:sz w:val="22"/>
          <w:szCs w:val="22"/>
        </w:rPr>
      </w:pPr>
      <w:r w:rsidRPr="00E23AA8">
        <w:rPr>
          <w:sz w:val="22"/>
          <w:szCs w:val="22"/>
        </w:rPr>
        <w:t xml:space="preserve">• Inpatient Adult Medicine Service </w:t>
      </w:r>
    </w:p>
    <w:p w14:paraId="1C1C3F0F" w14:textId="77777777" w:rsidR="00BF0C5A" w:rsidRPr="00E23AA8" w:rsidRDefault="00BF0C5A" w:rsidP="00BF0C5A">
      <w:pPr>
        <w:pStyle w:val="Default"/>
        <w:ind w:left="1440"/>
        <w:rPr>
          <w:sz w:val="22"/>
          <w:szCs w:val="22"/>
        </w:rPr>
      </w:pPr>
      <w:r w:rsidRPr="00E23AA8">
        <w:rPr>
          <w:sz w:val="22"/>
          <w:szCs w:val="22"/>
        </w:rPr>
        <w:t xml:space="preserve">• ICU </w:t>
      </w:r>
    </w:p>
    <w:p w14:paraId="17C7396A" w14:textId="5DF119CF" w:rsidR="00BF0C5A" w:rsidRPr="00E32417" w:rsidRDefault="00BF0C5A" w:rsidP="00E23AA8">
      <w:pPr>
        <w:pStyle w:val="Default"/>
        <w:ind w:left="1440"/>
        <w:rPr>
          <w:sz w:val="22"/>
          <w:szCs w:val="22"/>
        </w:rPr>
      </w:pPr>
      <w:r w:rsidRPr="00E23AA8">
        <w:rPr>
          <w:sz w:val="22"/>
          <w:szCs w:val="22"/>
        </w:rPr>
        <w:t xml:space="preserve">• </w:t>
      </w:r>
      <w:r w:rsidR="00E23AA8" w:rsidRPr="00E23AA8">
        <w:rPr>
          <w:sz w:val="22"/>
          <w:szCs w:val="22"/>
        </w:rPr>
        <w:t>Emergency Room</w:t>
      </w:r>
    </w:p>
    <w:p w14:paraId="50F26223" w14:textId="65E66D4E" w:rsidR="00BF0C5A" w:rsidRPr="00E32417" w:rsidRDefault="00BF0C5A" w:rsidP="00BF0C5A">
      <w:pPr>
        <w:pStyle w:val="Default"/>
        <w:ind w:left="1440"/>
        <w:rPr>
          <w:sz w:val="22"/>
          <w:szCs w:val="22"/>
        </w:rPr>
      </w:pPr>
    </w:p>
    <w:p w14:paraId="7DABC642" w14:textId="77777777" w:rsidR="00BF0C5A" w:rsidRPr="00E32417" w:rsidRDefault="00BF0C5A" w:rsidP="00BF0C5A">
      <w:pPr>
        <w:pStyle w:val="Default"/>
        <w:ind w:left="1440" w:hanging="630"/>
        <w:rPr>
          <w:sz w:val="22"/>
          <w:szCs w:val="22"/>
        </w:rPr>
      </w:pPr>
    </w:p>
    <w:p w14:paraId="41E1C13F" w14:textId="77777777" w:rsidR="00BF0C5A" w:rsidRPr="00E32417" w:rsidRDefault="00BF0C5A" w:rsidP="00BF0C5A">
      <w:pPr>
        <w:pStyle w:val="Default"/>
        <w:spacing w:after="240" w:line="276" w:lineRule="auto"/>
        <w:ind w:left="1440" w:hanging="630"/>
        <w:rPr>
          <w:sz w:val="22"/>
          <w:szCs w:val="22"/>
        </w:rPr>
      </w:pPr>
      <w:r w:rsidRPr="00E32417">
        <w:rPr>
          <w:b/>
          <w:bCs/>
          <w:sz w:val="22"/>
          <w:szCs w:val="22"/>
        </w:rPr>
        <w:t xml:space="preserve">3.3.5. </w:t>
      </w:r>
      <w:r w:rsidRPr="00E32417">
        <w:rPr>
          <w:sz w:val="22"/>
          <w:szCs w:val="22"/>
        </w:rPr>
        <w:t xml:space="preserve">Vacation dates must be requested and assigned before the start of each academic </w:t>
      </w:r>
      <w:proofErr w:type="gramStart"/>
      <w:r w:rsidRPr="00E32417">
        <w:rPr>
          <w:sz w:val="22"/>
          <w:szCs w:val="22"/>
        </w:rPr>
        <w:t>year</w:t>
      </w:r>
      <w:proofErr w:type="gramEnd"/>
      <w:r w:rsidRPr="00E32417">
        <w:rPr>
          <w:sz w:val="22"/>
          <w:szCs w:val="22"/>
        </w:rPr>
        <w:t xml:space="preserve"> </w:t>
      </w:r>
    </w:p>
    <w:p w14:paraId="0CBF5DB0" w14:textId="77777777" w:rsidR="00BF0C5A" w:rsidRPr="00E32417" w:rsidRDefault="00BF0C5A" w:rsidP="00BF0C5A">
      <w:pPr>
        <w:pStyle w:val="Default"/>
        <w:spacing w:after="240"/>
        <w:ind w:left="1440" w:hanging="630"/>
        <w:rPr>
          <w:sz w:val="22"/>
          <w:szCs w:val="22"/>
        </w:rPr>
      </w:pPr>
      <w:r w:rsidRPr="00E32417">
        <w:rPr>
          <w:b/>
          <w:bCs/>
          <w:sz w:val="22"/>
          <w:szCs w:val="22"/>
        </w:rPr>
        <w:t xml:space="preserve">3.3.6. </w:t>
      </w:r>
      <w:r w:rsidRPr="00E32417">
        <w:rPr>
          <w:sz w:val="22"/>
          <w:szCs w:val="22"/>
        </w:rPr>
        <w:t>Vacation chang</w:t>
      </w:r>
      <w:r>
        <w:rPr>
          <w:sz w:val="22"/>
          <w:szCs w:val="22"/>
        </w:rPr>
        <w:t>e requests must be submitted 90</w:t>
      </w:r>
      <w:r w:rsidRPr="00E32417">
        <w:rPr>
          <w:sz w:val="22"/>
          <w:szCs w:val="22"/>
        </w:rPr>
        <w:t xml:space="preserve"> days prior to the requested change and are subject to approval by the </w:t>
      </w:r>
      <w:proofErr w:type="gramStart"/>
      <w:r w:rsidRPr="00E32417">
        <w:rPr>
          <w:sz w:val="22"/>
          <w:szCs w:val="22"/>
        </w:rPr>
        <w:t>PD</w:t>
      </w:r>
      <w:proofErr w:type="gramEnd"/>
      <w:r w:rsidRPr="00E32417">
        <w:rPr>
          <w:sz w:val="22"/>
          <w:szCs w:val="22"/>
        </w:rPr>
        <w:t xml:space="preserve"> </w:t>
      </w:r>
    </w:p>
    <w:p w14:paraId="2479ED93" w14:textId="77777777" w:rsidR="00BF0C5A" w:rsidRPr="009D5332" w:rsidRDefault="00BF0C5A" w:rsidP="00BF0C5A">
      <w:pPr>
        <w:pStyle w:val="Default"/>
        <w:spacing w:after="240"/>
        <w:ind w:left="1440" w:hanging="630"/>
        <w:rPr>
          <w:color w:val="FF0000"/>
          <w:sz w:val="22"/>
          <w:szCs w:val="22"/>
        </w:rPr>
      </w:pPr>
      <w:r w:rsidRPr="00E32417">
        <w:rPr>
          <w:b/>
          <w:bCs/>
          <w:sz w:val="22"/>
          <w:szCs w:val="22"/>
        </w:rPr>
        <w:t xml:space="preserve">3.3.7. </w:t>
      </w:r>
      <w:r w:rsidRPr="00E32417">
        <w:rPr>
          <w:sz w:val="22"/>
          <w:szCs w:val="22"/>
        </w:rPr>
        <w:t>Leave requests must be submitted 100 days</w:t>
      </w:r>
      <w:r>
        <w:rPr>
          <w:sz w:val="22"/>
          <w:szCs w:val="22"/>
        </w:rPr>
        <w:t xml:space="preserve"> prior to the anticipated leave or immediately in the </w:t>
      </w:r>
      <w:r w:rsidRPr="00713EBA">
        <w:rPr>
          <w:color w:val="000000" w:themeColor="text1"/>
          <w:sz w:val="22"/>
          <w:szCs w:val="22"/>
        </w:rPr>
        <w:t>event of an emergency per guidelines set by Human Resources.</w:t>
      </w:r>
    </w:p>
    <w:p w14:paraId="749BE290" w14:textId="77777777" w:rsidR="00BF0C5A" w:rsidRPr="00E32417" w:rsidRDefault="00BF0C5A" w:rsidP="00BF0C5A">
      <w:pPr>
        <w:pStyle w:val="Default"/>
        <w:spacing w:after="240"/>
        <w:ind w:left="1440" w:hanging="630"/>
        <w:rPr>
          <w:sz w:val="22"/>
          <w:szCs w:val="22"/>
        </w:rPr>
      </w:pPr>
      <w:r w:rsidRPr="00E32417">
        <w:rPr>
          <w:b/>
          <w:bCs/>
          <w:sz w:val="22"/>
          <w:szCs w:val="22"/>
        </w:rPr>
        <w:t xml:space="preserve">3.3.8. </w:t>
      </w:r>
      <w:r w:rsidRPr="00E32417">
        <w:rPr>
          <w:sz w:val="22"/>
          <w:szCs w:val="22"/>
        </w:rPr>
        <w:t xml:space="preserve">A fair and equitable approach will be used when approving time off requests. </w:t>
      </w:r>
    </w:p>
    <w:p w14:paraId="1B4F9711" w14:textId="77777777" w:rsidR="00BF0C5A" w:rsidRPr="00E32417" w:rsidRDefault="00BF0C5A" w:rsidP="00BF0C5A">
      <w:pPr>
        <w:pStyle w:val="Default"/>
        <w:spacing w:after="240"/>
        <w:ind w:left="1440" w:hanging="630"/>
        <w:rPr>
          <w:sz w:val="22"/>
          <w:szCs w:val="22"/>
        </w:rPr>
      </w:pPr>
      <w:r w:rsidRPr="00E32417">
        <w:rPr>
          <w:b/>
          <w:bCs/>
          <w:sz w:val="22"/>
          <w:szCs w:val="22"/>
        </w:rPr>
        <w:t xml:space="preserve">3.3.9. </w:t>
      </w:r>
      <w:r w:rsidRPr="00E32417">
        <w:rPr>
          <w:sz w:val="22"/>
          <w:szCs w:val="22"/>
        </w:rPr>
        <w:t xml:space="preserve">Vacations must be taken in the academic year for which the vacation is granted; vacation periods do not carry over from one year to another. </w:t>
      </w:r>
    </w:p>
    <w:p w14:paraId="57631841" w14:textId="77777777" w:rsidR="00BF0C5A" w:rsidRPr="00E32417" w:rsidRDefault="00BF0C5A" w:rsidP="00BF0C5A">
      <w:pPr>
        <w:pStyle w:val="Default"/>
        <w:rPr>
          <w:sz w:val="22"/>
          <w:szCs w:val="22"/>
        </w:rPr>
      </w:pPr>
    </w:p>
    <w:p w14:paraId="0FA64E7B" w14:textId="77777777" w:rsidR="00BF0C5A" w:rsidRPr="00E32417" w:rsidRDefault="00BF0C5A" w:rsidP="00BF0C5A">
      <w:pPr>
        <w:pStyle w:val="Default"/>
        <w:ind w:left="810" w:hanging="450"/>
        <w:rPr>
          <w:sz w:val="22"/>
          <w:szCs w:val="22"/>
        </w:rPr>
      </w:pPr>
      <w:r w:rsidRPr="00E32417">
        <w:rPr>
          <w:b/>
          <w:bCs/>
          <w:sz w:val="22"/>
          <w:szCs w:val="22"/>
        </w:rPr>
        <w:t xml:space="preserve">3.4. </w:t>
      </w:r>
      <w:r w:rsidRPr="00E32417">
        <w:rPr>
          <w:sz w:val="22"/>
          <w:szCs w:val="22"/>
        </w:rPr>
        <w:t xml:space="preserve">Sick Time </w:t>
      </w:r>
    </w:p>
    <w:p w14:paraId="7A1D887E" w14:textId="77777777" w:rsidR="00BF0C5A" w:rsidRPr="00E32417" w:rsidRDefault="00BF0C5A" w:rsidP="00BF0C5A">
      <w:pPr>
        <w:pStyle w:val="Default"/>
        <w:ind w:left="810" w:hanging="450"/>
        <w:rPr>
          <w:sz w:val="22"/>
          <w:szCs w:val="22"/>
        </w:rPr>
      </w:pPr>
    </w:p>
    <w:p w14:paraId="5A0A325F" w14:textId="77777777" w:rsidR="00BF0C5A" w:rsidRPr="00E32417" w:rsidRDefault="00BF0C5A" w:rsidP="00BF0C5A">
      <w:pPr>
        <w:pStyle w:val="Default"/>
        <w:spacing w:after="240" w:line="276" w:lineRule="auto"/>
        <w:ind w:left="1440" w:hanging="630"/>
        <w:rPr>
          <w:sz w:val="22"/>
          <w:szCs w:val="22"/>
        </w:rPr>
      </w:pPr>
      <w:r w:rsidRPr="00E32417">
        <w:rPr>
          <w:b/>
          <w:bCs/>
          <w:sz w:val="22"/>
          <w:szCs w:val="22"/>
        </w:rPr>
        <w:t xml:space="preserve">3.4.1. </w:t>
      </w:r>
      <w:r>
        <w:rPr>
          <w:sz w:val="22"/>
          <w:szCs w:val="22"/>
        </w:rPr>
        <w:t>Compensated Sick Leave is 10</w:t>
      </w:r>
      <w:r w:rsidRPr="00E32417">
        <w:rPr>
          <w:sz w:val="22"/>
          <w:szCs w:val="22"/>
        </w:rPr>
        <w:t xml:space="preserve"> days per year. </w:t>
      </w:r>
    </w:p>
    <w:p w14:paraId="543B563B" w14:textId="77777777" w:rsidR="00BF0C5A" w:rsidRPr="00E32417" w:rsidRDefault="00BF0C5A" w:rsidP="00BF0C5A">
      <w:pPr>
        <w:pStyle w:val="Default"/>
        <w:spacing w:after="240"/>
        <w:ind w:left="1440" w:hanging="630"/>
        <w:rPr>
          <w:sz w:val="22"/>
          <w:szCs w:val="22"/>
        </w:rPr>
      </w:pPr>
      <w:r w:rsidRPr="00E32417">
        <w:rPr>
          <w:b/>
          <w:bCs/>
          <w:sz w:val="22"/>
          <w:szCs w:val="22"/>
        </w:rPr>
        <w:t xml:space="preserve">3.4.2. </w:t>
      </w:r>
      <w:r w:rsidRPr="00E32417">
        <w:rPr>
          <w:sz w:val="22"/>
          <w:szCs w:val="22"/>
        </w:rPr>
        <w:t xml:space="preserve">This time can be taken for resident illness or for the care of an “immediate” family member. </w:t>
      </w:r>
    </w:p>
    <w:p w14:paraId="0367E89C" w14:textId="77777777" w:rsidR="00BF0C5A" w:rsidRPr="00E32417" w:rsidRDefault="00BF0C5A" w:rsidP="00BF0C5A">
      <w:pPr>
        <w:pStyle w:val="Default"/>
        <w:spacing w:after="240" w:line="276" w:lineRule="auto"/>
        <w:ind w:left="1440" w:hanging="630"/>
        <w:rPr>
          <w:sz w:val="22"/>
          <w:szCs w:val="22"/>
        </w:rPr>
      </w:pPr>
      <w:r w:rsidRPr="00E32417">
        <w:rPr>
          <w:b/>
          <w:bCs/>
          <w:sz w:val="22"/>
          <w:szCs w:val="22"/>
        </w:rPr>
        <w:t xml:space="preserve">3.4.3. </w:t>
      </w:r>
      <w:r w:rsidRPr="00E32417">
        <w:rPr>
          <w:sz w:val="22"/>
          <w:szCs w:val="22"/>
        </w:rPr>
        <w:t xml:space="preserve">Sick leave is not accrued from year to year. </w:t>
      </w:r>
    </w:p>
    <w:p w14:paraId="44534D9D" w14:textId="77777777" w:rsidR="00BF0C5A" w:rsidRPr="00E32417" w:rsidRDefault="00BF0C5A" w:rsidP="00BF0C5A">
      <w:pPr>
        <w:pStyle w:val="Default"/>
        <w:spacing w:after="240"/>
        <w:ind w:left="1440" w:hanging="630"/>
        <w:rPr>
          <w:sz w:val="22"/>
          <w:szCs w:val="22"/>
        </w:rPr>
      </w:pPr>
      <w:r w:rsidRPr="00E32417">
        <w:rPr>
          <w:b/>
          <w:bCs/>
          <w:sz w:val="22"/>
          <w:szCs w:val="22"/>
        </w:rPr>
        <w:t xml:space="preserve">3.4.4. </w:t>
      </w:r>
      <w:r w:rsidRPr="00E32417">
        <w:rPr>
          <w:sz w:val="22"/>
          <w:szCs w:val="22"/>
        </w:rPr>
        <w:t xml:space="preserve">Extended Leave: In the event of the need to care for a serious health condition of oneself or an immediate family member, residents must first use his/her unused sick and vacation leave for paid time off. If additional time off is needed after all sick and vacation time has been exhausted, the additional time off will be unpaid leave. Residents must work with Human Resources (HR) and follow HR policy regarding unpaid time off and/or eligibility for short term </w:t>
      </w:r>
      <w:proofErr w:type="gramStart"/>
      <w:r w:rsidRPr="00E32417">
        <w:rPr>
          <w:sz w:val="22"/>
          <w:szCs w:val="22"/>
        </w:rPr>
        <w:t>disability</w:t>
      </w:r>
      <w:proofErr w:type="gramEnd"/>
    </w:p>
    <w:p w14:paraId="4AD54891" w14:textId="77777777" w:rsidR="00BF0C5A" w:rsidRPr="00E32417" w:rsidRDefault="00BF0C5A" w:rsidP="00BF0C5A">
      <w:pPr>
        <w:autoSpaceDE w:val="0"/>
        <w:autoSpaceDN w:val="0"/>
        <w:adjustRightInd w:val="0"/>
        <w:spacing w:after="140"/>
        <w:ind w:firstLine="360"/>
        <w:rPr>
          <w:rFonts w:ascii="Arial" w:hAnsi="Arial" w:cs="Arial"/>
          <w:color w:val="000000"/>
        </w:rPr>
      </w:pPr>
      <w:r w:rsidRPr="00E32417">
        <w:rPr>
          <w:rFonts w:ascii="Arial" w:hAnsi="Arial" w:cs="Arial"/>
          <w:b/>
          <w:bCs/>
          <w:color w:val="000000"/>
        </w:rPr>
        <w:t xml:space="preserve">3.5. </w:t>
      </w:r>
      <w:r w:rsidRPr="00E32417">
        <w:rPr>
          <w:rFonts w:ascii="Arial" w:hAnsi="Arial" w:cs="Arial"/>
          <w:color w:val="000000"/>
        </w:rPr>
        <w:t xml:space="preserve">Administrative Leave </w:t>
      </w:r>
    </w:p>
    <w:p w14:paraId="734DB5EB"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 xml:space="preserve">3.5.1. </w:t>
      </w:r>
      <w:r w:rsidRPr="00E32417">
        <w:rPr>
          <w:rFonts w:ascii="Arial" w:hAnsi="Arial" w:cs="Arial"/>
          <w:color w:val="000000"/>
        </w:rPr>
        <w:t xml:space="preserve">Administrative leave may be granted at the discretion of the program director. </w:t>
      </w:r>
    </w:p>
    <w:p w14:paraId="0748F102"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lastRenderedPageBreak/>
        <w:t xml:space="preserve">3.5.2. </w:t>
      </w:r>
      <w:r w:rsidRPr="00E32417">
        <w:rPr>
          <w:rFonts w:ascii="Arial" w:hAnsi="Arial" w:cs="Arial"/>
          <w:color w:val="000000"/>
        </w:rPr>
        <w:t xml:space="preserve">Administrative leave may not exceed ten (10) days per twelve-month period. </w:t>
      </w:r>
    </w:p>
    <w:p w14:paraId="14529E4A"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 xml:space="preserve">3.5.3. </w:t>
      </w:r>
      <w:r w:rsidRPr="00E32417">
        <w:rPr>
          <w:rFonts w:ascii="Arial" w:hAnsi="Arial" w:cs="Arial"/>
          <w:color w:val="000000"/>
        </w:rPr>
        <w:t xml:space="preserve">Due to the </w:t>
      </w:r>
      <w:r>
        <w:rPr>
          <w:rFonts w:ascii="Arial" w:hAnsi="Arial" w:cs="Arial"/>
          <w:color w:val="000000"/>
        </w:rPr>
        <w:t>CPME</w:t>
      </w:r>
      <w:r w:rsidRPr="00E32417">
        <w:rPr>
          <w:rFonts w:ascii="Arial" w:hAnsi="Arial" w:cs="Arial"/>
          <w:color w:val="000000"/>
        </w:rPr>
        <w:t xml:space="preserve"> Program Requirements regarding time way from the program, </w:t>
      </w:r>
      <w:proofErr w:type="gramStart"/>
      <w:r w:rsidRPr="00E32417">
        <w:rPr>
          <w:rFonts w:ascii="Arial" w:hAnsi="Arial" w:cs="Arial"/>
          <w:color w:val="000000"/>
        </w:rPr>
        <w:t>Administrative</w:t>
      </w:r>
      <w:proofErr w:type="gramEnd"/>
      <w:r w:rsidRPr="00E32417">
        <w:rPr>
          <w:rFonts w:ascii="Arial" w:hAnsi="Arial" w:cs="Arial"/>
          <w:color w:val="000000"/>
        </w:rPr>
        <w:t xml:space="preserve"> leave granted after vacation and sick leave have been exhausted may result in extension of training dates. </w:t>
      </w:r>
    </w:p>
    <w:p w14:paraId="408F3814" w14:textId="77777777" w:rsidR="00BF0C5A" w:rsidRPr="00E32417" w:rsidRDefault="00BF0C5A" w:rsidP="00BF0C5A">
      <w:pPr>
        <w:autoSpaceDE w:val="0"/>
        <w:autoSpaceDN w:val="0"/>
        <w:adjustRightInd w:val="0"/>
        <w:ind w:left="1440" w:hanging="630"/>
        <w:rPr>
          <w:rFonts w:ascii="Arial" w:hAnsi="Arial" w:cs="Arial"/>
          <w:color w:val="000000"/>
        </w:rPr>
      </w:pPr>
      <w:r w:rsidRPr="00E32417">
        <w:rPr>
          <w:rFonts w:ascii="Arial" w:hAnsi="Arial" w:cs="Arial"/>
          <w:b/>
          <w:bCs/>
          <w:color w:val="000000"/>
        </w:rPr>
        <w:t xml:space="preserve">3.5.4. </w:t>
      </w:r>
      <w:r w:rsidRPr="00E32417">
        <w:rPr>
          <w:rFonts w:ascii="Arial" w:hAnsi="Arial" w:cs="Arial"/>
          <w:color w:val="000000"/>
        </w:rPr>
        <w:t xml:space="preserve">Third-year residents can take up to five (5) days for exploring employment opportunities. </w:t>
      </w:r>
      <w:r>
        <w:rPr>
          <w:rFonts w:ascii="Arial" w:hAnsi="Arial" w:cs="Arial"/>
          <w:color w:val="000000"/>
        </w:rPr>
        <w:t>This requires prior approval by the program director or designee.</w:t>
      </w:r>
    </w:p>
    <w:p w14:paraId="51671DC6" w14:textId="77777777" w:rsidR="00BF0C5A" w:rsidRPr="00E32417" w:rsidRDefault="00BF0C5A" w:rsidP="00BF0C5A">
      <w:pPr>
        <w:autoSpaceDE w:val="0"/>
        <w:autoSpaceDN w:val="0"/>
        <w:adjustRightInd w:val="0"/>
        <w:ind w:left="1440" w:hanging="630"/>
        <w:rPr>
          <w:rFonts w:ascii="Arial" w:hAnsi="Arial" w:cs="Arial"/>
          <w:color w:val="000000"/>
        </w:rPr>
      </w:pPr>
    </w:p>
    <w:p w14:paraId="7BEE0BD8" w14:textId="77777777" w:rsidR="00BF0C5A" w:rsidRPr="00E32417" w:rsidRDefault="00BF0C5A" w:rsidP="00BF0C5A">
      <w:pPr>
        <w:autoSpaceDE w:val="0"/>
        <w:autoSpaceDN w:val="0"/>
        <w:adjustRightInd w:val="0"/>
        <w:ind w:left="2250" w:hanging="810"/>
        <w:rPr>
          <w:rFonts w:ascii="Arial" w:hAnsi="Arial" w:cs="Arial"/>
          <w:color w:val="000000"/>
        </w:rPr>
      </w:pPr>
      <w:r w:rsidRPr="00E32417">
        <w:rPr>
          <w:rFonts w:ascii="Arial" w:hAnsi="Arial" w:cs="Arial"/>
          <w:b/>
          <w:bCs/>
          <w:color w:val="000000"/>
        </w:rPr>
        <w:t xml:space="preserve">3.5.4.1. </w:t>
      </w:r>
      <w:r w:rsidRPr="00E32417">
        <w:rPr>
          <w:rFonts w:ascii="Arial" w:hAnsi="Arial" w:cs="Arial"/>
          <w:color w:val="000000"/>
        </w:rPr>
        <w:t xml:space="preserve">Time needed </w:t>
      </w:r>
      <w:proofErr w:type="gramStart"/>
      <w:r w:rsidRPr="00E32417">
        <w:rPr>
          <w:rFonts w:ascii="Arial" w:hAnsi="Arial" w:cs="Arial"/>
          <w:color w:val="000000"/>
        </w:rPr>
        <w:t>in excess of</w:t>
      </w:r>
      <w:proofErr w:type="gramEnd"/>
      <w:r w:rsidRPr="00E32417">
        <w:rPr>
          <w:rFonts w:ascii="Arial" w:hAnsi="Arial" w:cs="Arial"/>
          <w:color w:val="000000"/>
        </w:rPr>
        <w:t xml:space="preserve"> five (5) days should be taken from vacation time. </w:t>
      </w:r>
    </w:p>
    <w:p w14:paraId="76495247" w14:textId="77777777" w:rsidR="00BF0C5A" w:rsidRPr="00E32417" w:rsidRDefault="00BF0C5A" w:rsidP="00BF0C5A">
      <w:pPr>
        <w:autoSpaceDE w:val="0"/>
        <w:autoSpaceDN w:val="0"/>
        <w:adjustRightInd w:val="0"/>
        <w:ind w:left="2250" w:hanging="810"/>
        <w:rPr>
          <w:rFonts w:ascii="Arial" w:hAnsi="Arial" w:cs="Arial"/>
          <w:color w:val="000000"/>
        </w:rPr>
      </w:pPr>
    </w:p>
    <w:p w14:paraId="75E674E3" w14:textId="77777777" w:rsidR="00BF0C5A" w:rsidRPr="00E32417" w:rsidRDefault="00BF0C5A" w:rsidP="00BF0C5A">
      <w:pPr>
        <w:autoSpaceDE w:val="0"/>
        <w:autoSpaceDN w:val="0"/>
        <w:adjustRightInd w:val="0"/>
        <w:spacing w:after="140"/>
        <w:ind w:left="360"/>
        <w:rPr>
          <w:rFonts w:ascii="Arial" w:hAnsi="Arial" w:cs="Arial"/>
          <w:color w:val="000000"/>
        </w:rPr>
      </w:pPr>
      <w:r w:rsidRPr="00E32417">
        <w:rPr>
          <w:rFonts w:ascii="Arial" w:hAnsi="Arial" w:cs="Arial"/>
          <w:b/>
          <w:bCs/>
          <w:color w:val="000000"/>
        </w:rPr>
        <w:t xml:space="preserve">3.6. </w:t>
      </w:r>
      <w:r w:rsidRPr="00E32417">
        <w:rPr>
          <w:rFonts w:ascii="Arial" w:hAnsi="Arial" w:cs="Arial"/>
          <w:color w:val="000000"/>
        </w:rPr>
        <w:t xml:space="preserve">Educational Leave </w:t>
      </w:r>
    </w:p>
    <w:p w14:paraId="251F157D"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 xml:space="preserve">3.6.1. </w:t>
      </w:r>
      <w:r w:rsidRPr="00E32417">
        <w:rPr>
          <w:rFonts w:ascii="Arial" w:hAnsi="Arial" w:cs="Arial"/>
          <w:color w:val="000000"/>
        </w:rPr>
        <w:t>Time away from the residency program for educational purposes, such as workshops</w:t>
      </w:r>
      <w:r>
        <w:rPr>
          <w:rFonts w:ascii="Arial" w:hAnsi="Arial" w:cs="Arial"/>
          <w:color w:val="000000"/>
        </w:rPr>
        <w:t>, Board exams/in-training exams,</w:t>
      </w:r>
      <w:r w:rsidRPr="00E32417">
        <w:rPr>
          <w:rFonts w:ascii="Arial" w:hAnsi="Arial" w:cs="Arial"/>
          <w:color w:val="000000"/>
        </w:rPr>
        <w:t xml:space="preserve"> or CME activities, are not counted as absences, but should not exceed five days annually</w:t>
      </w:r>
      <w:r>
        <w:rPr>
          <w:rFonts w:ascii="Arial" w:hAnsi="Arial" w:cs="Arial"/>
          <w:color w:val="000000"/>
        </w:rPr>
        <w:t>.</w:t>
      </w:r>
    </w:p>
    <w:p w14:paraId="34881AFA"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 xml:space="preserve">3.6.2. </w:t>
      </w:r>
      <w:r w:rsidRPr="00E32417">
        <w:rPr>
          <w:rFonts w:ascii="Arial" w:hAnsi="Arial" w:cs="Arial"/>
          <w:color w:val="000000"/>
        </w:rPr>
        <w:t xml:space="preserve">The Program Director must approve educational conferences three (3) months (90 days) before the month in which the conference is to take place. </w:t>
      </w:r>
    </w:p>
    <w:p w14:paraId="647FB5FF"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 xml:space="preserve">3.6.3. </w:t>
      </w:r>
      <w:r w:rsidRPr="00E32417">
        <w:rPr>
          <w:rFonts w:ascii="Arial" w:hAnsi="Arial" w:cs="Arial"/>
          <w:color w:val="000000"/>
        </w:rPr>
        <w:t xml:space="preserve">The total time away within any academic year cannot exceed 30 days as per </w:t>
      </w:r>
      <w:r>
        <w:rPr>
          <w:rFonts w:ascii="Arial" w:hAnsi="Arial" w:cs="Arial"/>
          <w:color w:val="000000"/>
        </w:rPr>
        <w:t>CPME</w:t>
      </w:r>
      <w:r w:rsidRPr="00E32417">
        <w:rPr>
          <w:rFonts w:ascii="Arial" w:hAnsi="Arial" w:cs="Arial"/>
          <w:color w:val="000000"/>
        </w:rPr>
        <w:t xml:space="preserve"> requirements. </w:t>
      </w:r>
    </w:p>
    <w:p w14:paraId="1275D4ED" w14:textId="77777777" w:rsidR="00BF0C5A" w:rsidRPr="00E32417" w:rsidRDefault="00BF0C5A" w:rsidP="00BF0C5A">
      <w:pPr>
        <w:autoSpaceDE w:val="0"/>
        <w:autoSpaceDN w:val="0"/>
        <w:adjustRightInd w:val="0"/>
        <w:ind w:left="1440" w:hanging="630"/>
        <w:rPr>
          <w:rFonts w:ascii="Arial" w:hAnsi="Arial" w:cs="Arial"/>
          <w:color w:val="000000"/>
        </w:rPr>
      </w:pPr>
    </w:p>
    <w:p w14:paraId="4D76410B" w14:textId="77777777" w:rsidR="00BF0C5A" w:rsidRPr="00E32417" w:rsidRDefault="00BF0C5A" w:rsidP="00BF0C5A">
      <w:pPr>
        <w:autoSpaceDE w:val="0"/>
        <w:autoSpaceDN w:val="0"/>
        <w:adjustRightInd w:val="0"/>
        <w:spacing w:after="141"/>
        <w:ind w:left="1170" w:hanging="810"/>
        <w:rPr>
          <w:rFonts w:ascii="Arial" w:hAnsi="Arial" w:cs="Arial"/>
          <w:color w:val="000000"/>
        </w:rPr>
      </w:pPr>
      <w:r w:rsidRPr="00E32417">
        <w:rPr>
          <w:rFonts w:ascii="Arial" w:hAnsi="Arial" w:cs="Arial"/>
          <w:b/>
          <w:bCs/>
          <w:color w:val="000000"/>
        </w:rPr>
        <w:t xml:space="preserve">3.7. </w:t>
      </w:r>
      <w:r w:rsidRPr="00E32417">
        <w:rPr>
          <w:rFonts w:ascii="Arial" w:hAnsi="Arial" w:cs="Arial"/>
          <w:color w:val="000000"/>
        </w:rPr>
        <w:t xml:space="preserve">Family and Medical Leave </w:t>
      </w:r>
    </w:p>
    <w:p w14:paraId="4CAA1EA2" w14:textId="77777777" w:rsidR="00BF0C5A" w:rsidRPr="00E32417" w:rsidRDefault="00BF0C5A" w:rsidP="00BF0C5A">
      <w:pPr>
        <w:autoSpaceDE w:val="0"/>
        <w:autoSpaceDN w:val="0"/>
        <w:adjustRightInd w:val="0"/>
        <w:spacing w:after="141"/>
        <w:ind w:left="1440" w:hanging="630"/>
        <w:rPr>
          <w:rFonts w:ascii="Arial" w:hAnsi="Arial" w:cs="Arial"/>
          <w:color w:val="000000"/>
        </w:rPr>
      </w:pPr>
      <w:r w:rsidRPr="00E32417">
        <w:rPr>
          <w:rFonts w:ascii="Arial" w:hAnsi="Arial" w:cs="Arial"/>
          <w:b/>
          <w:bCs/>
          <w:color w:val="000000"/>
        </w:rPr>
        <w:t xml:space="preserve">3.7.1. </w:t>
      </w:r>
      <w:r w:rsidRPr="00E32417">
        <w:rPr>
          <w:rFonts w:ascii="Arial" w:hAnsi="Arial" w:cs="Arial"/>
          <w:color w:val="000000"/>
        </w:rPr>
        <w:t>LLUMC-Murrieta provides job-protected family and medical leave to eligible residents for up to 12 work</w:t>
      </w:r>
      <w:r>
        <w:rPr>
          <w:rFonts w:ascii="Arial" w:hAnsi="Arial" w:cs="Arial"/>
          <w:color w:val="000000"/>
        </w:rPr>
        <w:t xml:space="preserve"> </w:t>
      </w:r>
      <w:r w:rsidRPr="00E32417">
        <w:rPr>
          <w:rFonts w:ascii="Arial" w:hAnsi="Arial" w:cs="Arial"/>
          <w:color w:val="000000"/>
        </w:rPr>
        <w:t>weeks of unpaid leave during a 12-month period based on the following qualifying events:</w:t>
      </w:r>
    </w:p>
    <w:p w14:paraId="35660C50" w14:textId="77777777" w:rsidR="00BF0C5A" w:rsidRPr="00E32417" w:rsidRDefault="00BF0C5A" w:rsidP="00BF0C5A">
      <w:pPr>
        <w:autoSpaceDE w:val="0"/>
        <w:autoSpaceDN w:val="0"/>
        <w:adjustRightInd w:val="0"/>
        <w:spacing w:after="141"/>
        <w:ind w:left="2250" w:hanging="810"/>
        <w:rPr>
          <w:rFonts w:ascii="Arial" w:hAnsi="Arial" w:cs="Arial"/>
          <w:color w:val="000000"/>
        </w:rPr>
      </w:pPr>
      <w:r w:rsidRPr="00E32417">
        <w:rPr>
          <w:rFonts w:ascii="Arial" w:hAnsi="Arial" w:cs="Arial"/>
          <w:b/>
          <w:bCs/>
          <w:color w:val="000000"/>
        </w:rPr>
        <w:t xml:space="preserve">3.7.1.1. </w:t>
      </w:r>
      <w:r w:rsidRPr="00E32417">
        <w:rPr>
          <w:rFonts w:ascii="Arial" w:hAnsi="Arial" w:cs="Arial"/>
          <w:color w:val="000000"/>
        </w:rPr>
        <w:t xml:space="preserve">Incapacity due to pregnancy, prenatal medical care, or </w:t>
      </w:r>
      <w:proofErr w:type="gramStart"/>
      <w:r w:rsidRPr="00E32417">
        <w:rPr>
          <w:rFonts w:ascii="Arial" w:hAnsi="Arial" w:cs="Arial"/>
          <w:color w:val="000000"/>
        </w:rPr>
        <w:t>child birth</w:t>
      </w:r>
      <w:proofErr w:type="gramEnd"/>
      <w:r w:rsidRPr="00E32417">
        <w:rPr>
          <w:rFonts w:ascii="Arial" w:hAnsi="Arial" w:cs="Arial"/>
          <w:color w:val="000000"/>
        </w:rPr>
        <w:t xml:space="preserve">; </w:t>
      </w:r>
    </w:p>
    <w:p w14:paraId="26F31C46" w14:textId="77777777" w:rsidR="00BF0C5A" w:rsidRPr="00E32417" w:rsidRDefault="00BF0C5A" w:rsidP="00BF0C5A">
      <w:pPr>
        <w:autoSpaceDE w:val="0"/>
        <w:autoSpaceDN w:val="0"/>
        <w:adjustRightInd w:val="0"/>
        <w:spacing w:after="141"/>
        <w:ind w:left="2250" w:hanging="810"/>
        <w:rPr>
          <w:rFonts w:ascii="Arial" w:hAnsi="Arial" w:cs="Arial"/>
          <w:color w:val="000000"/>
        </w:rPr>
      </w:pPr>
      <w:r w:rsidRPr="00E32417">
        <w:rPr>
          <w:rFonts w:ascii="Arial" w:hAnsi="Arial" w:cs="Arial"/>
          <w:b/>
          <w:bCs/>
          <w:color w:val="000000"/>
        </w:rPr>
        <w:t xml:space="preserve">3.7.1.2. </w:t>
      </w:r>
      <w:r w:rsidRPr="00E32417">
        <w:rPr>
          <w:rFonts w:ascii="Arial" w:hAnsi="Arial" w:cs="Arial"/>
          <w:color w:val="000000"/>
        </w:rPr>
        <w:t xml:space="preserve">Care for the employee’s child after birth, or placement for adoption or foster </w:t>
      </w:r>
      <w:proofErr w:type="gramStart"/>
      <w:r w:rsidRPr="00E32417">
        <w:rPr>
          <w:rFonts w:ascii="Arial" w:hAnsi="Arial" w:cs="Arial"/>
          <w:color w:val="000000"/>
        </w:rPr>
        <w:t>care;</w:t>
      </w:r>
      <w:proofErr w:type="gramEnd"/>
      <w:r w:rsidRPr="00E32417">
        <w:rPr>
          <w:rFonts w:ascii="Arial" w:hAnsi="Arial" w:cs="Arial"/>
          <w:color w:val="000000"/>
        </w:rPr>
        <w:t xml:space="preserve"> </w:t>
      </w:r>
    </w:p>
    <w:p w14:paraId="579080A5" w14:textId="77777777" w:rsidR="00BF0C5A" w:rsidRPr="00E32417" w:rsidRDefault="00BF0C5A" w:rsidP="00BF0C5A">
      <w:pPr>
        <w:autoSpaceDE w:val="0"/>
        <w:autoSpaceDN w:val="0"/>
        <w:adjustRightInd w:val="0"/>
        <w:spacing w:after="141"/>
        <w:ind w:left="2250" w:hanging="810"/>
        <w:rPr>
          <w:rFonts w:ascii="Arial" w:hAnsi="Arial" w:cs="Arial"/>
          <w:color w:val="000000"/>
        </w:rPr>
      </w:pPr>
      <w:r w:rsidRPr="00E32417">
        <w:rPr>
          <w:rFonts w:ascii="Arial" w:hAnsi="Arial" w:cs="Arial"/>
          <w:b/>
          <w:bCs/>
          <w:color w:val="000000"/>
        </w:rPr>
        <w:t xml:space="preserve">3.7.1.3. </w:t>
      </w:r>
      <w:r w:rsidRPr="00E32417">
        <w:rPr>
          <w:rFonts w:ascii="Arial" w:hAnsi="Arial" w:cs="Arial"/>
          <w:color w:val="000000"/>
        </w:rPr>
        <w:t xml:space="preserve">Care for the employee’s spouse, son, daughter, or parent, who has a serious health condition; or </w:t>
      </w:r>
    </w:p>
    <w:p w14:paraId="5DA42443" w14:textId="77777777" w:rsidR="00BF0C5A" w:rsidRPr="00E32417" w:rsidRDefault="00BF0C5A" w:rsidP="00BF0C5A">
      <w:pPr>
        <w:autoSpaceDE w:val="0"/>
        <w:autoSpaceDN w:val="0"/>
        <w:adjustRightInd w:val="0"/>
        <w:ind w:left="2250" w:hanging="810"/>
        <w:rPr>
          <w:rFonts w:ascii="Arial" w:hAnsi="Arial" w:cs="Arial"/>
          <w:color w:val="000000"/>
        </w:rPr>
      </w:pPr>
      <w:r w:rsidRPr="00E32417">
        <w:rPr>
          <w:rFonts w:ascii="Arial" w:hAnsi="Arial" w:cs="Arial"/>
          <w:b/>
          <w:bCs/>
          <w:color w:val="000000"/>
        </w:rPr>
        <w:t xml:space="preserve">3.7.1.4. </w:t>
      </w:r>
      <w:r w:rsidRPr="00E32417">
        <w:rPr>
          <w:rFonts w:ascii="Arial" w:hAnsi="Arial" w:cs="Arial"/>
          <w:color w:val="000000"/>
        </w:rPr>
        <w:t>A serious health condition that makes the employee unable to perform the employee’s job.</w:t>
      </w:r>
    </w:p>
    <w:p w14:paraId="7D1014DF" w14:textId="77777777" w:rsidR="00BF0C5A" w:rsidRPr="00E32417" w:rsidRDefault="00BF0C5A" w:rsidP="00BF0C5A">
      <w:pPr>
        <w:autoSpaceDE w:val="0"/>
        <w:autoSpaceDN w:val="0"/>
        <w:adjustRightInd w:val="0"/>
        <w:rPr>
          <w:rFonts w:ascii="Arial" w:hAnsi="Arial" w:cs="Arial"/>
          <w:color w:val="000000"/>
        </w:rPr>
      </w:pPr>
    </w:p>
    <w:p w14:paraId="6CFDBCD9" w14:textId="77777777" w:rsidR="00BF0C5A" w:rsidRPr="00E32417" w:rsidRDefault="00BF0C5A" w:rsidP="00BF0C5A">
      <w:pPr>
        <w:autoSpaceDE w:val="0"/>
        <w:autoSpaceDN w:val="0"/>
        <w:adjustRightInd w:val="0"/>
        <w:spacing w:after="140"/>
        <w:ind w:left="1440" w:hanging="630"/>
        <w:rPr>
          <w:rFonts w:ascii="Arial" w:hAnsi="Arial" w:cs="Arial"/>
          <w:color w:val="000000"/>
        </w:rPr>
      </w:pPr>
      <w:r w:rsidRPr="00E32417">
        <w:rPr>
          <w:rFonts w:ascii="Arial" w:hAnsi="Arial" w:cs="Arial"/>
          <w:b/>
          <w:bCs/>
          <w:color w:val="000000"/>
        </w:rPr>
        <w:t>3.7.</w:t>
      </w:r>
      <w:r>
        <w:rPr>
          <w:rFonts w:ascii="Arial" w:hAnsi="Arial" w:cs="Arial"/>
          <w:b/>
          <w:bCs/>
          <w:color w:val="000000"/>
        </w:rPr>
        <w:t>2</w:t>
      </w:r>
      <w:r w:rsidRPr="00E32417">
        <w:rPr>
          <w:rFonts w:ascii="Arial" w:hAnsi="Arial" w:cs="Arial"/>
          <w:b/>
          <w:bCs/>
          <w:color w:val="000000"/>
        </w:rPr>
        <w:t xml:space="preserve">. </w:t>
      </w:r>
      <w:r w:rsidRPr="00E32417">
        <w:rPr>
          <w:rFonts w:ascii="Arial" w:hAnsi="Arial" w:cs="Arial"/>
          <w:color w:val="000000"/>
        </w:rPr>
        <w:t xml:space="preserve">Residents are eligible for FMLA leave if they have worked for LLUMC-Murrieta for at least one (1) year, have worked 1,250 hours over the previous 12 months, and have a qualifying event as outlined above. </w:t>
      </w:r>
    </w:p>
    <w:p w14:paraId="5D42CB30" w14:textId="77777777" w:rsidR="00BF0C5A" w:rsidRPr="00E32417" w:rsidRDefault="00BF0C5A" w:rsidP="00BF0C5A">
      <w:pPr>
        <w:autoSpaceDE w:val="0"/>
        <w:autoSpaceDN w:val="0"/>
        <w:adjustRightInd w:val="0"/>
        <w:ind w:left="1440" w:hanging="630"/>
        <w:rPr>
          <w:rFonts w:ascii="Arial" w:hAnsi="Arial" w:cs="Arial"/>
          <w:color w:val="000000"/>
        </w:rPr>
      </w:pPr>
      <w:r w:rsidRPr="00E32417">
        <w:rPr>
          <w:rFonts w:ascii="Arial" w:hAnsi="Arial" w:cs="Arial"/>
          <w:b/>
          <w:bCs/>
          <w:color w:val="000000"/>
        </w:rPr>
        <w:t>3.7.</w:t>
      </w:r>
      <w:r>
        <w:rPr>
          <w:rFonts w:ascii="Arial" w:hAnsi="Arial" w:cs="Arial"/>
          <w:b/>
          <w:bCs/>
          <w:color w:val="000000"/>
        </w:rPr>
        <w:t>3</w:t>
      </w:r>
      <w:r w:rsidRPr="00E32417">
        <w:rPr>
          <w:rFonts w:ascii="Arial" w:hAnsi="Arial" w:cs="Arial"/>
          <w:b/>
          <w:bCs/>
          <w:color w:val="000000"/>
        </w:rPr>
        <w:t xml:space="preserve">. </w:t>
      </w:r>
      <w:r w:rsidRPr="00E32417">
        <w:rPr>
          <w:rFonts w:ascii="Arial" w:hAnsi="Arial" w:cs="Arial"/>
          <w:color w:val="000000"/>
        </w:rPr>
        <w:t xml:space="preserve">Residents must direct all questions about FMLA leave to the Human Resources Department. </w:t>
      </w:r>
    </w:p>
    <w:p w14:paraId="6679E21A" w14:textId="77777777" w:rsidR="00BF0C5A" w:rsidRPr="00E32417" w:rsidRDefault="00BF0C5A" w:rsidP="00BF0C5A">
      <w:pPr>
        <w:autoSpaceDE w:val="0"/>
        <w:autoSpaceDN w:val="0"/>
        <w:adjustRightInd w:val="0"/>
        <w:rPr>
          <w:rFonts w:ascii="Arial" w:hAnsi="Arial" w:cs="Arial"/>
          <w:color w:val="000000"/>
        </w:rPr>
      </w:pPr>
    </w:p>
    <w:p w14:paraId="6CE3EE56" w14:textId="77777777" w:rsidR="00BF0C5A" w:rsidRPr="00E32417" w:rsidRDefault="00BF0C5A" w:rsidP="00BF0C5A">
      <w:pPr>
        <w:autoSpaceDE w:val="0"/>
        <w:autoSpaceDN w:val="0"/>
        <w:adjustRightInd w:val="0"/>
        <w:rPr>
          <w:rFonts w:ascii="Arial" w:hAnsi="Arial" w:cs="Arial"/>
          <w:color w:val="000000"/>
        </w:rPr>
      </w:pPr>
    </w:p>
    <w:p w14:paraId="7F3B52D9" w14:textId="77777777" w:rsidR="00BF0C5A" w:rsidRPr="00E32417" w:rsidRDefault="00BF0C5A" w:rsidP="00BF0C5A">
      <w:pPr>
        <w:autoSpaceDE w:val="0"/>
        <w:autoSpaceDN w:val="0"/>
        <w:adjustRightInd w:val="0"/>
        <w:spacing w:after="141"/>
        <w:ind w:left="360"/>
        <w:rPr>
          <w:rFonts w:ascii="Arial" w:hAnsi="Arial" w:cs="Arial"/>
          <w:color w:val="000000"/>
        </w:rPr>
      </w:pPr>
      <w:r w:rsidRPr="00E32417">
        <w:rPr>
          <w:rFonts w:ascii="Arial" w:hAnsi="Arial" w:cs="Arial"/>
          <w:b/>
          <w:bCs/>
          <w:color w:val="000000"/>
        </w:rPr>
        <w:t xml:space="preserve">3.8. </w:t>
      </w:r>
      <w:r w:rsidRPr="00E32417">
        <w:rPr>
          <w:rFonts w:ascii="Arial" w:hAnsi="Arial" w:cs="Arial"/>
          <w:color w:val="000000"/>
        </w:rPr>
        <w:t xml:space="preserve">Leave Without Pay </w:t>
      </w:r>
    </w:p>
    <w:p w14:paraId="21E6478B" w14:textId="77777777" w:rsidR="00BF0C5A" w:rsidRPr="00E32417" w:rsidRDefault="00BF0C5A" w:rsidP="00BF0C5A">
      <w:pPr>
        <w:autoSpaceDE w:val="0"/>
        <w:autoSpaceDN w:val="0"/>
        <w:adjustRightInd w:val="0"/>
        <w:spacing w:after="141"/>
        <w:ind w:left="1440" w:hanging="630"/>
        <w:rPr>
          <w:rFonts w:ascii="Arial" w:hAnsi="Arial" w:cs="Arial"/>
          <w:color w:val="000000"/>
        </w:rPr>
      </w:pPr>
      <w:r w:rsidRPr="00E32417">
        <w:rPr>
          <w:rFonts w:ascii="Arial" w:hAnsi="Arial" w:cs="Arial"/>
          <w:b/>
          <w:bCs/>
          <w:color w:val="000000"/>
        </w:rPr>
        <w:t xml:space="preserve">3.8.1. </w:t>
      </w:r>
      <w:r w:rsidRPr="00E32417">
        <w:rPr>
          <w:rFonts w:ascii="Arial" w:hAnsi="Arial" w:cs="Arial"/>
          <w:color w:val="000000"/>
        </w:rPr>
        <w:t xml:space="preserve">Leave required beyond available compensated sick and/or vacation leave will be uncompensated leave without </w:t>
      </w:r>
      <w:proofErr w:type="gramStart"/>
      <w:r w:rsidRPr="00E32417">
        <w:rPr>
          <w:rFonts w:ascii="Arial" w:hAnsi="Arial" w:cs="Arial"/>
          <w:color w:val="000000"/>
        </w:rPr>
        <w:t>pay</w:t>
      </w:r>
      <w:proofErr w:type="gramEnd"/>
      <w:r w:rsidRPr="00E32417">
        <w:rPr>
          <w:rFonts w:ascii="Arial" w:hAnsi="Arial" w:cs="Arial"/>
          <w:color w:val="000000"/>
        </w:rPr>
        <w:t xml:space="preserve"> </w:t>
      </w:r>
    </w:p>
    <w:p w14:paraId="1A536AF4" w14:textId="77777777" w:rsidR="00BF0C5A" w:rsidRPr="00E32417" w:rsidRDefault="00BF0C5A" w:rsidP="00BF0C5A">
      <w:pPr>
        <w:autoSpaceDE w:val="0"/>
        <w:autoSpaceDN w:val="0"/>
        <w:adjustRightInd w:val="0"/>
        <w:spacing w:after="141"/>
        <w:ind w:left="1440" w:hanging="630"/>
        <w:rPr>
          <w:rFonts w:ascii="Arial" w:hAnsi="Arial" w:cs="Arial"/>
          <w:color w:val="000000"/>
        </w:rPr>
      </w:pPr>
      <w:r w:rsidRPr="00E32417">
        <w:rPr>
          <w:rFonts w:ascii="Arial" w:hAnsi="Arial" w:cs="Arial"/>
          <w:b/>
          <w:bCs/>
          <w:color w:val="000000"/>
        </w:rPr>
        <w:t xml:space="preserve">3.8.2. </w:t>
      </w:r>
      <w:r w:rsidRPr="00E32417">
        <w:rPr>
          <w:rFonts w:ascii="Arial" w:hAnsi="Arial" w:cs="Arial"/>
          <w:color w:val="000000"/>
        </w:rPr>
        <w:t xml:space="preserve">Requests for leaves of absence without pay shall be submitted in writing to the Program Director and reviewed by the HR Department for disposition and approval no less than 90 days in advance of any planned leave. Such requests must include the reason and duration for the proposed leave. </w:t>
      </w:r>
    </w:p>
    <w:p w14:paraId="0D3AC2BF" w14:textId="77777777" w:rsidR="00BF0C5A" w:rsidRPr="00E32417" w:rsidRDefault="00BF0C5A" w:rsidP="00BF0C5A">
      <w:pPr>
        <w:autoSpaceDE w:val="0"/>
        <w:autoSpaceDN w:val="0"/>
        <w:adjustRightInd w:val="0"/>
        <w:spacing w:after="141"/>
        <w:ind w:left="1440" w:hanging="630"/>
        <w:rPr>
          <w:rFonts w:ascii="Arial" w:hAnsi="Arial" w:cs="Arial"/>
          <w:color w:val="000000"/>
        </w:rPr>
      </w:pPr>
      <w:r w:rsidRPr="00E32417">
        <w:rPr>
          <w:rFonts w:ascii="Arial" w:hAnsi="Arial" w:cs="Arial"/>
          <w:b/>
          <w:bCs/>
          <w:color w:val="000000"/>
        </w:rPr>
        <w:t xml:space="preserve">3.8.3. </w:t>
      </w:r>
      <w:r w:rsidRPr="00E32417">
        <w:rPr>
          <w:rFonts w:ascii="Arial" w:hAnsi="Arial" w:cs="Arial"/>
          <w:color w:val="000000"/>
        </w:rPr>
        <w:t xml:space="preserve">Leave without pay, when approved, shall not exceed 2 months in duration. </w:t>
      </w:r>
    </w:p>
    <w:p w14:paraId="224DE464" w14:textId="77777777" w:rsidR="00BF0C5A" w:rsidRPr="00E32417" w:rsidRDefault="00BF0C5A" w:rsidP="00BF0C5A">
      <w:pPr>
        <w:autoSpaceDE w:val="0"/>
        <w:autoSpaceDN w:val="0"/>
        <w:adjustRightInd w:val="0"/>
        <w:spacing w:after="141"/>
        <w:ind w:left="1440" w:hanging="630"/>
        <w:rPr>
          <w:rFonts w:ascii="Arial" w:hAnsi="Arial" w:cs="Arial"/>
          <w:color w:val="000000"/>
        </w:rPr>
      </w:pPr>
      <w:r w:rsidRPr="00E32417">
        <w:rPr>
          <w:rFonts w:ascii="Arial" w:hAnsi="Arial" w:cs="Arial"/>
          <w:b/>
          <w:bCs/>
          <w:color w:val="000000"/>
        </w:rPr>
        <w:t xml:space="preserve">3.8.4. </w:t>
      </w:r>
      <w:r w:rsidRPr="00E32417">
        <w:rPr>
          <w:rFonts w:ascii="Arial" w:hAnsi="Arial" w:cs="Arial"/>
          <w:color w:val="000000"/>
        </w:rPr>
        <w:t xml:space="preserve">The Program Director must discuss the implications of the leave, including possible prolongation of the program and should ensure that the resident understands these implications. </w:t>
      </w:r>
    </w:p>
    <w:p w14:paraId="213FA35A" w14:textId="77777777" w:rsidR="00BF0C5A" w:rsidRPr="00E32417" w:rsidRDefault="00BF0C5A" w:rsidP="00BF0C5A">
      <w:pPr>
        <w:autoSpaceDE w:val="0"/>
        <w:autoSpaceDN w:val="0"/>
        <w:adjustRightInd w:val="0"/>
        <w:ind w:left="1440" w:hanging="630"/>
        <w:rPr>
          <w:rFonts w:ascii="Arial" w:hAnsi="Arial" w:cs="Arial"/>
          <w:color w:val="000000"/>
        </w:rPr>
      </w:pPr>
      <w:r w:rsidRPr="00E32417">
        <w:rPr>
          <w:rFonts w:ascii="Arial" w:hAnsi="Arial" w:cs="Arial"/>
          <w:b/>
          <w:bCs/>
          <w:color w:val="000000"/>
        </w:rPr>
        <w:t xml:space="preserve">3.8.5. </w:t>
      </w:r>
      <w:r w:rsidRPr="00E32417">
        <w:rPr>
          <w:rFonts w:ascii="Arial" w:hAnsi="Arial" w:cs="Arial"/>
          <w:color w:val="000000"/>
        </w:rPr>
        <w:t xml:space="preserve">If the resident decides to move forward with the request, the LLUMC-Murrieta Human Resources Department shall advise both the resident and the residency program director on applicable policies and procedures. </w:t>
      </w:r>
    </w:p>
    <w:p w14:paraId="216A7110" w14:textId="77777777" w:rsidR="00BF0C5A" w:rsidRPr="00E32417" w:rsidRDefault="00BF0C5A" w:rsidP="00BF0C5A">
      <w:pPr>
        <w:autoSpaceDE w:val="0"/>
        <w:autoSpaceDN w:val="0"/>
        <w:adjustRightInd w:val="0"/>
        <w:rPr>
          <w:rFonts w:ascii="Arial" w:hAnsi="Arial" w:cs="Arial"/>
          <w:color w:val="000000"/>
        </w:rPr>
      </w:pPr>
    </w:p>
    <w:p w14:paraId="0B804397" w14:textId="77777777" w:rsidR="00BF0C5A" w:rsidRPr="00E32417" w:rsidRDefault="00BF0C5A" w:rsidP="00BF0C5A">
      <w:pPr>
        <w:autoSpaceDE w:val="0"/>
        <w:autoSpaceDN w:val="0"/>
        <w:adjustRightInd w:val="0"/>
        <w:ind w:left="360"/>
        <w:rPr>
          <w:rFonts w:ascii="Arial" w:hAnsi="Arial" w:cs="Arial"/>
          <w:color w:val="000000"/>
        </w:rPr>
      </w:pPr>
      <w:r w:rsidRPr="00E32417">
        <w:rPr>
          <w:rFonts w:ascii="Arial" w:hAnsi="Arial" w:cs="Arial"/>
          <w:b/>
          <w:bCs/>
          <w:color w:val="000000"/>
        </w:rPr>
        <w:t xml:space="preserve">3.9. </w:t>
      </w:r>
      <w:r w:rsidRPr="00E32417">
        <w:rPr>
          <w:rFonts w:ascii="Arial" w:hAnsi="Arial" w:cs="Arial"/>
          <w:color w:val="000000"/>
        </w:rPr>
        <w:t xml:space="preserve">Other Types of Leave </w:t>
      </w:r>
    </w:p>
    <w:p w14:paraId="52ADA3FD" w14:textId="77777777" w:rsidR="00BF0C5A" w:rsidRPr="00E32417" w:rsidRDefault="00BF0C5A" w:rsidP="00BF0C5A">
      <w:pPr>
        <w:autoSpaceDE w:val="0"/>
        <w:autoSpaceDN w:val="0"/>
        <w:adjustRightInd w:val="0"/>
        <w:ind w:left="360"/>
        <w:rPr>
          <w:rFonts w:ascii="Arial" w:hAnsi="Arial" w:cs="Arial"/>
          <w:color w:val="000000"/>
        </w:rPr>
      </w:pPr>
    </w:p>
    <w:p w14:paraId="6A78FA39" w14:textId="77777777" w:rsidR="00BF0C5A" w:rsidRPr="00E32417" w:rsidRDefault="00BF0C5A" w:rsidP="00BF0C5A">
      <w:pPr>
        <w:autoSpaceDE w:val="0"/>
        <w:autoSpaceDN w:val="0"/>
        <w:adjustRightInd w:val="0"/>
        <w:ind w:left="1440" w:hanging="630"/>
        <w:rPr>
          <w:rFonts w:ascii="Arial" w:hAnsi="Arial" w:cs="Arial"/>
          <w:color w:val="000000"/>
        </w:rPr>
      </w:pPr>
      <w:r w:rsidRPr="00E32417">
        <w:rPr>
          <w:rFonts w:ascii="Arial" w:hAnsi="Arial" w:cs="Arial"/>
          <w:b/>
          <w:bCs/>
          <w:color w:val="000000"/>
        </w:rPr>
        <w:t xml:space="preserve">3.9.1. </w:t>
      </w:r>
      <w:r w:rsidRPr="00E32417">
        <w:rPr>
          <w:rFonts w:ascii="Arial" w:hAnsi="Arial" w:cs="Arial"/>
          <w:color w:val="000000"/>
        </w:rPr>
        <w:t xml:space="preserve">All other leave types (e.g., military, bereavement, jury duty, etc.) are explained in detail in LLUMC-Murrieta’s HR Policy Manual which is available on the Human Resources Department Intranet webpage. </w:t>
      </w:r>
    </w:p>
    <w:p w14:paraId="3E244A54" w14:textId="77777777" w:rsidR="00BF0C5A" w:rsidRPr="00E32417" w:rsidRDefault="00BF0C5A" w:rsidP="00BF0C5A">
      <w:pPr>
        <w:autoSpaceDE w:val="0"/>
        <w:autoSpaceDN w:val="0"/>
        <w:adjustRightInd w:val="0"/>
        <w:ind w:left="1440" w:hanging="630"/>
        <w:rPr>
          <w:rFonts w:ascii="Arial" w:hAnsi="Arial" w:cs="Arial"/>
          <w:color w:val="000000"/>
        </w:rPr>
      </w:pPr>
    </w:p>
    <w:p w14:paraId="11444864" w14:textId="77777777" w:rsidR="00BF0C5A" w:rsidRPr="00E32417" w:rsidRDefault="00BF0C5A" w:rsidP="00BF0C5A">
      <w:pPr>
        <w:autoSpaceDE w:val="0"/>
        <w:autoSpaceDN w:val="0"/>
        <w:adjustRightInd w:val="0"/>
        <w:ind w:left="990" w:hanging="630"/>
        <w:rPr>
          <w:rFonts w:ascii="Arial" w:hAnsi="Arial" w:cs="Arial"/>
          <w:color w:val="000000"/>
        </w:rPr>
      </w:pPr>
      <w:r w:rsidRPr="00E32417">
        <w:rPr>
          <w:rFonts w:ascii="Arial" w:hAnsi="Arial" w:cs="Arial"/>
          <w:b/>
          <w:bCs/>
          <w:color w:val="000000"/>
        </w:rPr>
        <w:t xml:space="preserve">3.10. </w:t>
      </w:r>
      <w:r w:rsidRPr="00E32417">
        <w:rPr>
          <w:rFonts w:ascii="Arial" w:hAnsi="Arial" w:cs="Arial"/>
          <w:color w:val="000000"/>
        </w:rPr>
        <w:t xml:space="preserve">The resident must complete a Leave Request form for any unplanned time off, including vacation changes, conference attendance, or administrative leave. Forms must be completed by the resident and submitted to the </w:t>
      </w:r>
      <w:r>
        <w:rPr>
          <w:rFonts w:ascii="Arial" w:hAnsi="Arial" w:cs="Arial"/>
          <w:color w:val="000000"/>
        </w:rPr>
        <w:t>program director</w:t>
      </w:r>
      <w:r w:rsidRPr="00E32417">
        <w:rPr>
          <w:rFonts w:ascii="Arial" w:hAnsi="Arial" w:cs="Arial"/>
          <w:color w:val="000000"/>
        </w:rPr>
        <w:t xml:space="preserve"> for schedule review and determination of feasibility. The form then must be submitted to the Program </w:t>
      </w:r>
      <w:r>
        <w:rPr>
          <w:rFonts w:ascii="Arial" w:hAnsi="Arial" w:cs="Arial"/>
          <w:color w:val="000000"/>
        </w:rPr>
        <w:t>Coordinator</w:t>
      </w:r>
      <w:r w:rsidRPr="00E32417">
        <w:rPr>
          <w:rFonts w:ascii="Arial" w:hAnsi="Arial" w:cs="Arial"/>
          <w:color w:val="000000"/>
        </w:rPr>
        <w:t xml:space="preserve"> for review and final approval by the Program Director. It is the resident’s responsibility to obtain the chief </w:t>
      </w:r>
      <w:proofErr w:type="spellStart"/>
      <w:r w:rsidRPr="00E32417">
        <w:rPr>
          <w:rFonts w:ascii="Arial" w:hAnsi="Arial" w:cs="Arial"/>
          <w:color w:val="000000"/>
        </w:rPr>
        <w:t>resident’s</w:t>
      </w:r>
      <w:proofErr w:type="spellEnd"/>
      <w:r w:rsidRPr="00E32417">
        <w:rPr>
          <w:rFonts w:ascii="Arial" w:hAnsi="Arial" w:cs="Arial"/>
          <w:color w:val="000000"/>
        </w:rPr>
        <w:t xml:space="preserve"> signature and forward the forms to the residency program </w:t>
      </w:r>
      <w:r>
        <w:rPr>
          <w:rFonts w:ascii="Arial" w:hAnsi="Arial" w:cs="Arial"/>
          <w:color w:val="000000"/>
        </w:rPr>
        <w:t>coordinator</w:t>
      </w:r>
      <w:r w:rsidRPr="00E32417">
        <w:rPr>
          <w:rFonts w:ascii="Arial" w:hAnsi="Arial" w:cs="Arial"/>
          <w:color w:val="000000"/>
        </w:rPr>
        <w:t xml:space="preserve"> and the director for approval. </w:t>
      </w:r>
    </w:p>
    <w:p w14:paraId="0399EFEF" w14:textId="77777777" w:rsidR="00BF0C5A" w:rsidRPr="00E32417" w:rsidRDefault="00BF0C5A" w:rsidP="00BF0C5A">
      <w:pPr>
        <w:autoSpaceDE w:val="0"/>
        <w:autoSpaceDN w:val="0"/>
        <w:adjustRightInd w:val="0"/>
        <w:ind w:left="1440" w:hanging="630"/>
        <w:rPr>
          <w:rFonts w:ascii="Arial" w:hAnsi="Arial" w:cs="Arial"/>
          <w:color w:val="000000"/>
        </w:rPr>
      </w:pPr>
    </w:p>
    <w:p w14:paraId="439661DD" w14:textId="77777777" w:rsidR="00BF0C5A" w:rsidRPr="00E32417" w:rsidRDefault="00BF0C5A" w:rsidP="00BF0C5A">
      <w:pPr>
        <w:autoSpaceDE w:val="0"/>
        <w:autoSpaceDN w:val="0"/>
        <w:adjustRightInd w:val="0"/>
        <w:spacing w:after="140"/>
        <w:ind w:left="990" w:hanging="630"/>
        <w:rPr>
          <w:rFonts w:ascii="Arial" w:hAnsi="Arial" w:cs="Arial"/>
          <w:color w:val="000000"/>
        </w:rPr>
      </w:pPr>
      <w:r w:rsidRPr="00E32417">
        <w:rPr>
          <w:rFonts w:ascii="Arial" w:hAnsi="Arial" w:cs="Arial"/>
          <w:b/>
          <w:bCs/>
          <w:color w:val="000000"/>
        </w:rPr>
        <w:t xml:space="preserve">3.11. </w:t>
      </w:r>
      <w:r w:rsidRPr="00E32417">
        <w:rPr>
          <w:rFonts w:ascii="Arial" w:hAnsi="Arial" w:cs="Arial"/>
          <w:color w:val="000000"/>
        </w:rPr>
        <w:t xml:space="preserve">If any changes in night call schedule are necessitated by the leave time, it is the resident’s responsibility to contact the </w:t>
      </w:r>
      <w:r>
        <w:rPr>
          <w:rFonts w:ascii="Arial" w:hAnsi="Arial" w:cs="Arial"/>
          <w:color w:val="000000"/>
        </w:rPr>
        <w:t>program director</w:t>
      </w:r>
      <w:r w:rsidRPr="00E32417">
        <w:rPr>
          <w:rFonts w:ascii="Arial" w:hAnsi="Arial" w:cs="Arial"/>
          <w:color w:val="000000"/>
        </w:rPr>
        <w:t xml:space="preserve"> and arrange for coverage. </w:t>
      </w:r>
    </w:p>
    <w:p w14:paraId="7B354468" w14:textId="77777777" w:rsidR="00BF0C5A" w:rsidRPr="00E32417" w:rsidRDefault="00BF0C5A" w:rsidP="00BF0C5A">
      <w:pPr>
        <w:autoSpaceDE w:val="0"/>
        <w:autoSpaceDN w:val="0"/>
        <w:adjustRightInd w:val="0"/>
        <w:spacing w:after="140"/>
        <w:ind w:left="1980" w:hanging="810"/>
        <w:rPr>
          <w:rFonts w:ascii="Arial" w:hAnsi="Arial" w:cs="Arial"/>
          <w:color w:val="000000"/>
        </w:rPr>
      </w:pPr>
      <w:r w:rsidRPr="00E32417">
        <w:rPr>
          <w:rFonts w:ascii="Arial" w:hAnsi="Arial" w:cs="Arial"/>
          <w:b/>
          <w:bCs/>
          <w:color w:val="000000"/>
        </w:rPr>
        <w:t xml:space="preserve">3.11.1. </w:t>
      </w:r>
      <w:r w:rsidRPr="00E32417">
        <w:rPr>
          <w:rFonts w:ascii="Arial" w:hAnsi="Arial" w:cs="Arial"/>
          <w:color w:val="000000"/>
        </w:rPr>
        <w:t xml:space="preserve">The names of the physicians covering call and clinic responsibilities must appear on the Leave Request Form and must be signed by the resident(s) agreeing to cover the call or clinic responsibility. Notification must be given to the appropriate contact person(s) at the affected clinical site(s) or </w:t>
      </w:r>
      <w:r w:rsidRPr="00713EBA">
        <w:rPr>
          <w:rFonts w:ascii="Arial" w:hAnsi="Arial" w:cs="Arial"/>
          <w:color w:val="000000"/>
        </w:rPr>
        <w:t>Podiatric Medicine &amp; Surgery</w:t>
      </w:r>
      <w:r w:rsidRPr="00E32417">
        <w:rPr>
          <w:rFonts w:ascii="Arial" w:hAnsi="Arial" w:cs="Arial"/>
          <w:color w:val="000000"/>
        </w:rPr>
        <w:t xml:space="preserve"> Program Coordinator. </w:t>
      </w:r>
    </w:p>
    <w:p w14:paraId="458E43EA" w14:textId="77777777" w:rsidR="00BF0C5A" w:rsidRPr="00E32417" w:rsidRDefault="00BF0C5A" w:rsidP="00BF0C5A">
      <w:pPr>
        <w:autoSpaceDE w:val="0"/>
        <w:autoSpaceDN w:val="0"/>
        <w:adjustRightInd w:val="0"/>
        <w:ind w:left="1980" w:hanging="810"/>
        <w:rPr>
          <w:rFonts w:ascii="Arial" w:hAnsi="Arial" w:cs="Arial"/>
          <w:color w:val="000000"/>
        </w:rPr>
      </w:pPr>
      <w:r w:rsidRPr="00E32417">
        <w:rPr>
          <w:rFonts w:ascii="Arial" w:hAnsi="Arial" w:cs="Arial"/>
          <w:b/>
          <w:bCs/>
          <w:color w:val="000000"/>
        </w:rPr>
        <w:lastRenderedPageBreak/>
        <w:t xml:space="preserve">3.11.2. </w:t>
      </w:r>
      <w:r w:rsidRPr="00E32417">
        <w:rPr>
          <w:rFonts w:ascii="Arial" w:hAnsi="Arial" w:cs="Arial"/>
          <w:color w:val="000000"/>
        </w:rPr>
        <w:t xml:space="preserve">Third-year residents are advised that there may be no leave during the last three weeks of residency except for extreme circumstances. Director approval is required. </w:t>
      </w:r>
    </w:p>
    <w:p w14:paraId="7DD044D7" w14:textId="77777777" w:rsidR="00BF0C5A" w:rsidRPr="00E32417" w:rsidRDefault="00BF0C5A" w:rsidP="00BF0C5A">
      <w:pPr>
        <w:autoSpaceDE w:val="0"/>
        <w:autoSpaceDN w:val="0"/>
        <w:adjustRightInd w:val="0"/>
        <w:rPr>
          <w:rFonts w:ascii="Arial" w:hAnsi="Arial" w:cs="Arial"/>
          <w:color w:val="000000"/>
        </w:rPr>
      </w:pPr>
    </w:p>
    <w:p w14:paraId="39EDEE55" w14:textId="77777777" w:rsidR="00BF0C5A" w:rsidRPr="00E32417" w:rsidRDefault="00BF0C5A" w:rsidP="00BF0C5A">
      <w:pPr>
        <w:autoSpaceDE w:val="0"/>
        <w:autoSpaceDN w:val="0"/>
        <w:adjustRightInd w:val="0"/>
        <w:spacing w:after="140"/>
        <w:ind w:left="360"/>
        <w:rPr>
          <w:rFonts w:ascii="Arial" w:hAnsi="Arial" w:cs="Arial"/>
          <w:color w:val="000000"/>
        </w:rPr>
      </w:pPr>
      <w:r w:rsidRPr="00E32417">
        <w:rPr>
          <w:rFonts w:ascii="Arial" w:hAnsi="Arial" w:cs="Arial"/>
          <w:b/>
          <w:bCs/>
          <w:color w:val="000000"/>
        </w:rPr>
        <w:t xml:space="preserve">3.12. </w:t>
      </w:r>
      <w:r w:rsidRPr="00E32417">
        <w:rPr>
          <w:rFonts w:ascii="Arial" w:hAnsi="Arial" w:cs="Arial"/>
          <w:color w:val="000000"/>
        </w:rPr>
        <w:t xml:space="preserve">Return to Duty </w:t>
      </w:r>
    </w:p>
    <w:p w14:paraId="77DD0107" w14:textId="77777777" w:rsidR="00BF0C5A" w:rsidRPr="00E32417" w:rsidRDefault="00BF0C5A" w:rsidP="00BF0C5A">
      <w:pPr>
        <w:autoSpaceDE w:val="0"/>
        <w:autoSpaceDN w:val="0"/>
        <w:adjustRightInd w:val="0"/>
        <w:spacing w:after="140"/>
        <w:ind w:left="1980" w:hanging="720"/>
        <w:rPr>
          <w:rFonts w:ascii="Arial" w:hAnsi="Arial" w:cs="Arial"/>
          <w:color w:val="000000"/>
        </w:rPr>
      </w:pPr>
      <w:r w:rsidRPr="00E32417">
        <w:rPr>
          <w:rFonts w:ascii="Arial" w:hAnsi="Arial" w:cs="Arial"/>
          <w:b/>
          <w:bCs/>
          <w:color w:val="000000"/>
        </w:rPr>
        <w:t xml:space="preserve">3.12.1. </w:t>
      </w:r>
      <w:r w:rsidRPr="00E32417">
        <w:rPr>
          <w:rFonts w:ascii="Arial" w:hAnsi="Arial" w:cs="Arial"/>
          <w:color w:val="000000"/>
        </w:rPr>
        <w:t xml:space="preserve">For leave due to </w:t>
      </w:r>
      <w:proofErr w:type="gramStart"/>
      <w:r w:rsidRPr="00E32417">
        <w:rPr>
          <w:rFonts w:ascii="Arial" w:hAnsi="Arial" w:cs="Arial"/>
          <w:color w:val="000000"/>
        </w:rPr>
        <w:t>child birth</w:t>
      </w:r>
      <w:proofErr w:type="gramEnd"/>
      <w:r w:rsidRPr="00E32417">
        <w:rPr>
          <w:rFonts w:ascii="Arial" w:hAnsi="Arial" w:cs="Arial"/>
          <w:color w:val="000000"/>
        </w:rPr>
        <w:t xml:space="preserve"> or serious health conditions of the resident or a family member, a physician's written “Release to Return to Duty” or equivalent is required with the date the resident is expected to return to resume his or her residency. This information is submitted to the Human Resources Department (HRD). </w:t>
      </w:r>
    </w:p>
    <w:p w14:paraId="747D54B0" w14:textId="77777777" w:rsidR="00BF0C5A" w:rsidRPr="00E32417" w:rsidRDefault="00BF0C5A" w:rsidP="00BF0C5A">
      <w:pPr>
        <w:autoSpaceDE w:val="0"/>
        <w:autoSpaceDN w:val="0"/>
        <w:adjustRightInd w:val="0"/>
        <w:spacing w:after="140"/>
        <w:ind w:left="1980" w:hanging="720"/>
        <w:rPr>
          <w:rFonts w:ascii="Arial" w:hAnsi="Arial" w:cs="Arial"/>
          <w:color w:val="000000"/>
        </w:rPr>
      </w:pPr>
      <w:r w:rsidRPr="00E32417">
        <w:rPr>
          <w:rFonts w:ascii="Arial" w:hAnsi="Arial" w:cs="Arial"/>
          <w:b/>
          <w:bCs/>
          <w:color w:val="000000"/>
        </w:rPr>
        <w:t xml:space="preserve">3.12.2. </w:t>
      </w:r>
      <w:r w:rsidRPr="00E32417">
        <w:rPr>
          <w:rFonts w:ascii="Arial" w:hAnsi="Arial" w:cs="Arial"/>
          <w:color w:val="000000"/>
        </w:rPr>
        <w:t xml:space="preserve">A Release to Return to Duty statement signed by the treating physician must also be submitted to the HR Department if a resident’s illness requires an absence of more than 3 days. </w:t>
      </w:r>
    </w:p>
    <w:p w14:paraId="0726DA8E" w14:textId="77777777" w:rsidR="00BF0C5A" w:rsidRPr="00E32417" w:rsidRDefault="00BF0C5A" w:rsidP="00BF0C5A">
      <w:pPr>
        <w:autoSpaceDE w:val="0"/>
        <w:autoSpaceDN w:val="0"/>
        <w:adjustRightInd w:val="0"/>
        <w:ind w:left="1980" w:hanging="720"/>
        <w:rPr>
          <w:rFonts w:ascii="Arial" w:hAnsi="Arial" w:cs="Arial"/>
          <w:color w:val="000000"/>
        </w:rPr>
      </w:pPr>
      <w:r w:rsidRPr="00E32417">
        <w:rPr>
          <w:rFonts w:ascii="Arial" w:hAnsi="Arial" w:cs="Arial"/>
          <w:b/>
          <w:bCs/>
          <w:color w:val="000000"/>
        </w:rPr>
        <w:t xml:space="preserve">3.13.3. </w:t>
      </w:r>
      <w:r w:rsidRPr="00E32417">
        <w:rPr>
          <w:rFonts w:ascii="Arial" w:hAnsi="Arial" w:cs="Arial"/>
          <w:color w:val="000000"/>
        </w:rPr>
        <w:t xml:space="preserve">When applicable, the residency program director will record in writing the adjusted date required for completion of the PGY and/or the program because of extended resident leave. One copy is placed in the resident’s educational file and a copy is submitted to the Office of Graduate Medical Education (GME) to process the appropriate Personnel Action. </w:t>
      </w:r>
    </w:p>
    <w:p w14:paraId="789B1B60" w14:textId="77777777" w:rsidR="00BF0C5A" w:rsidRPr="00E32417" w:rsidRDefault="00BF0C5A" w:rsidP="00BF0C5A">
      <w:pPr>
        <w:autoSpaceDE w:val="0"/>
        <w:autoSpaceDN w:val="0"/>
        <w:adjustRightInd w:val="0"/>
        <w:ind w:left="2160" w:hanging="720"/>
        <w:rPr>
          <w:rFonts w:ascii="Arial" w:hAnsi="Arial" w:cs="Arial"/>
          <w:color w:val="000000"/>
        </w:rPr>
      </w:pPr>
    </w:p>
    <w:p w14:paraId="71762F01" w14:textId="77777777" w:rsidR="00BF0C5A" w:rsidRPr="00E32417" w:rsidRDefault="00BF0C5A" w:rsidP="00BF0C5A">
      <w:pPr>
        <w:autoSpaceDE w:val="0"/>
        <w:autoSpaceDN w:val="0"/>
        <w:adjustRightInd w:val="0"/>
        <w:spacing w:after="140"/>
        <w:ind w:left="360"/>
        <w:rPr>
          <w:rFonts w:ascii="Arial" w:hAnsi="Arial" w:cs="Arial"/>
          <w:color w:val="000000"/>
        </w:rPr>
      </w:pPr>
      <w:r w:rsidRPr="00E32417">
        <w:rPr>
          <w:rFonts w:ascii="Arial" w:hAnsi="Arial" w:cs="Arial"/>
          <w:b/>
          <w:bCs/>
          <w:color w:val="000000"/>
        </w:rPr>
        <w:t xml:space="preserve">3.13. </w:t>
      </w:r>
      <w:r w:rsidRPr="00E32417">
        <w:rPr>
          <w:rFonts w:ascii="Arial" w:hAnsi="Arial" w:cs="Arial"/>
          <w:color w:val="000000"/>
        </w:rPr>
        <w:t>Program Leave Limitations</w:t>
      </w:r>
    </w:p>
    <w:p w14:paraId="5DF62063" w14:textId="77777777" w:rsidR="00BF0C5A" w:rsidRPr="00E32417" w:rsidRDefault="00BF0C5A" w:rsidP="00BF0C5A">
      <w:pPr>
        <w:autoSpaceDE w:val="0"/>
        <w:autoSpaceDN w:val="0"/>
        <w:adjustRightInd w:val="0"/>
        <w:spacing w:after="140"/>
        <w:ind w:left="2160" w:hanging="810"/>
        <w:rPr>
          <w:rFonts w:ascii="Arial" w:hAnsi="Arial" w:cs="Arial"/>
          <w:color w:val="000000"/>
        </w:rPr>
      </w:pPr>
      <w:r w:rsidRPr="00E32417">
        <w:rPr>
          <w:rFonts w:ascii="Arial" w:hAnsi="Arial" w:cs="Arial"/>
          <w:b/>
          <w:bCs/>
          <w:color w:val="000000"/>
        </w:rPr>
        <w:t xml:space="preserve">3.13.1. </w:t>
      </w:r>
      <w:r w:rsidRPr="00E32417">
        <w:rPr>
          <w:rFonts w:ascii="Arial" w:hAnsi="Arial" w:cs="Arial"/>
          <w:color w:val="000000"/>
        </w:rPr>
        <w:t xml:space="preserve">Leave away from the training program includes the total of all leave categories taken within an academic year. This includes uncompensated Federal Family and Medical Leave and other Leave without Pay (LWOP). </w:t>
      </w:r>
    </w:p>
    <w:p w14:paraId="46456CE0" w14:textId="77777777" w:rsidR="00BF0C5A" w:rsidRPr="00713EBA" w:rsidRDefault="00BF0C5A" w:rsidP="00BF0C5A">
      <w:pPr>
        <w:autoSpaceDE w:val="0"/>
        <w:autoSpaceDN w:val="0"/>
        <w:adjustRightInd w:val="0"/>
        <w:spacing w:after="140"/>
        <w:ind w:left="2160" w:hanging="810"/>
        <w:rPr>
          <w:rFonts w:ascii="Arial" w:hAnsi="Arial" w:cs="Arial"/>
          <w:color w:val="000000"/>
        </w:rPr>
      </w:pPr>
      <w:r w:rsidRPr="00E32417">
        <w:rPr>
          <w:rFonts w:ascii="Arial" w:hAnsi="Arial" w:cs="Arial"/>
          <w:b/>
          <w:bCs/>
          <w:color w:val="000000"/>
        </w:rPr>
        <w:t xml:space="preserve">3.13.2. The resident may be required to make up some portion of his or her share of call nights upon return to work. </w:t>
      </w:r>
      <w:r w:rsidRPr="00E32417">
        <w:rPr>
          <w:rFonts w:ascii="Arial" w:hAnsi="Arial" w:cs="Arial"/>
          <w:color w:val="000000"/>
        </w:rPr>
        <w:t>Advanced notification of anticipated leave will enable the chief resident to incorporate the resident’s absence into the clinic and call schedule and attempt to arrange full coverage. The chief resident will make any reassignments of call, as needed</w:t>
      </w:r>
      <w:r>
        <w:rPr>
          <w:rFonts w:ascii="Arial" w:hAnsi="Arial" w:cs="Arial"/>
          <w:color w:val="000000"/>
        </w:rPr>
        <w:t>.</w:t>
      </w:r>
    </w:p>
    <w:p w14:paraId="7BBF4451" w14:textId="77777777" w:rsidR="00BF0C5A" w:rsidRDefault="00BF0C5A">
      <w:r>
        <w:br w:type="column"/>
      </w:r>
    </w:p>
    <w:tbl>
      <w:tblPr>
        <w:tblStyle w:val="TableGrid"/>
        <w:tblW w:w="0" w:type="auto"/>
        <w:tblLook w:val="04A0" w:firstRow="1" w:lastRow="0" w:firstColumn="1" w:lastColumn="0" w:noHBand="0" w:noVBand="1"/>
      </w:tblPr>
      <w:tblGrid>
        <w:gridCol w:w="3361"/>
        <w:gridCol w:w="2862"/>
        <w:gridCol w:w="1646"/>
        <w:gridCol w:w="1481"/>
      </w:tblGrid>
      <w:tr w:rsidR="00BF0C5A" w14:paraId="4D1E4F26" w14:textId="77777777" w:rsidTr="00E53857">
        <w:trPr>
          <w:trHeight w:val="350"/>
        </w:trPr>
        <w:tc>
          <w:tcPr>
            <w:tcW w:w="3415" w:type="dxa"/>
            <w:vMerge w:val="restart"/>
            <w:vAlign w:val="center"/>
          </w:tcPr>
          <w:p w14:paraId="73ACC5F1" w14:textId="77777777" w:rsidR="00BF0C5A" w:rsidRDefault="00BF0C5A" w:rsidP="00E53857">
            <w:pPr>
              <w:jc w:val="center"/>
            </w:pPr>
            <w:r>
              <w:rPr>
                <w:noProof/>
              </w:rPr>
              <w:drawing>
                <wp:inline distT="0" distB="0" distL="0" distR="0" wp14:anchorId="584F5629" wp14:editId="76A93AC8">
                  <wp:extent cx="1927860" cy="550115"/>
                  <wp:effectExtent l="0" t="0" r="0" b="2540"/>
                  <wp:docPr id="7" name="Picture 7"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4632ABC2"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2C11D3">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20F3F909"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4AA593A7" w14:textId="77777777" w:rsidR="00BF0C5A" w:rsidRPr="00592E6F" w:rsidRDefault="00BF0C5A" w:rsidP="00E53857">
            <w:pPr>
              <w:jc w:val="center"/>
              <w:rPr>
                <w:rFonts w:ascii="Arial" w:hAnsi="Arial" w:cs="Arial"/>
                <w:sz w:val="16"/>
                <w:szCs w:val="16"/>
              </w:rPr>
            </w:pPr>
            <w:r>
              <w:rPr>
                <w:rFonts w:ascii="Arial" w:hAnsi="Arial" w:cs="Arial"/>
                <w:sz w:val="16"/>
                <w:szCs w:val="16"/>
              </w:rPr>
              <w:t>POD - 06</w:t>
            </w:r>
          </w:p>
        </w:tc>
      </w:tr>
      <w:tr w:rsidR="00BF0C5A" w14:paraId="740248CF" w14:textId="77777777" w:rsidTr="00E53857">
        <w:trPr>
          <w:trHeight w:val="80"/>
        </w:trPr>
        <w:tc>
          <w:tcPr>
            <w:tcW w:w="3415" w:type="dxa"/>
            <w:vMerge/>
          </w:tcPr>
          <w:p w14:paraId="1ECF4AB6" w14:textId="77777777" w:rsidR="00BF0C5A" w:rsidRDefault="00BF0C5A" w:rsidP="00E53857"/>
        </w:tc>
        <w:tc>
          <w:tcPr>
            <w:tcW w:w="3690" w:type="dxa"/>
            <w:vMerge/>
            <w:vAlign w:val="center"/>
          </w:tcPr>
          <w:p w14:paraId="1171DCCC" w14:textId="77777777" w:rsidR="00BF0C5A" w:rsidRPr="00185B4B" w:rsidRDefault="00BF0C5A" w:rsidP="00E53857">
            <w:pPr>
              <w:jc w:val="center"/>
              <w:rPr>
                <w:rFonts w:ascii="Arial" w:hAnsi="Arial" w:cs="Arial"/>
                <w:sz w:val="20"/>
                <w:szCs w:val="20"/>
              </w:rPr>
            </w:pPr>
          </w:p>
        </w:tc>
        <w:tc>
          <w:tcPr>
            <w:tcW w:w="1980" w:type="dxa"/>
            <w:vAlign w:val="center"/>
          </w:tcPr>
          <w:p w14:paraId="583025D2"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4A27CD78"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40E0D773" w14:textId="77777777" w:rsidTr="00E53857">
        <w:tc>
          <w:tcPr>
            <w:tcW w:w="3415" w:type="dxa"/>
            <w:vMerge/>
          </w:tcPr>
          <w:p w14:paraId="16B033B3" w14:textId="77777777" w:rsidR="00BF0C5A" w:rsidRDefault="00BF0C5A" w:rsidP="00E53857"/>
        </w:tc>
        <w:tc>
          <w:tcPr>
            <w:tcW w:w="3690" w:type="dxa"/>
            <w:vMerge w:val="restart"/>
            <w:vAlign w:val="center"/>
          </w:tcPr>
          <w:p w14:paraId="00BC0F4E"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Evaluation Policy</w:t>
            </w:r>
          </w:p>
        </w:tc>
        <w:tc>
          <w:tcPr>
            <w:tcW w:w="1980" w:type="dxa"/>
            <w:vAlign w:val="center"/>
          </w:tcPr>
          <w:p w14:paraId="49A3DC6E"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2E4C518A" w14:textId="77777777" w:rsidR="00BF0C5A" w:rsidRPr="00592E6F" w:rsidRDefault="00BF0C5A" w:rsidP="00E53857">
            <w:pPr>
              <w:jc w:val="center"/>
              <w:rPr>
                <w:rFonts w:ascii="Arial" w:hAnsi="Arial" w:cs="Arial"/>
                <w:sz w:val="16"/>
                <w:szCs w:val="16"/>
              </w:rPr>
            </w:pPr>
            <w:r>
              <w:rPr>
                <w:rFonts w:ascii="Arial" w:hAnsi="Arial" w:cs="Arial"/>
                <w:sz w:val="16"/>
                <w:szCs w:val="16"/>
              </w:rPr>
              <w:t>17</w:t>
            </w:r>
          </w:p>
        </w:tc>
      </w:tr>
      <w:tr w:rsidR="00BF0C5A" w14:paraId="6F5CF934" w14:textId="77777777" w:rsidTr="00E53857">
        <w:tc>
          <w:tcPr>
            <w:tcW w:w="3415" w:type="dxa"/>
            <w:vMerge/>
          </w:tcPr>
          <w:p w14:paraId="0CB63916" w14:textId="77777777" w:rsidR="00BF0C5A" w:rsidRDefault="00BF0C5A" w:rsidP="00E53857"/>
        </w:tc>
        <w:tc>
          <w:tcPr>
            <w:tcW w:w="3690" w:type="dxa"/>
            <w:vMerge/>
            <w:vAlign w:val="center"/>
          </w:tcPr>
          <w:p w14:paraId="45B8C075" w14:textId="77777777" w:rsidR="00BF0C5A" w:rsidRPr="00185B4B" w:rsidRDefault="00BF0C5A" w:rsidP="00E53857">
            <w:pPr>
              <w:jc w:val="center"/>
              <w:rPr>
                <w:rFonts w:ascii="Arial" w:hAnsi="Arial" w:cs="Arial"/>
                <w:sz w:val="20"/>
                <w:szCs w:val="20"/>
              </w:rPr>
            </w:pPr>
          </w:p>
        </w:tc>
        <w:tc>
          <w:tcPr>
            <w:tcW w:w="1980" w:type="dxa"/>
            <w:vAlign w:val="center"/>
          </w:tcPr>
          <w:p w14:paraId="5BBC1C92"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5AA10599" w14:textId="77777777" w:rsidR="00BF0C5A" w:rsidRDefault="00BF0C5A" w:rsidP="00E53857">
            <w:pPr>
              <w:jc w:val="center"/>
              <w:rPr>
                <w:rFonts w:ascii="Arial" w:hAnsi="Arial" w:cs="Arial"/>
                <w:sz w:val="16"/>
                <w:szCs w:val="16"/>
              </w:rPr>
            </w:pPr>
            <w:r>
              <w:rPr>
                <w:rFonts w:ascii="Arial" w:hAnsi="Arial" w:cs="Arial"/>
                <w:sz w:val="16"/>
                <w:szCs w:val="16"/>
              </w:rPr>
              <w:t xml:space="preserve">GME-05, </w:t>
            </w:r>
          </w:p>
          <w:p w14:paraId="6E60A262" w14:textId="77777777" w:rsidR="00BF0C5A" w:rsidRDefault="00BF0C5A" w:rsidP="00E53857">
            <w:pPr>
              <w:jc w:val="center"/>
              <w:rPr>
                <w:rFonts w:ascii="Arial" w:hAnsi="Arial" w:cs="Arial"/>
                <w:sz w:val="16"/>
                <w:szCs w:val="16"/>
              </w:rPr>
            </w:pPr>
            <w:r>
              <w:rPr>
                <w:rFonts w:ascii="Arial" w:hAnsi="Arial" w:cs="Arial"/>
                <w:sz w:val="16"/>
                <w:szCs w:val="16"/>
              </w:rPr>
              <w:t xml:space="preserve">GME-09, </w:t>
            </w:r>
          </w:p>
          <w:p w14:paraId="0C4287B6" w14:textId="77777777" w:rsidR="00BF0C5A" w:rsidRPr="00592E6F" w:rsidRDefault="00BF0C5A" w:rsidP="00E53857">
            <w:pPr>
              <w:jc w:val="center"/>
              <w:rPr>
                <w:rFonts w:ascii="Arial" w:hAnsi="Arial" w:cs="Arial"/>
                <w:sz w:val="16"/>
                <w:szCs w:val="16"/>
              </w:rPr>
            </w:pPr>
            <w:r>
              <w:rPr>
                <w:rFonts w:ascii="Arial" w:hAnsi="Arial" w:cs="Arial"/>
                <w:sz w:val="16"/>
                <w:szCs w:val="16"/>
              </w:rPr>
              <w:t>GME-29</w:t>
            </w:r>
          </w:p>
        </w:tc>
      </w:tr>
    </w:tbl>
    <w:p w14:paraId="5CD1208C" w14:textId="77777777" w:rsidR="00BF0C5A" w:rsidRDefault="00BF0C5A" w:rsidP="00BF0C5A"/>
    <w:p w14:paraId="5DDA80FC" w14:textId="77777777" w:rsidR="00BF0C5A" w:rsidRPr="002E2BD4" w:rsidRDefault="00BF0C5A" w:rsidP="00BF0C5A">
      <w:pPr>
        <w:pStyle w:val="Default"/>
        <w:spacing w:after="240"/>
        <w:rPr>
          <w:sz w:val="22"/>
          <w:szCs w:val="22"/>
        </w:rPr>
      </w:pPr>
      <w:r w:rsidRPr="002E2BD4">
        <w:rPr>
          <w:b/>
          <w:bCs/>
          <w:sz w:val="22"/>
          <w:szCs w:val="22"/>
        </w:rPr>
        <w:t xml:space="preserve">Evaluation Policy </w:t>
      </w:r>
    </w:p>
    <w:p w14:paraId="2293337E" w14:textId="77777777" w:rsidR="00BF0C5A" w:rsidRPr="002E2BD4" w:rsidRDefault="00BF0C5A" w:rsidP="00BF0C5A">
      <w:pPr>
        <w:pStyle w:val="Default"/>
        <w:spacing w:after="240"/>
        <w:rPr>
          <w:sz w:val="22"/>
          <w:szCs w:val="22"/>
        </w:rPr>
      </w:pPr>
      <w:r w:rsidRPr="002E2BD4">
        <w:rPr>
          <w:b/>
          <w:bCs/>
          <w:sz w:val="22"/>
          <w:szCs w:val="22"/>
        </w:rPr>
        <w:t xml:space="preserve">I. BACKGROUND </w:t>
      </w:r>
    </w:p>
    <w:p w14:paraId="042B2A7D" w14:textId="77777777" w:rsidR="00BF0C5A" w:rsidRPr="002E2BD4" w:rsidRDefault="00BF0C5A" w:rsidP="00BF0C5A">
      <w:pPr>
        <w:pStyle w:val="Default"/>
        <w:spacing w:after="240"/>
        <w:rPr>
          <w:sz w:val="22"/>
          <w:szCs w:val="22"/>
        </w:rPr>
      </w:pPr>
      <w:r w:rsidRPr="002E2BD4">
        <w:rPr>
          <w:sz w:val="22"/>
          <w:szCs w:val="22"/>
        </w:rPr>
        <w:t xml:space="preserve">The </w:t>
      </w:r>
      <w:r>
        <w:rPr>
          <w:sz w:val="22"/>
          <w:szCs w:val="22"/>
        </w:rPr>
        <w:t>ACGME and CPME</w:t>
      </w:r>
      <w:r w:rsidRPr="002E2BD4">
        <w:rPr>
          <w:sz w:val="22"/>
          <w:szCs w:val="22"/>
        </w:rPr>
        <w:t xml:space="preserve"> requires that faculty provide performance feedback to residents in a timely manner during rotations, </w:t>
      </w:r>
      <w:r>
        <w:rPr>
          <w:sz w:val="22"/>
          <w:szCs w:val="22"/>
        </w:rPr>
        <w:t>outpatient</w:t>
      </w:r>
      <w:r w:rsidRPr="002E2BD4">
        <w:rPr>
          <w:sz w:val="22"/>
          <w:szCs w:val="22"/>
        </w:rPr>
        <w:t xml:space="preserve"> clinic</w:t>
      </w:r>
      <w:r>
        <w:rPr>
          <w:sz w:val="22"/>
          <w:szCs w:val="22"/>
        </w:rPr>
        <w:t>s</w:t>
      </w:r>
      <w:r w:rsidRPr="002E2BD4">
        <w:rPr>
          <w:sz w:val="22"/>
          <w:szCs w:val="22"/>
        </w:rPr>
        <w:t xml:space="preserve">, and other educational assignments, and must submit a formal written evaluation at the completion of the assignment. </w:t>
      </w:r>
    </w:p>
    <w:p w14:paraId="0709BC5B" w14:textId="77777777" w:rsidR="00BF0C5A" w:rsidRPr="002E2BD4" w:rsidRDefault="00BF0C5A" w:rsidP="00BF0C5A">
      <w:pPr>
        <w:pStyle w:val="Default"/>
        <w:spacing w:after="240"/>
        <w:rPr>
          <w:sz w:val="22"/>
          <w:szCs w:val="22"/>
        </w:rPr>
      </w:pPr>
      <w:r w:rsidRPr="002E2BD4">
        <w:rPr>
          <w:b/>
          <w:bCs/>
          <w:sz w:val="22"/>
          <w:szCs w:val="22"/>
        </w:rPr>
        <w:t xml:space="preserve">II. PURPOSE </w:t>
      </w:r>
    </w:p>
    <w:p w14:paraId="1B8B925A" w14:textId="77777777" w:rsidR="00BF0C5A" w:rsidRPr="002E2BD4" w:rsidRDefault="00BF0C5A" w:rsidP="00BF0C5A">
      <w:pPr>
        <w:pStyle w:val="Default"/>
        <w:spacing w:after="240"/>
        <w:rPr>
          <w:sz w:val="22"/>
          <w:szCs w:val="22"/>
        </w:rPr>
      </w:pPr>
      <w:r w:rsidRPr="002E2BD4">
        <w:rPr>
          <w:sz w:val="22"/>
          <w:szCs w:val="22"/>
        </w:rPr>
        <w:t xml:space="preserve">The purpose of this policy is to outline the procedures and processes for evaluation of residents, faculty, and the program per ACGME </w:t>
      </w:r>
      <w:r>
        <w:rPr>
          <w:sz w:val="22"/>
          <w:szCs w:val="22"/>
        </w:rPr>
        <w:t xml:space="preserve">and CPME </w:t>
      </w:r>
      <w:r w:rsidRPr="002E2BD4">
        <w:rPr>
          <w:sz w:val="22"/>
          <w:szCs w:val="22"/>
        </w:rPr>
        <w:t xml:space="preserve">evaluation requirements. </w:t>
      </w:r>
    </w:p>
    <w:p w14:paraId="547A4F60" w14:textId="77777777" w:rsidR="00BF0C5A" w:rsidRPr="002E2BD4" w:rsidRDefault="00BF0C5A" w:rsidP="00BF0C5A">
      <w:pPr>
        <w:pStyle w:val="Default"/>
        <w:spacing w:after="240"/>
        <w:rPr>
          <w:b/>
          <w:bCs/>
          <w:sz w:val="22"/>
          <w:szCs w:val="22"/>
        </w:rPr>
      </w:pPr>
      <w:r w:rsidRPr="002E2BD4">
        <w:rPr>
          <w:b/>
          <w:bCs/>
          <w:sz w:val="22"/>
          <w:szCs w:val="22"/>
        </w:rPr>
        <w:t xml:space="preserve">III. POLICY </w:t>
      </w:r>
    </w:p>
    <w:p w14:paraId="7343F70E" w14:textId="77777777" w:rsidR="00BF0C5A" w:rsidRPr="002E2BD4" w:rsidRDefault="00BF0C5A" w:rsidP="00BF0C5A">
      <w:pPr>
        <w:pStyle w:val="Default"/>
        <w:spacing w:after="240"/>
        <w:ind w:left="1170" w:hanging="630"/>
        <w:rPr>
          <w:sz w:val="22"/>
          <w:szCs w:val="22"/>
        </w:rPr>
      </w:pPr>
      <w:r w:rsidRPr="002E2BD4">
        <w:rPr>
          <w:b/>
          <w:bCs/>
          <w:sz w:val="22"/>
          <w:szCs w:val="22"/>
        </w:rPr>
        <w:t xml:space="preserve">3.1. </w:t>
      </w:r>
      <w:r w:rsidRPr="002E2BD4">
        <w:rPr>
          <w:sz w:val="22"/>
          <w:szCs w:val="22"/>
        </w:rPr>
        <w:t xml:space="preserve">Resident Performance Evaluation </w:t>
      </w:r>
    </w:p>
    <w:p w14:paraId="1169C47B"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3.1.1. </w:t>
      </w:r>
      <w:r w:rsidRPr="002E2BD4">
        <w:rPr>
          <w:sz w:val="22"/>
          <w:szCs w:val="22"/>
        </w:rPr>
        <w:t xml:space="preserve">The Program assures that all residents are systematically evaluated on their knowledge, skills, performance, and professional growth on an ongoing basis throughout their training. </w:t>
      </w:r>
    </w:p>
    <w:p w14:paraId="21A367D8"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3.1.2. </w:t>
      </w:r>
      <w:r w:rsidRPr="002E2BD4">
        <w:rPr>
          <w:sz w:val="22"/>
          <w:szCs w:val="22"/>
        </w:rPr>
        <w:t xml:space="preserve">Each form of evaluation is designed to assess the resident using the 6 core competencies of Patient Care, Medical Knowledge, Systems Based Practice, Practice-Based Learning, Professionalism, and Interpersonal and Communication Skills and assesses progression along the ACGME required Milestones. </w:t>
      </w:r>
    </w:p>
    <w:p w14:paraId="14D3960C"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3.1.3. </w:t>
      </w:r>
      <w:r w:rsidRPr="002E2BD4">
        <w:rPr>
          <w:sz w:val="22"/>
          <w:szCs w:val="22"/>
        </w:rPr>
        <w:t xml:space="preserve">While on clinical rotations all residents receive written and/or verbal formative evaluations and written and verbal summative evaluation. Residents also receive feedback on their performance globally through semi-annual evaluations which provide formative evaluation throughout the course of residency training and a summative evaluation at the end of training. All information is compiled in </w:t>
      </w:r>
      <w:proofErr w:type="spellStart"/>
      <w:r w:rsidRPr="002E2BD4">
        <w:rPr>
          <w:sz w:val="22"/>
          <w:szCs w:val="22"/>
        </w:rPr>
        <w:t>MedHub</w:t>
      </w:r>
      <w:proofErr w:type="spellEnd"/>
      <w:r w:rsidRPr="002E2BD4">
        <w:rPr>
          <w:sz w:val="22"/>
          <w:szCs w:val="22"/>
        </w:rPr>
        <w:t xml:space="preserve">. </w:t>
      </w:r>
    </w:p>
    <w:p w14:paraId="14301644"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3.1.4. </w:t>
      </w:r>
      <w:r w:rsidRPr="002E2BD4">
        <w:rPr>
          <w:sz w:val="22"/>
          <w:szCs w:val="22"/>
        </w:rPr>
        <w:t xml:space="preserve">The Program has numerous evaluations in place to help assess the acquisition of the knowledge, skills, and abilities needed to independently practice clinical medicine. Evaluation tools include: </w:t>
      </w:r>
    </w:p>
    <w:p w14:paraId="13D2E242" w14:textId="77777777" w:rsidR="00BF0C5A" w:rsidRPr="002E2BD4" w:rsidRDefault="00BF0C5A">
      <w:pPr>
        <w:pStyle w:val="Default"/>
        <w:numPr>
          <w:ilvl w:val="0"/>
          <w:numId w:val="58"/>
        </w:numPr>
        <w:rPr>
          <w:sz w:val="22"/>
          <w:szCs w:val="22"/>
        </w:rPr>
      </w:pPr>
      <w:r w:rsidRPr="002E2BD4">
        <w:rPr>
          <w:sz w:val="22"/>
          <w:szCs w:val="22"/>
        </w:rPr>
        <w:t xml:space="preserve">Direct observation </w:t>
      </w:r>
    </w:p>
    <w:p w14:paraId="1C3EB042" w14:textId="77777777" w:rsidR="00BF0C5A" w:rsidRPr="002E2BD4" w:rsidRDefault="00BF0C5A">
      <w:pPr>
        <w:pStyle w:val="Default"/>
        <w:numPr>
          <w:ilvl w:val="1"/>
          <w:numId w:val="59"/>
        </w:numPr>
        <w:rPr>
          <w:sz w:val="22"/>
          <w:szCs w:val="22"/>
        </w:rPr>
      </w:pPr>
      <w:r w:rsidRPr="002E2BD4">
        <w:rPr>
          <w:bCs/>
          <w:sz w:val="22"/>
          <w:szCs w:val="22"/>
        </w:rPr>
        <w:t xml:space="preserve">During </w:t>
      </w:r>
      <w:r>
        <w:rPr>
          <w:bCs/>
          <w:sz w:val="22"/>
          <w:szCs w:val="22"/>
        </w:rPr>
        <w:t>podiatry</w:t>
      </w:r>
      <w:r w:rsidRPr="002E2BD4">
        <w:rPr>
          <w:bCs/>
          <w:sz w:val="22"/>
          <w:szCs w:val="22"/>
        </w:rPr>
        <w:t xml:space="preserve"> clinic and inpatient encounters </w:t>
      </w:r>
    </w:p>
    <w:p w14:paraId="2BFC82E2" w14:textId="77777777" w:rsidR="00BF0C5A" w:rsidRPr="002E2BD4" w:rsidRDefault="00BF0C5A">
      <w:pPr>
        <w:pStyle w:val="Default"/>
        <w:numPr>
          <w:ilvl w:val="1"/>
          <w:numId w:val="59"/>
        </w:numPr>
        <w:rPr>
          <w:sz w:val="22"/>
          <w:szCs w:val="22"/>
        </w:rPr>
      </w:pPr>
      <w:r w:rsidRPr="002E2BD4">
        <w:rPr>
          <w:bCs/>
          <w:sz w:val="22"/>
          <w:szCs w:val="22"/>
        </w:rPr>
        <w:t xml:space="preserve">During OSCE </w:t>
      </w:r>
    </w:p>
    <w:p w14:paraId="1135E6B4" w14:textId="77777777" w:rsidR="00BF0C5A" w:rsidRPr="002E2BD4" w:rsidRDefault="00BF0C5A" w:rsidP="00BF0C5A">
      <w:pPr>
        <w:pStyle w:val="Default"/>
        <w:ind w:left="3960"/>
        <w:rPr>
          <w:sz w:val="22"/>
          <w:szCs w:val="22"/>
        </w:rPr>
      </w:pPr>
    </w:p>
    <w:p w14:paraId="5BE04F9F" w14:textId="77777777" w:rsidR="00BF0C5A" w:rsidRPr="002E2BD4" w:rsidRDefault="00BF0C5A">
      <w:pPr>
        <w:pStyle w:val="Default"/>
        <w:numPr>
          <w:ilvl w:val="0"/>
          <w:numId w:val="58"/>
        </w:numPr>
        <w:rPr>
          <w:sz w:val="22"/>
          <w:szCs w:val="22"/>
        </w:rPr>
      </w:pPr>
      <w:r w:rsidRPr="002E2BD4">
        <w:rPr>
          <w:sz w:val="22"/>
          <w:szCs w:val="22"/>
        </w:rPr>
        <w:t xml:space="preserve">Multi-Source 360 Evaluations </w:t>
      </w:r>
    </w:p>
    <w:p w14:paraId="475B647F" w14:textId="77777777" w:rsidR="00BF0C5A" w:rsidRPr="002E2BD4" w:rsidRDefault="00BF0C5A">
      <w:pPr>
        <w:pStyle w:val="ListParagraph"/>
        <w:numPr>
          <w:ilvl w:val="1"/>
          <w:numId w:val="60"/>
        </w:numPr>
        <w:autoSpaceDE w:val="0"/>
        <w:autoSpaceDN w:val="0"/>
        <w:adjustRightInd w:val="0"/>
        <w:spacing w:after="0" w:line="240" w:lineRule="auto"/>
        <w:rPr>
          <w:rFonts w:ascii="Arial" w:hAnsi="Arial" w:cs="Arial"/>
          <w:color w:val="000000"/>
        </w:rPr>
      </w:pPr>
      <w:r w:rsidRPr="002E2BD4">
        <w:rPr>
          <w:rFonts w:ascii="Arial" w:hAnsi="Arial" w:cs="Arial"/>
          <w:bCs/>
          <w:color w:val="000000"/>
        </w:rPr>
        <w:lastRenderedPageBreak/>
        <w:t xml:space="preserve">Peer to Peer </w:t>
      </w:r>
    </w:p>
    <w:p w14:paraId="182B3EE5" w14:textId="77777777" w:rsidR="00BF0C5A" w:rsidRPr="002E2BD4" w:rsidRDefault="00BF0C5A">
      <w:pPr>
        <w:pStyle w:val="ListParagraph"/>
        <w:numPr>
          <w:ilvl w:val="1"/>
          <w:numId w:val="60"/>
        </w:numPr>
        <w:autoSpaceDE w:val="0"/>
        <w:autoSpaceDN w:val="0"/>
        <w:adjustRightInd w:val="0"/>
        <w:spacing w:after="0" w:line="240" w:lineRule="auto"/>
        <w:rPr>
          <w:rFonts w:ascii="Arial" w:hAnsi="Arial" w:cs="Arial"/>
          <w:bCs/>
          <w:color w:val="000000"/>
        </w:rPr>
      </w:pPr>
      <w:r w:rsidRPr="002E2BD4">
        <w:rPr>
          <w:rFonts w:ascii="Arial" w:hAnsi="Arial" w:cs="Arial"/>
          <w:bCs/>
          <w:color w:val="000000"/>
        </w:rPr>
        <w:t xml:space="preserve">Clinic Staff of Resident </w:t>
      </w:r>
    </w:p>
    <w:p w14:paraId="4E189A1A" w14:textId="77777777" w:rsidR="00BF0C5A" w:rsidRPr="002E2BD4" w:rsidRDefault="00BF0C5A">
      <w:pPr>
        <w:pStyle w:val="ListParagraph"/>
        <w:numPr>
          <w:ilvl w:val="1"/>
          <w:numId w:val="60"/>
        </w:numPr>
        <w:autoSpaceDE w:val="0"/>
        <w:autoSpaceDN w:val="0"/>
        <w:adjustRightInd w:val="0"/>
        <w:spacing w:after="0" w:line="240" w:lineRule="auto"/>
        <w:rPr>
          <w:rFonts w:ascii="Arial" w:hAnsi="Arial" w:cs="Arial"/>
          <w:color w:val="000000"/>
        </w:rPr>
      </w:pPr>
      <w:r w:rsidRPr="002E2BD4">
        <w:rPr>
          <w:rFonts w:ascii="Arial" w:hAnsi="Arial" w:cs="Arial"/>
          <w:bCs/>
          <w:color w:val="000000"/>
        </w:rPr>
        <w:t xml:space="preserve">Medical Student of Resident </w:t>
      </w:r>
    </w:p>
    <w:p w14:paraId="20DCB927" w14:textId="77777777" w:rsidR="00BF0C5A" w:rsidRPr="002E2BD4" w:rsidRDefault="00BF0C5A">
      <w:pPr>
        <w:pStyle w:val="ListParagraph"/>
        <w:numPr>
          <w:ilvl w:val="1"/>
          <w:numId w:val="60"/>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Self-Evaluation </w:t>
      </w:r>
    </w:p>
    <w:p w14:paraId="4EB7E19D" w14:textId="77777777" w:rsidR="00BF0C5A" w:rsidRPr="002E2BD4" w:rsidRDefault="00BF0C5A">
      <w:pPr>
        <w:pStyle w:val="ListParagraph"/>
        <w:numPr>
          <w:ilvl w:val="1"/>
          <w:numId w:val="60"/>
        </w:numPr>
        <w:autoSpaceDE w:val="0"/>
        <w:autoSpaceDN w:val="0"/>
        <w:adjustRightInd w:val="0"/>
        <w:spacing w:after="0" w:line="360" w:lineRule="auto"/>
        <w:rPr>
          <w:rFonts w:ascii="Arial" w:hAnsi="Arial" w:cs="Arial"/>
          <w:color w:val="000000"/>
        </w:rPr>
      </w:pPr>
      <w:r w:rsidRPr="002E2BD4">
        <w:rPr>
          <w:rFonts w:ascii="Arial" w:hAnsi="Arial" w:cs="Arial"/>
          <w:bCs/>
          <w:color w:val="000000"/>
        </w:rPr>
        <w:t xml:space="preserve">Patient Satisfaction </w:t>
      </w:r>
    </w:p>
    <w:p w14:paraId="7F5712B5"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Faculty Evaluation of Residents on clinical rotations </w:t>
      </w:r>
    </w:p>
    <w:p w14:paraId="4A759F51"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Faculty Evaluation of Resident Clinical Performance </w:t>
      </w:r>
    </w:p>
    <w:p w14:paraId="1D6DC01E"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Milestone Evaluation/Assessment </w:t>
      </w:r>
    </w:p>
    <w:p w14:paraId="167002A3"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Semi-annual evaluation using tools listed above, ITE performance, advisor input, and resident log </w:t>
      </w:r>
      <w:proofErr w:type="gramStart"/>
      <w:r w:rsidRPr="002E2BD4">
        <w:rPr>
          <w:rFonts w:ascii="Arial" w:hAnsi="Arial" w:cs="Arial"/>
          <w:color w:val="000000"/>
        </w:rPr>
        <w:t>data</w:t>
      </w:r>
      <w:proofErr w:type="gramEnd"/>
      <w:r w:rsidRPr="002E2BD4">
        <w:rPr>
          <w:rFonts w:ascii="Arial" w:hAnsi="Arial" w:cs="Arial"/>
          <w:color w:val="000000"/>
        </w:rPr>
        <w:t xml:space="preserve"> </w:t>
      </w:r>
    </w:p>
    <w:p w14:paraId="6221E27B"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Summative Evaluation (final evaluation of performance prior to completion of training) </w:t>
      </w:r>
    </w:p>
    <w:p w14:paraId="48FA7C86" w14:textId="77777777" w:rsidR="00BF0C5A" w:rsidRPr="002E2BD4" w:rsidRDefault="00BF0C5A">
      <w:pPr>
        <w:pStyle w:val="ListParagraph"/>
        <w:numPr>
          <w:ilvl w:val="0"/>
          <w:numId w:val="58"/>
        </w:numPr>
        <w:autoSpaceDE w:val="0"/>
        <w:autoSpaceDN w:val="0"/>
        <w:adjustRightInd w:val="0"/>
        <w:spacing w:after="0" w:line="240" w:lineRule="auto"/>
        <w:rPr>
          <w:rFonts w:ascii="Arial" w:hAnsi="Arial" w:cs="Arial"/>
          <w:color w:val="000000"/>
        </w:rPr>
      </w:pPr>
      <w:r w:rsidRPr="002E2BD4">
        <w:rPr>
          <w:rFonts w:ascii="Arial" w:hAnsi="Arial" w:cs="Arial"/>
          <w:color w:val="000000"/>
        </w:rPr>
        <w:t xml:space="preserve">QI project participation and performance </w:t>
      </w:r>
    </w:p>
    <w:p w14:paraId="4C87F37A" w14:textId="77777777" w:rsidR="00BF0C5A" w:rsidRPr="002E2BD4" w:rsidRDefault="00BF0C5A" w:rsidP="00BF0C5A">
      <w:pPr>
        <w:autoSpaceDE w:val="0"/>
        <w:autoSpaceDN w:val="0"/>
        <w:adjustRightInd w:val="0"/>
        <w:spacing w:after="240"/>
        <w:rPr>
          <w:rFonts w:ascii="Arial" w:hAnsi="Arial" w:cs="Arial"/>
          <w:color w:val="000000"/>
        </w:rPr>
      </w:pPr>
    </w:p>
    <w:p w14:paraId="16945E26" w14:textId="77777777" w:rsidR="00BF0C5A" w:rsidRPr="002E2BD4" w:rsidRDefault="00BF0C5A" w:rsidP="00BF0C5A">
      <w:pPr>
        <w:autoSpaceDE w:val="0"/>
        <w:autoSpaceDN w:val="0"/>
        <w:adjustRightInd w:val="0"/>
        <w:spacing w:after="240"/>
        <w:ind w:left="540"/>
        <w:rPr>
          <w:rFonts w:ascii="Arial" w:hAnsi="Arial" w:cs="Arial"/>
          <w:color w:val="000000"/>
        </w:rPr>
      </w:pPr>
      <w:r w:rsidRPr="002E2BD4">
        <w:rPr>
          <w:rFonts w:ascii="Arial" w:hAnsi="Arial" w:cs="Arial"/>
          <w:b/>
          <w:bCs/>
          <w:color w:val="000000"/>
        </w:rPr>
        <w:t xml:space="preserve">3.2. </w:t>
      </w:r>
      <w:r w:rsidRPr="002E2BD4">
        <w:rPr>
          <w:rFonts w:ascii="Arial" w:hAnsi="Arial" w:cs="Arial"/>
          <w:color w:val="000000"/>
        </w:rPr>
        <w:t xml:space="preserve">Clinical Competency Committee (CCC) </w:t>
      </w:r>
    </w:p>
    <w:p w14:paraId="54EC8E94"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3.2.1. </w:t>
      </w:r>
      <w:r w:rsidRPr="002E2BD4">
        <w:rPr>
          <w:rFonts w:ascii="Arial" w:hAnsi="Arial" w:cs="Arial"/>
          <w:color w:val="000000"/>
        </w:rPr>
        <w:t xml:space="preserve">The LLUMC-MURRIETA </w:t>
      </w:r>
      <w:r w:rsidRPr="0092710A">
        <w:rPr>
          <w:rFonts w:ascii="Arial" w:hAnsi="Arial" w:cs="Arial"/>
          <w:color w:val="000000"/>
        </w:rPr>
        <w:t>Podiatric Medicine &amp; Surgery</w:t>
      </w:r>
      <w:r>
        <w:rPr>
          <w:rFonts w:ascii="Arial" w:hAnsi="Arial" w:cs="Arial"/>
          <w:color w:val="000000"/>
        </w:rPr>
        <w:t xml:space="preserve"> Residency </w:t>
      </w:r>
      <w:r w:rsidRPr="002E2BD4">
        <w:rPr>
          <w:rFonts w:ascii="Arial" w:hAnsi="Arial" w:cs="Arial"/>
          <w:color w:val="000000"/>
        </w:rPr>
        <w:t xml:space="preserve">Program’s Clinical Competency Committee (CCC) is charged with monitoring resident performance and making appropriate recommendations to the Program Director for a formative milestone-based evaluation of each resident based on a review of all forms of resident evaluations every six months. </w:t>
      </w:r>
    </w:p>
    <w:p w14:paraId="12269524"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3.2.2. </w:t>
      </w:r>
      <w:r w:rsidRPr="002E2BD4">
        <w:rPr>
          <w:rFonts w:ascii="Arial" w:hAnsi="Arial" w:cs="Arial"/>
          <w:color w:val="000000"/>
        </w:rPr>
        <w:t>At all times the policies and procedures of the CCC will comply with those of the Loma Linda University Medical Center - Murrieta (LLUMC-Murrieta) Office of Graduate Medical Education (GME) regarding promotion and dismissal and the requirements of the ACGME</w:t>
      </w:r>
      <w:r>
        <w:rPr>
          <w:rFonts w:ascii="Arial" w:hAnsi="Arial" w:cs="Arial"/>
          <w:color w:val="000000"/>
        </w:rPr>
        <w:t xml:space="preserve"> and CPME</w:t>
      </w:r>
      <w:r w:rsidRPr="002E2BD4">
        <w:rPr>
          <w:rFonts w:ascii="Arial" w:hAnsi="Arial" w:cs="Arial"/>
          <w:color w:val="000000"/>
        </w:rPr>
        <w:t xml:space="preserve">. </w:t>
      </w:r>
    </w:p>
    <w:p w14:paraId="6D344398"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3.2.3. </w:t>
      </w:r>
      <w:r w:rsidRPr="002E2BD4">
        <w:rPr>
          <w:rFonts w:ascii="Arial" w:hAnsi="Arial" w:cs="Arial"/>
          <w:color w:val="000000"/>
        </w:rPr>
        <w:t xml:space="preserve">CCC Composition and Membership </w:t>
      </w:r>
    </w:p>
    <w:p w14:paraId="0911FCEF"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3.2.3.1. </w:t>
      </w:r>
      <w:r w:rsidRPr="002E2BD4">
        <w:rPr>
          <w:rFonts w:ascii="Arial" w:hAnsi="Arial" w:cs="Arial"/>
          <w:color w:val="000000"/>
        </w:rPr>
        <w:t xml:space="preserve">The program director appoints all members and the chairperson of the CCC. </w:t>
      </w:r>
    </w:p>
    <w:p w14:paraId="122100B8"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3.2.3.2. </w:t>
      </w:r>
      <w:r w:rsidRPr="002E2BD4">
        <w:rPr>
          <w:rFonts w:ascii="Arial" w:hAnsi="Arial" w:cs="Arial"/>
          <w:color w:val="000000"/>
        </w:rPr>
        <w:t xml:space="preserve">The members are key faculty members involved in direct resident teaching, one of whom must be the associate or assistant program director. </w:t>
      </w:r>
    </w:p>
    <w:p w14:paraId="1725468C"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3.2.3.3. </w:t>
      </w:r>
      <w:r w:rsidRPr="002E2BD4">
        <w:rPr>
          <w:rFonts w:ascii="Arial" w:hAnsi="Arial" w:cs="Arial"/>
          <w:color w:val="000000"/>
        </w:rPr>
        <w:t xml:space="preserve">The members are appointed for one (1) year and membership may be renewed annually. </w:t>
      </w:r>
    </w:p>
    <w:p w14:paraId="0C102914"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3.2.4. </w:t>
      </w:r>
      <w:r w:rsidRPr="002E2BD4">
        <w:rPr>
          <w:rFonts w:ascii="Arial" w:hAnsi="Arial" w:cs="Arial"/>
          <w:color w:val="000000"/>
        </w:rPr>
        <w:t xml:space="preserve">Committee Responsibilities: The </w:t>
      </w:r>
      <w:r w:rsidRPr="00F52D1F">
        <w:rPr>
          <w:rFonts w:ascii="Arial" w:hAnsi="Arial" w:cs="Arial"/>
          <w:color w:val="000000"/>
        </w:rPr>
        <w:t>Podiatric Medicine &amp; Surgery</w:t>
      </w:r>
      <w:r w:rsidRPr="002E2BD4">
        <w:rPr>
          <w:rFonts w:ascii="Arial" w:hAnsi="Arial" w:cs="Arial"/>
          <w:color w:val="000000"/>
        </w:rPr>
        <w:t xml:space="preserve"> Residency Clinical Competency Committee members will: </w:t>
      </w:r>
    </w:p>
    <w:p w14:paraId="63048AED" w14:textId="77777777" w:rsidR="00BF0C5A" w:rsidRPr="002E2BD4" w:rsidRDefault="00BF0C5A" w:rsidP="00BF0C5A">
      <w:pPr>
        <w:autoSpaceDE w:val="0"/>
        <w:autoSpaceDN w:val="0"/>
        <w:adjustRightInd w:val="0"/>
        <w:spacing w:after="240"/>
        <w:ind w:left="1710"/>
        <w:rPr>
          <w:rFonts w:ascii="Arial" w:hAnsi="Arial" w:cs="Arial"/>
          <w:color w:val="000000"/>
        </w:rPr>
      </w:pPr>
      <w:r w:rsidRPr="002E2BD4">
        <w:rPr>
          <w:rFonts w:ascii="Arial" w:hAnsi="Arial" w:cs="Arial"/>
          <w:b/>
          <w:bCs/>
          <w:color w:val="000000"/>
        </w:rPr>
        <w:t xml:space="preserve">3.2.4.1. </w:t>
      </w:r>
      <w:r w:rsidRPr="002E2BD4">
        <w:rPr>
          <w:rFonts w:ascii="Arial" w:hAnsi="Arial" w:cs="Arial"/>
          <w:color w:val="000000"/>
        </w:rPr>
        <w:t xml:space="preserve">Attend all standing and ad hoc CCC meetings. </w:t>
      </w:r>
    </w:p>
    <w:p w14:paraId="40529BCF" w14:textId="77777777" w:rsidR="00BF0C5A" w:rsidRPr="002E2BD4" w:rsidRDefault="00BF0C5A" w:rsidP="00BF0C5A">
      <w:pPr>
        <w:pStyle w:val="Default"/>
        <w:spacing w:after="240"/>
        <w:ind w:left="2520" w:hanging="810"/>
        <w:rPr>
          <w:sz w:val="22"/>
          <w:szCs w:val="22"/>
        </w:rPr>
      </w:pPr>
      <w:r w:rsidRPr="002E2BD4">
        <w:rPr>
          <w:b/>
          <w:bCs/>
          <w:sz w:val="22"/>
          <w:szCs w:val="22"/>
        </w:rPr>
        <w:lastRenderedPageBreak/>
        <w:t xml:space="preserve">3.2.4.2. </w:t>
      </w:r>
      <w:r w:rsidRPr="002E2BD4">
        <w:rPr>
          <w:sz w:val="22"/>
          <w:szCs w:val="22"/>
        </w:rPr>
        <w:t xml:space="preserve">Sign the confidentiality policy prior to the first CCC meeting of each academic year and must abide by </w:t>
      </w:r>
      <w:proofErr w:type="gramStart"/>
      <w:r w:rsidRPr="002E2BD4">
        <w:rPr>
          <w:sz w:val="22"/>
          <w:szCs w:val="22"/>
        </w:rPr>
        <w:t>said policy at all times</w:t>
      </w:r>
      <w:proofErr w:type="gramEnd"/>
      <w:r w:rsidRPr="002E2BD4">
        <w:rPr>
          <w:sz w:val="22"/>
          <w:szCs w:val="22"/>
        </w:rPr>
        <w:t xml:space="preserve">. </w:t>
      </w:r>
    </w:p>
    <w:p w14:paraId="3C303BC0"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3.2.4.3. </w:t>
      </w:r>
      <w:r w:rsidRPr="002E2BD4">
        <w:rPr>
          <w:sz w:val="22"/>
          <w:szCs w:val="22"/>
        </w:rPr>
        <w:t xml:space="preserve">Review the following documentation of resident performance at each standing meeting: evaluations by all evaluators, In-Training Exam scores, OSCE performance, research progress, advisor documentation, program director documentation, procedure logs, teaching activity, and record of remediation where applicable. </w:t>
      </w:r>
    </w:p>
    <w:p w14:paraId="21710FA4"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3.2.4.4. </w:t>
      </w:r>
      <w:r w:rsidRPr="002E2BD4">
        <w:rPr>
          <w:sz w:val="22"/>
          <w:szCs w:val="22"/>
        </w:rPr>
        <w:t xml:space="preserve">Make recommendations to the program director and associate program director (APD) for resident progress including promotion, remediation, and dismissal, in accordance with GME policies as outlined in the LLUMC-MURRIETA GME Policy Manual. </w:t>
      </w:r>
    </w:p>
    <w:p w14:paraId="0971C6B8" w14:textId="77777777" w:rsidR="00BF0C5A" w:rsidRPr="002E2BD4" w:rsidRDefault="00BF0C5A" w:rsidP="00BF0C5A">
      <w:pPr>
        <w:pStyle w:val="Default"/>
        <w:spacing w:after="240"/>
        <w:ind w:left="990"/>
        <w:rPr>
          <w:sz w:val="22"/>
          <w:szCs w:val="22"/>
        </w:rPr>
      </w:pPr>
      <w:r w:rsidRPr="002E2BD4">
        <w:rPr>
          <w:b/>
          <w:bCs/>
          <w:sz w:val="22"/>
          <w:szCs w:val="22"/>
        </w:rPr>
        <w:t xml:space="preserve">3.2.5. </w:t>
      </w:r>
      <w:r w:rsidRPr="002E2BD4">
        <w:rPr>
          <w:sz w:val="22"/>
          <w:szCs w:val="22"/>
        </w:rPr>
        <w:t xml:space="preserve">The committee chairperson will: </w:t>
      </w:r>
    </w:p>
    <w:p w14:paraId="6CE146E6"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3.2.5.1. </w:t>
      </w:r>
      <w:r w:rsidRPr="002E2BD4">
        <w:rPr>
          <w:sz w:val="22"/>
          <w:szCs w:val="22"/>
        </w:rPr>
        <w:t xml:space="preserve">Comply with all responsibilities described above. </w:t>
      </w:r>
    </w:p>
    <w:p w14:paraId="1969DF64"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3.2.5.2. </w:t>
      </w:r>
      <w:r w:rsidRPr="002E2BD4">
        <w:rPr>
          <w:sz w:val="22"/>
          <w:szCs w:val="22"/>
        </w:rPr>
        <w:t xml:space="preserve">Review and edit, as needed, minutes of meetings as prepared by the Program Coordinator and disseminate the minutes to all committee members, the program </w:t>
      </w:r>
      <w:proofErr w:type="gramStart"/>
      <w:r w:rsidRPr="002E2BD4">
        <w:rPr>
          <w:sz w:val="22"/>
          <w:szCs w:val="22"/>
        </w:rPr>
        <w:t>director</w:t>
      </w:r>
      <w:proofErr w:type="gramEnd"/>
      <w:r w:rsidRPr="002E2BD4">
        <w:rPr>
          <w:sz w:val="22"/>
          <w:szCs w:val="22"/>
        </w:rPr>
        <w:t xml:space="preserve"> and the department chairperson. </w:t>
      </w:r>
    </w:p>
    <w:p w14:paraId="0DABC04B"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3.2.5.3. </w:t>
      </w:r>
      <w:r w:rsidRPr="002E2BD4">
        <w:rPr>
          <w:sz w:val="22"/>
          <w:szCs w:val="22"/>
        </w:rPr>
        <w:t xml:space="preserve">Prepare a written recommendation of progression, </w:t>
      </w:r>
      <w:proofErr w:type="gramStart"/>
      <w:r w:rsidRPr="002E2BD4">
        <w:rPr>
          <w:sz w:val="22"/>
          <w:szCs w:val="22"/>
        </w:rPr>
        <w:t>promotion</w:t>
      </w:r>
      <w:proofErr w:type="gramEnd"/>
      <w:r w:rsidRPr="002E2BD4">
        <w:rPr>
          <w:sz w:val="22"/>
          <w:szCs w:val="22"/>
        </w:rPr>
        <w:t xml:space="preserve"> or adverse action to the program director. </w:t>
      </w:r>
    </w:p>
    <w:p w14:paraId="10FCC33B"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3.2.5.4. </w:t>
      </w:r>
      <w:r w:rsidRPr="002E2BD4">
        <w:rPr>
          <w:sz w:val="22"/>
          <w:szCs w:val="22"/>
        </w:rPr>
        <w:t xml:space="preserve">Report the required semi-annual milestone assignment recommendations of each resident’s performance for each Milestone to the </w:t>
      </w:r>
      <w:r w:rsidRPr="00F52D1F">
        <w:rPr>
          <w:sz w:val="22"/>
          <w:szCs w:val="22"/>
        </w:rPr>
        <w:t>Podiatric Medicine &amp; Surgery</w:t>
      </w:r>
      <w:r w:rsidRPr="002E2BD4">
        <w:rPr>
          <w:sz w:val="22"/>
          <w:szCs w:val="22"/>
        </w:rPr>
        <w:t xml:space="preserve"> program director who will review the recommended Milestone assignments, revise as needed, and submit to the </w:t>
      </w:r>
      <w:r>
        <w:rPr>
          <w:sz w:val="22"/>
          <w:szCs w:val="22"/>
        </w:rPr>
        <w:t>CPME</w:t>
      </w:r>
      <w:r w:rsidRPr="002E2BD4">
        <w:rPr>
          <w:sz w:val="22"/>
          <w:szCs w:val="22"/>
        </w:rPr>
        <w:t xml:space="preserve"> by </w:t>
      </w:r>
      <w:r>
        <w:rPr>
          <w:sz w:val="22"/>
          <w:szCs w:val="22"/>
        </w:rPr>
        <w:t xml:space="preserve">CPME </w:t>
      </w:r>
      <w:r w:rsidRPr="002E2BD4">
        <w:rPr>
          <w:sz w:val="22"/>
          <w:szCs w:val="22"/>
        </w:rPr>
        <w:t xml:space="preserve">established deadlines. </w:t>
      </w:r>
    </w:p>
    <w:p w14:paraId="4BDA7AEF"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3.2.6. </w:t>
      </w:r>
      <w:r w:rsidRPr="002E2BD4">
        <w:rPr>
          <w:sz w:val="22"/>
          <w:szCs w:val="22"/>
        </w:rPr>
        <w:t xml:space="preserve">The </w:t>
      </w:r>
      <w:r w:rsidRPr="00F52D1F">
        <w:rPr>
          <w:sz w:val="22"/>
          <w:szCs w:val="22"/>
        </w:rPr>
        <w:t>Podiatric Medicine &amp; Surgery</w:t>
      </w:r>
      <w:r>
        <w:rPr>
          <w:sz w:val="22"/>
          <w:szCs w:val="22"/>
        </w:rPr>
        <w:t xml:space="preserve"> </w:t>
      </w:r>
      <w:r w:rsidRPr="002E2BD4">
        <w:rPr>
          <w:sz w:val="22"/>
          <w:szCs w:val="22"/>
        </w:rPr>
        <w:t xml:space="preserve">Residency program coordinator will maintain a file of all CCC reports and recommendations for each resident. </w:t>
      </w:r>
    </w:p>
    <w:p w14:paraId="17AB0E20"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3.2.7. </w:t>
      </w:r>
      <w:r w:rsidRPr="002E2BD4">
        <w:rPr>
          <w:sz w:val="22"/>
          <w:szCs w:val="22"/>
        </w:rPr>
        <w:t xml:space="preserve">Meeting Frequency </w:t>
      </w:r>
    </w:p>
    <w:p w14:paraId="1849994D" w14:textId="77777777" w:rsidR="00BF0C5A" w:rsidRPr="002E2BD4" w:rsidRDefault="00BF0C5A" w:rsidP="00BF0C5A">
      <w:pPr>
        <w:pStyle w:val="Default"/>
        <w:spacing w:after="240"/>
        <w:ind w:left="2430" w:hanging="810"/>
        <w:rPr>
          <w:sz w:val="22"/>
          <w:szCs w:val="22"/>
        </w:rPr>
      </w:pPr>
      <w:r w:rsidRPr="002E2BD4">
        <w:rPr>
          <w:b/>
          <w:bCs/>
          <w:sz w:val="22"/>
          <w:szCs w:val="22"/>
        </w:rPr>
        <w:t xml:space="preserve">3.2.7.1. </w:t>
      </w:r>
      <w:r w:rsidRPr="002E2BD4">
        <w:rPr>
          <w:sz w:val="22"/>
          <w:szCs w:val="22"/>
        </w:rPr>
        <w:t>The CCC will meet four (4) times per year, usually on the fourth Thursday of the month. Standing meeting dates shall be established at the beginning of each academic year.</w:t>
      </w:r>
    </w:p>
    <w:p w14:paraId="5A8AD0E0" w14:textId="77777777" w:rsidR="00BF0C5A" w:rsidRPr="002E2BD4" w:rsidRDefault="00BF0C5A" w:rsidP="00BF0C5A">
      <w:pPr>
        <w:pStyle w:val="Default"/>
        <w:spacing w:after="240"/>
        <w:ind w:left="2430" w:hanging="810"/>
        <w:rPr>
          <w:sz w:val="22"/>
          <w:szCs w:val="22"/>
        </w:rPr>
      </w:pPr>
      <w:r w:rsidRPr="002E2BD4">
        <w:rPr>
          <w:b/>
          <w:bCs/>
          <w:sz w:val="22"/>
          <w:szCs w:val="22"/>
        </w:rPr>
        <w:t xml:space="preserve">3.2.7.2. </w:t>
      </w:r>
      <w:r w:rsidRPr="002E2BD4">
        <w:rPr>
          <w:sz w:val="22"/>
          <w:szCs w:val="22"/>
        </w:rPr>
        <w:t xml:space="preserve">Additionally, the committee chair may schedule ad hoc meetings at the request of the program director to address urgent matters that must be handled before the next regularly scheduled meeting. </w:t>
      </w:r>
    </w:p>
    <w:p w14:paraId="1A7BFA2B" w14:textId="77777777" w:rsidR="00BF0C5A" w:rsidRPr="002E2BD4" w:rsidRDefault="00BF0C5A">
      <w:pPr>
        <w:pStyle w:val="Default"/>
        <w:numPr>
          <w:ilvl w:val="0"/>
          <w:numId w:val="61"/>
        </w:numPr>
        <w:spacing w:after="240"/>
        <w:ind w:left="2430" w:hanging="810"/>
        <w:rPr>
          <w:sz w:val="22"/>
          <w:szCs w:val="22"/>
        </w:rPr>
      </w:pPr>
      <w:r w:rsidRPr="002E2BD4">
        <w:rPr>
          <w:sz w:val="22"/>
          <w:szCs w:val="22"/>
        </w:rPr>
        <w:t xml:space="preserve">Reasons for ad hoc meetings may include but are not limited to consistently low performance or unsatisfactory evaluation scores of a resident; repeated lack of adherence to program requirements; or a specific incident that requires CCC review for possible probation or dismissal. </w:t>
      </w:r>
    </w:p>
    <w:p w14:paraId="21390077"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lastRenderedPageBreak/>
        <w:t xml:space="preserve">3.2.7.3. </w:t>
      </w:r>
      <w:r w:rsidRPr="002E2BD4">
        <w:rPr>
          <w:rFonts w:ascii="Arial" w:hAnsi="Arial" w:cs="Arial"/>
          <w:color w:val="000000"/>
        </w:rPr>
        <w:t xml:space="preserve">The residency program manager or designee will document each CCC meeting with meeting minutes. Minutes will be reviewed for accuracy at subsequent meetings. </w:t>
      </w:r>
    </w:p>
    <w:p w14:paraId="22D39B97"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3.2.7.4. </w:t>
      </w:r>
      <w:r w:rsidRPr="002E2BD4">
        <w:rPr>
          <w:rFonts w:ascii="Arial" w:hAnsi="Arial" w:cs="Arial"/>
          <w:color w:val="000000"/>
        </w:rPr>
        <w:t xml:space="preserve">In addition, the CCC’s review and recommendation of each resident will be documented in the online residency management system, </w:t>
      </w:r>
      <w:proofErr w:type="spellStart"/>
      <w:r w:rsidRPr="002E2BD4">
        <w:rPr>
          <w:rFonts w:ascii="Arial" w:hAnsi="Arial" w:cs="Arial"/>
          <w:color w:val="000000"/>
        </w:rPr>
        <w:t>MedHub</w:t>
      </w:r>
      <w:proofErr w:type="spellEnd"/>
      <w:r w:rsidRPr="002E2BD4">
        <w:rPr>
          <w:rFonts w:ascii="Arial" w:hAnsi="Arial" w:cs="Arial"/>
          <w:color w:val="000000"/>
        </w:rPr>
        <w:t>.</w:t>
      </w:r>
    </w:p>
    <w:p w14:paraId="2B04B8D6"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3.2.8. </w:t>
      </w:r>
      <w:r w:rsidRPr="002E2BD4">
        <w:rPr>
          <w:rFonts w:ascii="Arial" w:hAnsi="Arial" w:cs="Arial"/>
          <w:color w:val="000000"/>
        </w:rPr>
        <w:t xml:space="preserve">Procedure for Review </w:t>
      </w:r>
    </w:p>
    <w:p w14:paraId="6F33C06F"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3.2.8.1. </w:t>
      </w:r>
      <w:r w:rsidRPr="002E2BD4">
        <w:rPr>
          <w:rFonts w:ascii="Arial" w:hAnsi="Arial" w:cs="Arial"/>
          <w:color w:val="000000"/>
        </w:rPr>
        <w:t xml:space="preserve">The CCC shall evaluate the residents on a quarterly basis </w:t>
      </w:r>
      <w:proofErr w:type="gramStart"/>
      <w:r w:rsidRPr="002E2BD4">
        <w:rPr>
          <w:rFonts w:ascii="Arial" w:hAnsi="Arial" w:cs="Arial"/>
          <w:color w:val="000000"/>
        </w:rPr>
        <w:t>in order to</w:t>
      </w:r>
      <w:proofErr w:type="gramEnd"/>
      <w:r w:rsidRPr="002E2BD4">
        <w:rPr>
          <w:rFonts w:ascii="Arial" w:hAnsi="Arial" w:cs="Arial"/>
          <w:color w:val="000000"/>
        </w:rPr>
        <w:t xml:space="preserve"> produce a consensus recommendation on each resident.</w:t>
      </w:r>
    </w:p>
    <w:p w14:paraId="2F6A423C"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3.2.8.2. </w:t>
      </w:r>
      <w:r w:rsidRPr="002E2BD4">
        <w:rPr>
          <w:rFonts w:ascii="Arial" w:hAnsi="Arial" w:cs="Arial"/>
          <w:color w:val="000000"/>
        </w:rPr>
        <w:t xml:space="preserve">In reviewing each resident, the CCC shall consider the following evaluation tools: </w:t>
      </w:r>
    </w:p>
    <w:p w14:paraId="1A7BBE75"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Rotation evaluations </w:t>
      </w:r>
    </w:p>
    <w:p w14:paraId="18464CFF"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360 evaluations (including peer, self, clinical staff) </w:t>
      </w:r>
    </w:p>
    <w:p w14:paraId="5C0498D8"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In-Training Exam scores </w:t>
      </w:r>
    </w:p>
    <w:p w14:paraId="376877E0"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OSCE performance reports </w:t>
      </w:r>
    </w:p>
    <w:p w14:paraId="3DCBAB4F"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Research progress </w:t>
      </w:r>
    </w:p>
    <w:p w14:paraId="4977D4DC"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Advisor documentation </w:t>
      </w:r>
    </w:p>
    <w:p w14:paraId="152DC9A0"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Program director documentation </w:t>
      </w:r>
    </w:p>
    <w:p w14:paraId="189CC077"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Procedure logs </w:t>
      </w:r>
    </w:p>
    <w:p w14:paraId="509057B1"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Conference attendance </w:t>
      </w:r>
    </w:p>
    <w:p w14:paraId="4C80FF8F"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Teaching activity </w:t>
      </w:r>
    </w:p>
    <w:p w14:paraId="0BD8FE20"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Any reports of unprofessional behavior as submitted by the program director, faculty, hospital staff, or </w:t>
      </w:r>
      <w:proofErr w:type="gramStart"/>
      <w:r w:rsidRPr="002E2BD4">
        <w:rPr>
          <w:rFonts w:ascii="Arial" w:hAnsi="Arial" w:cs="Arial"/>
          <w:color w:val="000000"/>
        </w:rPr>
        <w:t>peers</w:t>
      </w:r>
      <w:proofErr w:type="gramEnd"/>
      <w:r w:rsidRPr="002E2BD4">
        <w:rPr>
          <w:rFonts w:ascii="Arial" w:hAnsi="Arial" w:cs="Arial"/>
          <w:color w:val="000000"/>
        </w:rPr>
        <w:t xml:space="preserve"> </w:t>
      </w:r>
    </w:p>
    <w:p w14:paraId="1E99B7B1" w14:textId="77777777" w:rsidR="00BF0C5A" w:rsidRPr="002E2BD4" w:rsidRDefault="00BF0C5A">
      <w:pPr>
        <w:pStyle w:val="ListParagraph"/>
        <w:numPr>
          <w:ilvl w:val="0"/>
          <w:numId w:val="61"/>
        </w:numPr>
        <w:autoSpaceDE w:val="0"/>
        <w:autoSpaceDN w:val="0"/>
        <w:adjustRightInd w:val="0"/>
        <w:spacing w:after="240" w:line="240" w:lineRule="auto"/>
        <w:rPr>
          <w:rFonts w:ascii="Arial" w:hAnsi="Arial" w:cs="Arial"/>
          <w:color w:val="000000"/>
        </w:rPr>
      </w:pPr>
      <w:r w:rsidRPr="002E2BD4">
        <w:rPr>
          <w:rFonts w:ascii="Arial" w:hAnsi="Arial" w:cs="Arial"/>
          <w:color w:val="000000"/>
        </w:rPr>
        <w:t xml:space="preserve">Record of remediation, where applicable </w:t>
      </w:r>
    </w:p>
    <w:p w14:paraId="0A28BF45" w14:textId="77777777" w:rsidR="00BF0C5A" w:rsidRPr="002E2BD4" w:rsidRDefault="00BF0C5A" w:rsidP="00BF0C5A">
      <w:pPr>
        <w:autoSpaceDE w:val="0"/>
        <w:autoSpaceDN w:val="0"/>
        <w:adjustRightInd w:val="0"/>
        <w:spacing w:after="240"/>
        <w:rPr>
          <w:rFonts w:ascii="Arial" w:hAnsi="Arial" w:cs="Arial"/>
          <w:color w:val="000000"/>
        </w:rPr>
      </w:pPr>
    </w:p>
    <w:p w14:paraId="583E75DC"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3.2.8.3. </w:t>
      </w:r>
      <w:r w:rsidRPr="002E2BD4">
        <w:rPr>
          <w:rFonts w:ascii="Arial" w:hAnsi="Arial" w:cs="Arial"/>
          <w:color w:val="000000"/>
        </w:rPr>
        <w:t xml:space="preserve">Additionally, if any resident is having academic problems, he or she will be reviewed in discussion at the meeting. </w:t>
      </w:r>
    </w:p>
    <w:p w14:paraId="6F3C50CF"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3.2.8.4. </w:t>
      </w:r>
      <w:r w:rsidRPr="002E2BD4">
        <w:rPr>
          <w:rFonts w:ascii="Arial" w:hAnsi="Arial" w:cs="Arial"/>
          <w:color w:val="000000"/>
        </w:rPr>
        <w:t xml:space="preserve">The CCC can set thresholds for remediation, probation, and dismissal. </w:t>
      </w:r>
    </w:p>
    <w:p w14:paraId="77F517DF" w14:textId="77777777" w:rsidR="00BF0C5A" w:rsidRPr="002E2BD4" w:rsidRDefault="00BF0C5A" w:rsidP="00BF0C5A">
      <w:pPr>
        <w:autoSpaceDE w:val="0"/>
        <w:autoSpaceDN w:val="0"/>
        <w:adjustRightInd w:val="0"/>
        <w:spacing w:after="240"/>
        <w:ind w:left="3510" w:hanging="1080"/>
        <w:rPr>
          <w:rFonts w:ascii="Arial" w:hAnsi="Arial" w:cs="Arial"/>
          <w:color w:val="000000"/>
        </w:rPr>
      </w:pPr>
      <w:r w:rsidRPr="002E2BD4">
        <w:rPr>
          <w:rFonts w:ascii="Arial" w:hAnsi="Arial" w:cs="Arial"/>
          <w:b/>
          <w:bCs/>
          <w:color w:val="000000"/>
        </w:rPr>
        <w:t xml:space="preserve">3.2.8.4.1. </w:t>
      </w:r>
      <w:r w:rsidRPr="002E2BD4">
        <w:rPr>
          <w:rFonts w:ascii="Arial" w:hAnsi="Arial" w:cs="Arial"/>
          <w:color w:val="000000"/>
        </w:rPr>
        <w:t xml:space="preserve">The CCC may recommend to the PD and APD that a “Notice of Deficiency” be given to any resident who performs below milestone </w:t>
      </w:r>
      <w:proofErr w:type="gramStart"/>
      <w:r w:rsidRPr="002E2BD4">
        <w:rPr>
          <w:rFonts w:ascii="Arial" w:hAnsi="Arial" w:cs="Arial"/>
          <w:color w:val="000000"/>
        </w:rPr>
        <w:t>benchmarks</w:t>
      </w:r>
      <w:proofErr w:type="gramEnd"/>
      <w:r w:rsidRPr="002E2BD4">
        <w:rPr>
          <w:rFonts w:ascii="Arial" w:hAnsi="Arial" w:cs="Arial"/>
          <w:color w:val="000000"/>
        </w:rPr>
        <w:t xml:space="preserve"> </w:t>
      </w:r>
    </w:p>
    <w:p w14:paraId="10A1BDD3" w14:textId="77777777" w:rsidR="00BF0C5A" w:rsidRPr="002E2BD4" w:rsidRDefault="00BF0C5A" w:rsidP="00BF0C5A">
      <w:pPr>
        <w:autoSpaceDE w:val="0"/>
        <w:autoSpaceDN w:val="0"/>
        <w:adjustRightInd w:val="0"/>
        <w:spacing w:after="240"/>
        <w:ind w:left="3510" w:hanging="1080"/>
        <w:rPr>
          <w:rFonts w:ascii="Arial" w:hAnsi="Arial" w:cs="Arial"/>
          <w:color w:val="000000"/>
        </w:rPr>
      </w:pPr>
      <w:r w:rsidRPr="002E2BD4">
        <w:rPr>
          <w:rFonts w:ascii="Arial" w:hAnsi="Arial" w:cs="Arial"/>
          <w:b/>
          <w:bCs/>
          <w:color w:val="000000"/>
        </w:rPr>
        <w:t xml:space="preserve">3.2.8.4.2. </w:t>
      </w:r>
      <w:r w:rsidRPr="002E2BD4">
        <w:rPr>
          <w:rFonts w:ascii="Arial" w:hAnsi="Arial" w:cs="Arial"/>
          <w:color w:val="000000"/>
        </w:rPr>
        <w:t xml:space="preserve">The PD or designated APD will meet with each resident and communicate the recommendation and design a remediation or improvement plan. </w:t>
      </w:r>
    </w:p>
    <w:p w14:paraId="27FC0C37" w14:textId="77777777" w:rsidR="00BF0C5A" w:rsidRPr="002E2BD4" w:rsidRDefault="00BF0C5A" w:rsidP="00BF0C5A">
      <w:pPr>
        <w:pStyle w:val="Default"/>
        <w:spacing w:after="240"/>
        <w:ind w:left="1620" w:hanging="630"/>
        <w:rPr>
          <w:sz w:val="22"/>
          <w:szCs w:val="22"/>
        </w:rPr>
      </w:pPr>
      <w:r w:rsidRPr="002E2BD4">
        <w:rPr>
          <w:b/>
          <w:bCs/>
          <w:sz w:val="22"/>
          <w:szCs w:val="22"/>
        </w:rPr>
        <w:lastRenderedPageBreak/>
        <w:t xml:space="preserve">3.2.9. </w:t>
      </w:r>
      <w:r w:rsidRPr="002E2BD4">
        <w:rPr>
          <w:sz w:val="22"/>
          <w:szCs w:val="22"/>
        </w:rPr>
        <w:t xml:space="preserve">Recommendations—Based on the comprehensive review of each resident’s record of performance, in the case of inadequate performance, the CCC may recommend probation with remediation or delay or deny promotion or board recommendation as appropriate for the deficiencies identified. In accordance with LLUMC-Murrieta’s “Resident Promotion Policy” and “Adverse Academic Decisions and Due Process Policy”, the CCC may make the following recommendations to the PD and APD: </w:t>
      </w:r>
    </w:p>
    <w:p w14:paraId="0B6D552D" w14:textId="77777777" w:rsidR="00BF0C5A" w:rsidRPr="002E2BD4" w:rsidRDefault="00BF0C5A" w:rsidP="00BF0C5A">
      <w:pPr>
        <w:pStyle w:val="Default"/>
        <w:spacing w:after="240"/>
        <w:ind w:left="2430" w:hanging="810"/>
        <w:rPr>
          <w:sz w:val="22"/>
          <w:szCs w:val="22"/>
        </w:rPr>
      </w:pPr>
      <w:r w:rsidRPr="002E2BD4">
        <w:rPr>
          <w:b/>
          <w:bCs/>
          <w:sz w:val="22"/>
          <w:szCs w:val="22"/>
        </w:rPr>
        <w:t xml:space="preserve">3.2.9.1. </w:t>
      </w:r>
      <w:r w:rsidRPr="002E2BD4">
        <w:rPr>
          <w:sz w:val="22"/>
          <w:szCs w:val="22"/>
        </w:rPr>
        <w:t>Progression—Resident is performing appropriately at current level of training with no need for remediation. Resident should continue with the current curriculum.</w:t>
      </w:r>
    </w:p>
    <w:p w14:paraId="7C6965DA"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rPr>
        <w:t xml:space="preserve">3.2.9.2. </w:t>
      </w:r>
      <w:r w:rsidRPr="002E2BD4">
        <w:rPr>
          <w:rFonts w:ascii="Arial" w:hAnsi="Arial" w:cs="Arial"/>
        </w:rPr>
        <w:t>Promotion—Resident has demonstrated performance appropriate to move to the next level of training without the need for remediation. Resident should progress with next PGY level as scheduled.</w:t>
      </w:r>
    </w:p>
    <w:p w14:paraId="72755979" w14:textId="77777777" w:rsidR="00BF0C5A" w:rsidRPr="002E2BD4" w:rsidRDefault="00BF0C5A" w:rsidP="00BF0C5A">
      <w:pPr>
        <w:pStyle w:val="Default"/>
        <w:spacing w:after="240"/>
        <w:ind w:left="2430" w:hanging="810"/>
        <w:rPr>
          <w:sz w:val="22"/>
          <w:szCs w:val="22"/>
        </w:rPr>
      </w:pPr>
      <w:r w:rsidRPr="002E2BD4">
        <w:rPr>
          <w:b/>
          <w:bCs/>
          <w:sz w:val="22"/>
          <w:szCs w:val="22"/>
        </w:rPr>
        <w:t xml:space="preserve">3.2.9.3. </w:t>
      </w:r>
      <w:r w:rsidRPr="002E2BD4">
        <w:rPr>
          <w:sz w:val="22"/>
          <w:szCs w:val="22"/>
        </w:rPr>
        <w:t xml:space="preserve">Notice of Deficiency—Resident has demonstrated performance below the expected level in a specific competency across multiple </w:t>
      </w:r>
      <w:proofErr w:type="gramStart"/>
      <w:r w:rsidRPr="002E2BD4">
        <w:rPr>
          <w:sz w:val="22"/>
          <w:szCs w:val="22"/>
        </w:rPr>
        <w:t>evaluations, but</w:t>
      </w:r>
      <w:proofErr w:type="gramEnd"/>
      <w:r w:rsidRPr="002E2BD4">
        <w:rPr>
          <w:sz w:val="22"/>
          <w:szCs w:val="22"/>
        </w:rPr>
        <w:t xml:space="preserve"> does not require remediation.</w:t>
      </w:r>
    </w:p>
    <w:p w14:paraId="1AF66BC6"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3.2.9.3.1. </w:t>
      </w:r>
      <w:r w:rsidRPr="002E2BD4">
        <w:rPr>
          <w:sz w:val="22"/>
          <w:szCs w:val="22"/>
        </w:rPr>
        <w:t xml:space="preserve">The resident must submit a corrective action plan to eliminate the deficiency. </w:t>
      </w:r>
    </w:p>
    <w:p w14:paraId="7A91454C"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3.2.9.3.2. </w:t>
      </w:r>
      <w:r w:rsidRPr="002E2BD4">
        <w:rPr>
          <w:sz w:val="22"/>
          <w:szCs w:val="22"/>
        </w:rPr>
        <w:t xml:space="preserve">The CCC will prepare a statement for the grounds for Notice of Deficiency, including identified deficiencies or problem behavior. </w:t>
      </w:r>
    </w:p>
    <w:p w14:paraId="321C618E"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3.2.9.3.3. </w:t>
      </w:r>
      <w:r w:rsidRPr="002E2BD4">
        <w:rPr>
          <w:sz w:val="22"/>
          <w:szCs w:val="22"/>
        </w:rPr>
        <w:t xml:space="preserve">Notice of Deficiency may be removed from the resident file if the resident is performing at satisfactory level and deemed to have corrected his or her deficiency within a time frame defined by the CCC, not to exceed six (6) months. </w:t>
      </w:r>
    </w:p>
    <w:p w14:paraId="05D762A0"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3.2.9.4. </w:t>
      </w:r>
      <w:r w:rsidRPr="002E2BD4">
        <w:rPr>
          <w:sz w:val="22"/>
          <w:szCs w:val="22"/>
        </w:rPr>
        <w:t xml:space="preserve">Notice of Deficiency with Remediation—Resident has demonstrated performance below the expected level in a specific competency and requires remediation. </w:t>
      </w:r>
    </w:p>
    <w:p w14:paraId="32EF4607"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3.2.9.4.1. </w:t>
      </w:r>
      <w:r w:rsidRPr="002E2BD4">
        <w:rPr>
          <w:sz w:val="22"/>
          <w:szCs w:val="22"/>
        </w:rPr>
        <w:t xml:space="preserve">Notice of Deficiency REQUIRES the resident (in conjunction with the PD and advisor) to develop a REMEDIATION plan to cure the deficiency. </w:t>
      </w:r>
    </w:p>
    <w:p w14:paraId="205E5356"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3.2.9.4.2. </w:t>
      </w:r>
      <w:r w:rsidRPr="002E2BD4">
        <w:rPr>
          <w:sz w:val="22"/>
          <w:szCs w:val="22"/>
        </w:rPr>
        <w:t xml:space="preserve">The CCC will prepare a statement for the grounds for Notice of Deficiency and Remediation, including identified deficiencies or problem behaviors. </w:t>
      </w:r>
    </w:p>
    <w:p w14:paraId="5DAFC715" w14:textId="77777777" w:rsidR="00BF0C5A" w:rsidRPr="002E2BD4" w:rsidRDefault="00BF0C5A" w:rsidP="00BF0C5A">
      <w:pPr>
        <w:pStyle w:val="Default"/>
        <w:spacing w:after="240"/>
        <w:ind w:left="3600" w:hanging="1080"/>
        <w:rPr>
          <w:sz w:val="22"/>
          <w:szCs w:val="22"/>
        </w:rPr>
      </w:pPr>
      <w:r w:rsidRPr="002E2BD4">
        <w:rPr>
          <w:b/>
          <w:bCs/>
          <w:sz w:val="22"/>
          <w:szCs w:val="22"/>
        </w:rPr>
        <w:t xml:space="preserve">3.2.9.4.3. </w:t>
      </w:r>
      <w:r w:rsidRPr="002E2BD4">
        <w:rPr>
          <w:sz w:val="22"/>
          <w:szCs w:val="22"/>
        </w:rPr>
        <w:t xml:space="preserve">The CCC or PD must review the resident’s performance every three (3) months to determine if the resident is meeting the terms of the remediation plan. </w:t>
      </w:r>
    </w:p>
    <w:p w14:paraId="3B755D5A"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lastRenderedPageBreak/>
        <w:t xml:space="preserve">3.2.9.4.4. </w:t>
      </w:r>
      <w:r w:rsidRPr="002E2BD4">
        <w:rPr>
          <w:rFonts w:ascii="Arial" w:hAnsi="Arial" w:cs="Arial"/>
          <w:color w:val="000000"/>
        </w:rPr>
        <w:t xml:space="preserve">Remediation (total time) shall not exceed six (6) months in an academic year. </w:t>
      </w:r>
    </w:p>
    <w:p w14:paraId="208B0EAD"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3.2.9.4.5. </w:t>
      </w:r>
      <w:r w:rsidRPr="002E2BD4">
        <w:rPr>
          <w:rFonts w:ascii="Arial" w:hAnsi="Arial" w:cs="Arial"/>
          <w:color w:val="000000"/>
        </w:rPr>
        <w:t xml:space="preserve">This recommendation remains on the resident’s permanent record. </w:t>
      </w:r>
    </w:p>
    <w:p w14:paraId="11BED98B"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3.2.9.4.6. </w:t>
      </w:r>
      <w:r w:rsidRPr="002E2BD4">
        <w:rPr>
          <w:rFonts w:ascii="Arial" w:hAnsi="Arial" w:cs="Arial"/>
          <w:color w:val="000000"/>
        </w:rPr>
        <w:t xml:space="preserve">Failure to successfully remediate and cure the deficiency could result in extended remediation, additional training time, non-renewal, or dismissal from the program. </w:t>
      </w:r>
    </w:p>
    <w:p w14:paraId="61AC630A"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3.2.9.5. </w:t>
      </w:r>
      <w:r w:rsidRPr="002E2BD4">
        <w:rPr>
          <w:rFonts w:ascii="Arial" w:hAnsi="Arial" w:cs="Arial"/>
          <w:color w:val="000000"/>
        </w:rPr>
        <w:t xml:space="preserve">Immediate Suspension—Resident has performed serious misconduct or has posed a threat to colleagues, faculty, staff, or patients. </w:t>
      </w:r>
    </w:p>
    <w:p w14:paraId="2D6063A8"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3.2.9.5.1. </w:t>
      </w:r>
      <w:r w:rsidRPr="002E2BD4">
        <w:rPr>
          <w:rFonts w:ascii="Arial" w:hAnsi="Arial" w:cs="Arial"/>
          <w:color w:val="000000"/>
        </w:rPr>
        <w:t xml:space="preserve">This may result from gross unprofessional or unethical behavior, misconduct, or the serious threat to the safety of patients such that continuation of clinical activities by the resident is deemed potentially detrimental or compromising to patient safety or the quality of patient </w:t>
      </w:r>
      <w:proofErr w:type="gramStart"/>
      <w:r w:rsidRPr="002E2BD4">
        <w:rPr>
          <w:rFonts w:ascii="Arial" w:hAnsi="Arial" w:cs="Arial"/>
          <w:color w:val="000000"/>
        </w:rPr>
        <w:t>care, or</w:t>
      </w:r>
      <w:proofErr w:type="gramEnd"/>
      <w:r w:rsidRPr="002E2BD4">
        <w:rPr>
          <w:rFonts w:ascii="Arial" w:hAnsi="Arial" w:cs="Arial"/>
          <w:color w:val="000000"/>
        </w:rPr>
        <w:t xml:space="preserve"> threatening to the well-being of staff or the resident. </w:t>
      </w:r>
    </w:p>
    <w:p w14:paraId="65DBE285"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3.2.9.5.2. </w:t>
      </w:r>
      <w:r w:rsidRPr="002E2BD4">
        <w:rPr>
          <w:rFonts w:ascii="Arial" w:hAnsi="Arial" w:cs="Arial"/>
          <w:color w:val="000000"/>
        </w:rPr>
        <w:t xml:space="preserve">The PD will prepare a statement for the grounds for suspension, including the identified deficiencies or problem behaviors. </w:t>
      </w:r>
    </w:p>
    <w:p w14:paraId="3F8DF4E3"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3.2.9.5.3. </w:t>
      </w:r>
      <w:r w:rsidRPr="002E2BD4">
        <w:rPr>
          <w:rFonts w:ascii="Arial" w:hAnsi="Arial" w:cs="Arial"/>
          <w:color w:val="000000"/>
        </w:rPr>
        <w:t xml:space="preserve">Suspension shall not exceed 30 days. The CCC must conduct a review in 30 days if additional time is recommended. </w:t>
      </w:r>
    </w:p>
    <w:p w14:paraId="43F889DF"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3.2.9.5.4. </w:t>
      </w:r>
      <w:r w:rsidRPr="002E2BD4">
        <w:rPr>
          <w:rFonts w:ascii="Arial" w:hAnsi="Arial" w:cs="Arial"/>
          <w:color w:val="000000"/>
        </w:rPr>
        <w:t xml:space="preserve">This recommendation remains on the resident’s permanent record. </w:t>
      </w:r>
    </w:p>
    <w:p w14:paraId="30CE0EF2"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3.2.9.6. </w:t>
      </w:r>
      <w:r w:rsidRPr="002E2BD4">
        <w:rPr>
          <w:rFonts w:ascii="Arial" w:hAnsi="Arial" w:cs="Arial"/>
          <w:color w:val="000000"/>
        </w:rPr>
        <w:t xml:space="preserve">Probation—Resident has demonstrated challenges in specific competencies that are disruptive to the program. </w:t>
      </w:r>
    </w:p>
    <w:p w14:paraId="6C203912"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t xml:space="preserve">3.2.9.6.1. </w:t>
      </w:r>
      <w:r w:rsidRPr="002E2BD4">
        <w:rPr>
          <w:rFonts w:ascii="Arial" w:hAnsi="Arial" w:cs="Arial"/>
          <w:color w:val="000000"/>
        </w:rPr>
        <w:t xml:space="preserve">This may result when, after documented counseling, a resident continues not to perform at an adequate level of competence; demonstrates unprofessional or unethical behavior; engages in misconduct that could bring harm to patients, negatively impact the function of the healthcare team, or cause residency program dysfunction; or otherwise fails to fulfill the responsibilities of the program. </w:t>
      </w:r>
    </w:p>
    <w:p w14:paraId="2B3A5B9B" w14:textId="77777777" w:rsidR="00BF0C5A" w:rsidRPr="002E2BD4" w:rsidRDefault="00BF0C5A" w:rsidP="00BF0C5A">
      <w:pPr>
        <w:autoSpaceDE w:val="0"/>
        <w:autoSpaceDN w:val="0"/>
        <w:adjustRightInd w:val="0"/>
        <w:spacing w:after="240"/>
        <w:ind w:left="3600" w:hanging="1080"/>
        <w:rPr>
          <w:rFonts w:ascii="Arial" w:hAnsi="Arial" w:cs="Arial"/>
          <w:color w:val="000000"/>
        </w:rPr>
      </w:pPr>
      <w:r w:rsidRPr="002E2BD4">
        <w:rPr>
          <w:rFonts w:ascii="Arial" w:hAnsi="Arial" w:cs="Arial"/>
          <w:b/>
          <w:bCs/>
          <w:color w:val="000000"/>
        </w:rPr>
        <w:lastRenderedPageBreak/>
        <w:t xml:space="preserve">3.2.9.6.2. </w:t>
      </w:r>
      <w:r w:rsidRPr="002E2BD4">
        <w:rPr>
          <w:rFonts w:ascii="Arial" w:hAnsi="Arial" w:cs="Arial"/>
          <w:color w:val="000000"/>
        </w:rPr>
        <w:t xml:space="preserve">The CCC or PD will prepare a statement for the grounds for probation, including identified deficiencies or problem behaviors. </w:t>
      </w:r>
    </w:p>
    <w:p w14:paraId="78D90AB8"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3.2.9.6.3. </w:t>
      </w:r>
      <w:r w:rsidRPr="002E2BD4">
        <w:rPr>
          <w:rFonts w:ascii="Arial" w:hAnsi="Arial" w:cs="Arial"/>
          <w:color w:val="000000"/>
        </w:rPr>
        <w:t xml:space="preserve">Probation (total time) shall not exceed six (6) months in a calendar year. </w:t>
      </w:r>
    </w:p>
    <w:p w14:paraId="397D24A3"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3.2.9.6.4. </w:t>
      </w:r>
      <w:r w:rsidRPr="002E2BD4">
        <w:rPr>
          <w:rFonts w:ascii="Arial" w:hAnsi="Arial" w:cs="Arial"/>
          <w:color w:val="000000"/>
        </w:rPr>
        <w:t xml:space="preserve">This recommendation remains in the permanent record. </w:t>
      </w:r>
    </w:p>
    <w:p w14:paraId="10F35B5B" w14:textId="77777777" w:rsidR="00BF0C5A" w:rsidRPr="002E2BD4" w:rsidRDefault="00BF0C5A" w:rsidP="00BF0C5A">
      <w:pPr>
        <w:autoSpaceDE w:val="0"/>
        <w:autoSpaceDN w:val="0"/>
        <w:adjustRightInd w:val="0"/>
        <w:spacing w:after="240"/>
        <w:ind w:left="2340" w:hanging="810"/>
        <w:rPr>
          <w:rFonts w:ascii="Arial" w:hAnsi="Arial" w:cs="Arial"/>
          <w:color w:val="000000"/>
        </w:rPr>
      </w:pPr>
      <w:r w:rsidRPr="002E2BD4">
        <w:rPr>
          <w:rFonts w:ascii="Arial" w:hAnsi="Arial" w:cs="Arial"/>
          <w:b/>
          <w:bCs/>
          <w:color w:val="000000"/>
        </w:rPr>
        <w:t xml:space="preserve">3.2.9.7. </w:t>
      </w:r>
      <w:r w:rsidRPr="002E2BD4">
        <w:rPr>
          <w:rFonts w:ascii="Arial" w:hAnsi="Arial" w:cs="Arial"/>
          <w:color w:val="000000"/>
        </w:rPr>
        <w:t>Non-Promotion—Resident will not be promoted to the next year of training due to repeated performance/academic deficiencies. Resident’s current level of training will be extended. Action remains in permanent record.</w:t>
      </w:r>
    </w:p>
    <w:p w14:paraId="6304793D" w14:textId="77777777" w:rsidR="00BF0C5A" w:rsidRPr="002E2BD4" w:rsidRDefault="00BF0C5A" w:rsidP="00BF0C5A">
      <w:pPr>
        <w:autoSpaceDE w:val="0"/>
        <w:autoSpaceDN w:val="0"/>
        <w:adjustRightInd w:val="0"/>
        <w:spacing w:after="240"/>
        <w:ind w:left="3420" w:hanging="1080"/>
        <w:rPr>
          <w:rFonts w:ascii="Arial" w:hAnsi="Arial" w:cs="Arial"/>
          <w:color w:val="000000"/>
        </w:rPr>
      </w:pPr>
      <w:r w:rsidRPr="002E2BD4">
        <w:rPr>
          <w:rFonts w:ascii="Arial" w:hAnsi="Arial" w:cs="Arial"/>
          <w:b/>
          <w:bCs/>
          <w:color w:val="000000"/>
        </w:rPr>
        <w:t xml:space="preserve">3.2.9.7.1. </w:t>
      </w:r>
      <w:r w:rsidRPr="002E2BD4">
        <w:rPr>
          <w:rFonts w:ascii="Arial" w:hAnsi="Arial" w:cs="Arial"/>
          <w:color w:val="000000"/>
        </w:rPr>
        <w:t>Based on repeated demonstration of deficiency(</w:t>
      </w:r>
      <w:proofErr w:type="spellStart"/>
      <w:r w:rsidRPr="002E2BD4">
        <w:rPr>
          <w:rFonts w:ascii="Arial" w:hAnsi="Arial" w:cs="Arial"/>
          <w:color w:val="000000"/>
        </w:rPr>
        <w:t>ies</w:t>
      </w:r>
      <w:proofErr w:type="spellEnd"/>
      <w:r w:rsidRPr="002E2BD4">
        <w:rPr>
          <w:rFonts w:ascii="Arial" w:hAnsi="Arial" w:cs="Arial"/>
          <w:color w:val="000000"/>
        </w:rPr>
        <w:t xml:space="preserve">), the resident will not be promoted to the next level of training. </w:t>
      </w:r>
    </w:p>
    <w:p w14:paraId="3DAC086E" w14:textId="77777777" w:rsidR="00BF0C5A" w:rsidRPr="002E2BD4" w:rsidRDefault="00BF0C5A" w:rsidP="00BF0C5A">
      <w:pPr>
        <w:autoSpaceDE w:val="0"/>
        <w:autoSpaceDN w:val="0"/>
        <w:adjustRightInd w:val="0"/>
        <w:spacing w:after="240"/>
        <w:ind w:left="3420" w:hanging="1080"/>
        <w:rPr>
          <w:rFonts w:ascii="Arial" w:hAnsi="Arial" w:cs="Arial"/>
          <w:color w:val="000000"/>
        </w:rPr>
      </w:pPr>
      <w:r w:rsidRPr="002E2BD4">
        <w:rPr>
          <w:rFonts w:ascii="Arial" w:hAnsi="Arial" w:cs="Arial"/>
          <w:b/>
          <w:bCs/>
          <w:color w:val="000000"/>
        </w:rPr>
        <w:t xml:space="preserve">3.2.9.7.2. </w:t>
      </w:r>
      <w:r w:rsidRPr="002E2BD4">
        <w:rPr>
          <w:rFonts w:ascii="Arial" w:hAnsi="Arial" w:cs="Arial"/>
          <w:color w:val="000000"/>
        </w:rPr>
        <w:t xml:space="preserve">The CCC will prepare a statement for the grounds for non-promotion, including identified deficiencies or problem behaviors. </w:t>
      </w:r>
    </w:p>
    <w:p w14:paraId="0BCC33B0" w14:textId="77777777" w:rsidR="00BF0C5A" w:rsidRPr="002E2BD4" w:rsidRDefault="00BF0C5A" w:rsidP="00BF0C5A">
      <w:pPr>
        <w:autoSpaceDE w:val="0"/>
        <w:autoSpaceDN w:val="0"/>
        <w:adjustRightInd w:val="0"/>
        <w:spacing w:after="240"/>
        <w:ind w:left="3420" w:hanging="1080"/>
        <w:rPr>
          <w:rFonts w:ascii="Arial" w:hAnsi="Arial" w:cs="Arial"/>
          <w:color w:val="000000"/>
        </w:rPr>
      </w:pPr>
      <w:r w:rsidRPr="002E2BD4">
        <w:rPr>
          <w:rFonts w:ascii="Arial" w:hAnsi="Arial" w:cs="Arial"/>
          <w:b/>
          <w:bCs/>
          <w:color w:val="000000"/>
        </w:rPr>
        <w:t xml:space="preserve">3.2.9.7.3. </w:t>
      </w:r>
      <w:r w:rsidRPr="002E2BD4">
        <w:rPr>
          <w:rFonts w:ascii="Arial" w:hAnsi="Arial" w:cs="Arial"/>
          <w:color w:val="000000"/>
        </w:rPr>
        <w:t xml:space="preserve">The resident’s current level of training will be extended as recommended by the CCC. </w:t>
      </w:r>
    </w:p>
    <w:p w14:paraId="33E7A49B" w14:textId="77777777" w:rsidR="00BF0C5A" w:rsidRPr="002E2BD4" w:rsidRDefault="00BF0C5A" w:rsidP="00BF0C5A">
      <w:pPr>
        <w:autoSpaceDE w:val="0"/>
        <w:autoSpaceDN w:val="0"/>
        <w:adjustRightInd w:val="0"/>
        <w:spacing w:after="240"/>
        <w:ind w:left="3420" w:hanging="1080"/>
        <w:rPr>
          <w:rFonts w:ascii="Arial" w:hAnsi="Arial" w:cs="Arial"/>
          <w:color w:val="000000"/>
        </w:rPr>
      </w:pPr>
      <w:r w:rsidRPr="002E2BD4">
        <w:rPr>
          <w:rFonts w:ascii="Arial" w:hAnsi="Arial" w:cs="Arial"/>
          <w:b/>
          <w:bCs/>
          <w:color w:val="000000"/>
        </w:rPr>
        <w:t xml:space="preserve">3.2.9.7.4. </w:t>
      </w:r>
      <w:r w:rsidRPr="002E2BD4">
        <w:rPr>
          <w:rFonts w:ascii="Arial" w:hAnsi="Arial" w:cs="Arial"/>
          <w:color w:val="000000"/>
        </w:rPr>
        <w:t xml:space="preserve">The resident’s contract shall be renewed for the next academic year. </w:t>
      </w:r>
    </w:p>
    <w:p w14:paraId="58A29497" w14:textId="77777777" w:rsidR="00BF0C5A" w:rsidRPr="002E2BD4" w:rsidRDefault="00BF0C5A" w:rsidP="00BF0C5A">
      <w:pPr>
        <w:autoSpaceDE w:val="0"/>
        <w:autoSpaceDN w:val="0"/>
        <w:adjustRightInd w:val="0"/>
        <w:spacing w:after="240"/>
        <w:ind w:left="3420" w:hanging="1080"/>
        <w:rPr>
          <w:rFonts w:ascii="Arial" w:hAnsi="Arial" w:cs="Arial"/>
          <w:color w:val="000000"/>
        </w:rPr>
      </w:pPr>
      <w:r w:rsidRPr="002E2BD4">
        <w:rPr>
          <w:rFonts w:ascii="Arial" w:hAnsi="Arial" w:cs="Arial"/>
          <w:b/>
          <w:bCs/>
          <w:color w:val="000000"/>
        </w:rPr>
        <w:t xml:space="preserve">3.2.9.7.5. </w:t>
      </w:r>
      <w:r w:rsidRPr="002E2BD4">
        <w:rPr>
          <w:rFonts w:ascii="Arial" w:hAnsi="Arial" w:cs="Arial"/>
          <w:color w:val="000000"/>
        </w:rPr>
        <w:t xml:space="preserve">This recommendation remains in the permanent record. </w:t>
      </w:r>
    </w:p>
    <w:p w14:paraId="702B4D3A" w14:textId="77777777" w:rsidR="00BF0C5A" w:rsidRPr="002E2BD4" w:rsidRDefault="00BF0C5A" w:rsidP="00BF0C5A">
      <w:pPr>
        <w:autoSpaceDE w:val="0"/>
        <w:autoSpaceDN w:val="0"/>
        <w:adjustRightInd w:val="0"/>
        <w:spacing w:after="240"/>
        <w:ind w:left="2340" w:hanging="810"/>
        <w:rPr>
          <w:rFonts w:ascii="Arial" w:hAnsi="Arial" w:cs="Arial"/>
          <w:color w:val="000000"/>
        </w:rPr>
      </w:pPr>
      <w:r w:rsidRPr="002E2BD4">
        <w:rPr>
          <w:rFonts w:ascii="Arial" w:hAnsi="Arial" w:cs="Arial"/>
          <w:b/>
          <w:bCs/>
          <w:color w:val="000000"/>
        </w:rPr>
        <w:t xml:space="preserve">3.2.9.8. </w:t>
      </w:r>
      <w:r w:rsidRPr="002E2BD4">
        <w:rPr>
          <w:rFonts w:ascii="Arial" w:hAnsi="Arial" w:cs="Arial"/>
          <w:color w:val="000000"/>
        </w:rPr>
        <w:t>Non-Renewal—Resident will not be promoted to the next year of training due to repeated performance/academic deficiencies.</w:t>
      </w:r>
    </w:p>
    <w:p w14:paraId="483EAB3F"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3.2.9.8.1. </w:t>
      </w:r>
      <w:r w:rsidRPr="002E2BD4">
        <w:rPr>
          <w:rFonts w:ascii="Arial" w:hAnsi="Arial" w:cs="Arial"/>
          <w:color w:val="000000"/>
        </w:rPr>
        <w:t>Based on repeated demonstration of deficiency(</w:t>
      </w:r>
      <w:proofErr w:type="spellStart"/>
      <w:r w:rsidRPr="002E2BD4">
        <w:rPr>
          <w:rFonts w:ascii="Arial" w:hAnsi="Arial" w:cs="Arial"/>
          <w:color w:val="000000"/>
        </w:rPr>
        <w:t>ies</w:t>
      </w:r>
      <w:proofErr w:type="spellEnd"/>
      <w:r w:rsidRPr="002E2BD4">
        <w:rPr>
          <w:rFonts w:ascii="Arial" w:hAnsi="Arial" w:cs="Arial"/>
          <w:color w:val="000000"/>
        </w:rPr>
        <w:t xml:space="preserve">) the resident will not be promoted to the next level of training. </w:t>
      </w:r>
    </w:p>
    <w:p w14:paraId="273C6F6C"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3.2.9.8.2. </w:t>
      </w:r>
      <w:r w:rsidRPr="002E2BD4">
        <w:rPr>
          <w:rFonts w:ascii="Arial" w:hAnsi="Arial" w:cs="Arial"/>
          <w:color w:val="000000"/>
        </w:rPr>
        <w:t xml:space="preserve">The CCC will prepare a statement for the grounds for non-renewal, including identified deficiencies or problem behaviors. </w:t>
      </w:r>
    </w:p>
    <w:p w14:paraId="548B4C6A"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3.2.9.8.3. </w:t>
      </w:r>
      <w:r w:rsidRPr="002E2BD4">
        <w:rPr>
          <w:rFonts w:ascii="Arial" w:hAnsi="Arial" w:cs="Arial"/>
          <w:color w:val="000000"/>
        </w:rPr>
        <w:t xml:space="preserve">The resident’s contract shall expire at the end of the academic year, without renewal. </w:t>
      </w:r>
    </w:p>
    <w:p w14:paraId="7EFF519A"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3.2.9.8.4. </w:t>
      </w:r>
      <w:r w:rsidRPr="002E2BD4">
        <w:rPr>
          <w:rFonts w:ascii="Arial" w:hAnsi="Arial" w:cs="Arial"/>
          <w:color w:val="000000"/>
        </w:rPr>
        <w:t xml:space="preserve">This decision may be appealed by the resident in accordance </w:t>
      </w:r>
      <w:proofErr w:type="gramStart"/>
      <w:r w:rsidRPr="002E2BD4">
        <w:rPr>
          <w:rFonts w:ascii="Arial" w:hAnsi="Arial" w:cs="Arial"/>
          <w:color w:val="000000"/>
        </w:rPr>
        <w:t>to</w:t>
      </w:r>
      <w:proofErr w:type="gramEnd"/>
      <w:r w:rsidRPr="002E2BD4">
        <w:rPr>
          <w:rFonts w:ascii="Arial" w:hAnsi="Arial" w:cs="Arial"/>
          <w:color w:val="000000"/>
        </w:rPr>
        <w:t xml:space="preserve"> GME policies of Due Process (“Adverse Academic Decisions and Due Process Policy”). </w:t>
      </w:r>
    </w:p>
    <w:p w14:paraId="23EA6BA5"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lastRenderedPageBreak/>
        <w:t xml:space="preserve">3.2.9.8.5. </w:t>
      </w:r>
      <w:r w:rsidRPr="002E2BD4">
        <w:rPr>
          <w:rFonts w:ascii="Arial" w:hAnsi="Arial" w:cs="Arial"/>
          <w:color w:val="000000"/>
        </w:rPr>
        <w:t xml:space="preserve">This recommendation remains on the resident’s permanent record. </w:t>
      </w:r>
    </w:p>
    <w:p w14:paraId="73306597" w14:textId="77777777" w:rsidR="00BF0C5A" w:rsidRPr="002E2BD4" w:rsidRDefault="00BF0C5A" w:rsidP="00BF0C5A">
      <w:pPr>
        <w:pStyle w:val="Default"/>
        <w:spacing w:after="240"/>
        <w:ind w:left="2340" w:hanging="810"/>
        <w:rPr>
          <w:sz w:val="22"/>
          <w:szCs w:val="22"/>
        </w:rPr>
      </w:pPr>
      <w:r w:rsidRPr="002E2BD4">
        <w:rPr>
          <w:b/>
          <w:bCs/>
          <w:sz w:val="22"/>
          <w:szCs w:val="22"/>
        </w:rPr>
        <w:t xml:space="preserve">3.2.9.9. </w:t>
      </w:r>
      <w:r w:rsidRPr="002E2BD4">
        <w:rPr>
          <w:sz w:val="22"/>
          <w:szCs w:val="22"/>
        </w:rPr>
        <w:t xml:space="preserve">Dismissal—Resident will not be promoted to the next year of training due to repeated performance/academic deficiencies; the resident will be dismissed from the program. Action remains in permanent record. </w:t>
      </w:r>
    </w:p>
    <w:p w14:paraId="22B64B17"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3.2.9.9.1. </w:t>
      </w:r>
      <w:r w:rsidRPr="002E2BD4">
        <w:rPr>
          <w:rFonts w:ascii="Arial" w:hAnsi="Arial" w:cs="Arial"/>
          <w:color w:val="000000"/>
        </w:rPr>
        <w:t>Based on repeated demonstration of deficiency(</w:t>
      </w:r>
      <w:proofErr w:type="spellStart"/>
      <w:r w:rsidRPr="002E2BD4">
        <w:rPr>
          <w:rFonts w:ascii="Arial" w:hAnsi="Arial" w:cs="Arial"/>
          <w:color w:val="000000"/>
        </w:rPr>
        <w:t>ies</w:t>
      </w:r>
      <w:proofErr w:type="spellEnd"/>
      <w:r w:rsidRPr="002E2BD4">
        <w:rPr>
          <w:rFonts w:ascii="Arial" w:hAnsi="Arial" w:cs="Arial"/>
          <w:color w:val="000000"/>
        </w:rPr>
        <w:t xml:space="preserve">) the resident will be immediately dismissed from the program. </w:t>
      </w:r>
    </w:p>
    <w:p w14:paraId="466B874C"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3.2.9.9.2. </w:t>
      </w:r>
      <w:r w:rsidRPr="002E2BD4">
        <w:rPr>
          <w:rFonts w:ascii="Arial" w:hAnsi="Arial" w:cs="Arial"/>
          <w:color w:val="000000"/>
        </w:rPr>
        <w:t xml:space="preserve">The CCC will prepare a statement for the grounds for dismissal, including identified deficiencies or problem behaviors. </w:t>
      </w:r>
    </w:p>
    <w:p w14:paraId="26325590"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3.2.9.9.3. </w:t>
      </w:r>
      <w:r w:rsidRPr="002E2BD4">
        <w:rPr>
          <w:rFonts w:ascii="Arial" w:hAnsi="Arial" w:cs="Arial"/>
          <w:color w:val="000000"/>
        </w:rPr>
        <w:t xml:space="preserve">The decision may be appealed by the resident in accordance </w:t>
      </w:r>
      <w:proofErr w:type="gramStart"/>
      <w:r w:rsidRPr="002E2BD4">
        <w:rPr>
          <w:rFonts w:ascii="Arial" w:hAnsi="Arial" w:cs="Arial"/>
          <w:color w:val="000000"/>
        </w:rPr>
        <w:t>to</w:t>
      </w:r>
      <w:proofErr w:type="gramEnd"/>
      <w:r w:rsidRPr="002E2BD4">
        <w:rPr>
          <w:rFonts w:ascii="Arial" w:hAnsi="Arial" w:cs="Arial"/>
          <w:color w:val="000000"/>
        </w:rPr>
        <w:t xml:space="preserve"> GME policies of due process (“Adverse Academic Decisions and Due Process Policy”). </w:t>
      </w:r>
    </w:p>
    <w:p w14:paraId="74093ED0" w14:textId="77777777" w:rsidR="00BF0C5A" w:rsidRPr="002E2BD4" w:rsidRDefault="00BF0C5A" w:rsidP="00BF0C5A">
      <w:pPr>
        <w:autoSpaceDE w:val="0"/>
        <w:autoSpaceDN w:val="0"/>
        <w:adjustRightInd w:val="0"/>
        <w:spacing w:after="240"/>
        <w:ind w:left="3330" w:hanging="990"/>
        <w:rPr>
          <w:rFonts w:ascii="Arial" w:hAnsi="Arial" w:cs="Arial"/>
          <w:color w:val="000000"/>
        </w:rPr>
      </w:pPr>
      <w:r w:rsidRPr="002E2BD4">
        <w:rPr>
          <w:rFonts w:ascii="Arial" w:hAnsi="Arial" w:cs="Arial"/>
          <w:b/>
          <w:bCs/>
          <w:color w:val="000000"/>
        </w:rPr>
        <w:t xml:space="preserve">3.2.9.9.4. </w:t>
      </w:r>
      <w:r w:rsidRPr="002E2BD4">
        <w:rPr>
          <w:rFonts w:ascii="Arial" w:hAnsi="Arial" w:cs="Arial"/>
          <w:color w:val="000000"/>
        </w:rPr>
        <w:t xml:space="preserve">This recommendation remains on the resident’s permanent record. </w:t>
      </w:r>
    </w:p>
    <w:p w14:paraId="21BBB909"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3.2.9.10. </w:t>
      </w:r>
      <w:r w:rsidRPr="002E2BD4">
        <w:rPr>
          <w:rFonts w:ascii="Arial" w:hAnsi="Arial" w:cs="Arial"/>
          <w:color w:val="000000"/>
        </w:rPr>
        <w:t xml:space="preserve">The CCC consensus recommendation for each resident will be submitted to the residency program director using the Clinical Competency Committee Report Form as completed by the CCC chair. </w:t>
      </w:r>
    </w:p>
    <w:p w14:paraId="39B65155"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3.2.9.11. </w:t>
      </w:r>
      <w:r w:rsidRPr="002E2BD4">
        <w:rPr>
          <w:rFonts w:ascii="Arial" w:hAnsi="Arial" w:cs="Arial"/>
          <w:color w:val="000000"/>
        </w:rPr>
        <w:t xml:space="preserve">All residents who receive an adverse recommendation shall also receive written notice of the CCC recommendation of adverse action form. </w:t>
      </w:r>
    </w:p>
    <w:p w14:paraId="225AF329"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3.2.9.12. </w:t>
      </w:r>
      <w:r w:rsidRPr="002E2BD4">
        <w:rPr>
          <w:rFonts w:ascii="Arial" w:hAnsi="Arial" w:cs="Arial"/>
          <w:color w:val="000000"/>
        </w:rPr>
        <w:t xml:space="preserve">The program director shall review all recommendations, and the PD and APD will meet with each resident to communicate his or her recommendation. </w:t>
      </w:r>
    </w:p>
    <w:p w14:paraId="162F3819"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3.2.9.13. </w:t>
      </w:r>
      <w:r w:rsidRPr="002E2BD4">
        <w:rPr>
          <w:rFonts w:ascii="Arial" w:hAnsi="Arial" w:cs="Arial"/>
          <w:color w:val="000000"/>
        </w:rPr>
        <w:t xml:space="preserve">A copy of all adverse decisions shall also be sent to the affected resident’s advisor for review. </w:t>
      </w:r>
    </w:p>
    <w:p w14:paraId="2C87E682"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3.2.9.14. </w:t>
      </w:r>
      <w:r w:rsidRPr="002E2BD4">
        <w:rPr>
          <w:rFonts w:ascii="Arial" w:hAnsi="Arial" w:cs="Arial"/>
          <w:color w:val="000000"/>
        </w:rPr>
        <w:t xml:space="preserve">The advisor will then work in concert with the program director and resident to develop the remediation plan. </w:t>
      </w:r>
    </w:p>
    <w:p w14:paraId="74A2D161"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3.2.10. </w:t>
      </w:r>
      <w:r w:rsidRPr="002E2BD4">
        <w:rPr>
          <w:rFonts w:ascii="Arial" w:hAnsi="Arial" w:cs="Arial"/>
          <w:color w:val="000000"/>
        </w:rPr>
        <w:t xml:space="preserve">Faculty Development </w:t>
      </w:r>
    </w:p>
    <w:p w14:paraId="2547735F"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3.2.10.1. </w:t>
      </w:r>
      <w:proofErr w:type="gramStart"/>
      <w:r w:rsidRPr="002E2BD4">
        <w:rPr>
          <w:rFonts w:ascii="Arial" w:hAnsi="Arial" w:cs="Arial"/>
          <w:color w:val="000000"/>
        </w:rPr>
        <w:t>In order to</w:t>
      </w:r>
      <w:proofErr w:type="gramEnd"/>
      <w:r w:rsidRPr="002E2BD4">
        <w:rPr>
          <w:rFonts w:ascii="Arial" w:hAnsi="Arial" w:cs="Arial"/>
          <w:color w:val="000000"/>
        </w:rPr>
        <w:t xml:space="preserve"> ensure the greatest usefulness of the data reviewed by the CCC, the CCC will conduct, with the assistance of the Loma Linda University Medical Center-Murrieta Office of Graduate Medical Education; two faculty development sessions will be held annually. </w:t>
      </w:r>
    </w:p>
    <w:p w14:paraId="4121C42D" w14:textId="77777777" w:rsidR="00BF0C5A" w:rsidRPr="002E2BD4" w:rsidRDefault="00BF0C5A" w:rsidP="00BF0C5A">
      <w:pPr>
        <w:autoSpaceDE w:val="0"/>
        <w:autoSpaceDN w:val="0"/>
        <w:adjustRightInd w:val="0"/>
        <w:spacing w:after="240"/>
        <w:ind w:left="4410" w:hanging="990"/>
        <w:rPr>
          <w:rFonts w:ascii="Arial" w:hAnsi="Arial" w:cs="Arial"/>
          <w:color w:val="000000"/>
        </w:rPr>
      </w:pPr>
      <w:r w:rsidRPr="002E2BD4">
        <w:rPr>
          <w:rFonts w:ascii="Arial" w:hAnsi="Arial" w:cs="Arial"/>
          <w:b/>
          <w:bCs/>
          <w:color w:val="000000"/>
        </w:rPr>
        <w:lastRenderedPageBreak/>
        <w:t xml:space="preserve">3.2.10.1.1. </w:t>
      </w:r>
      <w:r w:rsidRPr="002E2BD4">
        <w:rPr>
          <w:rFonts w:ascii="Arial" w:hAnsi="Arial" w:cs="Arial"/>
          <w:color w:val="000000"/>
        </w:rPr>
        <w:t xml:space="preserve">One will cover completing resident </w:t>
      </w:r>
      <w:proofErr w:type="gramStart"/>
      <w:r w:rsidRPr="002E2BD4">
        <w:rPr>
          <w:rFonts w:ascii="Arial" w:hAnsi="Arial" w:cs="Arial"/>
          <w:color w:val="000000"/>
        </w:rPr>
        <w:t>evaluations</w:t>
      </w:r>
      <w:proofErr w:type="gramEnd"/>
      <w:r w:rsidRPr="002E2BD4">
        <w:rPr>
          <w:rFonts w:ascii="Arial" w:hAnsi="Arial" w:cs="Arial"/>
          <w:color w:val="000000"/>
        </w:rPr>
        <w:t xml:space="preserve"> </w:t>
      </w:r>
    </w:p>
    <w:p w14:paraId="476FC2D2" w14:textId="77777777" w:rsidR="00BF0C5A" w:rsidRPr="002E2BD4" w:rsidRDefault="00BF0C5A" w:rsidP="00BF0C5A">
      <w:pPr>
        <w:autoSpaceDE w:val="0"/>
        <w:autoSpaceDN w:val="0"/>
        <w:adjustRightInd w:val="0"/>
        <w:spacing w:after="240"/>
        <w:ind w:left="4410" w:hanging="990"/>
        <w:rPr>
          <w:rFonts w:ascii="Arial" w:hAnsi="Arial" w:cs="Arial"/>
          <w:color w:val="000000"/>
        </w:rPr>
      </w:pPr>
      <w:r w:rsidRPr="002E2BD4">
        <w:rPr>
          <w:rFonts w:ascii="Arial" w:hAnsi="Arial" w:cs="Arial"/>
          <w:b/>
          <w:bCs/>
          <w:color w:val="000000"/>
        </w:rPr>
        <w:t xml:space="preserve">3.2.10.1.2. </w:t>
      </w:r>
      <w:r w:rsidRPr="002E2BD4">
        <w:rPr>
          <w:rFonts w:ascii="Arial" w:hAnsi="Arial" w:cs="Arial"/>
          <w:color w:val="000000"/>
        </w:rPr>
        <w:t xml:space="preserve">One will cover the </w:t>
      </w:r>
      <w:r w:rsidRPr="002C11D3">
        <w:rPr>
          <w:rFonts w:ascii="Arial" w:hAnsi="Arial" w:cs="Arial"/>
          <w:color w:val="000000"/>
        </w:rPr>
        <w:t>Podiatric Medicine &amp; Surgery</w:t>
      </w:r>
      <w:r>
        <w:rPr>
          <w:rFonts w:ascii="Arial" w:hAnsi="Arial" w:cs="Arial"/>
          <w:color w:val="000000"/>
        </w:rPr>
        <w:t xml:space="preserve"> </w:t>
      </w:r>
      <w:r w:rsidRPr="002E2BD4">
        <w:rPr>
          <w:rFonts w:ascii="Arial" w:hAnsi="Arial" w:cs="Arial"/>
          <w:color w:val="000000"/>
        </w:rPr>
        <w:t xml:space="preserve">residency milestones. </w:t>
      </w:r>
    </w:p>
    <w:p w14:paraId="2591CF47"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3.2.10.2. </w:t>
      </w:r>
      <w:r w:rsidRPr="002E2BD4">
        <w:rPr>
          <w:rFonts w:ascii="Arial" w:hAnsi="Arial" w:cs="Arial"/>
          <w:color w:val="000000"/>
        </w:rPr>
        <w:t xml:space="preserve">Prior to each evaluation session, a faculty committee meets to discuss the resident’s performance and to arrive at the summary with specific recommendations. </w:t>
      </w:r>
    </w:p>
    <w:p w14:paraId="65C99A3A"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3.2.10.3. </w:t>
      </w:r>
      <w:r w:rsidRPr="002E2BD4">
        <w:rPr>
          <w:rFonts w:ascii="Arial" w:hAnsi="Arial" w:cs="Arial"/>
          <w:color w:val="000000"/>
        </w:rPr>
        <w:t xml:space="preserve">The results of the faculty appraisal are shared with each resident individually by the resident faculty advisor. </w:t>
      </w:r>
    </w:p>
    <w:p w14:paraId="022E8F32"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3.2.10.4. </w:t>
      </w:r>
      <w:r w:rsidRPr="002E2BD4">
        <w:rPr>
          <w:rFonts w:ascii="Arial" w:hAnsi="Arial" w:cs="Arial"/>
          <w:color w:val="000000"/>
        </w:rPr>
        <w:t xml:space="preserve">The resident is asked to sign the summary form to acknowledge discussion of the evaluation. </w:t>
      </w:r>
    </w:p>
    <w:p w14:paraId="4F3828C3" w14:textId="77777777" w:rsidR="00BF0C5A" w:rsidRPr="002E2BD4" w:rsidRDefault="00BF0C5A" w:rsidP="00BF0C5A">
      <w:pPr>
        <w:autoSpaceDE w:val="0"/>
        <w:autoSpaceDN w:val="0"/>
        <w:adjustRightInd w:val="0"/>
        <w:spacing w:after="240"/>
        <w:ind w:left="3420" w:hanging="990"/>
        <w:rPr>
          <w:rFonts w:ascii="Arial" w:hAnsi="Arial" w:cs="Arial"/>
          <w:color w:val="000000"/>
        </w:rPr>
      </w:pPr>
      <w:r w:rsidRPr="002E2BD4">
        <w:rPr>
          <w:rFonts w:ascii="Arial" w:hAnsi="Arial" w:cs="Arial"/>
          <w:b/>
          <w:bCs/>
          <w:color w:val="000000"/>
        </w:rPr>
        <w:t xml:space="preserve">3.2.10.5. </w:t>
      </w:r>
      <w:r w:rsidRPr="002E2BD4">
        <w:rPr>
          <w:rFonts w:ascii="Arial" w:hAnsi="Arial" w:cs="Arial"/>
          <w:color w:val="000000"/>
        </w:rPr>
        <w:t xml:space="preserve">Information used in assessment of resident performance is derived from multiple sources, which may include: </w:t>
      </w:r>
    </w:p>
    <w:p w14:paraId="38809224" w14:textId="77777777" w:rsidR="00BF0C5A" w:rsidRPr="002E2BD4" w:rsidRDefault="00BF0C5A" w:rsidP="00BF0C5A">
      <w:pPr>
        <w:autoSpaceDE w:val="0"/>
        <w:autoSpaceDN w:val="0"/>
        <w:adjustRightInd w:val="0"/>
        <w:spacing w:after="240"/>
        <w:ind w:left="4590" w:hanging="1170"/>
        <w:rPr>
          <w:rFonts w:ascii="Arial" w:hAnsi="Arial" w:cs="Arial"/>
          <w:color w:val="000000"/>
        </w:rPr>
      </w:pPr>
      <w:r w:rsidRPr="002E2BD4">
        <w:rPr>
          <w:rFonts w:ascii="Arial" w:hAnsi="Arial" w:cs="Arial"/>
          <w:b/>
          <w:bCs/>
          <w:color w:val="000000"/>
        </w:rPr>
        <w:t xml:space="preserve">3.2.10.5.1. </w:t>
      </w:r>
      <w:r w:rsidRPr="002E2BD4">
        <w:rPr>
          <w:rFonts w:ascii="Arial" w:hAnsi="Arial" w:cs="Arial"/>
          <w:color w:val="000000"/>
        </w:rPr>
        <w:t xml:space="preserve">If any time, at or between the formal six-month evaluations a problem is identified with any portion of the resident’s performance and educational growth, this information will be shared promptly with the resident. </w:t>
      </w:r>
    </w:p>
    <w:p w14:paraId="37733CA1" w14:textId="77777777" w:rsidR="00BF0C5A" w:rsidRPr="002E2BD4" w:rsidRDefault="00BF0C5A" w:rsidP="00BF0C5A">
      <w:pPr>
        <w:autoSpaceDE w:val="0"/>
        <w:autoSpaceDN w:val="0"/>
        <w:adjustRightInd w:val="0"/>
        <w:spacing w:after="240"/>
        <w:ind w:left="4590" w:hanging="1170"/>
        <w:rPr>
          <w:rFonts w:ascii="Arial" w:hAnsi="Arial" w:cs="Arial"/>
          <w:color w:val="000000"/>
        </w:rPr>
      </w:pPr>
      <w:r w:rsidRPr="002E2BD4">
        <w:rPr>
          <w:rFonts w:ascii="Arial" w:hAnsi="Arial" w:cs="Arial"/>
          <w:b/>
          <w:bCs/>
          <w:color w:val="000000"/>
        </w:rPr>
        <w:t xml:space="preserve">3.2.10.5.2. </w:t>
      </w:r>
      <w:r w:rsidRPr="002E2BD4">
        <w:rPr>
          <w:rFonts w:ascii="Arial" w:hAnsi="Arial" w:cs="Arial"/>
          <w:color w:val="000000"/>
        </w:rPr>
        <w:t xml:space="preserve">The information will be documented. If there is a deficiency that the faculty or the program director decides requires further action, a future meeting will be arranged with the appropriate faculty members and the resident to devise a plan of corrective action. Such plans will contain measurable goals and a specific timeframe for re-evaluation. </w:t>
      </w:r>
    </w:p>
    <w:p w14:paraId="5AE9C640" w14:textId="77777777" w:rsidR="00BF0C5A" w:rsidRPr="002E2BD4" w:rsidRDefault="00BF0C5A" w:rsidP="00BF0C5A">
      <w:pPr>
        <w:autoSpaceDE w:val="0"/>
        <w:autoSpaceDN w:val="0"/>
        <w:adjustRightInd w:val="0"/>
        <w:spacing w:after="240"/>
        <w:ind w:left="4590" w:hanging="1170"/>
        <w:rPr>
          <w:rFonts w:ascii="Arial" w:hAnsi="Arial" w:cs="Arial"/>
          <w:color w:val="000000"/>
        </w:rPr>
      </w:pPr>
      <w:r w:rsidRPr="002E2BD4">
        <w:rPr>
          <w:rFonts w:ascii="Arial" w:hAnsi="Arial" w:cs="Arial"/>
          <w:b/>
          <w:bCs/>
          <w:color w:val="000000"/>
        </w:rPr>
        <w:t xml:space="preserve">3.2.10.5.3. </w:t>
      </w:r>
      <w:r w:rsidRPr="002E2BD4">
        <w:rPr>
          <w:rFonts w:ascii="Arial" w:hAnsi="Arial" w:cs="Arial"/>
          <w:color w:val="000000"/>
        </w:rPr>
        <w:t xml:space="preserve">If the resident fails to show progress in correcting the deficiencies or fails to adhere to the plan of corrective actions, further recommendations, including possible probation or dismissal from the program, may ensue. </w:t>
      </w:r>
    </w:p>
    <w:p w14:paraId="55677651" w14:textId="77777777" w:rsidR="00BF0C5A" w:rsidRPr="002E2BD4" w:rsidRDefault="00BF0C5A" w:rsidP="00BF0C5A">
      <w:pPr>
        <w:autoSpaceDE w:val="0"/>
        <w:autoSpaceDN w:val="0"/>
        <w:adjustRightInd w:val="0"/>
        <w:spacing w:after="240"/>
        <w:ind w:left="4590" w:hanging="1170"/>
        <w:rPr>
          <w:rFonts w:ascii="Arial" w:hAnsi="Arial" w:cs="Arial"/>
          <w:color w:val="000000"/>
        </w:rPr>
      </w:pPr>
      <w:r w:rsidRPr="002E2BD4">
        <w:rPr>
          <w:rFonts w:ascii="Arial" w:hAnsi="Arial" w:cs="Arial"/>
          <w:b/>
          <w:bCs/>
          <w:color w:val="000000"/>
        </w:rPr>
        <w:t xml:space="preserve">3.2.10.5.4. </w:t>
      </w:r>
      <w:r w:rsidRPr="002E2BD4">
        <w:rPr>
          <w:rFonts w:ascii="Arial" w:hAnsi="Arial" w:cs="Arial"/>
          <w:color w:val="000000"/>
        </w:rPr>
        <w:t xml:space="preserve">Any time formal discipline is invoked, the resident has the right to due process, as outlined in the Loma Linda University </w:t>
      </w:r>
      <w:r w:rsidRPr="002E2BD4">
        <w:rPr>
          <w:rFonts w:ascii="Arial" w:hAnsi="Arial" w:cs="Arial"/>
          <w:color w:val="000000"/>
        </w:rPr>
        <w:lastRenderedPageBreak/>
        <w:t xml:space="preserve">Medical Center-Murrieta Graduate Medical Education Policies and Procedures. </w:t>
      </w:r>
    </w:p>
    <w:p w14:paraId="7D32DEEF" w14:textId="77777777" w:rsidR="00BF0C5A" w:rsidRPr="002E2BD4" w:rsidRDefault="00BF0C5A" w:rsidP="00BF0C5A">
      <w:pPr>
        <w:autoSpaceDE w:val="0"/>
        <w:autoSpaceDN w:val="0"/>
        <w:adjustRightInd w:val="0"/>
        <w:spacing w:after="240"/>
        <w:ind w:left="540"/>
        <w:rPr>
          <w:rFonts w:ascii="Arial" w:hAnsi="Arial" w:cs="Arial"/>
          <w:color w:val="000000"/>
        </w:rPr>
      </w:pPr>
      <w:r w:rsidRPr="002E2BD4">
        <w:rPr>
          <w:rFonts w:ascii="Arial" w:hAnsi="Arial" w:cs="Arial"/>
          <w:b/>
          <w:bCs/>
          <w:color w:val="000000"/>
        </w:rPr>
        <w:t xml:space="preserve">3.3. </w:t>
      </w:r>
      <w:r w:rsidRPr="002E2BD4">
        <w:rPr>
          <w:rFonts w:ascii="Arial" w:hAnsi="Arial" w:cs="Arial"/>
          <w:color w:val="000000"/>
        </w:rPr>
        <w:t xml:space="preserve">Semi Annual Evaluations </w:t>
      </w:r>
    </w:p>
    <w:p w14:paraId="239F6B0A"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3.3.1. </w:t>
      </w:r>
      <w:r w:rsidRPr="002E2BD4">
        <w:rPr>
          <w:rFonts w:ascii="Arial" w:hAnsi="Arial" w:cs="Arial"/>
          <w:color w:val="000000"/>
        </w:rPr>
        <w:t>Semi-annual evaluations are conducted by the PD and/or APD with each resident and are required by the ACGME</w:t>
      </w:r>
      <w:r>
        <w:rPr>
          <w:rFonts w:ascii="Arial" w:hAnsi="Arial" w:cs="Arial"/>
          <w:color w:val="000000"/>
        </w:rPr>
        <w:t xml:space="preserve"> and CPME</w:t>
      </w:r>
      <w:r w:rsidRPr="002E2BD4">
        <w:rPr>
          <w:rFonts w:ascii="Arial" w:hAnsi="Arial" w:cs="Arial"/>
          <w:color w:val="000000"/>
        </w:rPr>
        <w:t xml:space="preserve">. </w:t>
      </w:r>
    </w:p>
    <w:p w14:paraId="35DA2DFC"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3.3.2. </w:t>
      </w:r>
      <w:r w:rsidRPr="002E2BD4">
        <w:rPr>
          <w:rFonts w:ascii="Arial" w:hAnsi="Arial" w:cs="Arial"/>
          <w:color w:val="000000"/>
        </w:rPr>
        <w:t xml:space="preserve">These are formal sessions in which feedback is provided to the resident regarding his/her overall performance from July to December and from January to June. </w:t>
      </w:r>
    </w:p>
    <w:p w14:paraId="0E22DDBD"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3.3.2.1. </w:t>
      </w:r>
      <w:r w:rsidRPr="002E2BD4">
        <w:rPr>
          <w:rFonts w:ascii="Arial" w:hAnsi="Arial" w:cs="Arial"/>
          <w:color w:val="000000"/>
        </w:rPr>
        <w:t xml:space="preserve">During the Semi-annual evaluation, the resident must also be prepared to discuss his/her self-evaluation and individualized education plan. </w:t>
      </w:r>
    </w:p>
    <w:p w14:paraId="6AA1502F"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3.3.2.2. </w:t>
      </w:r>
      <w:r w:rsidRPr="002E2BD4">
        <w:rPr>
          <w:rFonts w:ascii="Arial" w:hAnsi="Arial" w:cs="Arial"/>
          <w:color w:val="000000"/>
        </w:rPr>
        <w:t xml:space="preserve">The Semi-annual evaluation session also provides an opportunity for resident to provide feedback to the program. </w:t>
      </w:r>
    </w:p>
    <w:p w14:paraId="498E0193" w14:textId="77777777" w:rsidR="00BF0C5A" w:rsidRPr="002E2BD4" w:rsidRDefault="00BF0C5A" w:rsidP="00BF0C5A">
      <w:pPr>
        <w:pStyle w:val="Default"/>
        <w:spacing w:after="240"/>
        <w:ind w:left="1620" w:hanging="630"/>
        <w:rPr>
          <w:sz w:val="22"/>
          <w:szCs w:val="22"/>
        </w:rPr>
      </w:pPr>
      <w:r w:rsidRPr="002E2BD4">
        <w:rPr>
          <w:b/>
          <w:bCs/>
          <w:sz w:val="22"/>
          <w:szCs w:val="22"/>
        </w:rPr>
        <w:t xml:space="preserve">3.3.3. </w:t>
      </w:r>
      <w:r w:rsidRPr="002E2BD4">
        <w:rPr>
          <w:sz w:val="22"/>
          <w:szCs w:val="22"/>
        </w:rPr>
        <w:t xml:space="preserve">At the final summative semi-annual evaluation prior to graduation (May or June of graduation year), the resident’s complete performance will be </w:t>
      </w:r>
      <w:proofErr w:type="gramStart"/>
      <w:r w:rsidRPr="002E2BD4">
        <w:rPr>
          <w:sz w:val="22"/>
          <w:szCs w:val="22"/>
        </w:rPr>
        <w:t>reviewed</w:t>
      </w:r>
      <w:proofErr w:type="gramEnd"/>
      <w:r w:rsidRPr="002E2BD4">
        <w:rPr>
          <w:sz w:val="22"/>
          <w:szCs w:val="22"/>
        </w:rPr>
        <w:t xml:space="preserve"> and the residency director will verify whether the resident has demonstrated sufficient competence to enter practice without direct supervision. This evaluation becomes part of the resident’s permanent record maintained by the institution and is accessible for review by the resident in accordance with institutional policy. </w:t>
      </w:r>
    </w:p>
    <w:p w14:paraId="67DF50D2" w14:textId="77777777" w:rsidR="00BF0C5A" w:rsidRPr="002E2BD4" w:rsidRDefault="00BF0C5A" w:rsidP="00BF0C5A">
      <w:pPr>
        <w:autoSpaceDE w:val="0"/>
        <w:autoSpaceDN w:val="0"/>
        <w:adjustRightInd w:val="0"/>
        <w:spacing w:after="240"/>
        <w:ind w:left="540"/>
        <w:rPr>
          <w:rFonts w:ascii="Arial" w:hAnsi="Arial" w:cs="Arial"/>
          <w:color w:val="000000"/>
        </w:rPr>
      </w:pPr>
      <w:r w:rsidRPr="002E2BD4">
        <w:rPr>
          <w:rFonts w:ascii="Arial" w:hAnsi="Arial" w:cs="Arial"/>
          <w:b/>
          <w:bCs/>
          <w:color w:val="000000"/>
        </w:rPr>
        <w:t xml:space="preserve">3.4. </w:t>
      </w:r>
      <w:r w:rsidRPr="002E2BD4">
        <w:rPr>
          <w:rFonts w:ascii="Arial" w:hAnsi="Arial" w:cs="Arial"/>
          <w:color w:val="000000"/>
        </w:rPr>
        <w:t xml:space="preserve">Resident Advancement &amp; Promotion </w:t>
      </w:r>
    </w:p>
    <w:p w14:paraId="7D2C821E"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3.4.1. </w:t>
      </w:r>
      <w:r w:rsidRPr="002E2BD4">
        <w:rPr>
          <w:rFonts w:ascii="Arial" w:hAnsi="Arial" w:cs="Arial"/>
          <w:color w:val="000000"/>
        </w:rPr>
        <w:t xml:space="preserve">The LLUMC-Murrieta </w:t>
      </w:r>
      <w:r w:rsidRPr="002C11D3">
        <w:rPr>
          <w:rFonts w:ascii="Arial" w:hAnsi="Arial" w:cs="Arial"/>
          <w:color w:val="000000"/>
        </w:rPr>
        <w:t>Podiatric Medicine &amp; Surgery</w:t>
      </w:r>
      <w:r>
        <w:rPr>
          <w:rFonts w:ascii="Arial" w:hAnsi="Arial" w:cs="Arial"/>
          <w:color w:val="000000"/>
        </w:rPr>
        <w:t xml:space="preserve"> </w:t>
      </w:r>
      <w:r w:rsidRPr="002E2BD4">
        <w:rPr>
          <w:rFonts w:ascii="Arial" w:hAnsi="Arial" w:cs="Arial"/>
          <w:color w:val="000000"/>
        </w:rPr>
        <w:t xml:space="preserve">Residency Promotion Policy is consistent with the LLUMC-Murrieta Graduate Medical Education Promotion Policy which can be accessed in the GME Policies &amp; Procedures on the Office of Graduate Medical Education Electronic Folder. </w:t>
      </w:r>
    </w:p>
    <w:p w14:paraId="2F88C670" w14:textId="77777777" w:rsidR="00BF0C5A" w:rsidRPr="002E2BD4" w:rsidRDefault="00BF0C5A" w:rsidP="00BF0C5A">
      <w:pPr>
        <w:autoSpaceDE w:val="0"/>
        <w:autoSpaceDN w:val="0"/>
        <w:adjustRightInd w:val="0"/>
        <w:spacing w:after="240"/>
        <w:ind w:left="1620" w:hanging="630"/>
        <w:rPr>
          <w:rFonts w:ascii="Arial" w:hAnsi="Arial" w:cs="Arial"/>
          <w:color w:val="000000"/>
        </w:rPr>
      </w:pPr>
      <w:r w:rsidRPr="002E2BD4">
        <w:rPr>
          <w:rFonts w:ascii="Arial" w:hAnsi="Arial" w:cs="Arial"/>
          <w:b/>
          <w:bCs/>
          <w:color w:val="000000"/>
        </w:rPr>
        <w:t xml:space="preserve">3.4.2. </w:t>
      </w:r>
      <w:r w:rsidRPr="002E2BD4">
        <w:rPr>
          <w:rFonts w:ascii="Arial" w:hAnsi="Arial" w:cs="Arial"/>
          <w:color w:val="000000"/>
        </w:rPr>
        <w:t xml:space="preserve">Promotion Criteria from PGY-1 to PGY-2 </w:t>
      </w:r>
    </w:p>
    <w:p w14:paraId="2D31952C"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3.4.2.1. </w:t>
      </w:r>
      <w:r w:rsidRPr="002E2BD4">
        <w:rPr>
          <w:rFonts w:ascii="Arial" w:hAnsi="Arial" w:cs="Arial"/>
          <w:color w:val="000000"/>
        </w:rPr>
        <w:t xml:space="preserve">Following at least twelve (12) months of training, the CCC will make a recommendation for promotion to PGY-2 status based on the following criteria: </w:t>
      </w:r>
    </w:p>
    <w:p w14:paraId="623494B2"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3.4.2.2. </w:t>
      </w:r>
      <w:r w:rsidRPr="002E2BD4">
        <w:rPr>
          <w:rFonts w:ascii="Arial" w:hAnsi="Arial" w:cs="Arial"/>
          <w:color w:val="000000"/>
        </w:rPr>
        <w:t xml:space="preserve">Patient Care </w:t>
      </w:r>
    </w:p>
    <w:p w14:paraId="16395718"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3.4.2.2.1. </w:t>
      </w:r>
      <w:r w:rsidRPr="002E2BD4">
        <w:rPr>
          <w:rFonts w:ascii="Arial" w:hAnsi="Arial" w:cs="Arial"/>
          <w:color w:val="000000"/>
        </w:rPr>
        <w:t xml:space="preserve">Role-model competent whole person care to other residents and medical students. </w:t>
      </w:r>
    </w:p>
    <w:p w14:paraId="30CEF2CF"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3.4.2.2.2. </w:t>
      </w:r>
      <w:r w:rsidRPr="002E2BD4">
        <w:rPr>
          <w:rFonts w:ascii="Arial" w:hAnsi="Arial" w:cs="Arial"/>
          <w:color w:val="000000"/>
        </w:rPr>
        <w:t xml:space="preserve">Demonstrate the ability to independently perform a complete history and physical exam, write appropriate </w:t>
      </w:r>
      <w:r w:rsidRPr="002E2BD4">
        <w:rPr>
          <w:rFonts w:ascii="Arial" w:hAnsi="Arial" w:cs="Arial"/>
          <w:color w:val="000000"/>
        </w:rPr>
        <w:lastRenderedPageBreak/>
        <w:t xml:space="preserve">orders, and appropriately document the hospital course for inpatients. </w:t>
      </w:r>
    </w:p>
    <w:p w14:paraId="0E45C6CB"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3.4.2.2.3. </w:t>
      </w:r>
      <w:r w:rsidRPr="00C13C34">
        <w:rPr>
          <w:rFonts w:ascii="Arial" w:hAnsi="Arial" w:cs="Arial"/>
          <w:color w:val="000000"/>
        </w:rPr>
        <w:t>Have demonstrated competency in basic procedures of podiatric medicine &amp; surgery as confirmed by clinical preceptors.</w:t>
      </w:r>
      <w:r w:rsidRPr="002E2BD4">
        <w:rPr>
          <w:rFonts w:ascii="Arial" w:hAnsi="Arial" w:cs="Arial"/>
          <w:color w:val="000000"/>
        </w:rPr>
        <w:t xml:space="preserve"> </w:t>
      </w:r>
    </w:p>
    <w:p w14:paraId="25E81A30" w14:textId="77777777" w:rsidR="00BF0C5A" w:rsidRPr="002E2BD4" w:rsidRDefault="00BF0C5A" w:rsidP="00BF0C5A">
      <w:pPr>
        <w:autoSpaceDE w:val="0"/>
        <w:autoSpaceDN w:val="0"/>
        <w:adjustRightInd w:val="0"/>
        <w:spacing w:after="240"/>
        <w:rPr>
          <w:rFonts w:ascii="Arial" w:hAnsi="Arial" w:cs="Arial"/>
          <w:color w:val="000000"/>
        </w:rPr>
      </w:pPr>
    </w:p>
    <w:p w14:paraId="54415F01" w14:textId="77777777" w:rsidR="00BF0C5A" w:rsidRPr="002E2BD4" w:rsidRDefault="00BF0C5A" w:rsidP="00BF0C5A">
      <w:pPr>
        <w:autoSpaceDE w:val="0"/>
        <w:autoSpaceDN w:val="0"/>
        <w:adjustRightInd w:val="0"/>
        <w:spacing w:after="240"/>
        <w:ind w:left="1800"/>
        <w:rPr>
          <w:rFonts w:ascii="Arial" w:hAnsi="Arial" w:cs="Arial"/>
          <w:color w:val="000000"/>
        </w:rPr>
      </w:pPr>
      <w:r w:rsidRPr="002E2BD4">
        <w:rPr>
          <w:rFonts w:ascii="Arial" w:hAnsi="Arial" w:cs="Arial"/>
          <w:b/>
          <w:bCs/>
          <w:color w:val="000000"/>
        </w:rPr>
        <w:t xml:space="preserve">3.4.2.3. </w:t>
      </w:r>
      <w:r w:rsidRPr="002E2BD4">
        <w:rPr>
          <w:rFonts w:ascii="Arial" w:hAnsi="Arial" w:cs="Arial"/>
          <w:color w:val="000000"/>
        </w:rPr>
        <w:t xml:space="preserve">Medical Knowledge </w:t>
      </w:r>
    </w:p>
    <w:p w14:paraId="6AE692B6"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3.4.2.3.1. </w:t>
      </w:r>
      <w:r w:rsidRPr="002E2BD4">
        <w:rPr>
          <w:rFonts w:ascii="Arial" w:hAnsi="Arial" w:cs="Arial"/>
          <w:color w:val="000000"/>
        </w:rPr>
        <w:t xml:space="preserve">Satisfactorily pass all required rotations. </w:t>
      </w:r>
    </w:p>
    <w:p w14:paraId="2A9738CB"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3.4.2.3.2. </w:t>
      </w:r>
      <w:r w:rsidRPr="002E2BD4">
        <w:rPr>
          <w:rFonts w:ascii="Arial" w:hAnsi="Arial" w:cs="Arial"/>
          <w:color w:val="000000"/>
        </w:rPr>
        <w:t xml:space="preserve">Have achieved at least 10th percentile on the </w:t>
      </w:r>
      <w:r>
        <w:rPr>
          <w:rFonts w:ascii="Arial" w:hAnsi="Arial" w:cs="Arial"/>
          <w:color w:val="000000"/>
        </w:rPr>
        <w:t>APBM and/or ABFAS</w:t>
      </w:r>
      <w:r w:rsidRPr="002E2BD4">
        <w:rPr>
          <w:rFonts w:ascii="Arial" w:hAnsi="Arial" w:cs="Arial"/>
          <w:color w:val="000000"/>
        </w:rPr>
        <w:t xml:space="preserve"> In-Training Exam or demonstrated equivalent level performance on a program-administered reassessment. </w:t>
      </w:r>
    </w:p>
    <w:p w14:paraId="066A9426"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92296F">
        <w:rPr>
          <w:rFonts w:ascii="Arial" w:hAnsi="Arial" w:cs="Arial"/>
          <w:b/>
          <w:bCs/>
          <w:color w:val="000000"/>
        </w:rPr>
        <w:t xml:space="preserve">3.4.2.3.3. </w:t>
      </w:r>
      <w:r w:rsidRPr="0092296F">
        <w:rPr>
          <w:rFonts w:ascii="Arial" w:hAnsi="Arial" w:cs="Arial"/>
          <w:color w:val="000000"/>
        </w:rPr>
        <w:t>Have met a minimum activity volume that is consistent with a timeline of full completion prior to graduation.</w:t>
      </w:r>
    </w:p>
    <w:p w14:paraId="41C22576"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3.4.2.3.4. </w:t>
      </w:r>
      <w:r w:rsidRPr="002E2BD4">
        <w:rPr>
          <w:rFonts w:ascii="Arial" w:hAnsi="Arial" w:cs="Arial"/>
          <w:color w:val="000000"/>
        </w:rPr>
        <w:t xml:space="preserve">Have taken the </w:t>
      </w:r>
      <w:r>
        <w:rPr>
          <w:rFonts w:ascii="Arial" w:hAnsi="Arial" w:cs="Arial"/>
          <w:color w:val="000000"/>
        </w:rPr>
        <w:t>NBPME</w:t>
      </w:r>
      <w:r w:rsidRPr="002E2BD4">
        <w:rPr>
          <w:rFonts w:ascii="Arial" w:hAnsi="Arial" w:cs="Arial"/>
          <w:color w:val="000000"/>
        </w:rPr>
        <w:t xml:space="preserve"> </w:t>
      </w:r>
      <w:r>
        <w:rPr>
          <w:rFonts w:ascii="Arial" w:hAnsi="Arial" w:cs="Arial"/>
          <w:color w:val="000000"/>
        </w:rPr>
        <w:t>Part</w:t>
      </w:r>
      <w:r w:rsidRPr="002E2BD4">
        <w:rPr>
          <w:rFonts w:ascii="Arial" w:hAnsi="Arial" w:cs="Arial"/>
          <w:color w:val="000000"/>
        </w:rPr>
        <w:t xml:space="preserve"> III examination by the last day of the 12th month of training. </w:t>
      </w:r>
    </w:p>
    <w:p w14:paraId="5023E76C" w14:textId="77777777" w:rsidR="00BF0C5A" w:rsidRPr="002E2BD4" w:rsidRDefault="00BF0C5A" w:rsidP="00BF0C5A">
      <w:pPr>
        <w:autoSpaceDE w:val="0"/>
        <w:autoSpaceDN w:val="0"/>
        <w:adjustRightInd w:val="0"/>
        <w:spacing w:after="240"/>
        <w:ind w:left="1800"/>
        <w:rPr>
          <w:rFonts w:ascii="Arial" w:hAnsi="Arial" w:cs="Arial"/>
          <w:color w:val="000000"/>
        </w:rPr>
      </w:pPr>
      <w:r w:rsidRPr="002E2BD4">
        <w:rPr>
          <w:rFonts w:ascii="Arial" w:hAnsi="Arial" w:cs="Arial"/>
          <w:b/>
          <w:bCs/>
          <w:color w:val="000000"/>
        </w:rPr>
        <w:t xml:space="preserve">3.4.2.4. </w:t>
      </w:r>
      <w:r w:rsidRPr="002E2BD4">
        <w:rPr>
          <w:rFonts w:ascii="Arial" w:hAnsi="Arial" w:cs="Arial"/>
          <w:color w:val="000000"/>
        </w:rPr>
        <w:t xml:space="preserve">Practice-Based Learning and Improvement </w:t>
      </w:r>
    </w:p>
    <w:p w14:paraId="0C7205FC"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3.4.2.4.1. </w:t>
      </w:r>
      <w:r w:rsidRPr="002E2BD4">
        <w:rPr>
          <w:rFonts w:ascii="Arial" w:hAnsi="Arial" w:cs="Arial"/>
          <w:color w:val="000000"/>
        </w:rPr>
        <w:t xml:space="preserve">Demonstrate the ability to give and receive feedback and make improvements in his/her patient care. </w:t>
      </w:r>
    </w:p>
    <w:p w14:paraId="0D5C4FAB"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3.4.2.4.2. </w:t>
      </w:r>
      <w:r w:rsidRPr="002E2BD4">
        <w:rPr>
          <w:rFonts w:ascii="Arial" w:hAnsi="Arial" w:cs="Arial"/>
          <w:color w:val="000000"/>
        </w:rPr>
        <w:t xml:space="preserve">Demonstrate an ability to assimilate and apply medical information to patient care. </w:t>
      </w:r>
    </w:p>
    <w:p w14:paraId="296912A9"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3.4.2.4.3. </w:t>
      </w:r>
      <w:r w:rsidRPr="002E2BD4">
        <w:rPr>
          <w:rFonts w:ascii="Arial" w:hAnsi="Arial" w:cs="Arial"/>
          <w:color w:val="000000"/>
        </w:rPr>
        <w:t xml:space="preserve">Participate in forums that discuss and improve systems for medical education, patient care, or resident well-being. </w:t>
      </w:r>
    </w:p>
    <w:p w14:paraId="3EFDB86F" w14:textId="77777777" w:rsidR="00BF0C5A" w:rsidRPr="002E2BD4" w:rsidRDefault="00BF0C5A" w:rsidP="00BF0C5A">
      <w:pPr>
        <w:autoSpaceDE w:val="0"/>
        <w:autoSpaceDN w:val="0"/>
        <w:adjustRightInd w:val="0"/>
        <w:spacing w:after="240"/>
        <w:ind w:left="1800"/>
        <w:rPr>
          <w:rFonts w:ascii="Arial" w:hAnsi="Arial" w:cs="Arial"/>
          <w:color w:val="000000"/>
        </w:rPr>
      </w:pPr>
      <w:r w:rsidRPr="002E2BD4">
        <w:rPr>
          <w:rFonts w:ascii="Arial" w:hAnsi="Arial" w:cs="Arial"/>
          <w:b/>
          <w:bCs/>
          <w:color w:val="000000"/>
        </w:rPr>
        <w:t xml:space="preserve">3.4.2.5. </w:t>
      </w:r>
      <w:r w:rsidRPr="002E2BD4">
        <w:rPr>
          <w:rFonts w:ascii="Arial" w:hAnsi="Arial" w:cs="Arial"/>
          <w:color w:val="000000"/>
        </w:rPr>
        <w:t xml:space="preserve">Interpersonal and Communication Skills </w:t>
      </w:r>
    </w:p>
    <w:p w14:paraId="26994867"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3.4.2.5.1. </w:t>
      </w:r>
      <w:r w:rsidRPr="002E2BD4">
        <w:rPr>
          <w:rFonts w:ascii="Arial" w:hAnsi="Arial" w:cs="Arial"/>
          <w:color w:val="000000"/>
        </w:rPr>
        <w:t xml:space="preserve">Demonstrate the ability to communicate respectfully and effectively with patients, faculty, staff, and colleagues in a manner that will be conducive to assuming a supervisory role by October of the second year. </w:t>
      </w:r>
    </w:p>
    <w:p w14:paraId="617B553B"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3.4.2.5.2. </w:t>
      </w:r>
      <w:r w:rsidRPr="002E2BD4">
        <w:rPr>
          <w:rFonts w:ascii="Arial" w:hAnsi="Arial" w:cs="Arial"/>
          <w:color w:val="000000"/>
        </w:rPr>
        <w:t xml:space="preserve">Demonstrate adequate documentation skills to include checkouts, on- and off-service notes, and outpatient charting. </w:t>
      </w:r>
    </w:p>
    <w:p w14:paraId="5381B304" w14:textId="77777777" w:rsidR="00BF0C5A" w:rsidRPr="002E2BD4" w:rsidRDefault="00BF0C5A" w:rsidP="00BF0C5A">
      <w:pPr>
        <w:autoSpaceDE w:val="0"/>
        <w:autoSpaceDN w:val="0"/>
        <w:adjustRightInd w:val="0"/>
        <w:spacing w:after="240"/>
        <w:ind w:left="1800"/>
        <w:rPr>
          <w:rFonts w:ascii="Arial" w:hAnsi="Arial" w:cs="Arial"/>
          <w:color w:val="000000"/>
        </w:rPr>
      </w:pPr>
      <w:r w:rsidRPr="002E2BD4">
        <w:rPr>
          <w:rFonts w:ascii="Arial" w:hAnsi="Arial" w:cs="Arial"/>
          <w:b/>
          <w:bCs/>
          <w:color w:val="000000"/>
        </w:rPr>
        <w:lastRenderedPageBreak/>
        <w:t xml:space="preserve">3.4.2.6. </w:t>
      </w:r>
      <w:r w:rsidRPr="002E2BD4">
        <w:rPr>
          <w:rFonts w:ascii="Arial" w:hAnsi="Arial" w:cs="Arial"/>
          <w:color w:val="000000"/>
        </w:rPr>
        <w:t xml:space="preserve">Professionalism </w:t>
      </w:r>
    </w:p>
    <w:p w14:paraId="31BD8096"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3.4.2.6.1. </w:t>
      </w:r>
      <w:r w:rsidRPr="002E2BD4">
        <w:rPr>
          <w:rFonts w:ascii="Arial" w:hAnsi="Arial" w:cs="Arial"/>
          <w:color w:val="000000"/>
        </w:rPr>
        <w:t xml:space="preserve">Have demonstrated adequate participation in academic and professional activities such as conferences, rounds, and meetings, and pursuit of certification exam completion. </w:t>
      </w:r>
    </w:p>
    <w:p w14:paraId="4DFAD60E"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3.4.2.6.2. </w:t>
      </w:r>
      <w:r w:rsidRPr="002E2BD4">
        <w:rPr>
          <w:rFonts w:ascii="Arial" w:hAnsi="Arial" w:cs="Arial"/>
          <w:color w:val="000000"/>
        </w:rPr>
        <w:t xml:space="preserve">Model professional behavior to students in clinic and rotations. </w:t>
      </w:r>
    </w:p>
    <w:p w14:paraId="2AF2AF94"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3.4.2.6.3. </w:t>
      </w:r>
      <w:r w:rsidRPr="002E2BD4">
        <w:rPr>
          <w:rFonts w:ascii="Arial" w:hAnsi="Arial" w:cs="Arial"/>
          <w:color w:val="000000"/>
        </w:rPr>
        <w:t xml:space="preserve">Have attended all required educational conferences unless </w:t>
      </w:r>
      <w:proofErr w:type="gramStart"/>
      <w:r w:rsidRPr="002E2BD4">
        <w:rPr>
          <w:rFonts w:ascii="Arial" w:hAnsi="Arial" w:cs="Arial"/>
          <w:color w:val="000000"/>
        </w:rPr>
        <w:t>excused</w:t>
      </w:r>
      <w:proofErr w:type="gramEnd"/>
      <w:r w:rsidRPr="002E2BD4">
        <w:rPr>
          <w:rFonts w:ascii="Arial" w:hAnsi="Arial" w:cs="Arial"/>
          <w:color w:val="000000"/>
        </w:rPr>
        <w:t xml:space="preserve"> </w:t>
      </w:r>
    </w:p>
    <w:p w14:paraId="3B468819" w14:textId="77777777" w:rsidR="00BF0C5A" w:rsidRPr="002E2BD4" w:rsidRDefault="00BF0C5A" w:rsidP="00BF0C5A">
      <w:pPr>
        <w:autoSpaceDE w:val="0"/>
        <w:autoSpaceDN w:val="0"/>
        <w:adjustRightInd w:val="0"/>
        <w:spacing w:after="240"/>
        <w:ind w:left="3690" w:hanging="990"/>
        <w:rPr>
          <w:rFonts w:ascii="Arial" w:hAnsi="Arial" w:cs="Arial"/>
          <w:color w:val="000000"/>
        </w:rPr>
      </w:pPr>
      <w:r w:rsidRPr="002E2BD4">
        <w:rPr>
          <w:rFonts w:ascii="Arial" w:hAnsi="Arial" w:cs="Arial"/>
          <w:b/>
          <w:bCs/>
          <w:color w:val="000000"/>
        </w:rPr>
        <w:t xml:space="preserve">3.4.2.6.4. </w:t>
      </w:r>
      <w:r w:rsidRPr="002E2BD4">
        <w:rPr>
          <w:rFonts w:ascii="Arial" w:hAnsi="Arial" w:cs="Arial"/>
          <w:color w:val="000000"/>
        </w:rPr>
        <w:t xml:space="preserve">Demonstrate adherence to policies regarding procedural documentation. </w:t>
      </w:r>
    </w:p>
    <w:p w14:paraId="1BDFFDED" w14:textId="77777777" w:rsidR="00BF0C5A" w:rsidRPr="002E2BD4" w:rsidRDefault="00BF0C5A" w:rsidP="00BF0C5A">
      <w:pPr>
        <w:autoSpaceDE w:val="0"/>
        <w:autoSpaceDN w:val="0"/>
        <w:adjustRightInd w:val="0"/>
        <w:spacing w:after="240"/>
        <w:ind w:left="1800"/>
        <w:rPr>
          <w:rFonts w:ascii="Arial" w:hAnsi="Arial" w:cs="Arial"/>
          <w:color w:val="000000"/>
        </w:rPr>
      </w:pPr>
      <w:r w:rsidRPr="002E2BD4">
        <w:rPr>
          <w:rFonts w:ascii="Arial" w:hAnsi="Arial" w:cs="Arial"/>
          <w:b/>
          <w:bCs/>
          <w:color w:val="000000"/>
        </w:rPr>
        <w:t xml:space="preserve">3.4.2.7. </w:t>
      </w:r>
      <w:r w:rsidRPr="002E2BD4">
        <w:rPr>
          <w:rFonts w:ascii="Arial" w:hAnsi="Arial" w:cs="Arial"/>
          <w:color w:val="000000"/>
        </w:rPr>
        <w:t xml:space="preserve">Systems-Based Practice </w:t>
      </w:r>
    </w:p>
    <w:p w14:paraId="7B1D3493" w14:textId="77777777" w:rsidR="00BF0C5A" w:rsidRPr="002E2BD4" w:rsidRDefault="00BF0C5A" w:rsidP="00BF0C5A">
      <w:pPr>
        <w:autoSpaceDE w:val="0"/>
        <w:autoSpaceDN w:val="0"/>
        <w:adjustRightInd w:val="0"/>
        <w:spacing w:after="240"/>
        <w:ind w:left="3780" w:hanging="1080"/>
        <w:rPr>
          <w:rFonts w:ascii="Arial" w:hAnsi="Arial" w:cs="Arial"/>
          <w:color w:val="000000"/>
        </w:rPr>
      </w:pPr>
      <w:r w:rsidRPr="002E2BD4">
        <w:rPr>
          <w:rFonts w:ascii="Arial" w:hAnsi="Arial" w:cs="Arial"/>
          <w:b/>
          <w:bCs/>
          <w:color w:val="000000"/>
        </w:rPr>
        <w:t xml:space="preserve">3.4.2.7.1. </w:t>
      </w:r>
      <w:r w:rsidRPr="002E2BD4">
        <w:rPr>
          <w:rFonts w:ascii="Arial" w:hAnsi="Arial" w:cs="Arial"/>
          <w:color w:val="000000"/>
        </w:rPr>
        <w:t xml:space="preserve">Demonstrate ability to coordinate care with case managers and other resources. </w:t>
      </w:r>
    </w:p>
    <w:p w14:paraId="2A76F68C" w14:textId="77777777" w:rsidR="00BF0C5A" w:rsidRPr="002E2BD4" w:rsidRDefault="00BF0C5A" w:rsidP="00BF0C5A">
      <w:pPr>
        <w:autoSpaceDE w:val="0"/>
        <w:autoSpaceDN w:val="0"/>
        <w:adjustRightInd w:val="0"/>
        <w:spacing w:after="240"/>
        <w:ind w:left="3780" w:hanging="1080"/>
        <w:rPr>
          <w:rFonts w:ascii="Arial" w:hAnsi="Arial" w:cs="Arial"/>
          <w:color w:val="000000"/>
        </w:rPr>
      </w:pPr>
      <w:r w:rsidRPr="002E2BD4">
        <w:rPr>
          <w:rFonts w:ascii="Arial" w:hAnsi="Arial" w:cs="Arial"/>
          <w:b/>
          <w:bCs/>
          <w:color w:val="000000"/>
        </w:rPr>
        <w:t xml:space="preserve">3.4.2.7.2. </w:t>
      </w:r>
      <w:r w:rsidRPr="002E2BD4">
        <w:rPr>
          <w:rFonts w:ascii="Arial" w:hAnsi="Arial" w:cs="Arial"/>
          <w:color w:val="000000"/>
        </w:rPr>
        <w:t xml:space="preserve">Demonstrate cooperation within the medical system to ensure excellent patient care as seen by timely completion of medical records, charting, and follow-up. </w:t>
      </w:r>
    </w:p>
    <w:p w14:paraId="30DD182D" w14:textId="77777777" w:rsidR="00BF0C5A" w:rsidRPr="002E2BD4" w:rsidRDefault="00BF0C5A" w:rsidP="00BF0C5A">
      <w:pPr>
        <w:autoSpaceDE w:val="0"/>
        <w:autoSpaceDN w:val="0"/>
        <w:adjustRightInd w:val="0"/>
        <w:spacing w:after="240"/>
        <w:ind w:left="990"/>
        <w:rPr>
          <w:rFonts w:ascii="Arial" w:hAnsi="Arial" w:cs="Arial"/>
          <w:color w:val="000000"/>
        </w:rPr>
      </w:pPr>
      <w:r w:rsidRPr="002E2BD4">
        <w:rPr>
          <w:rFonts w:ascii="Arial" w:hAnsi="Arial" w:cs="Arial"/>
          <w:b/>
          <w:bCs/>
          <w:color w:val="000000"/>
        </w:rPr>
        <w:t xml:space="preserve">3.4.3. </w:t>
      </w:r>
      <w:r w:rsidRPr="002E2BD4">
        <w:rPr>
          <w:rFonts w:ascii="Arial" w:hAnsi="Arial" w:cs="Arial"/>
          <w:color w:val="000000"/>
        </w:rPr>
        <w:t>Promotion Criteria from PGY-2 to PGY-3</w:t>
      </w:r>
    </w:p>
    <w:p w14:paraId="2CF53C7B"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3.4.3.1. </w:t>
      </w:r>
      <w:r w:rsidRPr="002E2BD4">
        <w:rPr>
          <w:rFonts w:ascii="Arial" w:hAnsi="Arial" w:cs="Arial"/>
          <w:color w:val="000000"/>
        </w:rPr>
        <w:t xml:space="preserve">Following at least 20 months of training, the Clinical Competency Committee will make a recommendation for promotion to PGY-3 status based on the following criteria: </w:t>
      </w:r>
    </w:p>
    <w:p w14:paraId="571E151F" w14:textId="77777777" w:rsidR="00BF0C5A" w:rsidRPr="002E2BD4" w:rsidRDefault="00BF0C5A" w:rsidP="00BF0C5A">
      <w:pPr>
        <w:autoSpaceDE w:val="0"/>
        <w:autoSpaceDN w:val="0"/>
        <w:adjustRightInd w:val="0"/>
        <w:spacing w:after="240"/>
        <w:ind w:left="2430" w:hanging="810"/>
        <w:rPr>
          <w:rFonts w:ascii="Arial" w:hAnsi="Arial" w:cs="Arial"/>
          <w:color w:val="000000"/>
        </w:rPr>
      </w:pPr>
      <w:r w:rsidRPr="002E2BD4">
        <w:rPr>
          <w:rFonts w:ascii="Arial" w:hAnsi="Arial" w:cs="Arial"/>
          <w:b/>
          <w:bCs/>
          <w:color w:val="000000"/>
        </w:rPr>
        <w:t xml:space="preserve">3.4.3.2. </w:t>
      </w:r>
      <w:r w:rsidRPr="002E2BD4">
        <w:rPr>
          <w:rFonts w:ascii="Arial" w:hAnsi="Arial" w:cs="Arial"/>
          <w:color w:val="000000"/>
        </w:rPr>
        <w:t xml:space="preserve">Patient Care </w:t>
      </w:r>
    </w:p>
    <w:p w14:paraId="381D2951" w14:textId="77777777" w:rsidR="00BF0C5A" w:rsidRPr="002E2BD4" w:rsidRDefault="00BF0C5A" w:rsidP="00BF0C5A">
      <w:pPr>
        <w:autoSpaceDE w:val="0"/>
        <w:autoSpaceDN w:val="0"/>
        <w:adjustRightInd w:val="0"/>
        <w:spacing w:after="240"/>
        <w:ind w:left="3780" w:hanging="990"/>
        <w:rPr>
          <w:rFonts w:ascii="Arial" w:hAnsi="Arial" w:cs="Arial"/>
          <w:color w:val="000000"/>
        </w:rPr>
      </w:pPr>
      <w:r w:rsidRPr="002E2BD4">
        <w:rPr>
          <w:rFonts w:ascii="Arial" w:hAnsi="Arial" w:cs="Arial"/>
          <w:b/>
          <w:bCs/>
          <w:color w:val="000000"/>
        </w:rPr>
        <w:t xml:space="preserve">3.4.3.2.1. </w:t>
      </w:r>
      <w:r w:rsidRPr="002E2BD4">
        <w:rPr>
          <w:rFonts w:ascii="Arial" w:hAnsi="Arial" w:cs="Arial"/>
          <w:color w:val="000000"/>
        </w:rPr>
        <w:t xml:space="preserve">Be a role-model of competent and compassionate whole person care to junior residents and medical students. </w:t>
      </w:r>
    </w:p>
    <w:p w14:paraId="51C6E736" w14:textId="77777777" w:rsidR="00BF0C5A" w:rsidRPr="002E2BD4" w:rsidRDefault="00BF0C5A" w:rsidP="00BF0C5A">
      <w:pPr>
        <w:autoSpaceDE w:val="0"/>
        <w:autoSpaceDN w:val="0"/>
        <w:adjustRightInd w:val="0"/>
        <w:spacing w:after="240"/>
        <w:ind w:left="3780" w:hanging="990"/>
        <w:rPr>
          <w:rFonts w:ascii="Arial" w:hAnsi="Arial" w:cs="Arial"/>
          <w:color w:val="000000"/>
        </w:rPr>
      </w:pPr>
      <w:r w:rsidRPr="0092296F">
        <w:rPr>
          <w:rFonts w:ascii="Arial" w:hAnsi="Arial" w:cs="Arial"/>
          <w:b/>
          <w:bCs/>
          <w:color w:val="000000"/>
        </w:rPr>
        <w:t xml:space="preserve">3.4.3.2.2. </w:t>
      </w:r>
      <w:r w:rsidRPr="0092296F">
        <w:rPr>
          <w:rFonts w:ascii="Arial" w:hAnsi="Arial" w:cs="Arial"/>
          <w:color w:val="000000"/>
        </w:rPr>
        <w:t>Have documented participation in the continuity care of the podiatric surgical patient, including appropriate preop evaluation/workup, surgical management, and postoperative follow up care.</w:t>
      </w:r>
      <w:r w:rsidRPr="002E2BD4">
        <w:rPr>
          <w:rFonts w:ascii="Arial" w:hAnsi="Arial" w:cs="Arial"/>
          <w:color w:val="000000"/>
        </w:rPr>
        <w:t xml:space="preserve"> </w:t>
      </w:r>
    </w:p>
    <w:p w14:paraId="56A0D3D7" w14:textId="77777777" w:rsidR="00BF0C5A" w:rsidRPr="002E2BD4" w:rsidRDefault="00BF0C5A" w:rsidP="00BF0C5A">
      <w:pPr>
        <w:autoSpaceDE w:val="0"/>
        <w:autoSpaceDN w:val="0"/>
        <w:adjustRightInd w:val="0"/>
        <w:spacing w:after="240"/>
        <w:ind w:left="3780" w:hanging="990"/>
        <w:rPr>
          <w:rFonts w:ascii="Arial" w:hAnsi="Arial" w:cs="Arial"/>
          <w:color w:val="000000"/>
        </w:rPr>
      </w:pPr>
      <w:r w:rsidRPr="002E2BD4">
        <w:rPr>
          <w:rFonts w:ascii="Arial" w:hAnsi="Arial" w:cs="Arial"/>
          <w:b/>
          <w:bCs/>
          <w:color w:val="000000"/>
        </w:rPr>
        <w:t xml:space="preserve">3.4.3.2.3. </w:t>
      </w:r>
      <w:r w:rsidRPr="002E2BD4">
        <w:rPr>
          <w:rFonts w:ascii="Arial" w:hAnsi="Arial" w:cs="Arial"/>
          <w:color w:val="000000"/>
        </w:rPr>
        <w:t xml:space="preserve">Demonstrate the ability to supervise a complete history and physical exam and oversee appropriate orders for hospital care. </w:t>
      </w:r>
    </w:p>
    <w:p w14:paraId="72EBB50C" w14:textId="77777777" w:rsidR="00BF0C5A" w:rsidRPr="0092296F" w:rsidRDefault="00BF0C5A" w:rsidP="00BF0C5A">
      <w:pPr>
        <w:autoSpaceDE w:val="0"/>
        <w:autoSpaceDN w:val="0"/>
        <w:adjustRightInd w:val="0"/>
        <w:spacing w:after="240"/>
        <w:ind w:left="3780" w:hanging="990"/>
        <w:rPr>
          <w:rFonts w:ascii="Arial" w:hAnsi="Arial" w:cs="Arial"/>
          <w:color w:val="000000"/>
        </w:rPr>
      </w:pPr>
      <w:r w:rsidRPr="002E2BD4">
        <w:rPr>
          <w:rFonts w:ascii="Arial" w:hAnsi="Arial" w:cs="Arial"/>
          <w:b/>
          <w:bCs/>
          <w:color w:val="000000"/>
        </w:rPr>
        <w:lastRenderedPageBreak/>
        <w:t xml:space="preserve">3.4.3.2.4. </w:t>
      </w:r>
      <w:r w:rsidRPr="002E2BD4">
        <w:rPr>
          <w:rFonts w:ascii="Arial" w:hAnsi="Arial" w:cs="Arial"/>
          <w:color w:val="000000"/>
        </w:rPr>
        <w:t xml:space="preserve">Assume an active role in diagnosis and treatment plans </w:t>
      </w:r>
      <w:r w:rsidRPr="0092296F">
        <w:rPr>
          <w:rFonts w:ascii="Arial" w:hAnsi="Arial" w:cs="Arial"/>
          <w:color w:val="000000"/>
        </w:rPr>
        <w:t xml:space="preserve">which is based on sound medical knowledge. </w:t>
      </w:r>
    </w:p>
    <w:p w14:paraId="578D744F" w14:textId="77777777" w:rsidR="00BF0C5A" w:rsidRPr="002E2BD4" w:rsidRDefault="00BF0C5A" w:rsidP="00BF0C5A">
      <w:pPr>
        <w:autoSpaceDE w:val="0"/>
        <w:autoSpaceDN w:val="0"/>
        <w:adjustRightInd w:val="0"/>
        <w:spacing w:after="240"/>
        <w:ind w:left="3780" w:hanging="990"/>
        <w:rPr>
          <w:rFonts w:ascii="Arial" w:hAnsi="Arial" w:cs="Arial"/>
          <w:color w:val="000000"/>
        </w:rPr>
      </w:pPr>
      <w:r w:rsidRPr="0092296F">
        <w:rPr>
          <w:rFonts w:ascii="Arial" w:hAnsi="Arial" w:cs="Arial"/>
          <w:b/>
          <w:bCs/>
          <w:color w:val="000000"/>
        </w:rPr>
        <w:t xml:space="preserve">3.4.3.2.5. </w:t>
      </w:r>
      <w:r w:rsidRPr="0092296F">
        <w:rPr>
          <w:rFonts w:ascii="Arial" w:hAnsi="Arial" w:cs="Arial"/>
          <w:color w:val="000000"/>
        </w:rPr>
        <w:t>Have documented adequate procedural competency to supervise the in-patient team adequately, including competency on knowledge and skill domains on EKG interpretation, ICU management, code management, etc.</w:t>
      </w:r>
      <w:r w:rsidRPr="002E2BD4">
        <w:rPr>
          <w:rFonts w:ascii="Arial" w:hAnsi="Arial" w:cs="Arial"/>
          <w:color w:val="000000"/>
        </w:rPr>
        <w:t xml:space="preserve"> </w:t>
      </w:r>
    </w:p>
    <w:p w14:paraId="68B3EAB7" w14:textId="77777777" w:rsidR="00BF0C5A" w:rsidRPr="002E2BD4" w:rsidRDefault="00BF0C5A" w:rsidP="00BF0C5A">
      <w:pPr>
        <w:autoSpaceDE w:val="0"/>
        <w:autoSpaceDN w:val="0"/>
        <w:adjustRightInd w:val="0"/>
        <w:spacing w:after="240"/>
        <w:ind w:left="1620"/>
        <w:rPr>
          <w:rFonts w:ascii="Arial" w:hAnsi="Arial" w:cs="Arial"/>
          <w:color w:val="000000"/>
        </w:rPr>
      </w:pPr>
      <w:r w:rsidRPr="002E2BD4">
        <w:rPr>
          <w:rFonts w:ascii="Arial" w:hAnsi="Arial" w:cs="Arial"/>
          <w:b/>
          <w:bCs/>
          <w:color w:val="000000"/>
        </w:rPr>
        <w:t xml:space="preserve">3.4.3.3. </w:t>
      </w:r>
      <w:r w:rsidRPr="002E2BD4">
        <w:rPr>
          <w:rFonts w:ascii="Arial" w:hAnsi="Arial" w:cs="Arial"/>
          <w:color w:val="000000"/>
        </w:rPr>
        <w:t xml:space="preserve">Medical Knowledge </w:t>
      </w:r>
    </w:p>
    <w:p w14:paraId="59405D86"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3.4.3.3.1. </w:t>
      </w:r>
      <w:r w:rsidRPr="002E2BD4">
        <w:rPr>
          <w:rFonts w:ascii="Arial" w:hAnsi="Arial" w:cs="Arial"/>
          <w:color w:val="000000"/>
        </w:rPr>
        <w:t xml:space="preserve">Complete and pass all required PGY2 rotations. Evaluations from each rotation must be received. A verbal report from the preceptor of his or her intent to give a passing grade may be taken for the final rotation of the year, if the committee meets prior to the completion of that rotation. </w:t>
      </w:r>
    </w:p>
    <w:p w14:paraId="1550BEDD"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3.4.3.3.2. </w:t>
      </w:r>
      <w:r w:rsidRPr="002E2BD4">
        <w:rPr>
          <w:rFonts w:ascii="Arial" w:hAnsi="Arial" w:cs="Arial"/>
          <w:color w:val="000000"/>
        </w:rPr>
        <w:t xml:space="preserve">Have achieved at least 25th percentile on the composite score of the </w:t>
      </w:r>
      <w:r>
        <w:rPr>
          <w:rFonts w:ascii="Arial" w:hAnsi="Arial" w:cs="Arial"/>
          <w:color w:val="000000"/>
        </w:rPr>
        <w:t>ABPM and/or ABFAS</w:t>
      </w:r>
      <w:r w:rsidRPr="002E2BD4">
        <w:rPr>
          <w:rFonts w:ascii="Arial" w:hAnsi="Arial" w:cs="Arial"/>
          <w:color w:val="000000"/>
        </w:rPr>
        <w:t xml:space="preserve"> In-Training Exam OR be participating in a program for academic enhancement. </w:t>
      </w:r>
    </w:p>
    <w:p w14:paraId="55B6EE50" w14:textId="77777777" w:rsidR="00BF0C5A" w:rsidRPr="002E2BD4" w:rsidRDefault="00BF0C5A" w:rsidP="00BF0C5A">
      <w:pPr>
        <w:autoSpaceDE w:val="0"/>
        <w:autoSpaceDN w:val="0"/>
        <w:adjustRightInd w:val="0"/>
        <w:spacing w:after="240"/>
        <w:ind w:left="1620"/>
        <w:rPr>
          <w:rFonts w:ascii="Arial" w:hAnsi="Arial" w:cs="Arial"/>
          <w:color w:val="000000"/>
        </w:rPr>
      </w:pPr>
      <w:r w:rsidRPr="002E2BD4">
        <w:rPr>
          <w:rFonts w:ascii="Arial" w:hAnsi="Arial" w:cs="Arial"/>
          <w:b/>
          <w:bCs/>
          <w:color w:val="000000"/>
        </w:rPr>
        <w:t xml:space="preserve">3.4.3.4. </w:t>
      </w:r>
      <w:r w:rsidRPr="002E2BD4">
        <w:rPr>
          <w:rFonts w:ascii="Arial" w:hAnsi="Arial" w:cs="Arial"/>
          <w:color w:val="000000"/>
        </w:rPr>
        <w:t xml:space="preserve">Practice-Based Learning and Improvement </w:t>
      </w:r>
    </w:p>
    <w:p w14:paraId="65E15E95"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3.4.3.4.1. </w:t>
      </w:r>
      <w:r w:rsidRPr="002E2BD4">
        <w:rPr>
          <w:rFonts w:ascii="Arial" w:hAnsi="Arial" w:cs="Arial"/>
          <w:color w:val="000000"/>
        </w:rPr>
        <w:t xml:space="preserve">Demonstrate the ability to give and receive feedback and make improvements in their patient care and practice. </w:t>
      </w:r>
    </w:p>
    <w:p w14:paraId="11F66D12"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3.4.3.4.2. </w:t>
      </w:r>
      <w:r w:rsidRPr="002E2BD4">
        <w:rPr>
          <w:rFonts w:ascii="Arial" w:hAnsi="Arial" w:cs="Arial"/>
          <w:color w:val="000000"/>
        </w:rPr>
        <w:t xml:space="preserve">Demonstrate an ability to independently locate, assimilate, and apply medical information to patient care. </w:t>
      </w:r>
    </w:p>
    <w:p w14:paraId="35C31771" w14:textId="77777777" w:rsidR="00BF0C5A" w:rsidRPr="002E2BD4" w:rsidRDefault="00BF0C5A" w:rsidP="00BF0C5A">
      <w:pPr>
        <w:autoSpaceDE w:val="0"/>
        <w:autoSpaceDN w:val="0"/>
        <w:adjustRightInd w:val="0"/>
        <w:spacing w:after="240"/>
        <w:ind w:left="3510" w:hanging="990"/>
        <w:rPr>
          <w:rFonts w:ascii="Arial" w:hAnsi="Arial" w:cs="Arial"/>
          <w:color w:val="000000"/>
        </w:rPr>
      </w:pPr>
      <w:r w:rsidRPr="002E2BD4">
        <w:rPr>
          <w:rFonts w:ascii="Arial" w:hAnsi="Arial" w:cs="Arial"/>
          <w:b/>
          <w:bCs/>
          <w:color w:val="000000"/>
        </w:rPr>
        <w:t xml:space="preserve">3.4.3.4.3. </w:t>
      </w:r>
      <w:r w:rsidRPr="002E2BD4">
        <w:rPr>
          <w:rFonts w:ascii="Arial" w:hAnsi="Arial" w:cs="Arial"/>
          <w:color w:val="000000"/>
        </w:rPr>
        <w:t xml:space="preserve">Participate in forums that discuss and improve systems for medical education, patient care, or resident well-being. </w:t>
      </w:r>
    </w:p>
    <w:p w14:paraId="186723F8" w14:textId="77777777" w:rsidR="00BF0C5A" w:rsidRPr="002E2BD4" w:rsidRDefault="00BF0C5A" w:rsidP="00BF0C5A">
      <w:pPr>
        <w:autoSpaceDE w:val="0"/>
        <w:autoSpaceDN w:val="0"/>
        <w:adjustRightInd w:val="0"/>
        <w:spacing w:after="240"/>
        <w:ind w:left="1620"/>
        <w:rPr>
          <w:rFonts w:ascii="Arial" w:hAnsi="Arial" w:cs="Arial"/>
          <w:color w:val="000000"/>
        </w:rPr>
      </w:pPr>
      <w:r w:rsidRPr="002E2BD4">
        <w:rPr>
          <w:rFonts w:ascii="Arial" w:hAnsi="Arial" w:cs="Arial"/>
          <w:b/>
          <w:bCs/>
          <w:color w:val="000000"/>
        </w:rPr>
        <w:t xml:space="preserve">3.4.3.5. </w:t>
      </w:r>
      <w:r w:rsidRPr="002E2BD4">
        <w:rPr>
          <w:rFonts w:ascii="Arial" w:hAnsi="Arial" w:cs="Arial"/>
          <w:color w:val="000000"/>
        </w:rPr>
        <w:t xml:space="preserve">Interpersonal and Communication Skills </w:t>
      </w:r>
    </w:p>
    <w:p w14:paraId="47DB935F"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3.4.3.5.1. </w:t>
      </w:r>
      <w:proofErr w:type="gramStart"/>
      <w:r w:rsidRPr="002E2BD4">
        <w:rPr>
          <w:rFonts w:ascii="Arial" w:hAnsi="Arial" w:cs="Arial"/>
          <w:color w:val="000000"/>
        </w:rPr>
        <w:t>Have the ability to</w:t>
      </w:r>
      <w:proofErr w:type="gramEnd"/>
      <w:r w:rsidRPr="002E2BD4">
        <w:rPr>
          <w:rFonts w:ascii="Arial" w:hAnsi="Arial" w:cs="Arial"/>
          <w:color w:val="000000"/>
        </w:rPr>
        <w:t xml:space="preserve"> role-model respectful and effective communication with patients, faculty, staff, and colleagues. </w:t>
      </w:r>
    </w:p>
    <w:p w14:paraId="4DB178C8"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t xml:space="preserve">3.4.3.5.2. </w:t>
      </w:r>
      <w:r w:rsidRPr="002E2BD4">
        <w:rPr>
          <w:rFonts w:ascii="Arial" w:hAnsi="Arial" w:cs="Arial"/>
          <w:color w:val="000000"/>
        </w:rPr>
        <w:t xml:space="preserve">Facilitate continuity of care through communication and documentation skills such as patient handoffs, on- and off-service notes, and telephone/message documentation. </w:t>
      </w:r>
    </w:p>
    <w:p w14:paraId="2C735F42" w14:textId="77777777" w:rsidR="00BF0C5A" w:rsidRPr="002E2BD4" w:rsidRDefault="00BF0C5A" w:rsidP="00BF0C5A">
      <w:pPr>
        <w:autoSpaceDE w:val="0"/>
        <w:autoSpaceDN w:val="0"/>
        <w:adjustRightInd w:val="0"/>
        <w:spacing w:after="240"/>
        <w:ind w:left="3600" w:hanging="990"/>
        <w:rPr>
          <w:rFonts w:ascii="Arial" w:hAnsi="Arial" w:cs="Arial"/>
          <w:color w:val="000000"/>
        </w:rPr>
      </w:pPr>
      <w:r w:rsidRPr="002E2BD4">
        <w:rPr>
          <w:rFonts w:ascii="Arial" w:hAnsi="Arial" w:cs="Arial"/>
          <w:b/>
          <w:bCs/>
          <w:color w:val="000000"/>
        </w:rPr>
        <w:lastRenderedPageBreak/>
        <w:t xml:space="preserve">3.4.3.5.3. </w:t>
      </w:r>
      <w:r w:rsidRPr="002E2BD4">
        <w:rPr>
          <w:rFonts w:ascii="Arial" w:hAnsi="Arial" w:cs="Arial"/>
          <w:color w:val="000000"/>
        </w:rPr>
        <w:t xml:space="preserve">Demonstrate teaching and management skills to effectively coordinate the teaching service and to teach junior residents and student </w:t>
      </w:r>
      <w:proofErr w:type="gramStart"/>
      <w:r w:rsidRPr="002E2BD4">
        <w:rPr>
          <w:rFonts w:ascii="Arial" w:hAnsi="Arial" w:cs="Arial"/>
          <w:color w:val="000000"/>
        </w:rPr>
        <w:t>learners</w:t>
      </w:r>
      <w:proofErr w:type="gramEnd"/>
      <w:r w:rsidRPr="002E2BD4">
        <w:rPr>
          <w:rFonts w:ascii="Arial" w:hAnsi="Arial" w:cs="Arial"/>
          <w:color w:val="000000"/>
        </w:rPr>
        <w:t xml:space="preserve"> </w:t>
      </w:r>
    </w:p>
    <w:p w14:paraId="611A2F35" w14:textId="77777777" w:rsidR="00BF0C5A" w:rsidRPr="002E2BD4" w:rsidRDefault="00BF0C5A" w:rsidP="00BF0C5A">
      <w:pPr>
        <w:autoSpaceDE w:val="0"/>
        <w:autoSpaceDN w:val="0"/>
        <w:adjustRightInd w:val="0"/>
        <w:spacing w:after="240"/>
        <w:ind w:left="1080"/>
        <w:rPr>
          <w:rFonts w:ascii="Arial" w:hAnsi="Arial" w:cs="Arial"/>
          <w:color w:val="000000"/>
        </w:rPr>
      </w:pPr>
      <w:r w:rsidRPr="002E2BD4">
        <w:rPr>
          <w:rFonts w:ascii="Arial" w:hAnsi="Arial" w:cs="Arial"/>
          <w:b/>
          <w:bCs/>
          <w:color w:val="000000"/>
        </w:rPr>
        <w:t xml:space="preserve">3.4.4. </w:t>
      </w:r>
      <w:r w:rsidRPr="002E2BD4">
        <w:rPr>
          <w:rFonts w:ascii="Arial" w:hAnsi="Arial" w:cs="Arial"/>
          <w:color w:val="000000"/>
        </w:rPr>
        <w:t xml:space="preserve">Program Graduation Criteria </w:t>
      </w:r>
    </w:p>
    <w:p w14:paraId="4491E1FD" w14:textId="77777777" w:rsidR="00BF0C5A" w:rsidRPr="002E2BD4" w:rsidRDefault="00BF0C5A" w:rsidP="00BF0C5A">
      <w:pPr>
        <w:autoSpaceDE w:val="0"/>
        <w:autoSpaceDN w:val="0"/>
        <w:adjustRightInd w:val="0"/>
        <w:spacing w:after="240"/>
        <w:ind w:left="1710"/>
        <w:rPr>
          <w:rFonts w:ascii="Arial" w:hAnsi="Arial" w:cs="Arial"/>
          <w:color w:val="000000"/>
        </w:rPr>
      </w:pPr>
      <w:r w:rsidRPr="002E2BD4">
        <w:rPr>
          <w:rFonts w:ascii="Arial" w:hAnsi="Arial" w:cs="Arial"/>
          <w:b/>
          <w:bCs/>
          <w:color w:val="000000"/>
        </w:rPr>
        <w:t xml:space="preserve">3.4.4.1. </w:t>
      </w:r>
      <w:r w:rsidRPr="002E2BD4">
        <w:rPr>
          <w:rFonts w:ascii="Arial" w:hAnsi="Arial" w:cs="Arial"/>
          <w:color w:val="000000"/>
        </w:rPr>
        <w:t xml:space="preserve">The following graduation criteria apply to the PGY-3 level. The resident must: </w:t>
      </w:r>
    </w:p>
    <w:p w14:paraId="2B9789AB"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3.4.4.1.1. </w:t>
      </w:r>
      <w:r w:rsidRPr="002E2BD4">
        <w:rPr>
          <w:rFonts w:ascii="Arial" w:hAnsi="Arial" w:cs="Arial"/>
          <w:color w:val="000000"/>
        </w:rPr>
        <w:t xml:space="preserve">Complete and pass all required rotations. </w:t>
      </w:r>
    </w:p>
    <w:p w14:paraId="6F892808"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3.4.4.1.2. </w:t>
      </w:r>
      <w:r w:rsidRPr="002E2BD4">
        <w:rPr>
          <w:rFonts w:ascii="Arial" w:hAnsi="Arial" w:cs="Arial"/>
          <w:color w:val="000000"/>
        </w:rPr>
        <w:t xml:space="preserve">Not have any professionalism or ethical issues that preclude him or her from being an independent practicing physician in the opinion of the CCC. </w:t>
      </w:r>
    </w:p>
    <w:p w14:paraId="7BD19C9C"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3.4.4.1.3. </w:t>
      </w:r>
      <w:r w:rsidRPr="002E2BD4">
        <w:rPr>
          <w:rFonts w:ascii="Arial" w:hAnsi="Arial" w:cs="Arial"/>
          <w:color w:val="000000"/>
        </w:rPr>
        <w:t>Be continually eligible to practice medicine on a</w:t>
      </w:r>
      <w:r>
        <w:rPr>
          <w:rFonts w:ascii="Arial" w:hAnsi="Arial" w:cs="Arial"/>
          <w:color w:val="000000"/>
        </w:rPr>
        <w:t>n unrestricted license at the date of graduation</w:t>
      </w:r>
      <w:r w:rsidRPr="002E2BD4">
        <w:rPr>
          <w:rFonts w:ascii="Arial" w:hAnsi="Arial" w:cs="Arial"/>
          <w:color w:val="000000"/>
        </w:rPr>
        <w:t xml:space="preserve">. </w:t>
      </w:r>
    </w:p>
    <w:p w14:paraId="3372077B"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3.4.4.1.4. </w:t>
      </w:r>
      <w:r w:rsidRPr="002E2BD4">
        <w:rPr>
          <w:rFonts w:ascii="Arial" w:hAnsi="Arial" w:cs="Arial"/>
          <w:color w:val="000000"/>
        </w:rPr>
        <w:t xml:space="preserve">Be compliant with all LLUMC-Murrieta </w:t>
      </w:r>
      <w:r w:rsidRPr="00254CE9">
        <w:rPr>
          <w:rFonts w:ascii="Arial" w:hAnsi="Arial" w:cs="Arial"/>
          <w:color w:val="000000"/>
        </w:rPr>
        <w:t>Podiatric Medicine &amp; Surgery</w:t>
      </w:r>
      <w:r>
        <w:rPr>
          <w:rFonts w:ascii="Arial" w:hAnsi="Arial" w:cs="Arial"/>
          <w:color w:val="000000"/>
        </w:rPr>
        <w:t xml:space="preserve"> </w:t>
      </w:r>
      <w:r w:rsidRPr="002E2BD4">
        <w:rPr>
          <w:rFonts w:ascii="Arial" w:hAnsi="Arial" w:cs="Arial"/>
          <w:color w:val="000000"/>
        </w:rPr>
        <w:t xml:space="preserve">Residency Program policies including, but not limited to, being up to date with his or her work hour logging. </w:t>
      </w:r>
    </w:p>
    <w:p w14:paraId="3895C86F"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3.4.4.1.5. </w:t>
      </w:r>
      <w:r w:rsidRPr="002E2BD4">
        <w:rPr>
          <w:rFonts w:ascii="Arial" w:hAnsi="Arial" w:cs="Arial"/>
          <w:color w:val="000000"/>
        </w:rPr>
        <w:t xml:space="preserve">Have completed and presented an approved research project. </w:t>
      </w:r>
    </w:p>
    <w:p w14:paraId="6537207D"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3.4.4.1.6. </w:t>
      </w:r>
      <w:r w:rsidRPr="002E2BD4">
        <w:rPr>
          <w:rFonts w:ascii="Arial" w:hAnsi="Arial" w:cs="Arial"/>
          <w:color w:val="000000"/>
        </w:rPr>
        <w:t xml:space="preserve">Have completed and logged all required procedures. </w:t>
      </w:r>
    </w:p>
    <w:p w14:paraId="0EE65745"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3.4.4.1.7. </w:t>
      </w:r>
      <w:r w:rsidRPr="002E2BD4">
        <w:rPr>
          <w:rFonts w:ascii="Arial" w:hAnsi="Arial" w:cs="Arial"/>
          <w:color w:val="000000"/>
        </w:rPr>
        <w:t xml:space="preserve">Have </w:t>
      </w:r>
      <w:r>
        <w:rPr>
          <w:rFonts w:ascii="Arial" w:hAnsi="Arial" w:cs="Arial"/>
          <w:color w:val="000000"/>
        </w:rPr>
        <w:t xml:space="preserve">met the Minimum Activity Volume (MAV) per CPME guidelines for all PMSR/RRA categories. </w:t>
      </w:r>
      <w:r w:rsidRPr="002E2BD4">
        <w:rPr>
          <w:rFonts w:ascii="Arial" w:hAnsi="Arial" w:cs="Arial"/>
          <w:color w:val="000000"/>
        </w:rPr>
        <w:t xml:space="preserve"> </w:t>
      </w:r>
    </w:p>
    <w:p w14:paraId="35AEAF35"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3.4.4.1.8. </w:t>
      </w:r>
      <w:r w:rsidRPr="002E2BD4">
        <w:rPr>
          <w:rFonts w:ascii="Arial" w:hAnsi="Arial" w:cs="Arial"/>
          <w:color w:val="000000"/>
        </w:rPr>
        <w:t xml:space="preserve">Have completed all clinic patient notes and be cleared by the medical records department. </w:t>
      </w:r>
    </w:p>
    <w:p w14:paraId="0984667D"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3.4.4.1.9. </w:t>
      </w:r>
      <w:r w:rsidRPr="002E2BD4">
        <w:rPr>
          <w:rFonts w:ascii="Arial" w:hAnsi="Arial" w:cs="Arial"/>
          <w:color w:val="000000"/>
        </w:rPr>
        <w:t xml:space="preserve">Complete the GME, HR, and LLUMC-Murrieta </w:t>
      </w:r>
      <w:r w:rsidRPr="00254CE9">
        <w:rPr>
          <w:rFonts w:ascii="Arial" w:hAnsi="Arial" w:cs="Arial"/>
          <w:color w:val="000000"/>
        </w:rPr>
        <w:t>Podiatric Medicine &amp; Surgery</w:t>
      </w:r>
      <w:r w:rsidRPr="002E2BD4">
        <w:rPr>
          <w:rFonts w:ascii="Arial" w:hAnsi="Arial" w:cs="Arial"/>
          <w:color w:val="000000"/>
        </w:rPr>
        <w:t xml:space="preserve"> exit procedures. </w:t>
      </w:r>
    </w:p>
    <w:p w14:paraId="375C81E8" w14:textId="77777777" w:rsidR="00BF0C5A" w:rsidRPr="002E2BD4" w:rsidRDefault="00BF0C5A" w:rsidP="00BF0C5A">
      <w:pPr>
        <w:autoSpaceDE w:val="0"/>
        <w:autoSpaceDN w:val="0"/>
        <w:adjustRightInd w:val="0"/>
        <w:spacing w:after="240"/>
        <w:ind w:left="3780" w:hanging="1170"/>
        <w:rPr>
          <w:rFonts w:ascii="Arial" w:hAnsi="Arial" w:cs="Arial"/>
          <w:color w:val="000000"/>
        </w:rPr>
      </w:pPr>
      <w:r w:rsidRPr="002E2BD4">
        <w:rPr>
          <w:rFonts w:ascii="Arial" w:hAnsi="Arial" w:cs="Arial"/>
          <w:b/>
          <w:bCs/>
          <w:color w:val="000000"/>
        </w:rPr>
        <w:t xml:space="preserve">3.4.4.1.10. </w:t>
      </w:r>
      <w:r w:rsidRPr="002E2BD4">
        <w:rPr>
          <w:rFonts w:ascii="Arial" w:hAnsi="Arial" w:cs="Arial"/>
          <w:color w:val="000000"/>
        </w:rPr>
        <w:t xml:space="preserve">Have achieved milestone levels for all competencies and sub-competencies demonstrating the ability to practice independently. </w:t>
      </w:r>
    </w:p>
    <w:p w14:paraId="72F07978"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3.4.4.2. </w:t>
      </w:r>
      <w:r w:rsidRPr="002E2BD4">
        <w:rPr>
          <w:rFonts w:ascii="Arial" w:hAnsi="Arial" w:cs="Arial"/>
          <w:color w:val="000000"/>
        </w:rPr>
        <w:t>The program director must determine that the resident has had sufficient training to practice independent</w:t>
      </w:r>
      <w:r>
        <w:rPr>
          <w:rFonts w:ascii="Arial" w:hAnsi="Arial" w:cs="Arial"/>
          <w:color w:val="000000"/>
        </w:rPr>
        <w:t>ly;</w:t>
      </w:r>
      <w:r w:rsidRPr="002E2BD4">
        <w:rPr>
          <w:rFonts w:ascii="Arial" w:hAnsi="Arial" w:cs="Arial"/>
          <w:color w:val="000000"/>
        </w:rPr>
        <w:t xml:space="preserve"> evidenced by meeting the goals above and a final summative assessment. </w:t>
      </w:r>
    </w:p>
    <w:p w14:paraId="0E70E8C8"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3.4.4.3. </w:t>
      </w:r>
      <w:r w:rsidRPr="002E2BD4">
        <w:rPr>
          <w:rFonts w:ascii="Arial" w:hAnsi="Arial" w:cs="Arial"/>
          <w:color w:val="000000"/>
        </w:rPr>
        <w:t xml:space="preserve">Upon fulfilment of these criteria, the program director must certify that the resident has fulfilled criteria, including the program-specific criteria, to graduate. The resident must </w:t>
      </w:r>
      <w:r w:rsidRPr="002E2BD4">
        <w:rPr>
          <w:rFonts w:ascii="Arial" w:hAnsi="Arial" w:cs="Arial"/>
          <w:color w:val="000000"/>
        </w:rPr>
        <w:lastRenderedPageBreak/>
        <w:t xml:space="preserve">demonstrate professionalism, including the possession of a positive attitude and behavior, along with moral and ethical qualities in an academic and/or clinical environment. The resident must satisfactorily meet all </w:t>
      </w:r>
      <w:r>
        <w:rPr>
          <w:rFonts w:ascii="Arial" w:hAnsi="Arial" w:cs="Arial"/>
          <w:color w:val="000000"/>
        </w:rPr>
        <w:t xml:space="preserve">CPME </w:t>
      </w:r>
      <w:r w:rsidRPr="002E2BD4">
        <w:rPr>
          <w:rFonts w:ascii="Arial" w:hAnsi="Arial" w:cs="Arial"/>
          <w:color w:val="000000"/>
        </w:rPr>
        <w:t xml:space="preserve">standards as outlined in the program requirements. </w:t>
      </w:r>
    </w:p>
    <w:p w14:paraId="1C9F019F" w14:textId="77777777" w:rsidR="00BF0C5A" w:rsidRPr="002E2BD4" w:rsidRDefault="00BF0C5A" w:rsidP="00BF0C5A">
      <w:pPr>
        <w:autoSpaceDE w:val="0"/>
        <w:autoSpaceDN w:val="0"/>
        <w:adjustRightInd w:val="0"/>
        <w:spacing w:after="240"/>
        <w:ind w:left="2520" w:hanging="810"/>
        <w:rPr>
          <w:rFonts w:ascii="Arial" w:hAnsi="Arial" w:cs="Arial"/>
          <w:color w:val="000000"/>
        </w:rPr>
      </w:pPr>
      <w:r w:rsidRPr="002E2BD4">
        <w:rPr>
          <w:rFonts w:ascii="Arial" w:hAnsi="Arial" w:cs="Arial"/>
          <w:b/>
          <w:bCs/>
          <w:color w:val="000000"/>
        </w:rPr>
        <w:t xml:space="preserve">3.4.4.4. </w:t>
      </w:r>
      <w:r w:rsidRPr="002E2BD4">
        <w:rPr>
          <w:rFonts w:ascii="Arial" w:hAnsi="Arial" w:cs="Arial"/>
          <w:color w:val="000000"/>
        </w:rPr>
        <w:t xml:space="preserve">To signify completion of the listed criteria, the program director will certify that the resident has completed all </w:t>
      </w:r>
      <w:r>
        <w:rPr>
          <w:rFonts w:ascii="Arial" w:hAnsi="Arial" w:cs="Arial"/>
          <w:color w:val="000000"/>
        </w:rPr>
        <w:t>CPME</w:t>
      </w:r>
      <w:r w:rsidRPr="002E2BD4">
        <w:rPr>
          <w:rFonts w:ascii="Arial" w:hAnsi="Arial" w:cs="Arial"/>
          <w:color w:val="000000"/>
        </w:rPr>
        <w:t xml:space="preserve"> and program-specific requirements for graduation and that he/she has been determined by the Program faculty, faculty advisor, and CCC to be competent for independent practice. </w:t>
      </w:r>
    </w:p>
    <w:p w14:paraId="1B0DF6BF" w14:textId="77777777" w:rsidR="00BF0C5A" w:rsidRPr="002E2BD4" w:rsidRDefault="00BF0C5A" w:rsidP="00BF0C5A">
      <w:pPr>
        <w:autoSpaceDE w:val="0"/>
        <w:autoSpaceDN w:val="0"/>
        <w:adjustRightInd w:val="0"/>
        <w:spacing w:after="240"/>
        <w:ind w:left="720"/>
        <w:rPr>
          <w:rFonts w:ascii="Arial" w:hAnsi="Arial" w:cs="Arial"/>
          <w:color w:val="000000"/>
        </w:rPr>
      </w:pPr>
      <w:r w:rsidRPr="002E2BD4">
        <w:rPr>
          <w:rFonts w:ascii="Arial" w:hAnsi="Arial" w:cs="Arial"/>
          <w:b/>
          <w:bCs/>
          <w:color w:val="000000"/>
        </w:rPr>
        <w:t xml:space="preserve">3.5. </w:t>
      </w:r>
      <w:r w:rsidRPr="002E2BD4">
        <w:rPr>
          <w:rFonts w:ascii="Arial" w:hAnsi="Arial" w:cs="Arial"/>
          <w:color w:val="000000"/>
        </w:rPr>
        <w:t xml:space="preserve">Faculty Evaluations </w:t>
      </w:r>
      <w:r>
        <w:rPr>
          <w:rFonts w:ascii="Arial" w:hAnsi="Arial" w:cs="Arial"/>
          <w:color w:val="000000"/>
        </w:rPr>
        <w:t>and Program Self-Assessment (CPME 320, section 7)</w:t>
      </w:r>
    </w:p>
    <w:p w14:paraId="01BFC9E5" w14:textId="77777777" w:rsidR="00BF0C5A" w:rsidRPr="002E2BD4" w:rsidRDefault="00BF0C5A" w:rsidP="00BF0C5A">
      <w:pPr>
        <w:autoSpaceDE w:val="0"/>
        <w:autoSpaceDN w:val="0"/>
        <w:adjustRightInd w:val="0"/>
        <w:spacing w:after="240"/>
        <w:ind w:left="1170"/>
        <w:rPr>
          <w:rFonts w:ascii="Arial" w:hAnsi="Arial" w:cs="Arial"/>
          <w:color w:val="000000"/>
        </w:rPr>
      </w:pPr>
      <w:r w:rsidRPr="002E2BD4">
        <w:rPr>
          <w:rFonts w:ascii="Arial" w:hAnsi="Arial" w:cs="Arial"/>
          <w:b/>
          <w:bCs/>
          <w:color w:val="000000"/>
        </w:rPr>
        <w:t xml:space="preserve">3.5.1. </w:t>
      </w:r>
      <w:r>
        <w:rPr>
          <w:rFonts w:ascii="Arial" w:hAnsi="Arial" w:cs="Arial"/>
          <w:color w:val="000000"/>
        </w:rPr>
        <w:t>CPME</w:t>
      </w:r>
      <w:r w:rsidRPr="002E2BD4">
        <w:rPr>
          <w:rFonts w:ascii="Arial" w:hAnsi="Arial" w:cs="Arial"/>
          <w:color w:val="000000"/>
        </w:rPr>
        <w:t xml:space="preserve"> Requirement</w:t>
      </w:r>
      <w:r>
        <w:rPr>
          <w:rFonts w:ascii="Arial" w:hAnsi="Arial" w:cs="Arial"/>
          <w:color w:val="000000"/>
        </w:rPr>
        <w:t xml:space="preserve"> </w:t>
      </w:r>
    </w:p>
    <w:p w14:paraId="35B0F4C3"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3.5.1.1. </w:t>
      </w:r>
      <w:r w:rsidRPr="002E2BD4">
        <w:rPr>
          <w:rFonts w:ascii="Arial" w:hAnsi="Arial" w:cs="Arial"/>
          <w:color w:val="000000"/>
        </w:rPr>
        <w:t xml:space="preserve">As per the </w:t>
      </w:r>
      <w:r>
        <w:rPr>
          <w:rFonts w:ascii="Arial" w:hAnsi="Arial" w:cs="Arial"/>
          <w:color w:val="000000"/>
        </w:rPr>
        <w:t>CPME</w:t>
      </w:r>
      <w:r w:rsidRPr="002E2BD4">
        <w:rPr>
          <w:rFonts w:ascii="Arial" w:hAnsi="Arial" w:cs="Arial"/>
          <w:color w:val="000000"/>
        </w:rPr>
        <w:t xml:space="preserve"> requirements, at least annually, the program must evaluate faculty performance </w:t>
      </w:r>
      <w:r>
        <w:rPr>
          <w:rFonts w:ascii="Arial" w:hAnsi="Arial" w:cs="Arial"/>
          <w:color w:val="000000"/>
        </w:rPr>
        <w:t xml:space="preserve">and program self-assessment </w:t>
      </w:r>
      <w:r w:rsidRPr="002E2BD4">
        <w:rPr>
          <w:rFonts w:ascii="Arial" w:hAnsi="Arial" w:cs="Arial"/>
          <w:color w:val="000000"/>
        </w:rPr>
        <w:t xml:space="preserve">as it relates to the educational program. </w:t>
      </w:r>
    </w:p>
    <w:p w14:paraId="60AABAE0"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3.5.1.2. </w:t>
      </w:r>
      <w:r w:rsidRPr="002E2BD4">
        <w:rPr>
          <w:rFonts w:ascii="Arial" w:hAnsi="Arial" w:cs="Arial"/>
          <w:color w:val="000000"/>
        </w:rPr>
        <w:t xml:space="preserve">These evaluations should include a review of the faculty’s clinical teaching abilities, commitment to the education program, clinical knowledge, professionalism, and scholarly activities. </w:t>
      </w:r>
    </w:p>
    <w:p w14:paraId="10D012A6"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3.5.1.3. </w:t>
      </w:r>
      <w:r w:rsidRPr="002E2BD4">
        <w:rPr>
          <w:rFonts w:ascii="Arial" w:hAnsi="Arial" w:cs="Arial"/>
          <w:color w:val="000000"/>
        </w:rPr>
        <w:t xml:space="preserve">This evaluation must include at least annual written confidential evaluations by the residents. </w:t>
      </w:r>
    </w:p>
    <w:p w14:paraId="196813AB"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3.5.1.4. </w:t>
      </w:r>
      <w:r w:rsidRPr="002E2BD4">
        <w:rPr>
          <w:rFonts w:ascii="Arial" w:hAnsi="Arial" w:cs="Arial"/>
          <w:color w:val="000000"/>
        </w:rPr>
        <w:t xml:space="preserve">In compliance with this requirement, the LLUMC-Murrieta </w:t>
      </w:r>
      <w:r w:rsidRPr="00254CE9">
        <w:rPr>
          <w:rFonts w:ascii="Arial" w:hAnsi="Arial" w:cs="Arial"/>
          <w:color w:val="000000"/>
        </w:rPr>
        <w:t>Podiatric Medicine &amp; Surgery</w:t>
      </w:r>
      <w:r>
        <w:rPr>
          <w:rFonts w:ascii="Arial" w:hAnsi="Arial" w:cs="Arial"/>
          <w:color w:val="000000"/>
        </w:rPr>
        <w:t xml:space="preserve"> </w:t>
      </w:r>
      <w:r w:rsidRPr="002E2BD4">
        <w:rPr>
          <w:rFonts w:ascii="Arial" w:hAnsi="Arial" w:cs="Arial"/>
          <w:color w:val="000000"/>
        </w:rPr>
        <w:t xml:space="preserve">Residency Program follows the following process for faculty evaluation. </w:t>
      </w:r>
    </w:p>
    <w:p w14:paraId="48C744C9" w14:textId="77777777" w:rsidR="00BF0C5A" w:rsidRPr="002E2BD4" w:rsidRDefault="00BF0C5A" w:rsidP="00BF0C5A">
      <w:pPr>
        <w:autoSpaceDE w:val="0"/>
        <w:autoSpaceDN w:val="0"/>
        <w:adjustRightInd w:val="0"/>
        <w:spacing w:after="240"/>
        <w:ind w:left="1170"/>
        <w:rPr>
          <w:rFonts w:ascii="Arial" w:hAnsi="Arial" w:cs="Arial"/>
          <w:color w:val="000000"/>
        </w:rPr>
      </w:pPr>
      <w:r w:rsidRPr="002E2BD4">
        <w:rPr>
          <w:rFonts w:ascii="Arial" w:hAnsi="Arial" w:cs="Arial"/>
          <w:b/>
          <w:bCs/>
          <w:color w:val="000000"/>
        </w:rPr>
        <w:t xml:space="preserve">3.5.2. </w:t>
      </w:r>
      <w:r w:rsidRPr="002E2BD4">
        <w:rPr>
          <w:rFonts w:ascii="Arial" w:hAnsi="Arial" w:cs="Arial"/>
          <w:color w:val="000000"/>
        </w:rPr>
        <w:t xml:space="preserve">Program-Specific Process </w:t>
      </w:r>
    </w:p>
    <w:p w14:paraId="1FA6BFAB"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3.5.2.1. </w:t>
      </w:r>
      <w:r w:rsidRPr="002E2BD4">
        <w:rPr>
          <w:rFonts w:ascii="Arial" w:hAnsi="Arial" w:cs="Arial"/>
          <w:color w:val="000000"/>
        </w:rPr>
        <w:t xml:space="preserve">Departmental residency faculty members are evaluated by residents on a quarterly basis using the Resident Evaluation of Faculty tool in </w:t>
      </w:r>
      <w:proofErr w:type="spellStart"/>
      <w:r w:rsidRPr="002E2BD4">
        <w:rPr>
          <w:rFonts w:ascii="Arial" w:hAnsi="Arial" w:cs="Arial"/>
          <w:color w:val="000000"/>
        </w:rPr>
        <w:t>MedHub</w:t>
      </w:r>
      <w:proofErr w:type="spellEnd"/>
      <w:r w:rsidRPr="002E2BD4">
        <w:rPr>
          <w:rFonts w:ascii="Arial" w:hAnsi="Arial" w:cs="Arial"/>
          <w:color w:val="000000"/>
        </w:rPr>
        <w:t xml:space="preserve">. </w:t>
      </w:r>
    </w:p>
    <w:p w14:paraId="5B13C522"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3.5.2.2. </w:t>
      </w:r>
      <w:r w:rsidRPr="002E2BD4">
        <w:rPr>
          <w:rFonts w:ascii="Arial" w:hAnsi="Arial" w:cs="Arial"/>
          <w:color w:val="000000"/>
        </w:rPr>
        <w:t xml:space="preserve">Individual means for each domain are calculated for each faculty member and are compared to the overall faculty means. </w:t>
      </w:r>
    </w:p>
    <w:p w14:paraId="207E842B"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3.5.2.3. </w:t>
      </w:r>
      <w:r w:rsidRPr="002E2BD4">
        <w:rPr>
          <w:rFonts w:ascii="Arial" w:hAnsi="Arial" w:cs="Arial"/>
          <w:color w:val="000000"/>
        </w:rPr>
        <w:t xml:space="preserve">Inpatient attendings are also evaluated by residents each time they rotate on an inpatient service using the Attending Evaluation Form. </w:t>
      </w:r>
    </w:p>
    <w:p w14:paraId="30A11ECB" w14:textId="77777777" w:rsidR="00BF0C5A" w:rsidRPr="002E2BD4" w:rsidRDefault="00BF0C5A" w:rsidP="00BF0C5A">
      <w:pPr>
        <w:pStyle w:val="Default"/>
        <w:spacing w:after="240"/>
        <w:ind w:left="2610" w:hanging="810"/>
        <w:rPr>
          <w:sz w:val="22"/>
          <w:szCs w:val="22"/>
        </w:rPr>
      </w:pPr>
      <w:r w:rsidRPr="002E2BD4">
        <w:rPr>
          <w:b/>
          <w:bCs/>
          <w:sz w:val="22"/>
          <w:szCs w:val="22"/>
        </w:rPr>
        <w:t xml:space="preserve">3.5.2.4. </w:t>
      </w:r>
      <w:r w:rsidRPr="002E2BD4">
        <w:rPr>
          <w:sz w:val="22"/>
          <w:szCs w:val="22"/>
        </w:rPr>
        <w:t xml:space="preserve">Written feedback is provided to each faculty member annually in the form of the Annual Evaluation of Faculty Member by Residency Program form. </w:t>
      </w:r>
    </w:p>
    <w:p w14:paraId="30271BED"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lastRenderedPageBreak/>
        <w:t xml:space="preserve">3.5.2.5. </w:t>
      </w:r>
      <w:r w:rsidRPr="002E2BD4">
        <w:rPr>
          <w:rFonts w:ascii="Arial" w:hAnsi="Arial" w:cs="Arial"/>
          <w:color w:val="000000"/>
        </w:rPr>
        <w:t xml:space="preserve">The evaluation is designed to assess faculty members’ clinical teaching abilities, commitment to the educational program, clinical knowledge, professionalism, and scholarly activity. </w:t>
      </w:r>
    </w:p>
    <w:p w14:paraId="67672631"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3.5.2.6. </w:t>
      </w:r>
      <w:r w:rsidRPr="002E2BD4">
        <w:rPr>
          <w:rFonts w:ascii="Arial" w:hAnsi="Arial" w:cs="Arial"/>
          <w:color w:val="000000"/>
        </w:rPr>
        <w:t xml:space="preserve">Annually, during the months of April-June, the Program Director discusses the form with each Program faculty member and a faculty development plan is devised as needed based on the content of the evaluation. </w:t>
      </w:r>
    </w:p>
    <w:p w14:paraId="7B31107F"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3.5.2.7. </w:t>
      </w:r>
      <w:r w:rsidRPr="002E2BD4">
        <w:rPr>
          <w:rFonts w:ascii="Arial" w:hAnsi="Arial" w:cs="Arial"/>
          <w:color w:val="000000"/>
        </w:rPr>
        <w:t xml:space="preserve">These evaluations and development plans are remitted to the Department Chair for integration as part of the faculty members’ evaluations by the Chair. </w:t>
      </w:r>
    </w:p>
    <w:p w14:paraId="2452CB27"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3.5.2.8. </w:t>
      </w:r>
      <w:r w:rsidRPr="002E2BD4">
        <w:rPr>
          <w:rFonts w:ascii="Arial" w:hAnsi="Arial" w:cs="Arial"/>
          <w:color w:val="000000"/>
        </w:rPr>
        <w:t xml:space="preserve">Quarterly batching of evaluations and semi-annual reporting to faculty of aggregated evaluations is done to assure residents of the anonymity of their evaluations. </w:t>
      </w:r>
    </w:p>
    <w:p w14:paraId="17486A1E"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3.5.2.9. </w:t>
      </w:r>
      <w:r w:rsidRPr="002E2BD4">
        <w:rPr>
          <w:rFonts w:ascii="Arial" w:hAnsi="Arial" w:cs="Arial"/>
          <w:color w:val="000000"/>
        </w:rPr>
        <w:t>Residents are encouraged to immediately communicate pressing concerns regarding attending performance to the Program Directo</w:t>
      </w:r>
      <w:r>
        <w:rPr>
          <w:rFonts w:ascii="Arial" w:hAnsi="Arial" w:cs="Arial"/>
          <w:color w:val="000000"/>
        </w:rPr>
        <w:t>r or, if anonymity is desired, b</w:t>
      </w:r>
      <w:r w:rsidRPr="002E2BD4">
        <w:rPr>
          <w:rFonts w:ascii="Arial" w:hAnsi="Arial" w:cs="Arial"/>
          <w:color w:val="000000"/>
        </w:rPr>
        <w:t xml:space="preserve">y placing the typed documentation of the concern in the concern box located in the residency office. </w:t>
      </w:r>
    </w:p>
    <w:p w14:paraId="501BB74C"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3.5.2.10. </w:t>
      </w:r>
      <w:r w:rsidRPr="002E2BD4">
        <w:rPr>
          <w:rFonts w:ascii="Arial" w:hAnsi="Arial" w:cs="Arial"/>
          <w:color w:val="000000"/>
        </w:rPr>
        <w:t xml:space="preserve">Such reports are handled with the individual faculty </w:t>
      </w:r>
      <w:proofErr w:type="gramStart"/>
      <w:r w:rsidRPr="002E2BD4">
        <w:rPr>
          <w:rFonts w:ascii="Arial" w:hAnsi="Arial" w:cs="Arial"/>
          <w:color w:val="000000"/>
        </w:rPr>
        <w:t>member</w:t>
      </w:r>
      <w:proofErr w:type="gramEnd"/>
      <w:r w:rsidRPr="002E2BD4">
        <w:rPr>
          <w:rFonts w:ascii="Arial" w:hAnsi="Arial" w:cs="Arial"/>
          <w:color w:val="000000"/>
        </w:rPr>
        <w:t xml:space="preserve"> or the faculty as a whole as is appropriate to provide necessary faculty development by the Program Director. </w:t>
      </w:r>
    </w:p>
    <w:p w14:paraId="5253B381"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3.5.2.11. </w:t>
      </w:r>
      <w:r w:rsidRPr="002E2BD4">
        <w:rPr>
          <w:rFonts w:ascii="Arial" w:hAnsi="Arial" w:cs="Arial"/>
          <w:color w:val="000000"/>
        </w:rPr>
        <w:t xml:space="preserve">Serious concerns may require intervention by the Department Chair. </w:t>
      </w:r>
    </w:p>
    <w:p w14:paraId="701A2DFB" w14:textId="77777777" w:rsidR="00BF0C5A" w:rsidRPr="002E2BD4" w:rsidRDefault="00BF0C5A" w:rsidP="00BF0C5A">
      <w:pPr>
        <w:autoSpaceDE w:val="0"/>
        <w:autoSpaceDN w:val="0"/>
        <w:adjustRightInd w:val="0"/>
        <w:spacing w:after="240"/>
        <w:ind w:left="2610" w:hanging="810"/>
        <w:rPr>
          <w:rFonts w:ascii="Arial" w:hAnsi="Arial" w:cs="Arial"/>
          <w:color w:val="000000"/>
        </w:rPr>
      </w:pPr>
      <w:r w:rsidRPr="002E2BD4">
        <w:rPr>
          <w:rFonts w:ascii="Arial" w:hAnsi="Arial" w:cs="Arial"/>
          <w:b/>
          <w:bCs/>
          <w:color w:val="000000"/>
        </w:rPr>
        <w:t xml:space="preserve">3.5.2.12. </w:t>
      </w:r>
      <w:r w:rsidRPr="002E2BD4">
        <w:rPr>
          <w:rFonts w:ascii="Arial" w:hAnsi="Arial" w:cs="Arial"/>
          <w:color w:val="000000"/>
        </w:rPr>
        <w:t xml:space="preserve">This exception is intended to allow for timely correction of faculty member deficiencies. </w:t>
      </w:r>
    </w:p>
    <w:p w14:paraId="3762F962" w14:textId="77777777" w:rsidR="00BF0C5A" w:rsidRPr="002E2BD4" w:rsidRDefault="00BF0C5A" w:rsidP="00BF0C5A">
      <w:pPr>
        <w:autoSpaceDE w:val="0"/>
        <w:autoSpaceDN w:val="0"/>
        <w:adjustRightInd w:val="0"/>
        <w:spacing w:after="240"/>
        <w:ind w:left="720"/>
        <w:rPr>
          <w:rFonts w:ascii="Arial" w:hAnsi="Arial" w:cs="Arial"/>
          <w:color w:val="000000"/>
        </w:rPr>
      </w:pPr>
      <w:r w:rsidRPr="002E2BD4">
        <w:rPr>
          <w:rFonts w:ascii="Arial" w:hAnsi="Arial" w:cs="Arial"/>
          <w:b/>
          <w:bCs/>
          <w:color w:val="000000"/>
        </w:rPr>
        <w:t xml:space="preserve">3.6. </w:t>
      </w:r>
      <w:r w:rsidRPr="002E2BD4">
        <w:rPr>
          <w:rFonts w:ascii="Arial" w:hAnsi="Arial" w:cs="Arial"/>
          <w:color w:val="000000"/>
        </w:rPr>
        <w:t xml:space="preserve">Program Director Evaluations </w:t>
      </w:r>
    </w:p>
    <w:p w14:paraId="6B060089" w14:textId="77777777" w:rsidR="00BF0C5A" w:rsidRPr="002E2BD4" w:rsidRDefault="00BF0C5A" w:rsidP="00BF0C5A">
      <w:pPr>
        <w:autoSpaceDE w:val="0"/>
        <w:autoSpaceDN w:val="0"/>
        <w:adjustRightInd w:val="0"/>
        <w:spacing w:after="240"/>
        <w:ind w:left="1800" w:hanging="630"/>
        <w:rPr>
          <w:rFonts w:ascii="Arial" w:hAnsi="Arial" w:cs="Arial"/>
          <w:color w:val="000000"/>
        </w:rPr>
      </w:pPr>
      <w:r w:rsidRPr="002E2BD4">
        <w:rPr>
          <w:rFonts w:ascii="Arial" w:hAnsi="Arial" w:cs="Arial"/>
          <w:b/>
          <w:bCs/>
          <w:color w:val="000000"/>
        </w:rPr>
        <w:t xml:space="preserve">3.6.1. </w:t>
      </w:r>
      <w:r w:rsidRPr="002E2BD4">
        <w:rPr>
          <w:rFonts w:ascii="Arial" w:hAnsi="Arial" w:cs="Arial"/>
          <w:color w:val="000000"/>
        </w:rPr>
        <w:t xml:space="preserve">The program director reports directly to the </w:t>
      </w:r>
      <w:r>
        <w:rPr>
          <w:rFonts w:ascii="Arial" w:hAnsi="Arial" w:cs="Arial"/>
          <w:color w:val="000000"/>
        </w:rPr>
        <w:t>Designated Institutional Officer</w:t>
      </w:r>
      <w:r w:rsidRPr="002E2BD4">
        <w:rPr>
          <w:rFonts w:ascii="Arial" w:hAnsi="Arial" w:cs="Arial"/>
          <w:color w:val="000000"/>
        </w:rPr>
        <w:t xml:space="preserve"> and indirectly to the Associate Dean for Graduate Medical Education. </w:t>
      </w:r>
    </w:p>
    <w:p w14:paraId="604F831A" w14:textId="77777777" w:rsidR="00BF0C5A" w:rsidRPr="002E2BD4" w:rsidRDefault="00BF0C5A" w:rsidP="00BF0C5A">
      <w:pPr>
        <w:autoSpaceDE w:val="0"/>
        <w:autoSpaceDN w:val="0"/>
        <w:adjustRightInd w:val="0"/>
        <w:spacing w:after="240"/>
        <w:ind w:left="1800" w:hanging="630"/>
        <w:rPr>
          <w:rFonts w:ascii="Arial" w:hAnsi="Arial" w:cs="Arial"/>
          <w:color w:val="000000"/>
        </w:rPr>
      </w:pPr>
      <w:r w:rsidRPr="002E2BD4">
        <w:rPr>
          <w:rFonts w:ascii="Arial" w:hAnsi="Arial" w:cs="Arial"/>
          <w:b/>
          <w:bCs/>
          <w:color w:val="000000"/>
        </w:rPr>
        <w:t xml:space="preserve">3.6.2. </w:t>
      </w:r>
      <w:r w:rsidRPr="002E2BD4">
        <w:rPr>
          <w:rFonts w:ascii="Arial" w:hAnsi="Arial" w:cs="Arial"/>
          <w:color w:val="000000"/>
        </w:rPr>
        <w:t xml:space="preserve">The Program Director is evaluated by the residents through the annual Institutional GME Survey and by the </w:t>
      </w:r>
      <w:r>
        <w:rPr>
          <w:rFonts w:ascii="Arial" w:hAnsi="Arial" w:cs="Arial"/>
          <w:color w:val="000000"/>
        </w:rPr>
        <w:t>Designated Institutional Officer</w:t>
      </w:r>
      <w:r w:rsidRPr="002E2BD4">
        <w:rPr>
          <w:rFonts w:ascii="Arial" w:hAnsi="Arial" w:cs="Arial"/>
          <w:color w:val="000000"/>
        </w:rPr>
        <w:t xml:space="preserve">. Both are confidential evaluations. </w:t>
      </w:r>
    </w:p>
    <w:p w14:paraId="656555AF" w14:textId="77777777" w:rsidR="00BF0C5A" w:rsidRPr="002E2BD4" w:rsidRDefault="00BF0C5A" w:rsidP="00BF0C5A">
      <w:pPr>
        <w:autoSpaceDE w:val="0"/>
        <w:autoSpaceDN w:val="0"/>
        <w:adjustRightInd w:val="0"/>
        <w:spacing w:after="240"/>
        <w:ind w:left="720"/>
        <w:rPr>
          <w:rFonts w:ascii="Arial" w:hAnsi="Arial" w:cs="Arial"/>
          <w:color w:val="000000"/>
        </w:rPr>
      </w:pPr>
      <w:r w:rsidRPr="002E2BD4">
        <w:rPr>
          <w:rFonts w:ascii="Arial" w:hAnsi="Arial" w:cs="Arial"/>
          <w:b/>
          <w:bCs/>
          <w:color w:val="000000"/>
        </w:rPr>
        <w:t xml:space="preserve">3.7. </w:t>
      </w:r>
      <w:r w:rsidRPr="002E2BD4">
        <w:rPr>
          <w:rFonts w:ascii="Arial" w:hAnsi="Arial" w:cs="Arial"/>
          <w:color w:val="000000"/>
        </w:rPr>
        <w:t xml:space="preserve">Program Evaluations </w:t>
      </w:r>
    </w:p>
    <w:p w14:paraId="7B950139" w14:textId="77777777" w:rsidR="00BF0C5A" w:rsidRPr="002E2BD4" w:rsidRDefault="00BF0C5A" w:rsidP="00BF0C5A">
      <w:pPr>
        <w:autoSpaceDE w:val="0"/>
        <w:autoSpaceDN w:val="0"/>
        <w:adjustRightInd w:val="0"/>
        <w:spacing w:after="240"/>
        <w:ind w:left="1890" w:hanging="720"/>
        <w:rPr>
          <w:rFonts w:ascii="Arial" w:hAnsi="Arial" w:cs="Arial"/>
          <w:color w:val="000000"/>
        </w:rPr>
      </w:pPr>
      <w:r w:rsidRPr="002E2BD4">
        <w:rPr>
          <w:rFonts w:ascii="Arial" w:hAnsi="Arial" w:cs="Arial"/>
          <w:b/>
          <w:bCs/>
          <w:color w:val="000000"/>
        </w:rPr>
        <w:t xml:space="preserve">3.7.1. </w:t>
      </w:r>
      <w:r w:rsidRPr="002E2BD4">
        <w:rPr>
          <w:rFonts w:ascii="Arial" w:hAnsi="Arial" w:cs="Arial"/>
          <w:color w:val="000000"/>
        </w:rPr>
        <w:t xml:space="preserve">The LLUMC-Murrieta Office of Graduate Medical Education maintains oversight of the program evaluation process, as detailed in the section 4.2.3 of the LLUMC-Murrieta GME Policy Manual. </w:t>
      </w:r>
    </w:p>
    <w:p w14:paraId="1E5CE211" w14:textId="77777777" w:rsidR="00BF0C5A" w:rsidRPr="002E2BD4" w:rsidRDefault="00BF0C5A" w:rsidP="00BF0C5A">
      <w:pPr>
        <w:pStyle w:val="Default"/>
        <w:spacing w:after="240"/>
        <w:ind w:left="1890" w:hanging="720"/>
        <w:rPr>
          <w:sz w:val="22"/>
          <w:szCs w:val="22"/>
        </w:rPr>
      </w:pPr>
      <w:r w:rsidRPr="002E2BD4">
        <w:rPr>
          <w:b/>
          <w:bCs/>
          <w:sz w:val="22"/>
          <w:szCs w:val="22"/>
        </w:rPr>
        <w:lastRenderedPageBreak/>
        <w:t xml:space="preserve">3.7.2. </w:t>
      </w:r>
      <w:r w:rsidRPr="002E2BD4">
        <w:rPr>
          <w:sz w:val="22"/>
          <w:szCs w:val="22"/>
        </w:rPr>
        <w:t xml:space="preserve">All LLUMC-Murrieta programs are evaluated confidentially and anonymously by the residents and the faculty on an annual basis under the oversight and direction of the GME Office. </w:t>
      </w:r>
    </w:p>
    <w:p w14:paraId="6C59717A" w14:textId="77777777" w:rsidR="00BF0C5A" w:rsidRPr="002E2BD4" w:rsidRDefault="00BF0C5A" w:rsidP="00BF0C5A">
      <w:pPr>
        <w:pStyle w:val="Default"/>
        <w:spacing w:after="240"/>
        <w:ind w:left="1890" w:hanging="720"/>
        <w:rPr>
          <w:sz w:val="22"/>
          <w:szCs w:val="22"/>
        </w:rPr>
      </w:pPr>
      <w:r w:rsidRPr="002E2BD4">
        <w:rPr>
          <w:b/>
          <w:bCs/>
          <w:sz w:val="22"/>
          <w:szCs w:val="22"/>
        </w:rPr>
        <w:t xml:space="preserve">3.7.3. </w:t>
      </w:r>
      <w:r w:rsidRPr="002E2BD4">
        <w:rPr>
          <w:sz w:val="22"/>
          <w:szCs w:val="22"/>
        </w:rPr>
        <w:t xml:space="preserve">The results of this annual evaluation are used by the </w:t>
      </w:r>
      <w:r w:rsidRPr="00C13C34">
        <w:rPr>
          <w:sz w:val="22"/>
          <w:szCs w:val="22"/>
        </w:rPr>
        <w:t>Podiatric Medicine &amp; Surgery</w:t>
      </w:r>
      <w:r w:rsidRPr="002E2BD4">
        <w:rPr>
          <w:sz w:val="22"/>
          <w:szCs w:val="22"/>
        </w:rPr>
        <w:t xml:space="preserve"> Residency Program to develop an annual program improvement plan which is monitored and, when appropriate, adjusted by the Program Evaluation Committee, which meets quarterly. </w:t>
      </w:r>
    </w:p>
    <w:p w14:paraId="3E634437" w14:textId="77777777" w:rsidR="00BF0C5A" w:rsidRPr="002E2BD4" w:rsidRDefault="00BF0C5A" w:rsidP="00BF0C5A">
      <w:pPr>
        <w:pStyle w:val="Default"/>
        <w:spacing w:after="240"/>
        <w:ind w:left="1890" w:hanging="630"/>
        <w:rPr>
          <w:sz w:val="22"/>
          <w:szCs w:val="22"/>
        </w:rPr>
      </w:pPr>
      <w:r w:rsidRPr="002E2BD4">
        <w:rPr>
          <w:b/>
          <w:bCs/>
          <w:sz w:val="22"/>
          <w:szCs w:val="22"/>
        </w:rPr>
        <w:t xml:space="preserve">3.7.4. </w:t>
      </w:r>
      <w:r w:rsidRPr="002E2BD4">
        <w:rPr>
          <w:sz w:val="22"/>
          <w:szCs w:val="22"/>
        </w:rPr>
        <w:t>The Program Evaluation Committee (PEC)</w:t>
      </w:r>
      <w:r>
        <w:rPr>
          <w:sz w:val="22"/>
          <w:szCs w:val="22"/>
        </w:rPr>
        <w:t xml:space="preserve">, </w:t>
      </w:r>
      <w:r w:rsidRPr="002E2BD4">
        <w:rPr>
          <w:sz w:val="22"/>
          <w:szCs w:val="22"/>
        </w:rPr>
        <w:t xml:space="preserve">along with the Program Director, is responsible for generating the Annual Program Evaluation and Improvement Report which documents the program’s extensive review of resident performance, faculty development, graduate performance, program quality, and program compliance with </w:t>
      </w:r>
      <w:r>
        <w:rPr>
          <w:sz w:val="22"/>
          <w:szCs w:val="22"/>
        </w:rPr>
        <w:t>CPME</w:t>
      </w:r>
      <w:r w:rsidRPr="002E2BD4">
        <w:rPr>
          <w:sz w:val="22"/>
          <w:szCs w:val="22"/>
        </w:rPr>
        <w:t xml:space="preserve"> Requirements based on its ongoing monitoring process. </w:t>
      </w:r>
    </w:p>
    <w:p w14:paraId="013CC53B" w14:textId="77777777" w:rsidR="00BF0C5A" w:rsidRPr="002E2BD4" w:rsidRDefault="00BF0C5A" w:rsidP="00BF0C5A">
      <w:pPr>
        <w:pStyle w:val="Default"/>
        <w:spacing w:after="240"/>
        <w:ind w:left="1890" w:hanging="630"/>
        <w:rPr>
          <w:sz w:val="22"/>
          <w:szCs w:val="22"/>
        </w:rPr>
      </w:pPr>
      <w:r w:rsidRPr="002E2BD4">
        <w:rPr>
          <w:b/>
          <w:bCs/>
          <w:sz w:val="22"/>
          <w:szCs w:val="22"/>
        </w:rPr>
        <w:t xml:space="preserve">3.7.5. </w:t>
      </w:r>
      <w:r w:rsidRPr="002E2BD4">
        <w:rPr>
          <w:sz w:val="22"/>
          <w:szCs w:val="22"/>
        </w:rPr>
        <w:t xml:space="preserve">The PEC then uses this document over the course of the year as a guide for its ongoing evaluation of program effectiveness, compliance, quality, and efficiency. </w:t>
      </w:r>
    </w:p>
    <w:p w14:paraId="13671458" w14:textId="77777777" w:rsidR="00BF0C5A" w:rsidRPr="002E2BD4" w:rsidRDefault="00BF0C5A" w:rsidP="00BF0C5A">
      <w:pPr>
        <w:pStyle w:val="Default"/>
        <w:spacing w:after="240"/>
        <w:ind w:left="1170" w:hanging="450"/>
        <w:rPr>
          <w:sz w:val="22"/>
          <w:szCs w:val="22"/>
        </w:rPr>
      </w:pPr>
      <w:r w:rsidRPr="002E2BD4">
        <w:rPr>
          <w:b/>
          <w:bCs/>
          <w:sz w:val="22"/>
          <w:szCs w:val="22"/>
        </w:rPr>
        <w:t xml:space="preserve">3.8. </w:t>
      </w:r>
      <w:r w:rsidRPr="002E2BD4">
        <w:rPr>
          <w:sz w:val="22"/>
          <w:szCs w:val="22"/>
        </w:rPr>
        <w:t xml:space="preserve">LLUMC-Murrieta </w:t>
      </w:r>
      <w:r w:rsidRPr="00C13C34">
        <w:rPr>
          <w:sz w:val="22"/>
          <w:szCs w:val="22"/>
        </w:rPr>
        <w:t>Podiatric Medicine &amp; Surgery</w:t>
      </w:r>
      <w:r>
        <w:rPr>
          <w:sz w:val="22"/>
          <w:szCs w:val="22"/>
        </w:rPr>
        <w:t xml:space="preserve"> </w:t>
      </w:r>
      <w:r w:rsidRPr="002E2BD4">
        <w:rPr>
          <w:sz w:val="22"/>
          <w:szCs w:val="22"/>
        </w:rPr>
        <w:t xml:space="preserve">Residency Program Evaluation Committee </w:t>
      </w:r>
    </w:p>
    <w:p w14:paraId="74843860" w14:textId="77777777" w:rsidR="00BF0C5A" w:rsidRPr="002E2BD4" w:rsidRDefault="00BF0C5A" w:rsidP="00BF0C5A">
      <w:pPr>
        <w:pStyle w:val="Default"/>
        <w:spacing w:after="240"/>
        <w:ind w:left="1800" w:hanging="630"/>
        <w:rPr>
          <w:sz w:val="22"/>
          <w:szCs w:val="22"/>
        </w:rPr>
      </w:pPr>
      <w:r w:rsidRPr="002E2BD4">
        <w:rPr>
          <w:b/>
          <w:bCs/>
          <w:sz w:val="22"/>
          <w:szCs w:val="22"/>
        </w:rPr>
        <w:t xml:space="preserve">3.8.1. </w:t>
      </w:r>
      <w:r w:rsidRPr="002E2BD4">
        <w:rPr>
          <w:sz w:val="22"/>
          <w:szCs w:val="22"/>
        </w:rPr>
        <w:t xml:space="preserve">The </w:t>
      </w:r>
      <w:r>
        <w:rPr>
          <w:sz w:val="22"/>
          <w:szCs w:val="22"/>
        </w:rPr>
        <w:t>CPME</w:t>
      </w:r>
      <w:r w:rsidRPr="002E2BD4">
        <w:rPr>
          <w:sz w:val="22"/>
          <w:szCs w:val="22"/>
        </w:rPr>
        <w:t xml:space="preserve"> requires that the program </w:t>
      </w:r>
      <w:r>
        <w:rPr>
          <w:sz w:val="22"/>
          <w:szCs w:val="22"/>
        </w:rPr>
        <w:t>performs self-</w:t>
      </w:r>
      <w:r w:rsidRPr="002E2BD4">
        <w:rPr>
          <w:sz w:val="22"/>
          <w:szCs w:val="22"/>
        </w:rPr>
        <w:t>evaluat</w:t>
      </w:r>
      <w:r>
        <w:rPr>
          <w:sz w:val="22"/>
          <w:szCs w:val="22"/>
        </w:rPr>
        <w:t>ion. The</w:t>
      </w:r>
      <w:r w:rsidRPr="002E2BD4">
        <w:rPr>
          <w:sz w:val="22"/>
          <w:szCs w:val="22"/>
        </w:rPr>
        <w:t xml:space="preserve"> program director </w:t>
      </w:r>
      <w:r>
        <w:rPr>
          <w:sz w:val="22"/>
          <w:szCs w:val="22"/>
        </w:rPr>
        <w:t xml:space="preserve">shall </w:t>
      </w:r>
      <w:r w:rsidRPr="002E2BD4">
        <w:rPr>
          <w:sz w:val="22"/>
          <w:szCs w:val="22"/>
        </w:rPr>
        <w:t xml:space="preserve">appoint a Program Evaluation Committee (PEC) to assist in reviewing the program on an annual basis. </w:t>
      </w:r>
    </w:p>
    <w:p w14:paraId="0F73C05D" w14:textId="77777777" w:rsidR="00BF0C5A" w:rsidRPr="002E2BD4" w:rsidRDefault="00BF0C5A" w:rsidP="00BF0C5A">
      <w:pPr>
        <w:pStyle w:val="Default"/>
        <w:spacing w:after="240"/>
        <w:ind w:left="1800" w:hanging="630"/>
        <w:rPr>
          <w:sz w:val="22"/>
          <w:szCs w:val="22"/>
        </w:rPr>
      </w:pPr>
      <w:r w:rsidRPr="002E2BD4">
        <w:rPr>
          <w:b/>
          <w:bCs/>
          <w:sz w:val="22"/>
          <w:szCs w:val="22"/>
        </w:rPr>
        <w:t xml:space="preserve">3.8.2. </w:t>
      </w:r>
      <w:r w:rsidRPr="002E2BD4">
        <w:rPr>
          <w:sz w:val="22"/>
          <w:szCs w:val="22"/>
        </w:rPr>
        <w:t xml:space="preserve">The purpose of the Program Evaluation Committee (PEC) for the Loma Linda University Medical Center-Murrieta (LLUMC-Murrieta) </w:t>
      </w:r>
      <w:r w:rsidRPr="00C13C34">
        <w:rPr>
          <w:sz w:val="22"/>
          <w:szCs w:val="22"/>
        </w:rPr>
        <w:t>Podiatric Medicine &amp; Surgery</w:t>
      </w:r>
      <w:r>
        <w:rPr>
          <w:sz w:val="22"/>
          <w:szCs w:val="22"/>
        </w:rPr>
        <w:t xml:space="preserve"> </w:t>
      </w:r>
      <w:r w:rsidRPr="002E2BD4">
        <w:rPr>
          <w:sz w:val="22"/>
          <w:szCs w:val="22"/>
        </w:rPr>
        <w:t xml:space="preserve">Residency Program is to oversee and participate actively in all aspects of the program quality and improvement process. </w:t>
      </w:r>
    </w:p>
    <w:p w14:paraId="66A766DB" w14:textId="77777777" w:rsidR="00BF0C5A" w:rsidRPr="002E2BD4" w:rsidRDefault="00BF0C5A" w:rsidP="00BF0C5A">
      <w:pPr>
        <w:pStyle w:val="Default"/>
        <w:spacing w:after="240"/>
        <w:ind w:left="1800" w:hanging="630"/>
        <w:rPr>
          <w:sz w:val="22"/>
          <w:szCs w:val="22"/>
        </w:rPr>
      </w:pPr>
      <w:r w:rsidRPr="002E2BD4">
        <w:rPr>
          <w:b/>
          <w:bCs/>
          <w:sz w:val="22"/>
          <w:szCs w:val="22"/>
        </w:rPr>
        <w:t xml:space="preserve">3.8.3. </w:t>
      </w:r>
      <w:r w:rsidRPr="002E2BD4">
        <w:rPr>
          <w:sz w:val="22"/>
          <w:szCs w:val="22"/>
        </w:rPr>
        <w:t xml:space="preserve">At all times, the procedures and policies of the PEC will comply with those of the Graduate Medical Education Committee as outlined in the Graduate Medical Education Policy and Procedure Manual and with those stipulated by </w:t>
      </w:r>
      <w:r>
        <w:rPr>
          <w:sz w:val="22"/>
          <w:szCs w:val="22"/>
        </w:rPr>
        <w:t>CPME in the</w:t>
      </w:r>
      <w:r>
        <w:rPr>
          <w:color w:val="FF0000"/>
          <w:sz w:val="22"/>
          <w:szCs w:val="22"/>
        </w:rPr>
        <w:t xml:space="preserve"> </w:t>
      </w:r>
      <w:r w:rsidRPr="002E2BD4">
        <w:rPr>
          <w:sz w:val="22"/>
          <w:szCs w:val="22"/>
        </w:rPr>
        <w:t>Program Requirements</w:t>
      </w:r>
      <w:r>
        <w:rPr>
          <w:sz w:val="22"/>
          <w:szCs w:val="22"/>
        </w:rPr>
        <w:t>.</w:t>
      </w:r>
    </w:p>
    <w:p w14:paraId="3F21CCCE" w14:textId="77777777" w:rsidR="00BF0C5A" w:rsidRPr="002E2BD4" w:rsidRDefault="00BF0C5A" w:rsidP="00BF0C5A">
      <w:pPr>
        <w:pStyle w:val="Default"/>
        <w:spacing w:after="240"/>
        <w:ind w:left="1170"/>
        <w:rPr>
          <w:sz w:val="22"/>
          <w:szCs w:val="22"/>
        </w:rPr>
      </w:pPr>
      <w:r w:rsidRPr="002E2BD4">
        <w:rPr>
          <w:b/>
          <w:bCs/>
          <w:sz w:val="22"/>
          <w:szCs w:val="22"/>
        </w:rPr>
        <w:t xml:space="preserve">3.8.4. </w:t>
      </w:r>
      <w:r w:rsidRPr="002E2BD4">
        <w:rPr>
          <w:sz w:val="22"/>
          <w:szCs w:val="22"/>
        </w:rPr>
        <w:t xml:space="preserve">Membership </w:t>
      </w:r>
    </w:p>
    <w:p w14:paraId="0EBACE3C"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3.8.4.1. </w:t>
      </w:r>
      <w:r w:rsidRPr="002E2BD4">
        <w:rPr>
          <w:sz w:val="22"/>
          <w:szCs w:val="22"/>
        </w:rPr>
        <w:t xml:space="preserve">The program director shall appoint all members of the PEC, including the committee chairperson. </w:t>
      </w:r>
    </w:p>
    <w:p w14:paraId="2F868DA5"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3.8.4.2. </w:t>
      </w:r>
      <w:r w:rsidRPr="002E2BD4">
        <w:rPr>
          <w:sz w:val="22"/>
          <w:szCs w:val="22"/>
        </w:rPr>
        <w:t xml:space="preserve">The committee shall consist of no fewer than two (2) core program faculty members and at least one (1) resident. </w:t>
      </w:r>
    </w:p>
    <w:p w14:paraId="57F4AF1C"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3.8.5. </w:t>
      </w:r>
      <w:r w:rsidRPr="002E2BD4">
        <w:rPr>
          <w:sz w:val="22"/>
          <w:szCs w:val="22"/>
        </w:rPr>
        <w:t xml:space="preserve">Responsibility of Members </w:t>
      </w:r>
    </w:p>
    <w:p w14:paraId="60EE998A" w14:textId="77777777" w:rsidR="00BF0C5A" w:rsidRPr="002E2BD4" w:rsidRDefault="00BF0C5A" w:rsidP="00BF0C5A">
      <w:pPr>
        <w:pStyle w:val="Default"/>
        <w:spacing w:after="240"/>
        <w:ind w:left="3150" w:hanging="810"/>
        <w:rPr>
          <w:sz w:val="22"/>
          <w:szCs w:val="22"/>
        </w:rPr>
      </w:pPr>
      <w:r w:rsidRPr="002E2BD4">
        <w:rPr>
          <w:b/>
          <w:bCs/>
          <w:sz w:val="22"/>
          <w:szCs w:val="22"/>
        </w:rPr>
        <w:t xml:space="preserve">3.8.5.1. </w:t>
      </w:r>
      <w:r w:rsidRPr="002E2BD4">
        <w:rPr>
          <w:sz w:val="22"/>
          <w:szCs w:val="22"/>
        </w:rPr>
        <w:t xml:space="preserve">Committee members are expected to participate actively in the following duties in accordance with the </w:t>
      </w:r>
      <w:r>
        <w:rPr>
          <w:sz w:val="22"/>
          <w:szCs w:val="22"/>
        </w:rPr>
        <w:t>CPME</w:t>
      </w:r>
      <w:r w:rsidRPr="002E2BD4">
        <w:rPr>
          <w:sz w:val="22"/>
          <w:szCs w:val="22"/>
        </w:rPr>
        <w:t xml:space="preserve"> program requirements: </w:t>
      </w:r>
    </w:p>
    <w:p w14:paraId="3C853134" w14:textId="77777777" w:rsidR="00BF0C5A" w:rsidRPr="002E2BD4" w:rsidRDefault="00BF0C5A" w:rsidP="00BF0C5A">
      <w:pPr>
        <w:pStyle w:val="Default"/>
        <w:spacing w:after="240"/>
        <w:ind w:left="4140" w:hanging="990"/>
        <w:rPr>
          <w:sz w:val="22"/>
          <w:szCs w:val="22"/>
        </w:rPr>
      </w:pPr>
      <w:r w:rsidRPr="002E2BD4">
        <w:rPr>
          <w:b/>
          <w:bCs/>
          <w:sz w:val="22"/>
          <w:szCs w:val="22"/>
        </w:rPr>
        <w:lastRenderedPageBreak/>
        <w:t xml:space="preserve">3.8.5.1.1. </w:t>
      </w:r>
      <w:r w:rsidRPr="002E2BD4">
        <w:rPr>
          <w:sz w:val="22"/>
          <w:szCs w:val="22"/>
        </w:rPr>
        <w:t xml:space="preserve">Planning, developing, implementing, and evaluating educational activities of the </w:t>
      </w:r>
      <w:proofErr w:type="gramStart"/>
      <w:r w:rsidRPr="002E2BD4">
        <w:rPr>
          <w:sz w:val="22"/>
          <w:szCs w:val="22"/>
        </w:rPr>
        <w:t>program;</w:t>
      </w:r>
      <w:proofErr w:type="gramEnd"/>
      <w:r w:rsidRPr="002E2BD4">
        <w:rPr>
          <w:sz w:val="22"/>
          <w:szCs w:val="22"/>
        </w:rPr>
        <w:t xml:space="preserve"> </w:t>
      </w:r>
    </w:p>
    <w:p w14:paraId="5CBD6B36" w14:textId="77777777" w:rsidR="00BF0C5A" w:rsidRPr="002E2BD4" w:rsidRDefault="00BF0C5A" w:rsidP="00BF0C5A">
      <w:pPr>
        <w:pStyle w:val="Default"/>
        <w:spacing w:after="240"/>
        <w:ind w:left="4140" w:hanging="990"/>
        <w:rPr>
          <w:sz w:val="22"/>
          <w:szCs w:val="22"/>
        </w:rPr>
      </w:pPr>
      <w:r w:rsidRPr="002E2BD4">
        <w:rPr>
          <w:b/>
          <w:bCs/>
          <w:sz w:val="22"/>
          <w:szCs w:val="22"/>
        </w:rPr>
        <w:t xml:space="preserve">3.8.5.1.2. </w:t>
      </w:r>
      <w:r w:rsidRPr="002E2BD4">
        <w:rPr>
          <w:sz w:val="22"/>
          <w:szCs w:val="22"/>
        </w:rPr>
        <w:t xml:space="preserve">Reviewing and making recommendations for revision of competency-based curriculum goals and </w:t>
      </w:r>
      <w:proofErr w:type="gramStart"/>
      <w:r w:rsidRPr="002E2BD4">
        <w:rPr>
          <w:sz w:val="22"/>
          <w:szCs w:val="22"/>
        </w:rPr>
        <w:t>objectives;</w:t>
      </w:r>
      <w:proofErr w:type="gramEnd"/>
      <w:r w:rsidRPr="002E2BD4">
        <w:rPr>
          <w:sz w:val="22"/>
          <w:szCs w:val="22"/>
        </w:rPr>
        <w:t xml:space="preserve"> </w:t>
      </w:r>
    </w:p>
    <w:p w14:paraId="69C6CFDB" w14:textId="77777777" w:rsidR="00BF0C5A" w:rsidRPr="002E2BD4" w:rsidRDefault="00BF0C5A" w:rsidP="00BF0C5A">
      <w:pPr>
        <w:pStyle w:val="Default"/>
        <w:spacing w:after="240"/>
        <w:ind w:left="4140" w:hanging="990"/>
        <w:rPr>
          <w:sz w:val="22"/>
          <w:szCs w:val="22"/>
        </w:rPr>
      </w:pPr>
      <w:r w:rsidRPr="002E2BD4">
        <w:rPr>
          <w:b/>
          <w:bCs/>
          <w:sz w:val="22"/>
          <w:szCs w:val="22"/>
        </w:rPr>
        <w:t xml:space="preserve">3.8.5.1.3. </w:t>
      </w:r>
      <w:r w:rsidRPr="002E2BD4">
        <w:rPr>
          <w:sz w:val="22"/>
          <w:szCs w:val="22"/>
        </w:rPr>
        <w:t xml:space="preserve">Addressing areas of non-compliance with </w:t>
      </w:r>
      <w:r>
        <w:rPr>
          <w:sz w:val="22"/>
          <w:szCs w:val="22"/>
        </w:rPr>
        <w:t>CPME</w:t>
      </w:r>
      <w:r w:rsidRPr="002E2BD4">
        <w:rPr>
          <w:sz w:val="22"/>
          <w:szCs w:val="22"/>
        </w:rPr>
        <w:t xml:space="preserve"> standards; and </w:t>
      </w:r>
    </w:p>
    <w:p w14:paraId="0B20EB37" w14:textId="77777777" w:rsidR="00BF0C5A" w:rsidRPr="002E2BD4" w:rsidRDefault="00BF0C5A" w:rsidP="00BF0C5A">
      <w:pPr>
        <w:pStyle w:val="Default"/>
        <w:spacing w:after="240"/>
        <w:ind w:left="4140" w:hanging="990"/>
        <w:rPr>
          <w:sz w:val="22"/>
          <w:szCs w:val="22"/>
        </w:rPr>
      </w:pPr>
      <w:r w:rsidRPr="002E2BD4">
        <w:rPr>
          <w:b/>
          <w:bCs/>
          <w:sz w:val="22"/>
          <w:szCs w:val="22"/>
        </w:rPr>
        <w:t xml:space="preserve">3.8.5.1.4. </w:t>
      </w:r>
      <w:r w:rsidRPr="002E2BD4">
        <w:rPr>
          <w:sz w:val="22"/>
          <w:szCs w:val="22"/>
        </w:rPr>
        <w:t xml:space="preserve">Reviewing the Program annually using evaluations of faculty, residents, and others, as specified below: </w:t>
      </w:r>
    </w:p>
    <w:p w14:paraId="08EC4A9E" w14:textId="77777777" w:rsidR="00BF0C5A" w:rsidRPr="002E2BD4" w:rsidRDefault="00BF0C5A" w:rsidP="00BF0C5A">
      <w:pPr>
        <w:pStyle w:val="Default"/>
        <w:spacing w:after="240"/>
        <w:ind w:left="4140"/>
        <w:rPr>
          <w:sz w:val="22"/>
          <w:szCs w:val="22"/>
        </w:rPr>
      </w:pPr>
      <w:r w:rsidRPr="002E2BD4">
        <w:rPr>
          <w:sz w:val="22"/>
          <w:szCs w:val="22"/>
        </w:rPr>
        <w:t xml:space="preserve">• Resident performance </w:t>
      </w:r>
    </w:p>
    <w:p w14:paraId="6BF73443" w14:textId="77777777" w:rsidR="00BF0C5A" w:rsidRPr="002E2BD4" w:rsidRDefault="00BF0C5A" w:rsidP="00BF0C5A">
      <w:pPr>
        <w:pStyle w:val="Default"/>
        <w:spacing w:after="240"/>
        <w:ind w:left="4140"/>
        <w:rPr>
          <w:sz w:val="22"/>
          <w:szCs w:val="22"/>
        </w:rPr>
      </w:pPr>
      <w:r w:rsidRPr="002E2BD4">
        <w:rPr>
          <w:sz w:val="22"/>
          <w:szCs w:val="22"/>
        </w:rPr>
        <w:t xml:space="preserve">• Faculty development </w:t>
      </w:r>
    </w:p>
    <w:p w14:paraId="059CD645" w14:textId="77777777" w:rsidR="00BF0C5A" w:rsidRPr="002E2BD4" w:rsidRDefault="00BF0C5A" w:rsidP="00BF0C5A">
      <w:pPr>
        <w:pStyle w:val="Default"/>
        <w:spacing w:after="240"/>
        <w:ind w:left="4320" w:hanging="180"/>
        <w:rPr>
          <w:sz w:val="22"/>
          <w:szCs w:val="22"/>
        </w:rPr>
      </w:pPr>
      <w:r w:rsidRPr="002E2BD4">
        <w:rPr>
          <w:sz w:val="22"/>
          <w:szCs w:val="22"/>
        </w:rPr>
        <w:t xml:space="preserve">• Graduate performance, including performance of program graduates on the certification examination </w:t>
      </w:r>
    </w:p>
    <w:p w14:paraId="6CD4C624" w14:textId="77777777" w:rsidR="00BF0C5A" w:rsidRPr="002E2BD4" w:rsidRDefault="00BF0C5A" w:rsidP="00BF0C5A">
      <w:pPr>
        <w:pStyle w:val="Default"/>
        <w:spacing w:after="240"/>
        <w:ind w:left="4140"/>
        <w:rPr>
          <w:sz w:val="22"/>
          <w:szCs w:val="22"/>
        </w:rPr>
      </w:pPr>
      <w:r w:rsidRPr="002E2BD4">
        <w:rPr>
          <w:sz w:val="22"/>
          <w:szCs w:val="22"/>
        </w:rPr>
        <w:t xml:space="preserve">• Program quality </w:t>
      </w:r>
    </w:p>
    <w:p w14:paraId="39C2524F" w14:textId="77777777" w:rsidR="00BF0C5A" w:rsidRPr="002E2BD4" w:rsidRDefault="00BF0C5A" w:rsidP="00BF0C5A">
      <w:pPr>
        <w:pStyle w:val="Default"/>
        <w:spacing w:after="240"/>
        <w:ind w:left="4140"/>
        <w:rPr>
          <w:sz w:val="22"/>
          <w:szCs w:val="22"/>
        </w:rPr>
      </w:pPr>
      <w:r w:rsidRPr="002E2BD4">
        <w:rPr>
          <w:sz w:val="22"/>
          <w:szCs w:val="22"/>
        </w:rPr>
        <w:t xml:space="preserve">• Progress on the previous year’s action plan(s). </w:t>
      </w:r>
    </w:p>
    <w:p w14:paraId="6EDC64A8" w14:textId="77777777" w:rsidR="00BF0C5A" w:rsidRPr="002E2BD4" w:rsidRDefault="00BF0C5A" w:rsidP="00BF0C5A">
      <w:pPr>
        <w:pStyle w:val="Default"/>
        <w:spacing w:after="240"/>
        <w:ind w:left="4140"/>
        <w:rPr>
          <w:sz w:val="22"/>
          <w:szCs w:val="22"/>
        </w:rPr>
      </w:pPr>
      <w:r w:rsidRPr="002E2BD4">
        <w:rPr>
          <w:sz w:val="22"/>
          <w:szCs w:val="22"/>
        </w:rPr>
        <w:t xml:space="preserve">• The Program, through the PEC must: </w:t>
      </w:r>
    </w:p>
    <w:p w14:paraId="180E7792" w14:textId="77777777" w:rsidR="00BF0C5A" w:rsidRPr="002E2BD4" w:rsidRDefault="00BF0C5A" w:rsidP="00BF0C5A">
      <w:pPr>
        <w:pStyle w:val="Default"/>
        <w:spacing w:after="240"/>
        <w:rPr>
          <w:sz w:val="22"/>
          <w:szCs w:val="22"/>
        </w:rPr>
      </w:pPr>
    </w:p>
    <w:p w14:paraId="7E0DDD4C" w14:textId="77777777" w:rsidR="00BF0C5A" w:rsidRPr="002E2BD4" w:rsidRDefault="00BF0C5A" w:rsidP="00BF0C5A">
      <w:pPr>
        <w:pStyle w:val="Default"/>
        <w:spacing w:after="240"/>
        <w:ind w:left="5490" w:hanging="1170"/>
        <w:rPr>
          <w:sz w:val="22"/>
          <w:szCs w:val="22"/>
        </w:rPr>
      </w:pPr>
      <w:r w:rsidRPr="002E2BD4">
        <w:rPr>
          <w:b/>
          <w:bCs/>
          <w:sz w:val="22"/>
          <w:szCs w:val="22"/>
        </w:rPr>
        <w:t xml:space="preserve">3.8.5.1.4.1. </w:t>
      </w:r>
      <w:r w:rsidRPr="002E2BD4">
        <w:rPr>
          <w:sz w:val="22"/>
          <w:szCs w:val="22"/>
        </w:rPr>
        <w:t xml:space="preserve">Document formal, systematic evaluation of the curriculum at least annually, and render a written and Annual Program Evaluation (APE) based on its review and analysis of tracking in each of the following </w:t>
      </w:r>
      <w:proofErr w:type="gramStart"/>
      <w:r w:rsidRPr="002E2BD4">
        <w:rPr>
          <w:sz w:val="22"/>
          <w:szCs w:val="22"/>
        </w:rPr>
        <w:t>areas</w:t>
      </w:r>
      <w:proofErr w:type="gramEnd"/>
      <w:r w:rsidRPr="002E2BD4">
        <w:rPr>
          <w:sz w:val="22"/>
          <w:szCs w:val="22"/>
        </w:rPr>
        <w:t xml:space="preserve"> </w:t>
      </w:r>
    </w:p>
    <w:p w14:paraId="74EFB4D3"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3.8.5.2. </w:t>
      </w:r>
      <w:r w:rsidRPr="002E2BD4">
        <w:rPr>
          <w:sz w:val="22"/>
          <w:szCs w:val="22"/>
        </w:rPr>
        <w:t xml:space="preserve">Prepare a written plan of action to document initiatives to improve performance in one or more of the areas listed above, as well as delineate how they will be measured and monitored; and attain approval of the action plan by the teaching faculty. </w:t>
      </w:r>
    </w:p>
    <w:p w14:paraId="2AF90B8C" w14:textId="77777777" w:rsidR="00BF0C5A" w:rsidRPr="002E2BD4" w:rsidRDefault="00BF0C5A" w:rsidP="00BF0C5A">
      <w:pPr>
        <w:pStyle w:val="Default"/>
        <w:spacing w:after="240"/>
        <w:ind w:left="2520" w:hanging="810"/>
        <w:rPr>
          <w:sz w:val="22"/>
          <w:szCs w:val="22"/>
        </w:rPr>
      </w:pPr>
      <w:r w:rsidRPr="002E2BD4">
        <w:rPr>
          <w:b/>
          <w:bCs/>
          <w:sz w:val="22"/>
          <w:szCs w:val="22"/>
        </w:rPr>
        <w:t xml:space="preserve">3.8.5.3. </w:t>
      </w:r>
      <w:r w:rsidRPr="002E2BD4">
        <w:rPr>
          <w:sz w:val="22"/>
          <w:szCs w:val="22"/>
        </w:rPr>
        <w:t xml:space="preserve">Review and address deficiencies in the following program </w:t>
      </w:r>
      <w:r>
        <w:rPr>
          <w:sz w:val="22"/>
          <w:szCs w:val="22"/>
        </w:rPr>
        <w:t>metrics</w:t>
      </w:r>
      <w:r w:rsidRPr="002E2BD4">
        <w:rPr>
          <w:sz w:val="22"/>
          <w:szCs w:val="22"/>
        </w:rPr>
        <w:t xml:space="preserve">. </w:t>
      </w:r>
    </w:p>
    <w:p w14:paraId="2F3CCE4E" w14:textId="77777777" w:rsidR="00BF0C5A" w:rsidRPr="002E2BD4" w:rsidRDefault="00BF0C5A" w:rsidP="00BF0C5A">
      <w:pPr>
        <w:pStyle w:val="Default"/>
        <w:spacing w:after="240"/>
        <w:ind w:left="3510" w:hanging="990"/>
        <w:rPr>
          <w:sz w:val="22"/>
          <w:szCs w:val="22"/>
        </w:rPr>
      </w:pPr>
      <w:r w:rsidRPr="002E2BD4">
        <w:rPr>
          <w:b/>
          <w:bCs/>
          <w:sz w:val="22"/>
          <w:szCs w:val="22"/>
        </w:rPr>
        <w:t xml:space="preserve">3.8.5.3.1. </w:t>
      </w:r>
      <w:r w:rsidRPr="002E2BD4">
        <w:rPr>
          <w:sz w:val="22"/>
          <w:szCs w:val="22"/>
        </w:rPr>
        <w:t xml:space="preserve">At least 95 percent of the program’s eligible graduates from the preceding five (5) years must have taken </w:t>
      </w:r>
      <w:r>
        <w:rPr>
          <w:sz w:val="22"/>
          <w:szCs w:val="22"/>
        </w:rPr>
        <w:t>either the ABFAS and/or ABPM</w:t>
      </w:r>
      <w:r w:rsidRPr="002E2BD4">
        <w:rPr>
          <w:sz w:val="22"/>
          <w:szCs w:val="22"/>
        </w:rPr>
        <w:t xml:space="preserve"> certifying examination</w:t>
      </w:r>
      <w:r>
        <w:rPr>
          <w:sz w:val="22"/>
          <w:szCs w:val="22"/>
        </w:rPr>
        <w:t>(s)</w:t>
      </w:r>
      <w:r w:rsidRPr="002E2BD4">
        <w:rPr>
          <w:sz w:val="22"/>
          <w:szCs w:val="22"/>
        </w:rPr>
        <w:t xml:space="preserve">. </w:t>
      </w:r>
    </w:p>
    <w:p w14:paraId="4AC35503" w14:textId="77777777" w:rsidR="00BF0C5A" w:rsidRPr="002E2BD4" w:rsidRDefault="00BF0C5A" w:rsidP="00BF0C5A">
      <w:pPr>
        <w:pStyle w:val="Default"/>
        <w:spacing w:after="240"/>
        <w:ind w:left="3510" w:hanging="990"/>
        <w:rPr>
          <w:sz w:val="22"/>
          <w:szCs w:val="22"/>
        </w:rPr>
      </w:pPr>
      <w:r w:rsidRPr="002E2BD4">
        <w:rPr>
          <w:b/>
          <w:bCs/>
          <w:sz w:val="22"/>
          <w:szCs w:val="22"/>
        </w:rPr>
        <w:t xml:space="preserve">3.8.5.3.2. </w:t>
      </w:r>
      <w:r w:rsidRPr="002E2BD4">
        <w:rPr>
          <w:sz w:val="22"/>
          <w:szCs w:val="22"/>
        </w:rPr>
        <w:t xml:space="preserve">At least 90 percent of the program’s graduates from the preceding five (5) years who take the </w:t>
      </w:r>
      <w:r>
        <w:rPr>
          <w:sz w:val="22"/>
          <w:szCs w:val="22"/>
        </w:rPr>
        <w:t xml:space="preserve">ABPM and/or ABFAS </w:t>
      </w:r>
      <w:r w:rsidRPr="002E2BD4">
        <w:rPr>
          <w:sz w:val="22"/>
          <w:szCs w:val="22"/>
        </w:rPr>
        <w:t xml:space="preserve">certifying examination for the first time must pass. </w:t>
      </w:r>
    </w:p>
    <w:p w14:paraId="42A1234A" w14:textId="77777777" w:rsidR="00BF0C5A" w:rsidRPr="002E2BD4" w:rsidRDefault="00BF0C5A" w:rsidP="00BF0C5A">
      <w:pPr>
        <w:pStyle w:val="Default"/>
        <w:spacing w:after="240"/>
        <w:ind w:left="3510" w:hanging="990"/>
        <w:rPr>
          <w:sz w:val="22"/>
          <w:szCs w:val="22"/>
        </w:rPr>
      </w:pPr>
      <w:r w:rsidRPr="002E2BD4">
        <w:rPr>
          <w:b/>
          <w:bCs/>
          <w:sz w:val="22"/>
          <w:szCs w:val="22"/>
        </w:rPr>
        <w:t xml:space="preserve">3.8.5.3.3. </w:t>
      </w:r>
      <w:r w:rsidRPr="002E2BD4">
        <w:rPr>
          <w:sz w:val="22"/>
          <w:szCs w:val="22"/>
        </w:rPr>
        <w:t xml:space="preserve">Every five-year survey of program graduates. </w:t>
      </w:r>
    </w:p>
    <w:p w14:paraId="3AD3A77F" w14:textId="77777777" w:rsidR="00BF0C5A" w:rsidRPr="002E2BD4" w:rsidRDefault="00BF0C5A" w:rsidP="00BF0C5A">
      <w:pPr>
        <w:pStyle w:val="Default"/>
        <w:spacing w:after="240"/>
        <w:ind w:left="3510" w:hanging="990"/>
        <w:rPr>
          <w:sz w:val="22"/>
          <w:szCs w:val="22"/>
        </w:rPr>
      </w:pPr>
      <w:r w:rsidRPr="002E2BD4">
        <w:rPr>
          <w:b/>
          <w:bCs/>
          <w:sz w:val="22"/>
          <w:szCs w:val="22"/>
        </w:rPr>
        <w:lastRenderedPageBreak/>
        <w:t xml:space="preserve">3.8.5.3.4. </w:t>
      </w:r>
      <w:r w:rsidRPr="002E2BD4">
        <w:rPr>
          <w:sz w:val="22"/>
          <w:szCs w:val="22"/>
        </w:rPr>
        <w:t xml:space="preserve">Assessment of resident attrition and the presence of a critical mass of residents with a goal of no more than 15%. </w:t>
      </w:r>
    </w:p>
    <w:p w14:paraId="64CD9644" w14:textId="77777777" w:rsidR="00BF0C5A" w:rsidRPr="002E2BD4" w:rsidRDefault="00BF0C5A" w:rsidP="00BF0C5A">
      <w:pPr>
        <w:pStyle w:val="Default"/>
        <w:spacing w:after="240"/>
        <w:ind w:left="1800"/>
        <w:rPr>
          <w:sz w:val="22"/>
          <w:szCs w:val="22"/>
        </w:rPr>
      </w:pPr>
      <w:r w:rsidRPr="002E2BD4">
        <w:rPr>
          <w:b/>
          <w:bCs/>
          <w:sz w:val="22"/>
          <w:szCs w:val="22"/>
        </w:rPr>
        <w:t xml:space="preserve">3.8.6. </w:t>
      </w:r>
      <w:r w:rsidRPr="002E2BD4">
        <w:rPr>
          <w:sz w:val="22"/>
          <w:szCs w:val="22"/>
        </w:rPr>
        <w:t xml:space="preserve">Meetings </w:t>
      </w:r>
    </w:p>
    <w:p w14:paraId="3E0A9475" w14:textId="77777777" w:rsidR="00BF0C5A" w:rsidRPr="002E2BD4" w:rsidRDefault="00BF0C5A" w:rsidP="00BF0C5A">
      <w:pPr>
        <w:pStyle w:val="Default"/>
        <w:spacing w:after="240"/>
        <w:ind w:left="2520"/>
        <w:rPr>
          <w:sz w:val="22"/>
          <w:szCs w:val="22"/>
        </w:rPr>
      </w:pPr>
      <w:r w:rsidRPr="002E2BD4">
        <w:rPr>
          <w:b/>
          <w:bCs/>
          <w:sz w:val="22"/>
          <w:szCs w:val="22"/>
        </w:rPr>
        <w:t xml:space="preserve">3.8.6.1. </w:t>
      </w:r>
      <w:r w:rsidRPr="002E2BD4">
        <w:rPr>
          <w:sz w:val="22"/>
          <w:szCs w:val="22"/>
        </w:rPr>
        <w:t xml:space="preserve">Scheduled Meetings </w:t>
      </w:r>
    </w:p>
    <w:p w14:paraId="36EE199B" w14:textId="77777777" w:rsidR="00BF0C5A" w:rsidRPr="002E2BD4" w:rsidRDefault="00BF0C5A" w:rsidP="00BF0C5A">
      <w:pPr>
        <w:pStyle w:val="Default"/>
        <w:spacing w:after="240"/>
        <w:ind w:left="4410" w:hanging="1080"/>
        <w:rPr>
          <w:sz w:val="22"/>
          <w:szCs w:val="22"/>
        </w:rPr>
      </w:pPr>
      <w:r w:rsidRPr="002E2BD4">
        <w:rPr>
          <w:b/>
          <w:bCs/>
          <w:sz w:val="22"/>
          <w:szCs w:val="22"/>
        </w:rPr>
        <w:t xml:space="preserve">3.8.6.1.1. </w:t>
      </w:r>
      <w:r w:rsidRPr="002E2BD4">
        <w:rPr>
          <w:sz w:val="22"/>
          <w:szCs w:val="22"/>
        </w:rPr>
        <w:t xml:space="preserve">The PEC will meet a minimum of </w:t>
      </w:r>
      <w:r>
        <w:rPr>
          <w:sz w:val="22"/>
          <w:szCs w:val="22"/>
        </w:rPr>
        <w:t>two</w:t>
      </w:r>
      <w:r w:rsidRPr="002E2BD4">
        <w:rPr>
          <w:sz w:val="22"/>
          <w:szCs w:val="22"/>
        </w:rPr>
        <w:t xml:space="preserve"> times per year. </w:t>
      </w:r>
    </w:p>
    <w:p w14:paraId="675925A0" w14:textId="77777777" w:rsidR="00BF0C5A" w:rsidRPr="002E2BD4" w:rsidRDefault="00BF0C5A" w:rsidP="00BF0C5A">
      <w:pPr>
        <w:pStyle w:val="Default"/>
        <w:spacing w:after="240"/>
        <w:ind w:left="4410" w:hanging="1080"/>
        <w:rPr>
          <w:sz w:val="22"/>
          <w:szCs w:val="22"/>
        </w:rPr>
      </w:pPr>
      <w:r w:rsidRPr="002E2BD4">
        <w:rPr>
          <w:b/>
          <w:bCs/>
          <w:sz w:val="22"/>
          <w:szCs w:val="22"/>
        </w:rPr>
        <w:t xml:space="preserve">3.8.6.1.2. </w:t>
      </w:r>
      <w:r w:rsidRPr="002E2BD4">
        <w:rPr>
          <w:sz w:val="22"/>
          <w:szCs w:val="22"/>
        </w:rPr>
        <w:t xml:space="preserve">The PEC, in entirety or in subcommittees, will meet at least annually to document the systematic and formal evaluation of the curriculum and produce a written APE. </w:t>
      </w:r>
    </w:p>
    <w:p w14:paraId="62054E8E" w14:textId="77777777" w:rsidR="00BF0C5A" w:rsidRPr="002E2BD4" w:rsidRDefault="00BF0C5A" w:rsidP="00BF0C5A">
      <w:pPr>
        <w:pStyle w:val="Default"/>
        <w:spacing w:after="240"/>
        <w:ind w:left="2520"/>
        <w:rPr>
          <w:sz w:val="22"/>
          <w:szCs w:val="22"/>
        </w:rPr>
      </w:pPr>
      <w:r w:rsidRPr="002E2BD4">
        <w:rPr>
          <w:b/>
          <w:bCs/>
          <w:sz w:val="22"/>
          <w:szCs w:val="22"/>
        </w:rPr>
        <w:t xml:space="preserve">3.8.6.2. </w:t>
      </w:r>
      <w:r w:rsidRPr="002E2BD4">
        <w:rPr>
          <w:sz w:val="22"/>
          <w:szCs w:val="22"/>
        </w:rPr>
        <w:t xml:space="preserve">Ad Hoc Meetings </w:t>
      </w:r>
    </w:p>
    <w:p w14:paraId="00A378DA" w14:textId="77777777" w:rsidR="00BF0C5A" w:rsidRPr="002E2BD4" w:rsidRDefault="00BF0C5A" w:rsidP="00BF0C5A">
      <w:pPr>
        <w:pStyle w:val="Default"/>
        <w:spacing w:after="240"/>
        <w:ind w:left="4410" w:hanging="1080"/>
        <w:rPr>
          <w:sz w:val="22"/>
          <w:szCs w:val="22"/>
        </w:rPr>
      </w:pPr>
      <w:r w:rsidRPr="002E2BD4">
        <w:rPr>
          <w:b/>
          <w:bCs/>
          <w:sz w:val="22"/>
          <w:szCs w:val="22"/>
        </w:rPr>
        <w:t xml:space="preserve">3.8.6.2.1. </w:t>
      </w:r>
      <w:r w:rsidRPr="002E2BD4">
        <w:rPr>
          <w:sz w:val="22"/>
          <w:szCs w:val="22"/>
        </w:rPr>
        <w:t xml:space="preserve">The program director or committee chairperson may request an ad hoc meeting of the PEC or subcommittee to address urgent resident performance issues and those who are engaged in the grievance process for an adverse academic decision. </w:t>
      </w:r>
    </w:p>
    <w:p w14:paraId="1A5FFFD1" w14:textId="77777777" w:rsidR="00BF0C5A" w:rsidRPr="002E2BD4" w:rsidRDefault="00BF0C5A" w:rsidP="00BF0C5A">
      <w:pPr>
        <w:pStyle w:val="Default"/>
        <w:spacing w:after="240"/>
        <w:ind w:left="4410" w:hanging="1080"/>
        <w:rPr>
          <w:sz w:val="22"/>
          <w:szCs w:val="22"/>
        </w:rPr>
      </w:pPr>
      <w:r w:rsidRPr="002E2BD4">
        <w:rPr>
          <w:b/>
          <w:bCs/>
          <w:sz w:val="22"/>
          <w:szCs w:val="22"/>
        </w:rPr>
        <w:t xml:space="preserve">3.8.6.2.2. </w:t>
      </w:r>
      <w:r w:rsidRPr="002E2BD4">
        <w:rPr>
          <w:sz w:val="22"/>
          <w:szCs w:val="22"/>
        </w:rPr>
        <w:t xml:space="preserve">At all times, the committee will adhere to the GME policies and procedures of the “Adverse Academic Decisions and Due Process Policy.” </w:t>
      </w:r>
    </w:p>
    <w:p w14:paraId="6FE5A661" w14:textId="77777777" w:rsidR="00BF0C5A" w:rsidRPr="002E2BD4" w:rsidRDefault="00BF0C5A" w:rsidP="00BF0C5A">
      <w:pPr>
        <w:pStyle w:val="Default"/>
        <w:spacing w:after="240"/>
        <w:ind w:left="1800"/>
        <w:rPr>
          <w:sz w:val="22"/>
          <w:szCs w:val="22"/>
        </w:rPr>
      </w:pPr>
      <w:r w:rsidRPr="002E2BD4">
        <w:rPr>
          <w:b/>
          <w:bCs/>
          <w:sz w:val="22"/>
          <w:szCs w:val="22"/>
        </w:rPr>
        <w:t xml:space="preserve">3.8.7. </w:t>
      </w:r>
      <w:r w:rsidRPr="002E2BD4">
        <w:rPr>
          <w:sz w:val="22"/>
          <w:szCs w:val="22"/>
        </w:rPr>
        <w:t xml:space="preserve">PEC Procedures </w:t>
      </w:r>
    </w:p>
    <w:p w14:paraId="582CB815" w14:textId="77777777" w:rsidR="00BF0C5A" w:rsidRPr="002E2BD4" w:rsidRDefault="00BF0C5A" w:rsidP="00BF0C5A">
      <w:pPr>
        <w:pStyle w:val="Default"/>
        <w:spacing w:after="240"/>
        <w:ind w:left="3240" w:hanging="810"/>
        <w:rPr>
          <w:sz w:val="22"/>
          <w:szCs w:val="22"/>
        </w:rPr>
      </w:pPr>
      <w:r w:rsidRPr="002E2BD4">
        <w:rPr>
          <w:b/>
          <w:bCs/>
          <w:sz w:val="22"/>
          <w:szCs w:val="22"/>
        </w:rPr>
        <w:t xml:space="preserve">3.8.7.1. </w:t>
      </w:r>
      <w:r w:rsidRPr="002E2BD4">
        <w:rPr>
          <w:sz w:val="22"/>
          <w:szCs w:val="22"/>
        </w:rPr>
        <w:t xml:space="preserve">The PEC shall evaluate the Program on an ongoing basis and make recommendations to the Program. </w:t>
      </w:r>
    </w:p>
    <w:p w14:paraId="469EE1F5" w14:textId="77777777" w:rsidR="00BF0C5A" w:rsidRPr="002E2BD4" w:rsidRDefault="00BF0C5A" w:rsidP="00BF0C5A">
      <w:pPr>
        <w:pStyle w:val="Default"/>
        <w:spacing w:after="240"/>
        <w:ind w:left="3240" w:hanging="810"/>
        <w:rPr>
          <w:sz w:val="22"/>
          <w:szCs w:val="22"/>
        </w:rPr>
      </w:pPr>
      <w:r w:rsidRPr="002E2BD4">
        <w:rPr>
          <w:b/>
          <w:bCs/>
          <w:sz w:val="22"/>
          <w:szCs w:val="22"/>
        </w:rPr>
        <w:t xml:space="preserve">3.8.7.2. </w:t>
      </w:r>
      <w:r w:rsidRPr="002E2BD4">
        <w:rPr>
          <w:sz w:val="22"/>
          <w:szCs w:val="22"/>
        </w:rPr>
        <w:t xml:space="preserve">All PEC meetings shall be documented with agendas and meeting minutes as appropriate. </w:t>
      </w:r>
    </w:p>
    <w:p w14:paraId="3B71F177" w14:textId="77777777" w:rsidR="00BF0C5A" w:rsidRDefault="00BF0C5A">
      <w:r>
        <w:br w:type="column"/>
      </w:r>
    </w:p>
    <w:tbl>
      <w:tblPr>
        <w:tblStyle w:val="TableGrid"/>
        <w:tblW w:w="0" w:type="auto"/>
        <w:tblLook w:val="04A0" w:firstRow="1" w:lastRow="0" w:firstColumn="1" w:lastColumn="0" w:noHBand="0" w:noVBand="1"/>
      </w:tblPr>
      <w:tblGrid>
        <w:gridCol w:w="3361"/>
        <w:gridCol w:w="2871"/>
        <w:gridCol w:w="1641"/>
        <w:gridCol w:w="1477"/>
      </w:tblGrid>
      <w:tr w:rsidR="00BF0C5A" w14:paraId="4778E3ED" w14:textId="77777777" w:rsidTr="00E53857">
        <w:trPr>
          <w:trHeight w:val="350"/>
        </w:trPr>
        <w:tc>
          <w:tcPr>
            <w:tcW w:w="3415" w:type="dxa"/>
            <w:vMerge w:val="restart"/>
            <w:vAlign w:val="center"/>
          </w:tcPr>
          <w:p w14:paraId="1D492F2F" w14:textId="77777777" w:rsidR="00BF0C5A" w:rsidRDefault="00BF0C5A" w:rsidP="00E53857">
            <w:pPr>
              <w:jc w:val="center"/>
            </w:pPr>
            <w:r>
              <w:rPr>
                <w:noProof/>
              </w:rPr>
              <w:drawing>
                <wp:inline distT="0" distB="0" distL="0" distR="0" wp14:anchorId="28129681" wp14:editId="6C249C11">
                  <wp:extent cx="1927860" cy="550115"/>
                  <wp:effectExtent l="0" t="0" r="0" b="2540"/>
                  <wp:docPr id="8" name="Picture 8"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1BA3E675"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B15B5E">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79CCDBCF"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43199513" w14:textId="77777777" w:rsidR="00BF0C5A" w:rsidRPr="00592E6F" w:rsidRDefault="00BF0C5A" w:rsidP="00E53857">
            <w:pPr>
              <w:jc w:val="center"/>
              <w:rPr>
                <w:rFonts w:ascii="Arial" w:hAnsi="Arial" w:cs="Arial"/>
                <w:sz w:val="16"/>
                <w:szCs w:val="16"/>
              </w:rPr>
            </w:pPr>
            <w:r>
              <w:rPr>
                <w:rFonts w:ascii="Arial" w:hAnsi="Arial" w:cs="Arial"/>
                <w:sz w:val="16"/>
                <w:szCs w:val="16"/>
              </w:rPr>
              <w:t>POD - 07</w:t>
            </w:r>
          </w:p>
        </w:tc>
      </w:tr>
      <w:tr w:rsidR="00BF0C5A" w14:paraId="0323F7B3" w14:textId="77777777" w:rsidTr="00E53857">
        <w:trPr>
          <w:trHeight w:val="80"/>
        </w:trPr>
        <w:tc>
          <w:tcPr>
            <w:tcW w:w="3415" w:type="dxa"/>
            <w:vMerge/>
          </w:tcPr>
          <w:p w14:paraId="03CCD5C4" w14:textId="77777777" w:rsidR="00BF0C5A" w:rsidRDefault="00BF0C5A" w:rsidP="00E53857"/>
        </w:tc>
        <w:tc>
          <w:tcPr>
            <w:tcW w:w="3690" w:type="dxa"/>
            <w:vMerge/>
            <w:vAlign w:val="center"/>
          </w:tcPr>
          <w:p w14:paraId="64316B6F" w14:textId="77777777" w:rsidR="00BF0C5A" w:rsidRPr="00185B4B" w:rsidRDefault="00BF0C5A" w:rsidP="00E53857">
            <w:pPr>
              <w:jc w:val="center"/>
              <w:rPr>
                <w:rFonts w:ascii="Arial" w:hAnsi="Arial" w:cs="Arial"/>
                <w:sz w:val="20"/>
                <w:szCs w:val="20"/>
              </w:rPr>
            </w:pPr>
          </w:p>
        </w:tc>
        <w:tc>
          <w:tcPr>
            <w:tcW w:w="1980" w:type="dxa"/>
            <w:vAlign w:val="center"/>
          </w:tcPr>
          <w:p w14:paraId="56F37A1C"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55A05684"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3AC39387" w14:textId="77777777" w:rsidTr="00E53857">
        <w:tc>
          <w:tcPr>
            <w:tcW w:w="3415" w:type="dxa"/>
            <w:vMerge/>
          </w:tcPr>
          <w:p w14:paraId="15E2372A" w14:textId="77777777" w:rsidR="00BF0C5A" w:rsidRDefault="00BF0C5A" w:rsidP="00E53857"/>
        </w:tc>
        <w:tc>
          <w:tcPr>
            <w:tcW w:w="3690" w:type="dxa"/>
            <w:vMerge w:val="restart"/>
            <w:vAlign w:val="center"/>
          </w:tcPr>
          <w:p w14:paraId="226B1563"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Physician Impairment and Well-Being Policy</w:t>
            </w:r>
          </w:p>
        </w:tc>
        <w:tc>
          <w:tcPr>
            <w:tcW w:w="1980" w:type="dxa"/>
            <w:vAlign w:val="center"/>
          </w:tcPr>
          <w:p w14:paraId="01203A41"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4C67876F" w14:textId="77777777" w:rsidR="00BF0C5A" w:rsidRPr="00592E6F" w:rsidRDefault="00BF0C5A" w:rsidP="00E53857">
            <w:pPr>
              <w:jc w:val="center"/>
              <w:rPr>
                <w:rFonts w:ascii="Arial" w:hAnsi="Arial" w:cs="Arial"/>
                <w:sz w:val="16"/>
                <w:szCs w:val="16"/>
              </w:rPr>
            </w:pPr>
            <w:r>
              <w:rPr>
                <w:rFonts w:ascii="Arial" w:hAnsi="Arial" w:cs="Arial"/>
                <w:sz w:val="16"/>
                <w:szCs w:val="16"/>
              </w:rPr>
              <w:t>3</w:t>
            </w:r>
          </w:p>
        </w:tc>
      </w:tr>
      <w:tr w:rsidR="00BF0C5A" w14:paraId="727F2FCB" w14:textId="77777777" w:rsidTr="00E53857">
        <w:tc>
          <w:tcPr>
            <w:tcW w:w="3415" w:type="dxa"/>
            <w:vMerge/>
          </w:tcPr>
          <w:p w14:paraId="7BFF7E0D" w14:textId="77777777" w:rsidR="00BF0C5A" w:rsidRDefault="00BF0C5A" w:rsidP="00E53857"/>
        </w:tc>
        <w:tc>
          <w:tcPr>
            <w:tcW w:w="3690" w:type="dxa"/>
            <w:vMerge/>
            <w:vAlign w:val="center"/>
          </w:tcPr>
          <w:p w14:paraId="1393BB07" w14:textId="77777777" w:rsidR="00BF0C5A" w:rsidRPr="00185B4B" w:rsidRDefault="00BF0C5A" w:rsidP="00E53857">
            <w:pPr>
              <w:jc w:val="center"/>
              <w:rPr>
                <w:rFonts w:ascii="Arial" w:hAnsi="Arial" w:cs="Arial"/>
                <w:sz w:val="20"/>
                <w:szCs w:val="20"/>
              </w:rPr>
            </w:pPr>
          </w:p>
        </w:tc>
        <w:tc>
          <w:tcPr>
            <w:tcW w:w="1980" w:type="dxa"/>
            <w:vAlign w:val="center"/>
          </w:tcPr>
          <w:p w14:paraId="257AAA3A"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6DE12CC3" w14:textId="77777777" w:rsidR="00BF0C5A" w:rsidRPr="00592E6F" w:rsidRDefault="00BF0C5A" w:rsidP="00E53857">
            <w:pPr>
              <w:jc w:val="center"/>
              <w:rPr>
                <w:rFonts w:ascii="Arial" w:hAnsi="Arial" w:cs="Arial"/>
                <w:sz w:val="16"/>
                <w:szCs w:val="16"/>
              </w:rPr>
            </w:pPr>
            <w:r>
              <w:rPr>
                <w:rFonts w:ascii="Arial" w:hAnsi="Arial" w:cs="Arial"/>
                <w:sz w:val="16"/>
                <w:szCs w:val="16"/>
              </w:rPr>
              <w:t>GME - 10</w:t>
            </w:r>
          </w:p>
        </w:tc>
      </w:tr>
    </w:tbl>
    <w:p w14:paraId="145981CC" w14:textId="77777777" w:rsidR="00BF0C5A" w:rsidRPr="00052656" w:rsidRDefault="00BF0C5A" w:rsidP="00BF0C5A">
      <w:pPr>
        <w:rPr>
          <w:b/>
        </w:rPr>
      </w:pPr>
    </w:p>
    <w:p w14:paraId="48D53D1C" w14:textId="77777777" w:rsidR="00BF0C5A" w:rsidRPr="00052656" w:rsidRDefault="00BF0C5A" w:rsidP="00BF0C5A">
      <w:pPr>
        <w:rPr>
          <w:rFonts w:ascii="Arial" w:hAnsi="Arial" w:cs="Arial"/>
          <w:b/>
        </w:rPr>
      </w:pPr>
      <w:r w:rsidRPr="00052656">
        <w:rPr>
          <w:rFonts w:ascii="Arial" w:hAnsi="Arial" w:cs="Arial"/>
          <w:b/>
          <w:sz w:val="20"/>
          <w:szCs w:val="20"/>
        </w:rPr>
        <w:t>Physician Impairment and Well-Being Policy</w:t>
      </w:r>
    </w:p>
    <w:p w14:paraId="37963862" w14:textId="77777777" w:rsidR="00BF0C5A" w:rsidRPr="00C26B7F" w:rsidRDefault="00BF0C5A">
      <w:pPr>
        <w:pStyle w:val="ListParagraph"/>
        <w:numPr>
          <w:ilvl w:val="0"/>
          <w:numId w:val="19"/>
        </w:numPr>
        <w:ind w:left="810" w:hanging="450"/>
        <w:rPr>
          <w:rFonts w:ascii="Arial" w:hAnsi="Arial" w:cs="Arial"/>
          <w:b/>
        </w:rPr>
      </w:pPr>
      <w:r w:rsidRPr="00C26B7F">
        <w:rPr>
          <w:rFonts w:ascii="Arial" w:hAnsi="Arial" w:cs="Arial"/>
          <w:b/>
        </w:rPr>
        <w:t>Background</w:t>
      </w:r>
    </w:p>
    <w:p w14:paraId="18FDDFF2" w14:textId="77777777" w:rsidR="00BF0C5A" w:rsidRPr="00C26B7F" w:rsidRDefault="00BF0C5A" w:rsidP="00BF0C5A">
      <w:pPr>
        <w:pStyle w:val="Default"/>
        <w:ind w:left="810"/>
        <w:rPr>
          <w:bCs/>
          <w:sz w:val="22"/>
          <w:szCs w:val="22"/>
        </w:rPr>
      </w:pPr>
      <w:r>
        <w:rPr>
          <w:bCs/>
          <w:sz w:val="22"/>
          <w:szCs w:val="22"/>
        </w:rPr>
        <w:t xml:space="preserve">As published by the ACGME, in the current health care environment, residents and faculty members are at increased risk for burnout and depression.   Psychological, emotional, and physical well-being are critical in the development of the competent, </w:t>
      </w:r>
      <w:proofErr w:type="gramStart"/>
      <w:r>
        <w:rPr>
          <w:bCs/>
          <w:sz w:val="22"/>
          <w:szCs w:val="22"/>
        </w:rPr>
        <w:t>caring</w:t>
      </w:r>
      <w:proofErr w:type="gramEnd"/>
      <w:r>
        <w:rPr>
          <w:bCs/>
          <w:sz w:val="22"/>
          <w:szCs w:val="22"/>
        </w:rPr>
        <w:t xml:space="preserve"> and resilient physician.  Self-care is an important component of professionalism.  Programs, in partnership with their sponsoring institutions, have the same responsibility to address well-being as they do to evaluate other aspects of resident competence.</w:t>
      </w:r>
    </w:p>
    <w:p w14:paraId="5E85004F" w14:textId="77777777" w:rsidR="00BF0C5A" w:rsidRPr="00C26B7F" w:rsidRDefault="00BF0C5A" w:rsidP="00BF0C5A">
      <w:pPr>
        <w:pStyle w:val="ListParagraph"/>
        <w:ind w:left="1080"/>
        <w:rPr>
          <w:b/>
        </w:rPr>
      </w:pPr>
    </w:p>
    <w:p w14:paraId="2F69B5C9" w14:textId="77777777" w:rsidR="00BF0C5A" w:rsidRDefault="00BF0C5A">
      <w:pPr>
        <w:pStyle w:val="ListParagraph"/>
        <w:numPr>
          <w:ilvl w:val="0"/>
          <w:numId w:val="19"/>
        </w:numPr>
        <w:ind w:left="810" w:hanging="360"/>
        <w:rPr>
          <w:rFonts w:ascii="Arial" w:hAnsi="Arial" w:cs="Arial"/>
          <w:b/>
        </w:rPr>
      </w:pPr>
      <w:r w:rsidRPr="00C26B7F">
        <w:rPr>
          <w:rFonts w:ascii="Arial" w:hAnsi="Arial" w:cs="Arial"/>
          <w:b/>
        </w:rPr>
        <w:t>Purpose</w:t>
      </w:r>
    </w:p>
    <w:p w14:paraId="056FA6C1" w14:textId="77777777" w:rsidR="00BF0C5A" w:rsidRPr="008938B1" w:rsidRDefault="00BF0C5A" w:rsidP="00BF0C5A">
      <w:pPr>
        <w:pStyle w:val="ListParagraph"/>
        <w:ind w:left="1260" w:hanging="450"/>
        <w:rPr>
          <w:rFonts w:ascii="Arial" w:hAnsi="Arial" w:cs="Arial"/>
          <w:color w:val="000000"/>
          <w:sz w:val="23"/>
          <w:szCs w:val="23"/>
        </w:rPr>
      </w:pPr>
      <w:r w:rsidRPr="00C26B7F">
        <w:rPr>
          <w:rFonts w:ascii="Arial" w:hAnsi="Arial" w:cs="Arial"/>
          <w:b/>
          <w:color w:val="000000"/>
          <w:sz w:val="23"/>
          <w:szCs w:val="23"/>
        </w:rPr>
        <w:t>2.1</w:t>
      </w:r>
      <w:r>
        <w:rPr>
          <w:rFonts w:ascii="Arial" w:hAnsi="Arial" w:cs="Arial"/>
          <w:b/>
          <w:color w:val="000000"/>
          <w:sz w:val="23"/>
          <w:szCs w:val="23"/>
        </w:rPr>
        <w:t>.</w:t>
      </w:r>
      <w:r>
        <w:rPr>
          <w:rFonts w:ascii="Arial" w:hAnsi="Arial" w:cs="Arial"/>
          <w:color w:val="000000"/>
          <w:sz w:val="23"/>
          <w:szCs w:val="23"/>
        </w:rPr>
        <w:t xml:space="preserve"> </w:t>
      </w:r>
      <w:r w:rsidRPr="008938B1">
        <w:rPr>
          <w:rFonts w:ascii="Arial" w:hAnsi="Arial" w:cs="Arial"/>
          <w:color w:val="000000"/>
          <w:sz w:val="23"/>
          <w:szCs w:val="23"/>
        </w:rPr>
        <w:t xml:space="preserve">This policy defines the ways in which Residents are supported in their efforts to become competent, caring, and resilient physicians while completing </w:t>
      </w:r>
      <w:r>
        <w:rPr>
          <w:rFonts w:ascii="Arial" w:hAnsi="Arial" w:cs="Arial"/>
          <w:color w:val="000000"/>
          <w:sz w:val="23"/>
          <w:szCs w:val="23"/>
        </w:rPr>
        <w:t xml:space="preserve">CPME and/or </w:t>
      </w:r>
      <w:r w:rsidRPr="008938B1">
        <w:rPr>
          <w:rFonts w:ascii="Arial" w:hAnsi="Arial" w:cs="Arial"/>
          <w:color w:val="000000"/>
          <w:sz w:val="23"/>
          <w:szCs w:val="23"/>
        </w:rPr>
        <w:t>Accreditation Council for Graduate Medical Education (ACG</w:t>
      </w:r>
      <w:r>
        <w:rPr>
          <w:rFonts w:ascii="Arial" w:hAnsi="Arial" w:cs="Arial"/>
          <w:color w:val="000000"/>
          <w:sz w:val="23"/>
          <w:szCs w:val="23"/>
        </w:rPr>
        <w:t xml:space="preserve">ME)-accredited training </w:t>
      </w:r>
      <w:proofErr w:type="gramStart"/>
      <w:r>
        <w:rPr>
          <w:rFonts w:ascii="Arial" w:hAnsi="Arial" w:cs="Arial"/>
          <w:color w:val="000000"/>
          <w:sz w:val="23"/>
          <w:szCs w:val="23"/>
        </w:rPr>
        <w:t>programs</w:t>
      </w:r>
      <w:proofErr w:type="gramEnd"/>
    </w:p>
    <w:p w14:paraId="275CFF93" w14:textId="77777777" w:rsidR="00BF0C5A" w:rsidRPr="00C26B7F" w:rsidRDefault="00BF0C5A" w:rsidP="00BF0C5A">
      <w:pPr>
        <w:pStyle w:val="ListParagraph"/>
        <w:rPr>
          <w:rFonts w:ascii="Arial" w:hAnsi="Arial" w:cs="Arial"/>
          <w:color w:val="000000"/>
          <w:sz w:val="23"/>
          <w:szCs w:val="23"/>
        </w:rPr>
      </w:pPr>
    </w:p>
    <w:p w14:paraId="35C56C7D" w14:textId="77777777" w:rsidR="00BF0C5A" w:rsidRDefault="00BF0C5A">
      <w:pPr>
        <w:pStyle w:val="ListParagraph"/>
        <w:numPr>
          <w:ilvl w:val="0"/>
          <w:numId w:val="19"/>
        </w:numPr>
        <w:ind w:left="810" w:hanging="360"/>
        <w:rPr>
          <w:rFonts w:ascii="Arial" w:hAnsi="Arial" w:cs="Arial"/>
          <w:b/>
        </w:rPr>
      </w:pPr>
      <w:r>
        <w:rPr>
          <w:rFonts w:ascii="Arial" w:hAnsi="Arial" w:cs="Arial"/>
          <w:b/>
        </w:rPr>
        <w:t>Definitions</w:t>
      </w:r>
    </w:p>
    <w:p w14:paraId="71DFD930" w14:textId="77777777" w:rsidR="00BF0C5A" w:rsidRPr="00C26B7F" w:rsidRDefault="00BF0C5A" w:rsidP="00BF0C5A">
      <w:pPr>
        <w:ind w:left="900"/>
        <w:rPr>
          <w:rFonts w:ascii="Arial" w:hAnsi="Arial" w:cs="Arial"/>
          <w:b/>
        </w:rPr>
      </w:pPr>
      <w:r w:rsidRPr="00C26B7F">
        <w:rPr>
          <w:rFonts w:ascii="Arial" w:hAnsi="Arial" w:cs="Arial"/>
          <w:b/>
        </w:rPr>
        <w:t>3.</w:t>
      </w:r>
      <w:r>
        <w:rPr>
          <w:rFonts w:ascii="Arial" w:hAnsi="Arial" w:cs="Arial"/>
          <w:b/>
        </w:rPr>
        <w:t>1.  Burnout</w:t>
      </w:r>
      <w:r w:rsidRPr="00C26B7F">
        <w:rPr>
          <w:rFonts w:ascii="Arial" w:hAnsi="Arial" w:cs="Arial"/>
          <w:b/>
        </w:rPr>
        <w:t>:</w:t>
      </w:r>
    </w:p>
    <w:p w14:paraId="339C0837" w14:textId="77777777" w:rsidR="00BF0C5A" w:rsidRPr="001B1D18" w:rsidRDefault="00BF0C5A" w:rsidP="00BF0C5A">
      <w:pPr>
        <w:ind w:left="2070" w:hanging="720"/>
        <w:rPr>
          <w:rFonts w:ascii="Arial" w:hAnsi="Arial" w:cs="Arial"/>
        </w:rPr>
      </w:pPr>
      <w:r w:rsidRPr="001B1D18">
        <w:rPr>
          <w:rFonts w:ascii="Arial" w:hAnsi="Arial" w:cs="Arial"/>
        </w:rPr>
        <w:t xml:space="preserve">3.1.1.  </w:t>
      </w:r>
      <w:r w:rsidRPr="008938B1">
        <w:rPr>
          <w:rFonts w:ascii="Arial" w:hAnsi="Arial" w:cs="Arial"/>
        </w:rPr>
        <w:t>Long-term exhaustion and diminished interest in work</w:t>
      </w:r>
      <w:r w:rsidRPr="001B1D18">
        <w:rPr>
          <w:rFonts w:ascii="Arial" w:hAnsi="Arial" w:cs="Arial"/>
        </w:rPr>
        <w:t>.</w:t>
      </w:r>
    </w:p>
    <w:p w14:paraId="03F3F08A" w14:textId="77777777" w:rsidR="00BF0C5A" w:rsidRPr="001B1D18" w:rsidRDefault="00BF0C5A" w:rsidP="00BF0C5A">
      <w:pPr>
        <w:ind w:left="2070" w:hanging="720"/>
        <w:rPr>
          <w:rFonts w:ascii="Arial" w:hAnsi="Arial" w:cs="Arial"/>
        </w:rPr>
      </w:pPr>
      <w:r w:rsidRPr="001B1D18">
        <w:rPr>
          <w:rFonts w:ascii="Arial" w:hAnsi="Arial" w:cs="Arial"/>
        </w:rPr>
        <w:t xml:space="preserve">3.1.2.  </w:t>
      </w:r>
      <w:r w:rsidRPr="008938B1">
        <w:rPr>
          <w:rFonts w:ascii="Arial" w:hAnsi="Arial" w:cs="Arial"/>
        </w:rPr>
        <w:t>Dimensions of burnout include emotional exhaustion, depersonalization, and feelings of lack of competence or success in one’s work</w:t>
      </w:r>
      <w:r w:rsidRPr="001B1D18">
        <w:rPr>
          <w:rFonts w:ascii="Arial" w:hAnsi="Arial" w:cs="Arial"/>
        </w:rPr>
        <w:t>.</w:t>
      </w:r>
    </w:p>
    <w:p w14:paraId="405F8758" w14:textId="77777777" w:rsidR="00BF0C5A" w:rsidRPr="001B1D18" w:rsidRDefault="00BF0C5A" w:rsidP="00BF0C5A">
      <w:pPr>
        <w:ind w:left="2070" w:hanging="720"/>
        <w:rPr>
          <w:rFonts w:ascii="Arial" w:hAnsi="Arial" w:cs="Arial"/>
        </w:rPr>
      </w:pPr>
      <w:r w:rsidRPr="001B1D18">
        <w:rPr>
          <w:rFonts w:ascii="Arial" w:hAnsi="Arial" w:cs="Arial"/>
        </w:rPr>
        <w:t xml:space="preserve">3.1.3.  </w:t>
      </w:r>
      <w:r w:rsidRPr="008938B1">
        <w:rPr>
          <w:rFonts w:ascii="Arial" w:hAnsi="Arial" w:cs="Arial"/>
        </w:rPr>
        <w:t xml:space="preserve">Burnout can lead to depression, </w:t>
      </w:r>
      <w:proofErr w:type="gramStart"/>
      <w:r w:rsidRPr="008938B1">
        <w:rPr>
          <w:rFonts w:ascii="Arial" w:hAnsi="Arial" w:cs="Arial"/>
        </w:rPr>
        <w:t>anxiety</w:t>
      </w:r>
      <w:proofErr w:type="gramEnd"/>
      <w:r w:rsidRPr="008938B1">
        <w:rPr>
          <w:rFonts w:ascii="Arial" w:hAnsi="Arial" w:cs="Arial"/>
        </w:rPr>
        <w:t xml:space="preserve"> and substance abuse disorders.</w:t>
      </w:r>
    </w:p>
    <w:p w14:paraId="2BD81110" w14:textId="77777777" w:rsidR="00BF0C5A" w:rsidRPr="00C26B7F" w:rsidRDefault="00BF0C5A" w:rsidP="00BF0C5A">
      <w:pPr>
        <w:ind w:left="900"/>
        <w:rPr>
          <w:rFonts w:ascii="Arial" w:hAnsi="Arial" w:cs="Arial"/>
        </w:rPr>
      </w:pPr>
    </w:p>
    <w:p w14:paraId="1B136157" w14:textId="77777777" w:rsidR="00BF0C5A" w:rsidRDefault="00BF0C5A" w:rsidP="00BF0C5A">
      <w:pPr>
        <w:ind w:left="900"/>
        <w:rPr>
          <w:rFonts w:ascii="Arial" w:hAnsi="Arial" w:cs="Arial"/>
          <w:b/>
        </w:rPr>
      </w:pPr>
      <w:r w:rsidRPr="00C26B7F">
        <w:rPr>
          <w:rFonts w:ascii="Arial" w:hAnsi="Arial" w:cs="Arial"/>
          <w:b/>
        </w:rPr>
        <w:t>3.2.</w:t>
      </w:r>
      <w:r w:rsidRPr="00C26B7F">
        <w:rPr>
          <w:rFonts w:ascii="Arial" w:hAnsi="Arial" w:cs="Arial"/>
        </w:rPr>
        <w:t xml:space="preserve">  </w:t>
      </w:r>
      <w:r>
        <w:rPr>
          <w:rFonts w:ascii="Arial" w:hAnsi="Arial" w:cs="Arial"/>
          <w:b/>
        </w:rPr>
        <w:t>Resident:</w:t>
      </w:r>
    </w:p>
    <w:p w14:paraId="518A07DE" w14:textId="77777777" w:rsidR="00BF0C5A" w:rsidRDefault="00BF0C5A" w:rsidP="00BF0C5A">
      <w:pPr>
        <w:ind w:left="2160" w:hanging="720"/>
        <w:rPr>
          <w:rFonts w:ascii="Arial" w:hAnsi="Arial" w:cs="Arial"/>
        </w:rPr>
      </w:pPr>
      <w:r w:rsidRPr="001B1D18">
        <w:rPr>
          <w:rFonts w:ascii="Arial" w:hAnsi="Arial" w:cs="Arial"/>
        </w:rPr>
        <w:t>3.2.1.</w:t>
      </w:r>
      <w:r>
        <w:rPr>
          <w:rFonts w:ascii="Arial" w:hAnsi="Arial" w:cs="Arial"/>
        </w:rPr>
        <w:t xml:space="preserve">  </w:t>
      </w:r>
      <w:r w:rsidRPr="008938B1">
        <w:rPr>
          <w:rFonts w:ascii="Arial" w:hAnsi="Arial" w:cs="Arial"/>
        </w:rPr>
        <w:t xml:space="preserve">Any physician in an ACMGE-accredited graduate medical education program </w:t>
      </w:r>
      <w:r>
        <w:rPr>
          <w:rFonts w:ascii="Arial" w:hAnsi="Arial" w:cs="Arial"/>
        </w:rPr>
        <w:t>including residents and fellows</w:t>
      </w:r>
      <w:r w:rsidRPr="00845F97">
        <w:rPr>
          <w:rFonts w:ascii="Arial" w:hAnsi="Arial" w:cs="Arial"/>
        </w:rPr>
        <w:t>.</w:t>
      </w:r>
    </w:p>
    <w:p w14:paraId="375CB181" w14:textId="77777777" w:rsidR="00BF0C5A" w:rsidRDefault="00BF0C5A" w:rsidP="00BF0C5A">
      <w:pPr>
        <w:ind w:left="900"/>
        <w:rPr>
          <w:rFonts w:ascii="Arial" w:hAnsi="Arial" w:cs="Arial"/>
          <w:b/>
        </w:rPr>
      </w:pPr>
      <w:r>
        <w:rPr>
          <w:rFonts w:ascii="Arial" w:hAnsi="Arial" w:cs="Arial"/>
          <w:b/>
        </w:rPr>
        <w:t>3.3.  Resilience:</w:t>
      </w:r>
    </w:p>
    <w:p w14:paraId="7A12843E" w14:textId="77777777" w:rsidR="00BF0C5A" w:rsidRDefault="00BF0C5A" w:rsidP="00BF0C5A">
      <w:pPr>
        <w:pStyle w:val="Default"/>
        <w:spacing w:after="240"/>
        <w:ind w:left="2250" w:hanging="810"/>
      </w:pPr>
      <w:r w:rsidRPr="00D76C37">
        <w:rPr>
          <w:b/>
        </w:rPr>
        <w:t>3.3.1.</w:t>
      </w:r>
      <w:r>
        <w:t xml:space="preserve">  The ability to withstan</w:t>
      </w:r>
      <w:r w:rsidRPr="008938B1">
        <w:t xml:space="preserve">d and recover quickly from difficult conditions or </w:t>
      </w:r>
      <w:proofErr w:type="gramStart"/>
      <w:r w:rsidRPr="008938B1">
        <w:t>situations</w:t>
      </w:r>
      <w:proofErr w:type="gramEnd"/>
    </w:p>
    <w:p w14:paraId="33682B52" w14:textId="77777777" w:rsidR="00BF0C5A" w:rsidRDefault="00BF0C5A" w:rsidP="00BF0C5A">
      <w:pPr>
        <w:pStyle w:val="Default"/>
        <w:spacing w:after="240"/>
        <w:ind w:left="2250" w:hanging="810"/>
      </w:pPr>
      <w:r w:rsidRPr="00D76C37">
        <w:rPr>
          <w:b/>
        </w:rPr>
        <w:t>3.3.</w:t>
      </w:r>
      <w:r>
        <w:rPr>
          <w:b/>
        </w:rPr>
        <w:t>2</w:t>
      </w:r>
      <w:r w:rsidRPr="00D76C37">
        <w:rPr>
          <w:b/>
        </w:rPr>
        <w:t>.</w:t>
      </w:r>
      <w:r>
        <w:t xml:space="preserve">  </w:t>
      </w:r>
      <w:r w:rsidRPr="008938B1">
        <w:t xml:space="preserve">Residents may face difficult patient care, educational or personal events which </w:t>
      </w:r>
      <w:proofErr w:type="gramStart"/>
      <w:r w:rsidRPr="008938B1">
        <w:t>have the ability to</w:t>
      </w:r>
      <w:proofErr w:type="gramEnd"/>
      <w:r w:rsidRPr="008938B1">
        <w:t xml:space="preserve"> negatively affect their Well-being.</w:t>
      </w:r>
    </w:p>
    <w:p w14:paraId="3E52B8BD" w14:textId="77777777" w:rsidR="00BF0C5A" w:rsidRPr="008938B1" w:rsidRDefault="00BF0C5A" w:rsidP="00BF0C5A">
      <w:pPr>
        <w:pStyle w:val="Default"/>
        <w:spacing w:after="240"/>
        <w:ind w:left="2250" w:hanging="810"/>
      </w:pPr>
      <w:r w:rsidRPr="00D76C37">
        <w:rPr>
          <w:b/>
        </w:rPr>
        <w:t>3.3.</w:t>
      </w:r>
      <w:r>
        <w:rPr>
          <w:b/>
        </w:rPr>
        <w:t>3</w:t>
      </w:r>
      <w:r w:rsidRPr="00D76C37">
        <w:rPr>
          <w:b/>
        </w:rPr>
        <w:t>.</w:t>
      </w:r>
      <w:r>
        <w:t xml:space="preserve">  </w:t>
      </w:r>
      <w:r w:rsidRPr="008938B1">
        <w:t xml:space="preserve">Decompressing after such situations, through conversation with peers, mentors or family, and self-care activities, can increase </w:t>
      </w:r>
      <w:proofErr w:type="gramStart"/>
      <w:r w:rsidRPr="008938B1">
        <w:t>Resilience</w:t>
      </w:r>
      <w:proofErr w:type="gramEnd"/>
    </w:p>
    <w:p w14:paraId="0685FD3C" w14:textId="77777777" w:rsidR="00BF0C5A" w:rsidRPr="008938B1" w:rsidRDefault="00BF0C5A" w:rsidP="00BF0C5A">
      <w:pPr>
        <w:pStyle w:val="Default"/>
        <w:tabs>
          <w:tab w:val="left" w:pos="8412"/>
        </w:tabs>
        <w:spacing w:after="240"/>
        <w:ind w:left="2250" w:hanging="810"/>
      </w:pPr>
      <w:r>
        <w:tab/>
      </w:r>
      <w:r>
        <w:tab/>
      </w:r>
    </w:p>
    <w:p w14:paraId="5D50A0B7" w14:textId="77777777" w:rsidR="00BF0C5A" w:rsidRDefault="00BF0C5A" w:rsidP="00BF0C5A">
      <w:pPr>
        <w:pStyle w:val="Default"/>
        <w:spacing w:after="240"/>
        <w:rPr>
          <w:sz w:val="22"/>
          <w:szCs w:val="22"/>
        </w:rPr>
      </w:pPr>
    </w:p>
    <w:p w14:paraId="793275FA" w14:textId="77777777" w:rsidR="00BF0C5A" w:rsidRPr="00D76C37" w:rsidRDefault="00BF0C5A" w:rsidP="00BF0C5A">
      <w:pPr>
        <w:pStyle w:val="Default"/>
        <w:spacing w:after="240"/>
        <w:ind w:firstLine="450"/>
        <w:rPr>
          <w:b/>
          <w:sz w:val="22"/>
          <w:szCs w:val="22"/>
        </w:rPr>
      </w:pPr>
      <w:r w:rsidRPr="00D76C37">
        <w:rPr>
          <w:b/>
          <w:sz w:val="22"/>
          <w:szCs w:val="22"/>
        </w:rPr>
        <w:t xml:space="preserve">IV.  </w:t>
      </w:r>
      <w:r>
        <w:rPr>
          <w:b/>
          <w:sz w:val="22"/>
          <w:szCs w:val="22"/>
        </w:rPr>
        <w:t>Policy Statement</w:t>
      </w:r>
      <w:r w:rsidRPr="00D76C37">
        <w:rPr>
          <w:b/>
          <w:sz w:val="22"/>
          <w:szCs w:val="22"/>
        </w:rPr>
        <w:t>:</w:t>
      </w:r>
    </w:p>
    <w:p w14:paraId="1FE4EE6F" w14:textId="77777777" w:rsidR="00BF0C5A" w:rsidRDefault="00BF0C5A" w:rsidP="00BF0C5A">
      <w:pPr>
        <w:pStyle w:val="Default"/>
        <w:spacing w:after="240"/>
        <w:ind w:left="1440" w:hanging="540"/>
        <w:rPr>
          <w:sz w:val="22"/>
          <w:szCs w:val="22"/>
        </w:rPr>
      </w:pPr>
      <w:r w:rsidRPr="00D76C37">
        <w:rPr>
          <w:b/>
          <w:sz w:val="22"/>
          <w:szCs w:val="22"/>
        </w:rPr>
        <w:t>4.1.</w:t>
      </w:r>
      <w:r>
        <w:rPr>
          <w:sz w:val="22"/>
          <w:szCs w:val="22"/>
        </w:rPr>
        <w:t xml:space="preserve">  </w:t>
      </w:r>
      <w:r w:rsidRPr="008938B1">
        <w:rPr>
          <w:sz w:val="22"/>
          <w:szCs w:val="22"/>
        </w:rPr>
        <w:t xml:space="preserve">Residents’ physical, psychological and emotional Well-being is of paramount importance to </w:t>
      </w:r>
      <w:r>
        <w:rPr>
          <w:sz w:val="22"/>
          <w:szCs w:val="22"/>
        </w:rPr>
        <w:t>LLUMC-Murrieta</w:t>
      </w:r>
      <w:r w:rsidRPr="008938B1">
        <w:rPr>
          <w:sz w:val="22"/>
          <w:szCs w:val="22"/>
        </w:rPr>
        <w:t xml:space="preserve"> and our ACGME-accredited training programs. Residents are encouraged to lead healthy lives and make healthy choices that support them in their personal and professional growth. To that end, we provide the following strategies to support trainee health, </w:t>
      </w:r>
      <w:proofErr w:type="gramStart"/>
      <w:r w:rsidRPr="008938B1">
        <w:rPr>
          <w:sz w:val="22"/>
          <w:szCs w:val="22"/>
        </w:rPr>
        <w:t>Well-being</w:t>
      </w:r>
      <w:proofErr w:type="gramEnd"/>
      <w:r w:rsidRPr="008938B1">
        <w:rPr>
          <w:sz w:val="22"/>
          <w:szCs w:val="22"/>
        </w:rPr>
        <w:t xml:space="preserve"> and Resilience</w:t>
      </w:r>
    </w:p>
    <w:p w14:paraId="2C9BE07B" w14:textId="77777777" w:rsidR="00BF0C5A" w:rsidRPr="00D76C37" w:rsidRDefault="00BF0C5A" w:rsidP="00BF0C5A">
      <w:pPr>
        <w:pStyle w:val="Default"/>
        <w:spacing w:after="240"/>
        <w:ind w:left="1980" w:hanging="540"/>
        <w:rPr>
          <w:sz w:val="22"/>
          <w:szCs w:val="22"/>
        </w:rPr>
      </w:pPr>
      <w:r w:rsidRPr="00D76C37">
        <w:rPr>
          <w:b/>
          <w:sz w:val="22"/>
          <w:szCs w:val="22"/>
        </w:rPr>
        <w:t>4.1.1.</w:t>
      </w:r>
      <w:r>
        <w:rPr>
          <w:sz w:val="22"/>
          <w:szCs w:val="22"/>
        </w:rPr>
        <w:t xml:space="preserve">  </w:t>
      </w:r>
      <w:r w:rsidRPr="00FC67A9">
        <w:rPr>
          <w:sz w:val="22"/>
          <w:szCs w:val="22"/>
        </w:rPr>
        <w:t>Institutional Support</w:t>
      </w:r>
    </w:p>
    <w:p w14:paraId="72FFA573" w14:textId="77777777" w:rsidR="00BF0C5A" w:rsidRDefault="00BF0C5A" w:rsidP="00BF0C5A">
      <w:pPr>
        <w:pStyle w:val="Default"/>
        <w:spacing w:after="240"/>
        <w:ind w:left="3060" w:hanging="900"/>
        <w:rPr>
          <w:sz w:val="22"/>
          <w:szCs w:val="22"/>
        </w:rPr>
      </w:pPr>
      <w:r w:rsidRPr="00D76C37">
        <w:rPr>
          <w:b/>
          <w:sz w:val="22"/>
          <w:szCs w:val="22"/>
        </w:rPr>
        <w:t>4.1.1.1.</w:t>
      </w:r>
      <w:r>
        <w:rPr>
          <w:sz w:val="22"/>
          <w:szCs w:val="22"/>
        </w:rPr>
        <w:t xml:space="preserve">  </w:t>
      </w:r>
      <w:r w:rsidRPr="00476C71">
        <w:rPr>
          <w:rFonts w:ascii="Georgia" w:hAnsi="Georgia"/>
          <w:b/>
          <w:i/>
          <w:iCs/>
          <w:color w:val="5D5D5D"/>
          <w:shd w:val="clear" w:color="auto" w:fill="FFFFFF"/>
        </w:rPr>
        <w:t>Living Whole</w:t>
      </w:r>
      <w:r w:rsidRPr="00476C71">
        <w:rPr>
          <w:rFonts w:ascii="Georgia" w:hAnsi="Georgia"/>
          <w:b/>
          <w:color w:val="5D5D5D"/>
          <w:shd w:val="clear" w:color="auto" w:fill="FFFFFF"/>
        </w:rPr>
        <w:t> Employee Wellness Program</w:t>
      </w:r>
      <w:r>
        <w:rPr>
          <w:rFonts w:ascii="Georgia" w:hAnsi="Georgia"/>
          <w:color w:val="5D5D5D"/>
          <w:shd w:val="clear" w:color="auto" w:fill="FFFFFF"/>
        </w:rPr>
        <w:t xml:space="preserve"> </w:t>
      </w:r>
      <w:r w:rsidRPr="00FC67A9">
        <w:rPr>
          <w:sz w:val="22"/>
          <w:szCs w:val="22"/>
        </w:rPr>
        <w:t xml:space="preserve">provides </w:t>
      </w:r>
      <w:r>
        <w:rPr>
          <w:sz w:val="22"/>
          <w:szCs w:val="22"/>
        </w:rPr>
        <w:t>LLUMC-Murrieta</w:t>
      </w:r>
      <w:r w:rsidRPr="00FC67A9">
        <w:rPr>
          <w:sz w:val="22"/>
          <w:szCs w:val="22"/>
        </w:rPr>
        <w:t xml:space="preserve"> employees and their families with resources and services that motivate, encourage, and promote healthy lifestyles and foster Resilience. Services include:</w:t>
      </w:r>
      <w:r w:rsidRPr="00D76C37">
        <w:rPr>
          <w:sz w:val="22"/>
          <w:szCs w:val="22"/>
        </w:rPr>
        <w:t xml:space="preserve"> </w:t>
      </w:r>
    </w:p>
    <w:p w14:paraId="547B13A7" w14:textId="77777777" w:rsidR="00BF0C5A" w:rsidRDefault="00BF0C5A">
      <w:pPr>
        <w:pStyle w:val="Default"/>
        <w:numPr>
          <w:ilvl w:val="0"/>
          <w:numId w:val="62"/>
        </w:numPr>
        <w:spacing w:after="240"/>
        <w:ind w:left="3420"/>
        <w:rPr>
          <w:sz w:val="22"/>
          <w:szCs w:val="22"/>
        </w:rPr>
      </w:pPr>
      <w:r w:rsidRPr="00FC67A9">
        <w:rPr>
          <w:sz w:val="22"/>
          <w:szCs w:val="22"/>
        </w:rPr>
        <w:t xml:space="preserve">Health Improvement and Employee Wellness: including Health Risk and Wellness Assessment, mindfulness training, health and lifestyle coaching, </w:t>
      </w:r>
      <w:proofErr w:type="gramStart"/>
      <w:r w:rsidRPr="00FC67A9">
        <w:rPr>
          <w:sz w:val="22"/>
          <w:szCs w:val="22"/>
        </w:rPr>
        <w:t>diet</w:t>
      </w:r>
      <w:proofErr w:type="gramEnd"/>
      <w:r w:rsidRPr="00FC67A9">
        <w:rPr>
          <w:sz w:val="22"/>
          <w:szCs w:val="22"/>
        </w:rPr>
        <w:t xml:space="preserve"> and nutrition resources</w:t>
      </w:r>
      <w:r>
        <w:rPr>
          <w:sz w:val="22"/>
          <w:szCs w:val="22"/>
        </w:rPr>
        <w:t>.</w:t>
      </w:r>
    </w:p>
    <w:p w14:paraId="10ADD6A5" w14:textId="77777777" w:rsidR="00BF0C5A" w:rsidRPr="00EF2BE2" w:rsidRDefault="00BF0C5A">
      <w:pPr>
        <w:pStyle w:val="Default"/>
        <w:numPr>
          <w:ilvl w:val="0"/>
          <w:numId w:val="62"/>
        </w:numPr>
        <w:spacing w:after="240"/>
        <w:ind w:left="3420"/>
        <w:rPr>
          <w:sz w:val="22"/>
          <w:szCs w:val="22"/>
        </w:rPr>
      </w:pPr>
      <w:r w:rsidRPr="00EF2BE2">
        <w:rPr>
          <w:sz w:val="22"/>
          <w:szCs w:val="22"/>
        </w:rPr>
        <w:t>Employee Spiritual Care and Wholeness promotes a Christ-centered environment by nurturing spirituality and encouraging wholeness in Loma Linda University Medical Center employees and supports them as they care for others.</w:t>
      </w:r>
      <w:r>
        <w:rPr>
          <w:sz w:val="22"/>
          <w:szCs w:val="22"/>
        </w:rPr>
        <w:t xml:space="preserve"> Residents my access this resources through the Loma Linda University Health One Portal  </w:t>
      </w:r>
      <w:hyperlink r:id="rId24" w:history="1">
        <w:r w:rsidRPr="00EF2BE2">
          <w:rPr>
            <w:rFonts w:asciiTheme="minorHAnsi" w:hAnsiTheme="minorHAnsi" w:cstheme="minorBidi"/>
            <w:color w:val="0000FF"/>
            <w:sz w:val="22"/>
            <w:szCs w:val="22"/>
            <w:u w:val="single"/>
          </w:rPr>
          <w:t>https://one.lluh.org/vip/Departments/LLUMC-Departments/Employee-Spiritual-Care-and-Wholeness</w:t>
        </w:r>
      </w:hyperlink>
    </w:p>
    <w:p w14:paraId="78103DC5" w14:textId="77777777" w:rsidR="00BF0C5A" w:rsidRPr="00FC67A9" w:rsidRDefault="00BF0C5A">
      <w:pPr>
        <w:pStyle w:val="Default"/>
        <w:numPr>
          <w:ilvl w:val="0"/>
          <w:numId w:val="62"/>
        </w:numPr>
        <w:spacing w:after="240"/>
        <w:ind w:left="3420"/>
        <w:rPr>
          <w:sz w:val="22"/>
          <w:szCs w:val="22"/>
        </w:rPr>
      </w:pPr>
      <w:r w:rsidRPr="00FC67A9">
        <w:rPr>
          <w:sz w:val="22"/>
          <w:szCs w:val="22"/>
        </w:rPr>
        <w:t>Employee Assistance Program (EAP): Confidential and free counseling services which include up to six in-person visits/year and 24/7 telephonic counseling</w:t>
      </w:r>
      <w:r w:rsidRPr="00EF2BE2">
        <w:rPr>
          <w:sz w:val="22"/>
          <w:szCs w:val="22"/>
        </w:rPr>
        <w:t xml:space="preserve">. Additional information about the program is available in the Human Resources Department at 951-704-1962 or via the LLUMC-Murrieta Portal at </w:t>
      </w:r>
      <w:hyperlink r:id="rId25" w:history="1">
        <w:r w:rsidRPr="00EF2BE2">
          <w:rPr>
            <w:rStyle w:val="Hyperlink"/>
            <w:sz w:val="22"/>
            <w:szCs w:val="22"/>
          </w:rPr>
          <w:t>https://one.lluh.org/vip/Departments/LLUSS-Departments/employee-student-assistance-program</w:t>
        </w:r>
      </w:hyperlink>
    </w:p>
    <w:p w14:paraId="221EB9DC" w14:textId="77777777" w:rsidR="00BF0C5A" w:rsidRPr="00FC67A9" w:rsidRDefault="00BF0C5A">
      <w:pPr>
        <w:pStyle w:val="Default"/>
        <w:numPr>
          <w:ilvl w:val="0"/>
          <w:numId w:val="62"/>
        </w:numPr>
        <w:spacing w:after="240"/>
        <w:ind w:left="3420"/>
        <w:rPr>
          <w:sz w:val="22"/>
          <w:szCs w:val="22"/>
        </w:rPr>
      </w:pPr>
      <w:r w:rsidRPr="00FC67A9">
        <w:rPr>
          <w:sz w:val="22"/>
          <w:szCs w:val="22"/>
        </w:rPr>
        <w:t xml:space="preserve">Live Well/Work Well Primary Care: Coordinated, small team primary care option for </w:t>
      </w:r>
      <w:r>
        <w:rPr>
          <w:sz w:val="22"/>
          <w:szCs w:val="22"/>
        </w:rPr>
        <w:t>LLUMC-Murrieta</w:t>
      </w:r>
      <w:r w:rsidRPr="00FC67A9">
        <w:rPr>
          <w:sz w:val="22"/>
          <w:szCs w:val="22"/>
        </w:rPr>
        <w:t xml:space="preserve"> insured employees and their dependents.</w:t>
      </w:r>
    </w:p>
    <w:p w14:paraId="0FCCFA2D" w14:textId="77777777" w:rsidR="00BF0C5A" w:rsidRPr="00FC67A9" w:rsidRDefault="00BF0C5A">
      <w:pPr>
        <w:pStyle w:val="Default"/>
        <w:numPr>
          <w:ilvl w:val="0"/>
          <w:numId w:val="62"/>
        </w:numPr>
        <w:spacing w:after="240"/>
        <w:ind w:left="3420"/>
        <w:rPr>
          <w:sz w:val="22"/>
          <w:szCs w:val="22"/>
        </w:rPr>
      </w:pPr>
      <w:r w:rsidRPr="00FC67A9">
        <w:rPr>
          <w:sz w:val="22"/>
          <w:szCs w:val="22"/>
        </w:rPr>
        <w:t>Occurrence Reporting: Patient and employee safety reporting for actual events and near misses</w:t>
      </w:r>
    </w:p>
    <w:p w14:paraId="45A64E3D" w14:textId="77777777" w:rsidR="00BF0C5A" w:rsidRDefault="00BF0C5A" w:rsidP="00BF0C5A">
      <w:pPr>
        <w:pStyle w:val="Default"/>
        <w:spacing w:after="240"/>
        <w:rPr>
          <w:sz w:val="22"/>
          <w:szCs w:val="22"/>
        </w:rPr>
      </w:pPr>
    </w:p>
    <w:p w14:paraId="1814555A" w14:textId="77777777" w:rsidR="00BF0C5A" w:rsidRDefault="00BF0C5A" w:rsidP="00BF0C5A">
      <w:pPr>
        <w:pStyle w:val="Default"/>
        <w:spacing w:after="240"/>
        <w:ind w:left="3060" w:hanging="900"/>
        <w:rPr>
          <w:sz w:val="22"/>
          <w:szCs w:val="22"/>
        </w:rPr>
      </w:pPr>
      <w:r w:rsidRPr="00D76C37">
        <w:rPr>
          <w:b/>
          <w:sz w:val="22"/>
          <w:szCs w:val="22"/>
        </w:rPr>
        <w:t>4.1.1.2.</w:t>
      </w:r>
      <w:r>
        <w:rPr>
          <w:sz w:val="22"/>
          <w:szCs w:val="22"/>
        </w:rPr>
        <w:t xml:space="preserve">  </w:t>
      </w:r>
      <w:r w:rsidRPr="00FC67A9">
        <w:rPr>
          <w:sz w:val="22"/>
          <w:szCs w:val="22"/>
        </w:rPr>
        <w:t xml:space="preserve">Residents have access to healthy food and beverage options at the </w:t>
      </w:r>
      <w:r>
        <w:rPr>
          <w:sz w:val="22"/>
          <w:szCs w:val="22"/>
        </w:rPr>
        <w:t>physician lounges where refrigerators are stocked with food and drinks</w:t>
      </w:r>
      <w:r w:rsidRPr="00D76C37">
        <w:rPr>
          <w:sz w:val="22"/>
          <w:szCs w:val="22"/>
        </w:rPr>
        <w:t xml:space="preserve">. </w:t>
      </w:r>
    </w:p>
    <w:p w14:paraId="5F1B1358" w14:textId="77777777" w:rsidR="00BF0C5A" w:rsidRDefault="00BF0C5A" w:rsidP="00BF0C5A">
      <w:pPr>
        <w:pStyle w:val="Default"/>
        <w:spacing w:after="240"/>
        <w:ind w:left="3060" w:hanging="900"/>
        <w:rPr>
          <w:sz w:val="22"/>
          <w:szCs w:val="22"/>
        </w:rPr>
      </w:pPr>
      <w:r w:rsidRPr="00D76C37">
        <w:rPr>
          <w:b/>
          <w:sz w:val="22"/>
          <w:szCs w:val="22"/>
        </w:rPr>
        <w:lastRenderedPageBreak/>
        <w:t>4.1.1.3.</w:t>
      </w:r>
      <w:r>
        <w:rPr>
          <w:sz w:val="22"/>
          <w:szCs w:val="22"/>
        </w:rPr>
        <w:t xml:space="preserve">  </w:t>
      </w:r>
      <w:r w:rsidRPr="00B43F5C">
        <w:rPr>
          <w:sz w:val="22"/>
          <w:szCs w:val="22"/>
        </w:rPr>
        <w:t xml:space="preserve">All Residents participate in a half-day Safety Behaviors for Error Prevention </w:t>
      </w:r>
      <w:r>
        <w:rPr>
          <w:sz w:val="22"/>
          <w:szCs w:val="22"/>
        </w:rPr>
        <w:t>Didactic</w:t>
      </w:r>
      <w:r w:rsidRPr="00B43F5C">
        <w:rPr>
          <w:sz w:val="22"/>
          <w:szCs w:val="22"/>
        </w:rPr>
        <w:t xml:space="preserve"> during training</w:t>
      </w:r>
      <w:r w:rsidRPr="00D76C37">
        <w:rPr>
          <w:sz w:val="22"/>
          <w:szCs w:val="22"/>
        </w:rPr>
        <w:t>.</w:t>
      </w:r>
    </w:p>
    <w:p w14:paraId="2CC1F2E8" w14:textId="77777777" w:rsidR="00BF0C5A" w:rsidRPr="00D76C37" w:rsidRDefault="00BF0C5A" w:rsidP="00BF0C5A">
      <w:pPr>
        <w:pStyle w:val="Default"/>
        <w:spacing w:after="240"/>
        <w:ind w:left="2160" w:hanging="720"/>
        <w:rPr>
          <w:sz w:val="22"/>
          <w:szCs w:val="22"/>
        </w:rPr>
      </w:pPr>
      <w:r w:rsidRPr="00D76C37">
        <w:rPr>
          <w:b/>
          <w:sz w:val="22"/>
          <w:szCs w:val="22"/>
        </w:rPr>
        <w:t>4.1.2</w:t>
      </w:r>
      <w:r>
        <w:rPr>
          <w:b/>
          <w:sz w:val="22"/>
          <w:szCs w:val="22"/>
        </w:rPr>
        <w:t>.</w:t>
      </w:r>
      <w:r w:rsidRPr="00D76C37">
        <w:rPr>
          <w:b/>
          <w:sz w:val="22"/>
          <w:szCs w:val="22"/>
        </w:rPr>
        <w:t xml:space="preserve">  </w:t>
      </w:r>
      <w:r>
        <w:rPr>
          <w:bCs/>
          <w:sz w:val="22"/>
          <w:szCs w:val="22"/>
        </w:rPr>
        <w:t>Graduate Medical Education Support</w:t>
      </w:r>
      <w:r w:rsidRPr="00D76C37">
        <w:rPr>
          <w:b/>
          <w:bCs/>
          <w:sz w:val="22"/>
          <w:szCs w:val="22"/>
        </w:rPr>
        <w:t xml:space="preserve"> </w:t>
      </w:r>
    </w:p>
    <w:p w14:paraId="27908340" w14:textId="77777777" w:rsidR="00BF0C5A" w:rsidRDefault="00BF0C5A" w:rsidP="00BF0C5A">
      <w:pPr>
        <w:pStyle w:val="Default"/>
        <w:spacing w:after="240"/>
        <w:ind w:left="3060" w:hanging="900"/>
        <w:rPr>
          <w:sz w:val="22"/>
          <w:szCs w:val="22"/>
        </w:rPr>
      </w:pPr>
      <w:r w:rsidRPr="00D76C37">
        <w:rPr>
          <w:b/>
          <w:sz w:val="22"/>
          <w:szCs w:val="22"/>
        </w:rPr>
        <w:t>4.1.2.1.</w:t>
      </w:r>
      <w:r>
        <w:rPr>
          <w:sz w:val="22"/>
          <w:szCs w:val="22"/>
        </w:rPr>
        <w:t xml:space="preserve">  </w:t>
      </w:r>
      <w:r w:rsidRPr="00B43F5C">
        <w:rPr>
          <w:sz w:val="22"/>
          <w:szCs w:val="22"/>
        </w:rPr>
        <w:t>The Office of GME is a safe place where Residents can ask for and receive help with various needs including academic counseling, coaching, and mentoring.</w:t>
      </w:r>
      <w:r w:rsidRPr="00D76C37">
        <w:rPr>
          <w:sz w:val="22"/>
          <w:szCs w:val="22"/>
        </w:rPr>
        <w:t xml:space="preserve"> </w:t>
      </w:r>
    </w:p>
    <w:p w14:paraId="6E080756" w14:textId="77777777" w:rsidR="00BF0C5A" w:rsidRDefault="00BF0C5A" w:rsidP="00BF0C5A">
      <w:pPr>
        <w:pStyle w:val="Default"/>
        <w:spacing w:after="240"/>
        <w:ind w:left="3060" w:hanging="900"/>
        <w:rPr>
          <w:sz w:val="22"/>
          <w:szCs w:val="22"/>
        </w:rPr>
      </w:pPr>
      <w:r w:rsidRPr="00D76C37">
        <w:rPr>
          <w:b/>
          <w:sz w:val="22"/>
          <w:szCs w:val="22"/>
        </w:rPr>
        <w:t>4.1.2.2.</w:t>
      </w:r>
      <w:r>
        <w:rPr>
          <w:sz w:val="22"/>
          <w:szCs w:val="22"/>
        </w:rPr>
        <w:t xml:space="preserve">  The Office of GME sponsors</w:t>
      </w:r>
      <w:r w:rsidRPr="00B43F5C">
        <w:rPr>
          <w:sz w:val="22"/>
          <w:szCs w:val="22"/>
        </w:rPr>
        <w:t xml:space="preserve"> Resident and Fellow </w:t>
      </w:r>
      <w:r>
        <w:rPr>
          <w:sz w:val="22"/>
          <w:szCs w:val="22"/>
        </w:rPr>
        <w:t>activities</w:t>
      </w:r>
      <w:r w:rsidRPr="00B43F5C">
        <w:rPr>
          <w:sz w:val="22"/>
          <w:szCs w:val="22"/>
        </w:rPr>
        <w:t xml:space="preserve"> where Residents </w:t>
      </w:r>
      <w:proofErr w:type="gramStart"/>
      <w:r w:rsidRPr="00B43F5C">
        <w:rPr>
          <w:sz w:val="22"/>
          <w:szCs w:val="22"/>
        </w:rPr>
        <w:t>have the opportunity to</w:t>
      </w:r>
      <w:proofErr w:type="gramEnd"/>
      <w:r w:rsidRPr="00B43F5C">
        <w:rPr>
          <w:sz w:val="22"/>
          <w:szCs w:val="22"/>
        </w:rPr>
        <w:t xml:space="preserve"> participate in well</w:t>
      </w:r>
      <w:r>
        <w:rPr>
          <w:sz w:val="22"/>
          <w:szCs w:val="22"/>
        </w:rPr>
        <w:t>ness activities</w:t>
      </w:r>
      <w:r w:rsidRPr="00B43F5C">
        <w:rPr>
          <w:sz w:val="22"/>
          <w:szCs w:val="22"/>
        </w:rPr>
        <w:t xml:space="preserve">. </w:t>
      </w:r>
    </w:p>
    <w:p w14:paraId="450E6D52" w14:textId="77777777" w:rsidR="00BF0C5A" w:rsidRDefault="00BF0C5A" w:rsidP="00BF0C5A">
      <w:pPr>
        <w:pStyle w:val="Default"/>
        <w:spacing w:after="240"/>
        <w:ind w:left="3060" w:hanging="900"/>
        <w:rPr>
          <w:b/>
          <w:sz w:val="22"/>
          <w:szCs w:val="22"/>
        </w:rPr>
      </w:pPr>
      <w:r w:rsidRPr="00B43F5C">
        <w:rPr>
          <w:b/>
          <w:sz w:val="22"/>
          <w:szCs w:val="22"/>
        </w:rPr>
        <w:t xml:space="preserve">4.1.2.3.  </w:t>
      </w:r>
      <w:r>
        <w:rPr>
          <w:sz w:val="22"/>
          <w:szCs w:val="22"/>
        </w:rPr>
        <w:t>The LLUMC-MURRIETA</w:t>
      </w:r>
      <w:r w:rsidRPr="00B43F5C">
        <w:rPr>
          <w:sz w:val="22"/>
          <w:szCs w:val="22"/>
        </w:rPr>
        <w:t xml:space="preserve"> seminar series provides Residents with an opportunity to learn and ask questions about topics of interest to their professional lives and </w:t>
      </w:r>
      <w:proofErr w:type="gramStart"/>
      <w:r w:rsidRPr="00B43F5C">
        <w:rPr>
          <w:sz w:val="22"/>
          <w:szCs w:val="22"/>
        </w:rPr>
        <w:t>future</w:t>
      </w:r>
      <w:proofErr w:type="gramEnd"/>
    </w:p>
    <w:p w14:paraId="5584BF06" w14:textId="77777777" w:rsidR="00BF0C5A" w:rsidRDefault="00BF0C5A" w:rsidP="00BF0C5A">
      <w:pPr>
        <w:pStyle w:val="Default"/>
        <w:spacing w:after="240"/>
        <w:ind w:left="3060" w:hanging="900"/>
        <w:rPr>
          <w:b/>
          <w:sz w:val="22"/>
          <w:szCs w:val="22"/>
        </w:rPr>
      </w:pPr>
      <w:r w:rsidRPr="00B43F5C">
        <w:rPr>
          <w:b/>
          <w:sz w:val="22"/>
          <w:szCs w:val="22"/>
        </w:rPr>
        <w:t>4.</w:t>
      </w:r>
      <w:r>
        <w:rPr>
          <w:b/>
          <w:sz w:val="22"/>
          <w:szCs w:val="22"/>
        </w:rPr>
        <w:t>1.2.4</w:t>
      </w:r>
      <w:r w:rsidRPr="00B43F5C">
        <w:rPr>
          <w:b/>
          <w:sz w:val="22"/>
          <w:szCs w:val="22"/>
        </w:rPr>
        <w:t xml:space="preserve">.  </w:t>
      </w:r>
      <w:r w:rsidRPr="007166FF">
        <w:rPr>
          <w:sz w:val="22"/>
          <w:szCs w:val="22"/>
        </w:rPr>
        <w:t xml:space="preserve">The Office of GME delivers coffee, </w:t>
      </w:r>
      <w:proofErr w:type="gramStart"/>
      <w:r w:rsidRPr="007166FF">
        <w:rPr>
          <w:sz w:val="22"/>
          <w:szCs w:val="22"/>
        </w:rPr>
        <w:t>fruit</w:t>
      </w:r>
      <w:proofErr w:type="gramEnd"/>
      <w:r w:rsidRPr="007166FF">
        <w:rPr>
          <w:sz w:val="22"/>
          <w:szCs w:val="22"/>
        </w:rPr>
        <w:t xml:space="preserve"> and snacks to the </w:t>
      </w:r>
      <w:r>
        <w:rPr>
          <w:sz w:val="22"/>
          <w:szCs w:val="22"/>
        </w:rPr>
        <w:t>Resident call rooms/lounges</w:t>
      </w:r>
      <w:r w:rsidRPr="007166FF">
        <w:rPr>
          <w:sz w:val="22"/>
          <w:szCs w:val="22"/>
        </w:rPr>
        <w:t xml:space="preserve">. </w:t>
      </w:r>
      <w:r>
        <w:rPr>
          <w:sz w:val="22"/>
          <w:szCs w:val="22"/>
        </w:rPr>
        <w:t>Residents are provided m</w:t>
      </w:r>
      <w:r w:rsidRPr="007166FF">
        <w:rPr>
          <w:sz w:val="22"/>
          <w:szCs w:val="22"/>
        </w:rPr>
        <w:t>eal</w:t>
      </w:r>
      <w:r>
        <w:rPr>
          <w:sz w:val="22"/>
          <w:szCs w:val="22"/>
        </w:rPr>
        <w:t>s while in-house during the entirety of their residency</w:t>
      </w:r>
      <w:r w:rsidRPr="007166FF">
        <w:rPr>
          <w:sz w:val="22"/>
          <w:szCs w:val="22"/>
        </w:rPr>
        <w:t>.</w:t>
      </w:r>
    </w:p>
    <w:p w14:paraId="60A13A05" w14:textId="77777777" w:rsidR="00BF0C5A" w:rsidRPr="007166FF" w:rsidRDefault="00BF0C5A" w:rsidP="00BF0C5A">
      <w:pPr>
        <w:pStyle w:val="Default"/>
        <w:spacing w:after="240"/>
        <w:ind w:left="3060" w:hanging="900"/>
        <w:rPr>
          <w:sz w:val="22"/>
          <w:szCs w:val="22"/>
        </w:rPr>
      </w:pPr>
      <w:r w:rsidRPr="00B43F5C">
        <w:rPr>
          <w:b/>
          <w:sz w:val="22"/>
          <w:szCs w:val="22"/>
        </w:rPr>
        <w:t>4.</w:t>
      </w:r>
      <w:r>
        <w:rPr>
          <w:b/>
          <w:sz w:val="22"/>
          <w:szCs w:val="22"/>
        </w:rPr>
        <w:t>1.2.5</w:t>
      </w:r>
      <w:r w:rsidRPr="00B43F5C">
        <w:rPr>
          <w:b/>
          <w:sz w:val="22"/>
          <w:szCs w:val="22"/>
        </w:rPr>
        <w:t xml:space="preserve">.  </w:t>
      </w:r>
      <w:r w:rsidRPr="007166FF">
        <w:rPr>
          <w:sz w:val="22"/>
          <w:szCs w:val="22"/>
        </w:rPr>
        <w:t xml:space="preserve">Residents may take advantage of </w:t>
      </w:r>
      <w:r>
        <w:rPr>
          <w:sz w:val="22"/>
          <w:szCs w:val="22"/>
        </w:rPr>
        <w:t>transportation</w:t>
      </w:r>
      <w:r w:rsidRPr="007166FF">
        <w:rPr>
          <w:sz w:val="22"/>
          <w:szCs w:val="22"/>
        </w:rPr>
        <w:t xml:space="preserve"> to and from the hospital </w:t>
      </w:r>
      <w:proofErr w:type="gramStart"/>
      <w:r w:rsidRPr="007166FF">
        <w:rPr>
          <w:sz w:val="22"/>
          <w:szCs w:val="22"/>
        </w:rPr>
        <w:t>in the event that</w:t>
      </w:r>
      <w:proofErr w:type="gramEnd"/>
      <w:r w:rsidRPr="007166FF">
        <w:rPr>
          <w:sz w:val="22"/>
          <w:szCs w:val="22"/>
        </w:rPr>
        <w:t xml:space="preserve"> they are too fatigued to drive home after a clinical shift</w:t>
      </w:r>
      <w:r>
        <w:rPr>
          <w:sz w:val="22"/>
          <w:szCs w:val="22"/>
        </w:rPr>
        <w:t>.  Residents will be reimbursed for any transportation services such as Uber, Lyft, taxi, etc.</w:t>
      </w:r>
    </w:p>
    <w:p w14:paraId="243BC0CA" w14:textId="77777777" w:rsidR="00BF0C5A" w:rsidRPr="007166FF" w:rsidRDefault="00BF0C5A" w:rsidP="00BF0C5A">
      <w:pPr>
        <w:pStyle w:val="Default"/>
        <w:spacing w:after="240"/>
        <w:ind w:left="3060" w:hanging="900"/>
        <w:rPr>
          <w:sz w:val="22"/>
          <w:szCs w:val="22"/>
        </w:rPr>
      </w:pPr>
      <w:r w:rsidRPr="00B43F5C">
        <w:rPr>
          <w:b/>
          <w:sz w:val="22"/>
          <w:szCs w:val="22"/>
        </w:rPr>
        <w:t>4.</w:t>
      </w:r>
      <w:r>
        <w:rPr>
          <w:b/>
          <w:sz w:val="22"/>
          <w:szCs w:val="22"/>
        </w:rPr>
        <w:t>1.2.6</w:t>
      </w:r>
      <w:r w:rsidRPr="00B43F5C">
        <w:rPr>
          <w:b/>
          <w:sz w:val="22"/>
          <w:szCs w:val="22"/>
        </w:rPr>
        <w:t xml:space="preserve">.  </w:t>
      </w:r>
      <w:r w:rsidRPr="007166FF">
        <w:rPr>
          <w:sz w:val="22"/>
          <w:szCs w:val="22"/>
        </w:rPr>
        <w:t xml:space="preserve">All Residents and core faculty complete an annual learning module on sleep alertness and fatigue </w:t>
      </w:r>
      <w:proofErr w:type="gramStart"/>
      <w:r w:rsidRPr="007166FF">
        <w:rPr>
          <w:sz w:val="22"/>
          <w:szCs w:val="22"/>
        </w:rPr>
        <w:t>mitigation</w:t>
      </w:r>
      <w:proofErr w:type="gramEnd"/>
    </w:p>
    <w:p w14:paraId="235FB93C" w14:textId="77777777" w:rsidR="00BF0C5A" w:rsidRDefault="00BF0C5A" w:rsidP="00BF0C5A">
      <w:pPr>
        <w:pStyle w:val="Default"/>
        <w:spacing w:after="240"/>
        <w:ind w:left="1440" w:hanging="720"/>
        <w:rPr>
          <w:b/>
          <w:sz w:val="22"/>
          <w:szCs w:val="22"/>
        </w:rPr>
      </w:pPr>
    </w:p>
    <w:p w14:paraId="2A5200F3" w14:textId="77777777" w:rsidR="00BF0C5A" w:rsidRPr="00D76C37" w:rsidRDefault="00BF0C5A" w:rsidP="00BF0C5A">
      <w:pPr>
        <w:pStyle w:val="Default"/>
        <w:tabs>
          <w:tab w:val="left" w:pos="1530"/>
        </w:tabs>
        <w:spacing w:after="240"/>
        <w:ind w:left="2160" w:hanging="720"/>
        <w:rPr>
          <w:sz w:val="22"/>
          <w:szCs w:val="22"/>
        </w:rPr>
      </w:pPr>
      <w:r>
        <w:rPr>
          <w:b/>
          <w:sz w:val="22"/>
          <w:szCs w:val="22"/>
        </w:rPr>
        <w:t>4.1.3.</w:t>
      </w:r>
      <w:r w:rsidRPr="00D76C37">
        <w:rPr>
          <w:b/>
          <w:sz w:val="22"/>
          <w:szCs w:val="22"/>
        </w:rPr>
        <w:t xml:space="preserve">  </w:t>
      </w:r>
      <w:r w:rsidRPr="007166FF">
        <w:rPr>
          <w:bCs/>
          <w:sz w:val="22"/>
          <w:szCs w:val="22"/>
        </w:rPr>
        <w:t>Program Support</w:t>
      </w:r>
      <w:r w:rsidRPr="00D76C37">
        <w:rPr>
          <w:bCs/>
          <w:sz w:val="22"/>
          <w:szCs w:val="22"/>
        </w:rPr>
        <w:t>:</w:t>
      </w:r>
      <w:r w:rsidRPr="00D76C37">
        <w:rPr>
          <w:b/>
          <w:bCs/>
          <w:sz w:val="22"/>
          <w:szCs w:val="22"/>
        </w:rPr>
        <w:t xml:space="preserve"> </w:t>
      </w:r>
    </w:p>
    <w:p w14:paraId="26FB2F10" w14:textId="77777777" w:rsidR="00BF0C5A" w:rsidRPr="00254E5A" w:rsidRDefault="00BF0C5A" w:rsidP="00BF0C5A">
      <w:pPr>
        <w:pStyle w:val="Default"/>
        <w:spacing w:after="240"/>
        <w:ind w:left="3060" w:hanging="900"/>
        <w:rPr>
          <w:sz w:val="22"/>
          <w:szCs w:val="22"/>
        </w:rPr>
      </w:pPr>
      <w:r w:rsidRPr="00254E5A">
        <w:rPr>
          <w:b/>
          <w:sz w:val="22"/>
          <w:szCs w:val="22"/>
        </w:rPr>
        <w:t>4.1.3.1.</w:t>
      </w:r>
      <w:r w:rsidRPr="00254E5A">
        <w:rPr>
          <w:sz w:val="22"/>
          <w:szCs w:val="22"/>
        </w:rPr>
        <w:t xml:space="preserve">  </w:t>
      </w:r>
      <w:r w:rsidRPr="006E455C">
        <w:rPr>
          <w:sz w:val="22"/>
          <w:szCs w:val="22"/>
        </w:rPr>
        <w:t xml:space="preserve">There are circumstances in which Residents may be unable to attend work, including but not limited to fatigue, illness, and family emergencies. </w:t>
      </w:r>
      <w:r>
        <w:rPr>
          <w:sz w:val="22"/>
          <w:szCs w:val="22"/>
        </w:rPr>
        <w:t>The Family Medicine program</w:t>
      </w:r>
      <w:r w:rsidRPr="006E455C">
        <w:rPr>
          <w:sz w:val="22"/>
          <w:szCs w:val="22"/>
        </w:rPr>
        <w:t xml:space="preserve"> has policies and procedures in place to ensure coverage of patient care </w:t>
      </w:r>
      <w:proofErr w:type="gramStart"/>
      <w:r w:rsidRPr="006E455C">
        <w:rPr>
          <w:sz w:val="22"/>
          <w:szCs w:val="22"/>
        </w:rPr>
        <w:t>in the event that</w:t>
      </w:r>
      <w:proofErr w:type="gramEnd"/>
      <w:r w:rsidRPr="006E455C">
        <w:rPr>
          <w:sz w:val="22"/>
          <w:szCs w:val="22"/>
        </w:rPr>
        <w:t xml:space="preserve"> a Resident may be unable to perform their patient care responsibilities. These polices will be implemented without fear of negative consequences for the Resident </w:t>
      </w:r>
      <w:proofErr w:type="gramStart"/>
      <w:r w:rsidRPr="006E455C">
        <w:rPr>
          <w:sz w:val="22"/>
          <w:szCs w:val="22"/>
        </w:rPr>
        <w:t>whom</w:t>
      </w:r>
      <w:proofErr w:type="gramEnd"/>
      <w:r w:rsidRPr="006E455C">
        <w:rPr>
          <w:sz w:val="22"/>
          <w:szCs w:val="22"/>
        </w:rPr>
        <w:t xml:space="preserve"> is unable to provide the clinical work</w:t>
      </w:r>
      <w:r w:rsidRPr="00254E5A">
        <w:rPr>
          <w:sz w:val="22"/>
          <w:szCs w:val="22"/>
        </w:rPr>
        <w:t>.</w:t>
      </w:r>
    </w:p>
    <w:p w14:paraId="0D4948EA" w14:textId="77777777" w:rsidR="00BF0C5A" w:rsidRDefault="00BF0C5A" w:rsidP="00BF0C5A">
      <w:pPr>
        <w:pStyle w:val="Default"/>
        <w:spacing w:after="240"/>
        <w:ind w:left="3060" w:hanging="900"/>
        <w:rPr>
          <w:sz w:val="22"/>
          <w:szCs w:val="22"/>
        </w:rPr>
      </w:pPr>
      <w:r w:rsidRPr="00254E5A">
        <w:rPr>
          <w:b/>
          <w:sz w:val="22"/>
          <w:szCs w:val="22"/>
        </w:rPr>
        <w:t>4.1.3.2.</w:t>
      </w:r>
      <w:r w:rsidRPr="00254E5A">
        <w:rPr>
          <w:sz w:val="22"/>
          <w:szCs w:val="22"/>
        </w:rPr>
        <w:t xml:space="preserve">  </w:t>
      </w:r>
      <w:r w:rsidRPr="006E455C">
        <w:rPr>
          <w:sz w:val="22"/>
          <w:szCs w:val="22"/>
        </w:rPr>
        <w:t xml:space="preserve">Residents </w:t>
      </w:r>
      <w:proofErr w:type="gramStart"/>
      <w:r w:rsidRPr="006E455C">
        <w:rPr>
          <w:sz w:val="22"/>
          <w:szCs w:val="22"/>
        </w:rPr>
        <w:t>have the opportunity to</w:t>
      </w:r>
      <w:proofErr w:type="gramEnd"/>
      <w:r w:rsidRPr="006E455C">
        <w:rPr>
          <w:sz w:val="22"/>
          <w:szCs w:val="22"/>
        </w:rPr>
        <w:t xml:space="preserve"> attend medical, mental health, and dental care appointments, including those scheduled during their work hours. Residents must follow the program’s procedures for scheduling and notification of these appointments. </w:t>
      </w:r>
    </w:p>
    <w:p w14:paraId="4F7EF327" w14:textId="77777777" w:rsidR="00BF0C5A" w:rsidRDefault="00BF0C5A" w:rsidP="00BF0C5A">
      <w:pPr>
        <w:pStyle w:val="Default"/>
        <w:spacing w:after="240"/>
        <w:ind w:left="3060" w:hanging="900"/>
      </w:pPr>
      <w:r w:rsidRPr="00254E5A">
        <w:rPr>
          <w:b/>
        </w:rPr>
        <w:t>4.1.3.3.</w:t>
      </w:r>
      <w:r w:rsidRPr="00254E5A">
        <w:t xml:space="preserve">  </w:t>
      </w:r>
      <w:r w:rsidRPr="006E455C">
        <w:t xml:space="preserve">Residents are encouraged to alert the Program Director, a faculty </w:t>
      </w:r>
      <w:proofErr w:type="gramStart"/>
      <w:r w:rsidRPr="006E455C">
        <w:t>mentor</w:t>
      </w:r>
      <w:proofErr w:type="gramEnd"/>
      <w:r w:rsidRPr="006E455C">
        <w:t xml:space="preserve"> or Chief Resident when they have </w:t>
      </w:r>
      <w:r>
        <w:t xml:space="preserve">a </w:t>
      </w:r>
      <w:r w:rsidRPr="006E455C">
        <w:t xml:space="preserve">concern for themselves, a Resident colleague or a faculty member </w:t>
      </w:r>
      <w:r w:rsidRPr="006E455C">
        <w:lastRenderedPageBreak/>
        <w:t xml:space="preserve">displaying signs of Burnout, depression, substance abuse, suicidal ideation or potential for violence. </w:t>
      </w:r>
    </w:p>
    <w:p w14:paraId="5442F735" w14:textId="77777777" w:rsidR="00BF0C5A" w:rsidRDefault="00BF0C5A" w:rsidP="00BF0C5A">
      <w:pPr>
        <w:pStyle w:val="Default"/>
        <w:spacing w:after="240"/>
        <w:ind w:left="1440"/>
        <w:rPr>
          <w:sz w:val="22"/>
          <w:szCs w:val="22"/>
        </w:rPr>
      </w:pPr>
    </w:p>
    <w:p w14:paraId="38EEAB11" w14:textId="77777777" w:rsidR="00BF0C5A" w:rsidRDefault="00BF0C5A">
      <w:r>
        <w:br w:type="column"/>
      </w:r>
    </w:p>
    <w:tbl>
      <w:tblPr>
        <w:tblStyle w:val="TableGrid"/>
        <w:tblW w:w="0" w:type="auto"/>
        <w:tblLook w:val="04A0" w:firstRow="1" w:lastRow="0" w:firstColumn="1" w:lastColumn="0" w:noHBand="0" w:noVBand="1"/>
      </w:tblPr>
      <w:tblGrid>
        <w:gridCol w:w="3360"/>
        <w:gridCol w:w="2878"/>
        <w:gridCol w:w="1637"/>
        <w:gridCol w:w="1475"/>
      </w:tblGrid>
      <w:tr w:rsidR="00BF0C5A" w14:paraId="1FDA550C" w14:textId="77777777" w:rsidTr="00E53857">
        <w:trPr>
          <w:trHeight w:val="350"/>
        </w:trPr>
        <w:tc>
          <w:tcPr>
            <w:tcW w:w="3415" w:type="dxa"/>
            <w:vMerge w:val="restart"/>
            <w:vAlign w:val="center"/>
          </w:tcPr>
          <w:p w14:paraId="37258C51" w14:textId="77777777" w:rsidR="00BF0C5A" w:rsidRDefault="00BF0C5A" w:rsidP="00E53857">
            <w:pPr>
              <w:jc w:val="center"/>
            </w:pPr>
            <w:r>
              <w:rPr>
                <w:noProof/>
              </w:rPr>
              <w:drawing>
                <wp:inline distT="0" distB="0" distL="0" distR="0" wp14:anchorId="5F462962" wp14:editId="21AE8A51">
                  <wp:extent cx="1927860" cy="550115"/>
                  <wp:effectExtent l="0" t="0" r="0" b="2540"/>
                  <wp:docPr id="9" name="Picture 9"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3684D18C"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794FBF">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2067C4B3"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47F1BC87" w14:textId="77777777" w:rsidR="00BF0C5A" w:rsidRPr="00592E6F" w:rsidRDefault="00BF0C5A" w:rsidP="00E53857">
            <w:pPr>
              <w:jc w:val="center"/>
              <w:rPr>
                <w:rFonts w:ascii="Arial" w:hAnsi="Arial" w:cs="Arial"/>
                <w:sz w:val="16"/>
                <w:szCs w:val="16"/>
              </w:rPr>
            </w:pPr>
            <w:r>
              <w:rPr>
                <w:rFonts w:ascii="Arial" w:hAnsi="Arial" w:cs="Arial"/>
                <w:sz w:val="16"/>
                <w:szCs w:val="16"/>
              </w:rPr>
              <w:t>POD - 08</w:t>
            </w:r>
          </w:p>
        </w:tc>
      </w:tr>
      <w:tr w:rsidR="00BF0C5A" w14:paraId="462C5317" w14:textId="77777777" w:rsidTr="00E53857">
        <w:trPr>
          <w:trHeight w:val="80"/>
        </w:trPr>
        <w:tc>
          <w:tcPr>
            <w:tcW w:w="3415" w:type="dxa"/>
            <w:vMerge/>
          </w:tcPr>
          <w:p w14:paraId="15FD6436" w14:textId="77777777" w:rsidR="00BF0C5A" w:rsidRDefault="00BF0C5A" w:rsidP="00E53857"/>
        </w:tc>
        <w:tc>
          <w:tcPr>
            <w:tcW w:w="3690" w:type="dxa"/>
            <w:vMerge/>
            <w:vAlign w:val="center"/>
          </w:tcPr>
          <w:p w14:paraId="34FA1D98" w14:textId="77777777" w:rsidR="00BF0C5A" w:rsidRPr="00185B4B" w:rsidRDefault="00BF0C5A" w:rsidP="00E53857">
            <w:pPr>
              <w:jc w:val="center"/>
              <w:rPr>
                <w:rFonts w:ascii="Arial" w:hAnsi="Arial" w:cs="Arial"/>
                <w:sz w:val="20"/>
                <w:szCs w:val="20"/>
              </w:rPr>
            </w:pPr>
          </w:p>
        </w:tc>
        <w:tc>
          <w:tcPr>
            <w:tcW w:w="1980" w:type="dxa"/>
            <w:vAlign w:val="center"/>
          </w:tcPr>
          <w:p w14:paraId="7A4E2FF9"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249368E8"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6210E177" w14:textId="77777777" w:rsidTr="00E53857">
        <w:tc>
          <w:tcPr>
            <w:tcW w:w="3415" w:type="dxa"/>
            <w:vMerge/>
          </w:tcPr>
          <w:p w14:paraId="2D7C65C9" w14:textId="77777777" w:rsidR="00BF0C5A" w:rsidRDefault="00BF0C5A" w:rsidP="00E53857"/>
        </w:tc>
        <w:tc>
          <w:tcPr>
            <w:tcW w:w="3690" w:type="dxa"/>
            <w:vMerge w:val="restart"/>
            <w:vAlign w:val="center"/>
          </w:tcPr>
          <w:p w14:paraId="18598DFD"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Supervision Policy</w:t>
            </w:r>
          </w:p>
        </w:tc>
        <w:tc>
          <w:tcPr>
            <w:tcW w:w="1980" w:type="dxa"/>
            <w:vAlign w:val="center"/>
          </w:tcPr>
          <w:p w14:paraId="3EA8DEB4"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6F747747" w14:textId="77777777" w:rsidR="00BF0C5A" w:rsidRPr="00592E6F" w:rsidRDefault="00BF0C5A" w:rsidP="00E53857">
            <w:pPr>
              <w:jc w:val="center"/>
              <w:rPr>
                <w:rFonts w:ascii="Arial" w:hAnsi="Arial" w:cs="Arial"/>
                <w:sz w:val="16"/>
                <w:szCs w:val="16"/>
              </w:rPr>
            </w:pPr>
            <w:r>
              <w:rPr>
                <w:rFonts w:ascii="Arial" w:hAnsi="Arial" w:cs="Arial"/>
                <w:sz w:val="16"/>
                <w:szCs w:val="16"/>
              </w:rPr>
              <w:t>5</w:t>
            </w:r>
          </w:p>
        </w:tc>
      </w:tr>
      <w:tr w:rsidR="00BF0C5A" w14:paraId="303E4AFE" w14:textId="77777777" w:rsidTr="00E53857">
        <w:tc>
          <w:tcPr>
            <w:tcW w:w="3415" w:type="dxa"/>
            <w:vMerge/>
          </w:tcPr>
          <w:p w14:paraId="3CA68A0B" w14:textId="77777777" w:rsidR="00BF0C5A" w:rsidRDefault="00BF0C5A" w:rsidP="00E53857"/>
        </w:tc>
        <w:tc>
          <w:tcPr>
            <w:tcW w:w="3690" w:type="dxa"/>
            <w:vMerge/>
            <w:vAlign w:val="center"/>
          </w:tcPr>
          <w:p w14:paraId="5C0A8C7B" w14:textId="77777777" w:rsidR="00BF0C5A" w:rsidRPr="00185B4B" w:rsidRDefault="00BF0C5A" w:rsidP="00E53857">
            <w:pPr>
              <w:jc w:val="center"/>
              <w:rPr>
                <w:rFonts w:ascii="Arial" w:hAnsi="Arial" w:cs="Arial"/>
                <w:sz w:val="20"/>
                <w:szCs w:val="20"/>
              </w:rPr>
            </w:pPr>
          </w:p>
        </w:tc>
        <w:tc>
          <w:tcPr>
            <w:tcW w:w="1980" w:type="dxa"/>
            <w:vAlign w:val="center"/>
          </w:tcPr>
          <w:p w14:paraId="1BBC2546"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1BEEB910" w14:textId="77777777" w:rsidR="00BF0C5A" w:rsidRPr="00592E6F" w:rsidRDefault="00BF0C5A" w:rsidP="00E53857">
            <w:pPr>
              <w:jc w:val="center"/>
              <w:rPr>
                <w:rFonts w:ascii="Arial" w:hAnsi="Arial" w:cs="Arial"/>
                <w:sz w:val="16"/>
                <w:szCs w:val="16"/>
              </w:rPr>
            </w:pPr>
            <w:r>
              <w:rPr>
                <w:rFonts w:ascii="Arial" w:hAnsi="Arial" w:cs="Arial"/>
                <w:sz w:val="16"/>
                <w:szCs w:val="16"/>
              </w:rPr>
              <w:t>GME - 10</w:t>
            </w:r>
          </w:p>
        </w:tc>
      </w:tr>
    </w:tbl>
    <w:p w14:paraId="60CFC43E" w14:textId="77777777" w:rsidR="00BF0C5A" w:rsidRDefault="00BF0C5A" w:rsidP="00BF0C5A"/>
    <w:p w14:paraId="1DA873CA" w14:textId="77777777" w:rsidR="00BF0C5A" w:rsidRPr="00C26B7F" w:rsidRDefault="00BF0C5A" w:rsidP="00BF0C5A">
      <w:pPr>
        <w:rPr>
          <w:rFonts w:ascii="Arial" w:hAnsi="Arial" w:cs="Arial"/>
          <w:b/>
        </w:rPr>
      </w:pPr>
      <w:r w:rsidRPr="00C26B7F">
        <w:rPr>
          <w:rFonts w:ascii="Arial" w:hAnsi="Arial" w:cs="Arial"/>
          <w:b/>
        </w:rPr>
        <w:t>Supervision</w:t>
      </w:r>
    </w:p>
    <w:p w14:paraId="626ECA1F" w14:textId="77777777" w:rsidR="00BF0C5A" w:rsidRPr="00C26B7F" w:rsidRDefault="00BF0C5A">
      <w:pPr>
        <w:pStyle w:val="ListParagraph"/>
        <w:numPr>
          <w:ilvl w:val="0"/>
          <w:numId w:val="63"/>
        </w:numPr>
        <w:rPr>
          <w:rFonts w:ascii="Arial" w:hAnsi="Arial" w:cs="Arial"/>
          <w:b/>
        </w:rPr>
      </w:pPr>
      <w:r w:rsidRPr="00C26B7F">
        <w:rPr>
          <w:rFonts w:ascii="Arial" w:hAnsi="Arial" w:cs="Arial"/>
          <w:b/>
        </w:rPr>
        <w:t>Background</w:t>
      </w:r>
    </w:p>
    <w:p w14:paraId="4F4CFAE0" w14:textId="77777777" w:rsidR="00BF0C5A" w:rsidRPr="00C26B7F" w:rsidRDefault="00BF0C5A" w:rsidP="00BF0C5A">
      <w:pPr>
        <w:pStyle w:val="Default"/>
        <w:ind w:left="810"/>
        <w:rPr>
          <w:bCs/>
          <w:sz w:val="22"/>
          <w:szCs w:val="22"/>
        </w:rPr>
      </w:pPr>
      <w:r w:rsidRPr="00C26B7F">
        <w:rPr>
          <w:bCs/>
          <w:sz w:val="22"/>
          <w:szCs w:val="22"/>
        </w:rPr>
        <w:t>Loma Linda University Medical Center – Murrieta (LLUMC – M) is committed to providing a learning and working environment that emphasizes excellence in safety, quality care, and professionalism rendered to patients by residents through faculty modeling and supervision.  This policy is designed to define key members in the training program, supervision and accountability, and a practice model in which to achieve the above.</w:t>
      </w:r>
    </w:p>
    <w:p w14:paraId="574147A1" w14:textId="77777777" w:rsidR="00BF0C5A" w:rsidRPr="00C26B7F" w:rsidRDefault="00BF0C5A" w:rsidP="00BF0C5A">
      <w:pPr>
        <w:pStyle w:val="ListParagraph"/>
        <w:ind w:left="1080"/>
        <w:rPr>
          <w:b/>
        </w:rPr>
      </w:pPr>
    </w:p>
    <w:p w14:paraId="7E65C6AC" w14:textId="77777777" w:rsidR="00BF0C5A" w:rsidRDefault="00BF0C5A">
      <w:pPr>
        <w:pStyle w:val="ListParagraph"/>
        <w:numPr>
          <w:ilvl w:val="0"/>
          <w:numId w:val="63"/>
        </w:numPr>
        <w:ind w:left="810" w:hanging="360"/>
        <w:rPr>
          <w:rFonts w:ascii="Arial" w:hAnsi="Arial" w:cs="Arial"/>
          <w:b/>
        </w:rPr>
      </w:pPr>
      <w:r w:rsidRPr="00C26B7F">
        <w:rPr>
          <w:rFonts w:ascii="Arial" w:hAnsi="Arial" w:cs="Arial"/>
          <w:b/>
        </w:rPr>
        <w:t>Purpose</w:t>
      </w:r>
    </w:p>
    <w:p w14:paraId="2183B6DD" w14:textId="77777777" w:rsidR="00BF0C5A" w:rsidRPr="00C26B7F" w:rsidRDefault="00BF0C5A" w:rsidP="00BF0C5A">
      <w:pPr>
        <w:pStyle w:val="ListParagraph"/>
        <w:ind w:left="1260" w:hanging="450"/>
        <w:rPr>
          <w:rFonts w:ascii="Arial" w:hAnsi="Arial" w:cs="Arial"/>
          <w:color w:val="000000"/>
          <w:sz w:val="23"/>
          <w:szCs w:val="23"/>
        </w:rPr>
      </w:pPr>
      <w:r w:rsidRPr="00C26B7F">
        <w:rPr>
          <w:rFonts w:ascii="Arial" w:hAnsi="Arial" w:cs="Arial"/>
          <w:b/>
          <w:color w:val="000000"/>
          <w:sz w:val="23"/>
          <w:szCs w:val="23"/>
        </w:rPr>
        <w:t>2.1</w:t>
      </w:r>
      <w:r>
        <w:rPr>
          <w:rFonts w:ascii="Arial" w:hAnsi="Arial" w:cs="Arial"/>
          <w:b/>
          <w:color w:val="000000"/>
          <w:sz w:val="23"/>
          <w:szCs w:val="23"/>
        </w:rPr>
        <w:t>.</w:t>
      </w:r>
      <w:r>
        <w:rPr>
          <w:rFonts w:ascii="Arial" w:hAnsi="Arial" w:cs="Arial"/>
          <w:color w:val="000000"/>
          <w:sz w:val="23"/>
          <w:szCs w:val="23"/>
        </w:rPr>
        <w:t xml:space="preserve"> </w:t>
      </w:r>
      <w:r w:rsidRPr="00C26B7F">
        <w:rPr>
          <w:rFonts w:ascii="Arial" w:hAnsi="Arial" w:cs="Arial"/>
          <w:color w:val="000000"/>
          <w:sz w:val="23"/>
          <w:szCs w:val="23"/>
        </w:rPr>
        <w:t xml:space="preserve">The purpose of this supervision policy is to ensure oversight of resident supervision and progressive levels of authority and responsibility. </w:t>
      </w:r>
    </w:p>
    <w:p w14:paraId="550AF1DC" w14:textId="77777777" w:rsidR="00BF0C5A" w:rsidRPr="00C26B7F" w:rsidRDefault="00BF0C5A" w:rsidP="00BF0C5A">
      <w:pPr>
        <w:pStyle w:val="ListParagraph"/>
        <w:rPr>
          <w:rFonts w:ascii="Arial" w:hAnsi="Arial" w:cs="Arial"/>
          <w:color w:val="000000"/>
          <w:sz w:val="23"/>
          <w:szCs w:val="23"/>
        </w:rPr>
      </w:pPr>
    </w:p>
    <w:p w14:paraId="1FED59E5" w14:textId="77777777" w:rsidR="00BF0C5A" w:rsidRPr="008C31E1" w:rsidRDefault="00BF0C5A" w:rsidP="00BF0C5A">
      <w:pPr>
        <w:pStyle w:val="ListParagraph"/>
        <w:ind w:left="1350" w:hanging="540"/>
        <w:rPr>
          <w:rFonts w:ascii="Arial" w:hAnsi="Arial" w:cs="Arial"/>
          <w:sz w:val="23"/>
          <w:szCs w:val="23"/>
        </w:rPr>
      </w:pPr>
      <w:r w:rsidRPr="00C26B7F">
        <w:rPr>
          <w:rFonts w:ascii="Arial" w:hAnsi="Arial" w:cs="Arial"/>
          <w:b/>
          <w:color w:val="000000"/>
          <w:sz w:val="23"/>
          <w:szCs w:val="23"/>
        </w:rPr>
        <w:t>2.2.</w:t>
      </w:r>
      <w:r>
        <w:rPr>
          <w:rFonts w:ascii="Arial" w:hAnsi="Arial" w:cs="Arial"/>
          <w:color w:val="000000"/>
          <w:sz w:val="23"/>
          <w:szCs w:val="23"/>
        </w:rPr>
        <w:t xml:space="preserve">  </w:t>
      </w:r>
      <w:r w:rsidRPr="00C26B7F">
        <w:rPr>
          <w:rFonts w:ascii="Arial" w:hAnsi="Arial" w:cs="Arial"/>
          <w:color w:val="000000"/>
          <w:sz w:val="23"/>
          <w:szCs w:val="23"/>
        </w:rPr>
        <w:t xml:space="preserve">The program uses the following classifications of levels of supervision, </w:t>
      </w:r>
      <w:r w:rsidRPr="008C31E1">
        <w:rPr>
          <w:rFonts w:ascii="Arial" w:hAnsi="Arial" w:cs="Arial"/>
          <w:sz w:val="23"/>
          <w:szCs w:val="23"/>
        </w:rPr>
        <w:t xml:space="preserve">consistent with ACGME guidelines. </w:t>
      </w:r>
    </w:p>
    <w:p w14:paraId="6F9E58EA" w14:textId="77777777" w:rsidR="00BF0C5A" w:rsidRPr="008C31E1" w:rsidRDefault="00BF0C5A" w:rsidP="00BF0C5A">
      <w:pPr>
        <w:pStyle w:val="ListParagraph"/>
        <w:rPr>
          <w:rFonts w:ascii="Arial" w:hAnsi="Arial" w:cs="Arial"/>
          <w:sz w:val="23"/>
          <w:szCs w:val="23"/>
        </w:rPr>
      </w:pPr>
    </w:p>
    <w:p w14:paraId="28C60817" w14:textId="77777777" w:rsidR="00BF0C5A" w:rsidRPr="008C31E1" w:rsidRDefault="00BF0C5A" w:rsidP="00BF0C5A">
      <w:pPr>
        <w:pStyle w:val="ListParagraph"/>
        <w:autoSpaceDE w:val="0"/>
        <w:autoSpaceDN w:val="0"/>
        <w:adjustRightInd w:val="0"/>
        <w:spacing w:line="240" w:lineRule="auto"/>
        <w:ind w:left="2070" w:hanging="630"/>
        <w:rPr>
          <w:rFonts w:ascii="Arial" w:hAnsi="Arial" w:cs="Arial"/>
          <w:sz w:val="23"/>
          <w:szCs w:val="23"/>
        </w:rPr>
      </w:pPr>
      <w:r w:rsidRPr="008C31E1">
        <w:rPr>
          <w:rFonts w:ascii="Arial" w:hAnsi="Arial" w:cs="Arial"/>
          <w:b/>
          <w:bCs/>
          <w:sz w:val="23"/>
          <w:szCs w:val="23"/>
        </w:rPr>
        <w:t xml:space="preserve">2.2.1. </w:t>
      </w:r>
      <w:r w:rsidRPr="008C31E1">
        <w:rPr>
          <w:rFonts w:ascii="Arial" w:hAnsi="Arial" w:cs="Arial"/>
          <w:sz w:val="23"/>
          <w:szCs w:val="23"/>
        </w:rPr>
        <w:t>Direct Supervision—</w:t>
      </w:r>
    </w:p>
    <w:p w14:paraId="5031103A" w14:textId="77777777" w:rsidR="00BF0C5A" w:rsidRPr="008C31E1" w:rsidRDefault="00BF0C5A" w:rsidP="00BF0C5A">
      <w:pPr>
        <w:pStyle w:val="ListParagraph"/>
        <w:tabs>
          <w:tab w:val="left" w:pos="2790"/>
        </w:tabs>
        <w:autoSpaceDE w:val="0"/>
        <w:autoSpaceDN w:val="0"/>
        <w:adjustRightInd w:val="0"/>
        <w:spacing w:line="240" w:lineRule="auto"/>
        <w:ind w:left="2790" w:hanging="720"/>
        <w:rPr>
          <w:rFonts w:ascii="Arial" w:hAnsi="Arial" w:cs="Arial"/>
          <w:sz w:val="23"/>
          <w:szCs w:val="23"/>
        </w:rPr>
      </w:pPr>
      <w:r w:rsidRPr="008C31E1">
        <w:rPr>
          <w:rFonts w:ascii="Arial" w:hAnsi="Arial" w:cs="Arial"/>
          <w:b/>
          <w:bCs/>
          <w:sz w:val="23"/>
          <w:szCs w:val="23"/>
        </w:rPr>
        <w:t xml:space="preserve">2.2.1.1 </w:t>
      </w:r>
      <w:r w:rsidRPr="008C31E1">
        <w:rPr>
          <w:rFonts w:ascii="Arial" w:hAnsi="Arial" w:cs="Arial"/>
          <w:sz w:val="23"/>
          <w:szCs w:val="23"/>
        </w:rPr>
        <w:t xml:space="preserve">the supervising physician is physically </w:t>
      </w:r>
      <w:proofErr w:type="gramStart"/>
      <w:r w:rsidRPr="008C31E1">
        <w:rPr>
          <w:rFonts w:ascii="Arial" w:hAnsi="Arial" w:cs="Arial"/>
          <w:sz w:val="23"/>
          <w:szCs w:val="23"/>
        </w:rPr>
        <w:t>present</w:t>
      </w:r>
      <w:proofErr w:type="gramEnd"/>
    </w:p>
    <w:p w14:paraId="054871EB" w14:textId="77777777" w:rsidR="00BF0C5A" w:rsidRPr="008C31E1" w:rsidRDefault="00BF0C5A" w:rsidP="00BF0C5A">
      <w:pPr>
        <w:pStyle w:val="ListParagraph"/>
        <w:autoSpaceDE w:val="0"/>
        <w:autoSpaceDN w:val="0"/>
        <w:adjustRightInd w:val="0"/>
        <w:spacing w:line="240" w:lineRule="auto"/>
        <w:ind w:left="2790"/>
        <w:rPr>
          <w:rFonts w:ascii="Arial" w:hAnsi="Arial" w:cs="Arial"/>
          <w:sz w:val="23"/>
          <w:szCs w:val="23"/>
        </w:rPr>
      </w:pPr>
      <w:r w:rsidRPr="008C31E1">
        <w:rPr>
          <w:rFonts w:ascii="Arial" w:hAnsi="Arial" w:cs="Arial"/>
          <w:sz w:val="23"/>
          <w:szCs w:val="23"/>
        </w:rPr>
        <w:t>with the resident during the key portions of the</w:t>
      </w:r>
    </w:p>
    <w:p w14:paraId="4746E69D" w14:textId="77777777" w:rsidR="00BF0C5A" w:rsidRPr="008C31E1" w:rsidRDefault="00BF0C5A" w:rsidP="00BF0C5A">
      <w:pPr>
        <w:pStyle w:val="ListParagraph"/>
        <w:autoSpaceDE w:val="0"/>
        <w:autoSpaceDN w:val="0"/>
        <w:adjustRightInd w:val="0"/>
        <w:spacing w:line="240" w:lineRule="auto"/>
        <w:ind w:left="2790"/>
        <w:rPr>
          <w:rFonts w:ascii="Arial" w:hAnsi="Arial" w:cs="Arial"/>
          <w:sz w:val="23"/>
          <w:szCs w:val="23"/>
        </w:rPr>
      </w:pPr>
      <w:r w:rsidRPr="008C31E1">
        <w:rPr>
          <w:rFonts w:ascii="Arial" w:hAnsi="Arial" w:cs="Arial"/>
          <w:sz w:val="23"/>
          <w:szCs w:val="23"/>
        </w:rPr>
        <w:t>patient interaction; or,</w:t>
      </w:r>
    </w:p>
    <w:p w14:paraId="0609EF41" w14:textId="77777777" w:rsidR="00BF0C5A" w:rsidRPr="008C31E1" w:rsidRDefault="00BF0C5A" w:rsidP="00BF0C5A">
      <w:pPr>
        <w:pStyle w:val="ListParagraph"/>
        <w:autoSpaceDE w:val="0"/>
        <w:autoSpaceDN w:val="0"/>
        <w:adjustRightInd w:val="0"/>
        <w:spacing w:line="240" w:lineRule="auto"/>
        <w:ind w:left="3600"/>
        <w:rPr>
          <w:rFonts w:ascii="Arial" w:hAnsi="Arial" w:cs="Arial"/>
          <w:sz w:val="23"/>
          <w:szCs w:val="23"/>
        </w:rPr>
      </w:pPr>
      <w:r w:rsidRPr="008C31E1">
        <w:rPr>
          <w:rFonts w:ascii="Arial" w:hAnsi="Arial" w:cs="Arial"/>
        </w:rPr>
        <w:t>PGY-1 residents must initially be supervised directly, only as described in PR VI.A.2.c</w:t>
      </w:r>
      <w:proofErr w:type="gramStart"/>
      <w:r w:rsidRPr="008C31E1">
        <w:rPr>
          <w:rFonts w:ascii="Arial" w:hAnsi="Arial" w:cs="Arial"/>
        </w:rPr>
        <w:t>).(</w:t>
      </w:r>
      <w:proofErr w:type="gramEnd"/>
      <w:r w:rsidRPr="008C31E1">
        <w:rPr>
          <w:rFonts w:ascii="Arial" w:hAnsi="Arial" w:cs="Arial"/>
        </w:rPr>
        <w:t>1).(a).</w:t>
      </w:r>
    </w:p>
    <w:p w14:paraId="462C3866" w14:textId="77777777" w:rsidR="00BF0C5A" w:rsidRPr="008C31E1" w:rsidRDefault="00BF0C5A" w:rsidP="00BF0C5A">
      <w:pPr>
        <w:pStyle w:val="ListParagraph"/>
        <w:autoSpaceDE w:val="0"/>
        <w:autoSpaceDN w:val="0"/>
        <w:adjustRightInd w:val="0"/>
        <w:spacing w:line="240" w:lineRule="auto"/>
        <w:ind w:left="2700" w:hanging="630"/>
        <w:rPr>
          <w:rFonts w:ascii="Arial" w:hAnsi="Arial" w:cs="Arial"/>
        </w:rPr>
      </w:pPr>
      <w:r w:rsidRPr="008C31E1">
        <w:rPr>
          <w:rFonts w:ascii="Arial" w:hAnsi="Arial" w:cs="Arial"/>
          <w:b/>
          <w:bCs/>
          <w:sz w:val="23"/>
          <w:szCs w:val="23"/>
        </w:rPr>
        <w:t xml:space="preserve">2.2.1.2 </w:t>
      </w:r>
      <w:r w:rsidRPr="008C31E1">
        <w:rPr>
          <w:rFonts w:ascii="Arial" w:hAnsi="Arial" w:cs="Arial"/>
        </w:rPr>
        <w:t xml:space="preserve">the supervising physician and/or patient is not physically present with the resident and the supervising physician is concurrently monitoring the patient care through appropriate telecommunication </w:t>
      </w:r>
      <w:proofErr w:type="gramStart"/>
      <w:r w:rsidRPr="008C31E1">
        <w:rPr>
          <w:rFonts w:ascii="Arial" w:hAnsi="Arial" w:cs="Arial"/>
        </w:rPr>
        <w:t>technology</w:t>
      </w:r>
      <w:proofErr w:type="gramEnd"/>
    </w:p>
    <w:p w14:paraId="297C8C34" w14:textId="77777777" w:rsidR="00BF0C5A" w:rsidRPr="008C31E1" w:rsidRDefault="00BF0C5A" w:rsidP="00BF0C5A">
      <w:pPr>
        <w:pStyle w:val="ListParagraph"/>
        <w:autoSpaceDE w:val="0"/>
        <w:autoSpaceDN w:val="0"/>
        <w:adjustRightInd w:val="0"/>
        <w:spacing w:line="240" w:lineRule="auto"/>
        <w:ind w:left="2700" w:hanging="630"/>
        <w:rPr>
          <w:rFonts w:ascii="Arial" w:hAnsi="Arial" w:cs="Arial"/>
          <w:sz w:val="23"/>
          <w:szCs w:val="23"/>
        </w:rPr>
      </w:pPr>
    </w:p>
    <w:p w14:paraId="2A1B76FE" w14:textId="77777777" w:rsidR="00BF0C5A" w:rsidRPr="008C31E1" w:rsidRDefault="00BF0C5A" w:rsidP="00BF0C5A">
      <w:pPr>
        <w:pStyle w:val="ListParagraph"/>
        <w:autoSpaceDE w:val="0"/>
        <w:autoSpaceDN w:val="0"/>
        <w:adjustRightInd w:val="0"/>
        <w:spacing w:line="240" w:lineRule="auto"/>
        <w:ind w:left="2070" w:hanging="630"/>
        <w:rPr>
          <w:rFonts w:ascii="Arial" w:hAnsi="Arial" w:cs="Arial"/>
          <w:sz w:val="23"/>
          <w:szCs w:val="23"/>
        </w:rPr>
      </w:pPr>
      <w:r w:rsidRPr="008C31E1">
        <w:rPr>
          <w:rFonts w:ascii="Arial" w:hAnsi="Arial" w:cs="Arial"/>
          <w:b/>
          <w:bCs/>
          <w:sz w:val="23"/>
          <w:szCs w:val="23"/>
        </w:rPr>
        <w:t xml:space="preserve">2.2.2. </w:t>
      </w:r>
      <w:r w:rsidRPr="008C31E1">
        <w:rPr>
          <w:rFonts w:ascii="Arial" w:hAnsi="Arial" w:cs="Arial"/>
          <w:sz w:val="23"/>
          <w:szCs w:val="23"/>
        </w:rPr>
        <w:t>Indirect Supervision—</w:t>
      </w:r>
      <w:r w:rsidRPr="008C31E1">
        <w:rPr>
          <w:rFonts w:ascii="Arial" w:hAnsi="Arial" w:cs="Arial"/>
        </w:rPr>
        <w:t>the supervising physician is not providing physical or concurrent visual or audio supervision but is immediately available to the resident for guidance and is available to provide appropriate direct supervision</w:t>
      </w:r>
      <w:r w:rsidRPr="008C31E1">
        <w:rPr>
          <w:rFonts w:ascii="Arial" w:hAnsi="Arial" w:cs="Arial"/>
          <w:sz w:val="23"/>
          <w:szCs w:val="23"/>
        </w:rPr>
        <w:t xml:space="preserve">. </w:t>
      </w:r>
    </w:p>
    <w:p w14:paraId="7AB0A86A" w14:textId="77777777" w:rsidR="00BF0C5A" w:rsidRPr="008C31E1" w:rsidRDefault="00BF0C5A" w:rsidP="00BF0C5A">
      <w:pPr>
        <w:pStyle w:val="ListParagraph"/>
        <w:autoSpaceDE w:val="0"/>
        <w:autoSpaceDN w:val="0"/>
        <w:adjustRightInd w:val="0"/>
        <w:spacing w:line="240" w:lineRule="auto"/>
        <w:ind w:left="2070" w:hanging="630"/>
        <w:rPr>
          <w:rFonts w:ascii="Arial" w:hAnsi="Arial" w:cs="Arial"/>
          <w:sz w:val="23"/>
          <w:szCs w:val="23"/>
        </w:rPr>
      </w:pPr>
      <w:r w:rsidRPr="008C31E1">
        <w:rPr>
          <w:rFonts w:ascii="Arial" w:hAnsi="Arial" w:cs="Arial"/>
          <w:b/>
          <w:bCs/>
          <w:sz w:val="23"/>
          <w:szCs w:val="23"/>
        </w:rPr>
        <w:t xml:space="preserve">2.2.3. </w:t>
      </w:r>
      <w:r w:rsidRPr="008C31E1">
        <w:rPr>
          <w:rFonts w:ascii="Arial" w:hAnsi="Arial" w:cs="Arial"/>
          <w:sz w:val="23"/>
          <w:szCs w:val="23"/>
        </w:rPr>
        <w:t xml:space="preserve">Oversight—The supervising physician is available to provide review of procedures/encounters with feedback provided after care is delivered. </w:t>
      </w:r>
    </w:p>
    <w:p w14:paraId="6639E8E9" w14:textId="77777777" w:rsidR="00BF0C5A" w:rsidRPr="00C26B7F" w:rsidRDefault="00BF0C5A" w:rsidP="00BF0C5A">
      <w:pPr>
        <w:pStyle w:val="ListParagraph"/>
        <w:autoSpaceDE w:val="0"/>
        <w:autoSpaceDN w:val="0"/>
        <w:adjustRightInd w:val="0"/>
        <w:spacing w:line="240" w:lineRule="auto"/>
        <w:ind w:left="2070"/>
        <w:rPr>
          <w:rFonts w:ascii="Arial" w:hAnsi="Arial" w:cs="Arial"/>
          <w:color w:val="000000"/>
          <w:sz w:val="23"/>
          <w:szCs w:val="23"/>
        </w:rPr>
      </w:pPr>
    </w:p>
    <w:p w14:paraId="56A91CF7" w14:textId="77777777" w:rsidR="00BF0C5A" w:rsidRDefault="00BF0C5A" w:rsidP="00BF0C5A">
      <w:pPr>
        <w:pStyle w:val="ListParagraph"/>
        <w:ind w:left="810"/>
        <w:rPr>
          <w:rFonts w:ascii="Arial" w:hAnsi="Arial" w:cs="Arial"/>
          <w:b/>
        </w:rPr>
      </w:pPr>
    </w:p>
    <w:p w14:paraId="30C92645" w14:textId="77777777" w:rsidR="00BF0C5A" w:rsidRDefault="00BF0C5A">
      <w:pPr>
        <w:pStyle w:val="ListParagraph"/>
        <w:numPr>
          <w:ilvl w:val="0"/>
          <w:numId w:val="63"/>
        </w:numPr>
        <w:ind w:left="810" w:hanging="360"/>
        <w:rPr>
          <w:rFonts w:ascii="Arial" w:hAnsi="Arial" w:cs="Arial"/>
          <w:b/>
        </w:rPr>
      </w:pPr>
      <w:r>
        <w:rPr>
          <w:rFonts w:ascii="Arial" w:hAnsi="Arial" w:cs="Arial"/>
          <w:b/>
        </w:rPr>
        <w:t>Definitions</w:t>
      </w:r>
    </w:p>
    <w:p w14:paraId="2FCDE62E" w14:textId="77777777" w:rsidR="00BF0C5A" w:rsidRPr="00C26B7F" w:rsidRDefault="00BF0C5A" w:rsidP="00BF0C5A">
      <w:pPr>
        <w:ind w:left="900"/>
        <w:rPr>
          <w:rFonts w:ascii="Arial" w:hAnsi="Arial" w:cs="Arial"/>
          <w:b/>
        </w:rPr>
      </w:pPr>
      <w:r w:rsidRPr="00C26B7F">
        <w:rPr>
          <w:rFonts w:ascii="Arial" w:hAnsi="Arial" w:cs="Arial"/>
          <w:b/>
        </w:rPr>
        <w:t>3.</w:t>
      </w:r>
      <w:r>
        <w:rPr>
          <w:rFonts w:ascii="Arial" w:hAnsi="Arial" w:cs="Arial"/>
          <w:b/>
        </w:rPr>
        <w:t xml:space="preserve">1.  </w:t>
      </w:r>
      <w:r w:rsidRPr="00C26B7F">
        <w:rPr>
          <w:rFonts w:ascii="Arial" w:hAnsi="Arial" w:cs="Arial"/>
          <w:b/>
        </w:rPr>
        <w:t>Resident:</w:t>
      </w:r>
    </w:p>
    <w:p w14:paraId="090446A2" w14:textId="77777777" w:rsidR="00BF0C5A" w:rsidRPr="001B1D18" w:rsidRDefault="00BF0C5A" w:rsidP="00BF0C5A">
      <w:pPr>
        <w:ind w:left="2070" w:hanging="720"/>
        <w:rPr>
          <w:rFonts w:ascii="Arial" w:hAnsi="Arial" w:cs="Arial"/>
        </w:rPr>
      </w:pPr>
      <w:r w:rsidRPr="001B1D18">
        <w:rPr>
          <w:rFonts w:ascii="Arial" w:hAnsi="Arial" w:cs="Arial"/>
        </w:rPr>
        <w:t xml:space="preserve">3.1.1.  A physician who is engaged in a graduate training program in </w:t>
      </w:r>
      <w:r w:rsidRPr="008C31E1">
        <w:rPr>
          <w:rFonts w:ascii="Arial" w:hAnsi="Arial" w:cs="Arial"/>
        </w:rPr>
        <w:t>Podiatric Medicine &amp; Surgery</w:t>
      </w:r>
      <w:r w:rsidRPr="001B1D18">
        <w:rPr>
          <w:rFonts w:ascii="Arial" w:hAnsi="Arial" w:cs="Arial"/>
        </w:rPr>
        <w:t>, and who participates in patient care under the direction of attending physicians.</w:t>
      </w:r>
    </w:p>
    <w:p w14:paraId="0416791D" w14:textId="77777777" w:rsidR="00BF0C5A" w:rsidRPr="001B1D18" w:rsidRDefault="00BF0C5A" w:rsidP="00BF0C5A">
      <w:pPr>
        <w:ind w:left="2070" w:hanging="720"/>
        <w:rPr>
          <w:rFonts w:ascii="Arial" w:hAnsi="Arial" w:cs="Arial"/>
        </w:rPr>
      </w:pPr>
      <w:r w:rsidRPr="001B1D18">
        <w:rPr>
          <w:rFonts w:ascii="Arial" w:hAnsi="Arial" w:cs="Arial"/>
        </w:rPr>
        <w:lastRenderedPageBreak/>
        <w:t>3.1.2.  As part of their training program, residents are given graded and progressive responsibility according to the individual resident’s clinical experience, judgment, knowledge, and technical skill.</w:t>
      </w:r>
    </w:p>
    <w:p w14:paraId="6D311337" w14:textId="77777777" w:rsidR="00BF0C5A" w:rsidRPr="00C72F8C" w:rsidRDefault="00BF0C5A" w:rsidP="00BF0C5A">
      <w:pPr>
        <w:ind w:left="2070" w:hanging="720"/>
        <w:rPr>
          <w:rFonts w:ascii="Arial" w:hAnsi="Arial" w:cs="Arial"/>
        </w:rPr>
      </w:pPr>
      <w:r w:rsidRPr="001B1D18">
        <w:rPr>
          <w:rFonts w:ascii="Arial" w:hAnsi="Arial" w:cs="Arial"/>
        </w:rPr>
        <w:t>3.1.3.  Each resident must know the limits of his/her scope of authority and the circumstances under which he/she is permitted to act with conditional independence.</w:t>
      </w:r>
    </w:p>
    <w:p w14:paraId="0EBB2257" w14:textId="77777777" w:rsidR="00BF0C5A" w:rsidRPr="00C72F8C" w:rsidRDefault="00BF0C5A" w:rsidP="00BF0C5A">
      <w:pPr>
        <w:ind w:left="2070" w:hanging="720"/>
        <w:rPr>
          <w:rFonts w:ascii="Arial" w:hAnsi="Arial" w:cs="Arial"/>
        </w:rPr>
      </w:pPr>
      <w:r w:rsidRPr="00C72F8C">
        <w:rPr>
          <w:rFonts w:ascii="Arial" w:hAnsi="Arial" w:cs="Arial"/>
        </w:rPr>
        <w:t>3.1.4.  Residents are responsible for asking for help from a supervising physician or other appropriate licensed practitioner when they are uncertain of diagnosis, how to perform a diagnostic or therapeutic procedure, or how to implement an appropriate plan of care.</w:t>
      </w:r>
    </w:p>
    <w:p w14:paraId="3C2112BC" w14:textId="77777777" w:rsidR="00BF0C5A" w:rsidRPr="00C72F8C" w:rsidRDefault="00BF0C5A" w:rsidP="00BF0C5A">
      <w:pPr>
        <w:ind w:left="2070" w:hanging="720"/>
        <w:rPr>
          <w:rFonts w:ascii="Arial" w:hAnsi="Arial" w:cs="Arial"/>
        </w:rPr>
      </w:pPr>
      <w:r w:rsidRPr="00C72F8C">
        <w:rPr>
          <w:rFonts w:ascii="Arial" w:hAnsi="Arial" w:cs="Arial"/>
        </w:rPr>
        <w:t>3.1.5    Senior residents or fellows should serve in a supervisory role to junior residents in recognition of their progress toward independence, based on the needs of each patient and the skills of the individual resident or fellow.</w:t>
      </w:r>
    </w:p>
    <w:p w14:paraId="5BD899CD" w14:textId="77777777" w:rsidR="00BF0C5A" w:rsidRPr="00C72F8C" w:rsidRDefault="00BF0C5A" w:rsidP="00BF0C5A">
      <w:pPr>
        <w:ind w:left="900"/>
        <w:rPr>
          <w:rFonts w:ascii="Arial" w:hAnsi="Arial" w:cs="Arial"/>
        </w:rPr>
      </w:pPr>
    </w:p>
    <w:p w14:paraId="1F912FB5" w14:textId="77777777" w:rsidR="00BF0C5A" w:rsidRPr="00C72F8C" w:rsidRDefault="00BF0C5A" w:rsidP="00BF0C5A">
      <w:pPr>
        <w:ind w:left="900"/>
        <w:rPr>
          <w:rFonts w:ascii="Arial" w:hAnsi="Arial" w:cs="Arial"/>
          <w:b/>
        </w:rPr>
      </w:pPr>
      <w:r w:rsidRPr="00C72F8C">
        <w:rPr>
          <w:rFonts w:ascii="Arial" w:hAnsi="Arial" w:cs="Arial"/>
          <w:b/>
        </w:rPr>
        <w:t>3.2.</w:t>
      </w:r>
      <w:r w:rsidRPr="00C72F8C">
        <w:rPr>
          <w:rFonts w:ascii="Arial" w:hAnsi="Arial" w:cs="Arial"/>
        </w:rPr>
        <w:t xml:space="preserve">  </w:t>
      </w:r>
      <w:r w:rsidRPr="00C72F8C">
        <w:rPr>
          <w:rFonts w:ascii="Arial" w:hAnsi="Arial" w:cs="Arial"/>
          <w:b/>
        </w:rPr>
        <w:t>Attending Physician (Attending):</w:t>
      </w:r>
    </w:p>
    <w:p w14:paraId="1FDFEB41" w14:textId="77777777" w:rsidR="00BF0C5A" w:rsidRPr="00C72F8C" w:rsidRDefault="00BF0C5A" w:rsidP="00BF0C5A">
      <w:pPr>
        <w:ind w:left="2160" w:hanging="720"/>
        <w:rPr>
          <w:rFonts w:ascii="Arial" w:hAnsi="Arial" w:cs="Arial"/>
        </w:rPr>
      </w:pPr>
      <w:r w:rsidRPr="00C72F8C">
        <w:rPr>
          <w:rFonts w:ascii="Arial" w:hAnsi="Arial" w:cs="Arial"/>
        </w:rPr>
        <w:t xml:space="preserve">3.2.1.  An identifiable, </w:t>
      </w:r>
      <w:proofErr w:type="gramStart"/>
      <w:r w:rsidRPr="00C72F8C">
        <w:rPr>
          <w:rFonts w:ascii="Arial" w:hAnsi="Arial" w:cs="Arial"/>
        </w:rPr>
        <w:t>appropriately-credentialed</w:t>
      </w:r>
      <w:proofErr w:type="gramEnd"/>
      <w:r w:rsidRPr="00C72F8C">
        <w:rPr>
          <w:rFonts w:ascii="Arial" w:hAnsi="Arial" w:cs="Arial"/>
        </w:rPr>
        <w:t xml:space="preserve"> and privileged attending physician who is ultimately responsible for the management of the individual patient and for the supervision of residents involved in the care of the patient.</w:t>
      </w:r>
    </w:p>
    <w:p w14:paraId="6C50CE70" w14:textId="77777777" w:rsidR="00BF0C5A" w:rsidRPr="00C72F8C" w:rsidRDefault="00BF0C5A" w:rsidP="00BF0C5A">
      <w:pPr>
        <w:ind w:left="2160" w:hanging="720"/>
        <w:rPr>
          <w:rFonts w:ascii="Arial" w:hAnsi="Arial" w:cs="Arial"/>
        </w:rPr>
      </w:pPr>
      <w:r w:rsidRPr="00C72F8C">
        <w:rPr>
          <w:rFonts w:ascii="Arial" w:hAnsi="Arial" w:cs="Arial"/>
        </w:rPr>
        <w:t>3.2.2.  The attending delegates portions of care to residents based on the needs of the patient and the skills of the residents.</w:t>
      </w:r>
    </w:p>
    <w:p w14:paraId="730C96DF" w14:textId="77777777" w:rsidR="00BF0C5A" w:rsidRDefault="00BF0C5A" w:rsidP="00BF0C5A">
      <w:pPr>
        <w:pStyle w:val="Default"/>
        <w:ind w:left="2160" w:hanging="720"/>
        <w:rPr>
          <w:sz w:val="22"/>
          <w:szCs w:val="22"/>
        </w:rPr>
      </w:pPr>
      <w:r w:rsidRPr="001B1D18">
        <w:rPr>
          <w:sz w:val="22"/>
          <w:szCs w:val="22"/>
        </w:rPr>
        <w:t>3.2.3.  Although the attending physician is ultimately responsible for the care of the patient, every physician shares in the responsibility and accountability for their efforts in provision of care.</w:t>
      </w:r>
      <w:r>
        <w:rPr>
          <w:sz w:val="22"/>
          <w:szCs w:val="22"/>
        </w:rPr>
        <w:t xml:space="preserve">  </w:t>
      </w:r>
    </w:p>
    <w:p w14:paraId="4504D056" w14:textId="77777777" w:rsidR="00BF0C5A" w:rsidRPr="00003965" w:rsidRDefault="00BF0C5A" w:rsidP="00BF0C5A">
      <w:pPr>
        <w:pStyle w:val="Default"/>
        <w:ind w:left="2160" w:hanging="720"/>
        <w:rPr>
          <w:color w:val="FF0000"/>
          <w:sz w:val="22"/>
          <w:szCs w:val="22"/>
        </w:rPr>
      </w:pPr>
    </w:p>
    <w:p w14:paraId="64B95FA9" w14:textId="77777777" w:rsidR="00BF0C5A" w:rsidRPr="001B1D18" w:rsidRDefault="00BF0C5A" w:rsidP="00BF0C5A">
      <w:pPr>
        <w:ind w:left="900"/>
        <w:rPr>
          <w:rFonts w:ascii="Arial" w:hAnsi="Arial" w:cs="Arial"/>
        </w:rPr>
      </w:pPr>
    </w:p>
    <w:p w14:paraId="3697D03B" w14:textId="77777777" w:rsidR="00BF0C5A" w:rsidRDefault="00BF0C5A" w:rsidP="00BF0C5A">
      <w:pPr>
        <w:ind w:left="900"/>
        <w:rPr>
          <w:rFonts w:ascii="Arial" w:hAnsi="Arial" w:cs="Arial"/>
          <w:b/>
        </w:rPr>
      </w:pPr>
      <w:r>
        <w:rPr>
          <w:rFonts w:ascii="Arial" w:hAnsi="Arial" w:cs="Arial"/>
          <w:b/>
        </w:rPr>
        <w:t>3.3.  Supervision:</w:t>
      </w:r>
    </w:p>
    <w:p w14:paraId="791C283E" w14:textId="77777777" w:rsidR="00BF0C5A" w:rsidRDefault="00BF0C5A" w:rsidP="00BF0C5A">
      <w:pPr>
        <w:pStyle w:val="Default"/>
        <w:spacing w:after="240"/>
        <w:ind w:left="2250" w:hanging="810"/>
      </w:pPr>
      <w:r w:rsidRPr="00D76C37">
        <w:rPr>
          <w:b/>
        </w:rPr>
        <w:t>3.3.1.</w:t>
      </w:r>
      <w:r>
        <w:t xml:space="preserve">  </w:t>
      </w:r>
      <w:r w:rsidRPr="00845F97">
        <w:t>To ensure oversight of resident supervision and graded authority and responsibility, the following levels of supervision are recognized</w:t>
      </w:r>
      <w:r>
        <w:t xml:space="preserve"> </w:t>
      </w:r>
      <w:r w:rsidRPr="00C8754C">
        <w:rPr>
          <w:b/>
        </w:rPr>
        <w:t>(PR VI.A.2c)</w:t>
      </w:r>
      <w:r>
        <w:t>:</w:t>
      </w:r>
      <w:r w:rsidRPr="00845F97">
        <w:t xml:space="preserve"> </w:t>
      </w:r>
    </w:p>
    <w:p w14:paraId="4840D74C" w14:textId="77777777" w:rsidR="00BF0C5A" w:rsidRDefault="00BF0C5A" w:rsidP="00BF0C5A">
      <w:pPr>
        <w:pStyle w:val="Default"/>
        <w:ind w:left="3240" w:hanging="900"/>
        <w:rPr>
          <w:b/>
          <w:sz w:val="22"/>
          <w:szCs w:val="22"/>
        </w:rPr>
      </w:pPr>
      <w:r w:rsidRPr="00D76C37">
        <w:rPr>
          <w:b/>
          <w:sz w:val="22"/>
          <w:szCs w:val="22"/>
        </w:rPr>
        <w:t>3.3.1.1.</w:t>
      </w:r>
      <w:r w:rsidRPr="001B1D18">
        <w:rPr>
          <w:sz w:val="22"/>
          <w:szCs w:val="22"/>
        </w:rPr>
        <w:t xml:space="preserve">  </w:t>
      </w:r>
      <w:r w:rsidRPr="001B1D18">
        <w:rPr>
          <w:sz w:val="22"/>
          <w:szCs w:val="22"/>
          <w:u w:val="single"/>
        </w:rPr>
        <w:t>Direct Supervision</w:t>
      </w:r>
      <w:r w:rsidRPr="001B1D18">
        <w:rPr>
          <w:sz w:val="22"/>
          <w:szCs w:val="22"/>
        </w:rPr>
        <w:t xml:space="preserve"> – </w:t>
      </w:r>
      <w:r w:rsidRPr="00EC6F72">
        <w:t>the supervising physician is physically present with the resident during the key portions of the patient interaction</w:t>
      </w:r>
      <w:r w:rsidRPr="00EC6F72">
        <w:rPr>
          <w:sz w:val="22"/>
          <w:szCs w:val="22"/>
        </w:rPr>
        <w:t>. PGY-1 residents must initially be</w:t>
      </w:r>
      <w:r>
        <w:rPr>
          <w:sz w:val="22"/>
          <w:szCs w:val="22"/>
        </w:rPr>
        <w:t xml:space="preserve"> </w:t>
      </w:r>
      <w:r w:rsidRPr="00EC6F72">
        <w:rPr>
          <w:sz w:val="22"/>
          <w:szCs w:val="22"/>
        </w:rPr>
        <w:t>supervised directly, only as described in</w:t>
      </w:r>
      <w:r>
        <w:rPr>
          <w:sz w:val="22"/>
          <w:szCs w:val="22"/>
        </w:rPr>
        <w:t xml:space="preserve"> </w:t>
      </w:r>
      <w:r w:rsidRPr="00EC6F72">
        <w:rPr>
          <w:sz w:val="22"/>
          <w:szCs w:val="22"/>
        </w:rPr>
        <w:t>VI.A.2.c</w:t>
      </w:r>
      <w:proofErr w:type="gramStart"/>
      <w:r w:rsidRPr="00EC6F72">
        <w:rPr>
          <w:sz w:val="22"/>
          <w:szCs w:val="22"/>
        </w:rPr>
        <w:t>).(</w:t>
      </w:r>
      <w:proofErr w:type="gramEnd"/>
      <w:r w:rsidRPr="00EC6F72">
        <w:rPr>
          <w:sz w:val="22"/>
          <w:szCs w:val="22"/>
        </w:rPr>
        <w:t>1).(a).</w:t>
      </w:r>
      <w:r w:rsidRPr="00EC6F72">
        <w:rPr>
          <w:b/>
          <w:sz w:val="22"/>
          <w:szCs w:val="22"/>
        </w:rPr>
        <w:t>PRVI.A.2.c).(1).(a)</w:t>
      </w:r>
    </w:p>
    <w:p w14:paraId="7A90535A" w14:textId="77777777" w:rsidR="00BF0C5A" w:rsidRDefault="00BF0C5A" w:rsidP="00BF0C5A">
      <w:pPr>
        <w:pStyle w:val="Default"/>
        <w:ind w:left="3240" w:hanging="900"/>
        <w:rPr>
          <w:b/>
          <w:sz w:val="22"/>
          <w:szCs w:val="22"/>
        </w:rPr>
      </w:pPr>
    </w:p>
    <w:p w14:paraId="0DDA8E3F" w14:textId="77777777" w:rsidR="00BF0C5A" w:rsidRPr="00E73A99" w:rsidRDefault="00BF0C5A" w:rsidP="00BF0C5A">
      <w:pPr>
        <w:pStyle w:val="Default"/>
        <w:ind w:left="3240" w:hanging="900"/>
        <w:rPr>
          <w:sz w:val="22"/>
          <w:szCs w:val="22"/>
        </w:rPr>
      </w:pPr>
      <w:r>
        <w:rPr>
          <w:b/>
          <w:sz w:val="22"/>
          <w:szCs w:val="22"/>
        </w:rPr>
        <w:tab/>
      </w:r>
      <w:r w:rsidRPr="00E73A99">
        <w:rPr>
          <w:sz w:val="22"/>
          <w:szCs w:val="22"/>
        </w:rPr>
        <w:t>the supervising physician and/or patient is not physically present with the resident and the supervising physician is concurrently monitoring the patient care through appropriate telecommunication technology</w:t>
      </w:r>
      <w:r w:rsidRPr="00E73A99">
        <w:rPr>
          <w:b/>
          <w:sz w:val="22"/>
          <w:szCs w:val="22"/>
        </w:rPr>
        <w:t>.  [PRVI</w:t>
      </w:r>
      <w:r w:rsidRPr="00E73A99">
        <w:rPr>
          <w:b/>
        </w:rPr>
        <w:t>.A.2.c</w:t>
      </w:r>
      <w:proofErr w:type="gramStart"/>
      <w:r w:rsidRPr="00E73A99">
        <w:rPr>
          <w:b/>
        </w:rPr>
        <w:t>).(</w:t>
      </w:r>
      <w:proofErr w:type="gramEnd"/>
      <w:r w:rsidRPr="00E73A99">
        <w:rPr>
          <w:b/>
        </w:rPr>
        <w:t>1).(b)</w:t>
      </w:r>
      <w:r>
        <w:rPr>
          <w:b/>
        </w:rPr>
        <w:t>]</w:t>
      </w:r>
    </w:p>
    <w:p w14:paraId="148FC5C1" w14:textId="77777777" w:rsidR="00BF0C5A" w:rsidRPr="00EC6F72" w:rsidRDefault="00BF0C5A" w:rsidP="00BF0C5A">
      <w:pPr>
        <w:pStyle w:val="Default"/>
        <w:ind w:left="3240" w:hanging="900"/>
        <w:rPr>
          <w:sz w:val="22"/>
          <w:szCs w:val="22"/>
        </w:rPr>
      </w:pPr>
    </w:p>
    <w:p w14:paraId="6AA23FCC" w14:textId="77777777" w:rsidR="00BF0C5A" w:rsidRPr="001B1D18" w:rsidRDefault="00BF0C5A" w:rsidP="00BF0C5A">
      <w:pPr>
        <w:pStyle w:val="Default"/>
        <w:spacing w:after="240"/>
        <w:ind w:left="3240" w:hanging="900"/>
        <w:rPr>
          <w:sz w:val="22"/>
          <w:szCs w:val="22"/>
        </w:rPr>
      </w:pPr>
      <w:r w:rsidRPr="00D76C37">
        <w:rPr>
          <w:b/>
          <w:sz w:val="22"/>
          <w:szCs w:val="22"/>
        </w:rPr>
        <w:t>3.3.1.2.</w:t>
      </w:r>
      <w:r w:rsidRPr="001B1D18">
        <w:rPr>
          <w:sz w:val="22"/>
          <w:szCs w:val="22"/>
        </w:rPr>
        <w:t xml:space="preserve">  </w:t>
      </w:r>
      <w:r w:rsidRPr="001B1D18">
        <w:rPr>
          <w:sz w:val="22"/>
          <w:szCs w:val="22"/>
          <w:u w:val="single"/>
        </w:rPr>
        <w:t>Indirect Supervision</w:t>
      </w:r>
      <w:r>
        <w:rPr>
          <w:sz w:val="22"/>
          <w:szCs w:val="22"/>
        </w:rPr>
        <w:t xml:space="preserve">- </w:t>
      </w:r>
      <w:r>
        <w:rPr>
          <w:iCs/>
          <w:sz w:val="22"/>
          <w:szCs w:val="22"/>
        </w:rPr>
        <w:t xml:space="preserve">The supervising physician is not providing physical or concurrent visual or audio supervision but is immediately available to the resident for guidance and is available to provide appropriate direct supervision. </w:t>
      </w:r>
      <w:r w:rsidRPr="00E73A99">
        <w:rPr>
          <w:b/>
          <w:iCs/>
          <w:sz w:val="22"/>
          <w:szCs w:val="22"/>
        </w:rPr>
        <w:t>PRVI.A.2.c</w:t>
      </w:r>
      <w:proofErr w:type="gramStart"/>
      <w:r w:rsidRPr="00E73A99">
        <w:rPr>
          <w:b/>
          <w:iCs/>
          <w:sz w:val="22"/>
          <w:szCs w:val="22"/>
        </w:rPr>
        <w:t>).(</w:t>
      </w:r>
      <w:proofErr w:type="gramEnd"/>
      <w:r w:rsidRPr="00E73A99">
        <w:rPr>
          <w:b/>
          <w:iCs/>
          <w:sz w:val="22"/>
          <w:szCs w:val="22"/>
        </w:rPr>
        <w:t>2)</w:t>
      </w:r>
    </w:p>
    <w:p w14:paraId="6D766846" w14:textId="77777777" w:rsidR="00BF0C5A" w:rsidRDefault="00BF0C5A" w:rsidP="00BF0C5A">
      <w:pPr>
        <w:pStyle w:val="Default"/>
        <w:ind w:left="3240" w:hanging="900"/>
        <w:rPr>
          <w:sz w:val="22"/>
          <w:szCs w:val="22"/>
        </w:rPr>
      </w:pPr>
      <w:r w:rsidRPr="00D76C37">
        <w:rPr>
          <w:b/>
          <w:sz w:val="22"/>
          <w:szCs w:val="22"/>
        </w:rPr>
        <w:lastRenderedPageBreak/>
        <w:t>3.3.1.3.</w:t>
      </w:r>
      <w:r w:rsidRPr="001B1D18">
        <w:rPr>
          <w:sz w:val="22"/>
          <w:szCs w:val="22"/>
        </w:rPr>
        <w:t xml:space="preserve">  </w:t>
      </w:r>
      <w:r w:rsidRPr="001B1D18">
        <w:rPr>
          <w:sz w:val="22"/>
          <w:szCs w:val="22"/>
          <w:u w:val="single"/>
        </w:rPr>
        <w:t>Oversight</w:t>
      </w:r>
      <w:r w:rsidRPr="001B1D18">
        <w:rPr>
          <w:sz w:val="22"/>
          <w:szCs w:val="22"/>
        </w:rPr>
        <w:t xml:space="preserve"> – </w:t>
      </w:r>
      <w:r w:rsidRPr="00E73A99">
        <w:t>the supervising physician is available to provide review of procedures/encounters with feedback provided after care is delivered</w:t>
      </w:r>
      <w:r w:rsidRPr="001B1D18">
        <w:rPr>
          <w:sz w:val="22"/>
          <w:szCs w:val="22"/>
        </w:rPr>
        <w:t xml:space="preserve">. </w:t>
      </w:r>
    </w:p>
    <w:p w14:paraId="728B263C" w14:textId="77777777" w:rsidR="00BF0C5A" w:rsidRDefault="00BF0C5A" w:rsidP="00BF0C5A">
      <w:pPr>
        <w:pStyle w:val="Default"/>
        <w:ind w:left="3240" w:hanging="900"/>
        <w:rPr>
          <w:sz w:val="22"/>
          <w:szCs w:val="22"/>
        </w:rPr>
      </w:pPr>
    </w:p>
    <w:p w14:paraId="5F46BFB6" w14:textId="77777777" w:rsidR="00BF0C5A" w:rsidRDefault="00BF0C5A" w:rsidP="00BF0C5A">
      <w:pPr>
        <w:pStyle w:val="Default"/>
        <w:ind w:left="2340" w:hanging="900"/>
      </w:pPr>
      <w:r>
        <w:rPr>
          <w:b/>
          <w:sz w:val="22"/>
          <w:szCs w:val="22"/>
        </w:rPr>
        <w:t>3.3.2</w:t>
      </w:r>
      <w:r w:rsidRPr="00087069">
        <w:rPr>
          <w:sz w:val="22"/>
          <w:szCs w:val="22"/>
        </w:rPr>
        <w:t>.</w:t>
      </w:r>
      <w:r>
        <w:rPr>
          <w:sz w:val="22"/>
          <w:szCs w:val="22"/>
        </w:rPr>
        <w:t xml:space="preserve">   </w:t>
      </w:r>
      <w:r w:rsidRPr="00087069">
        <w:t>The privilege of progressive authority and responsibility, conditional independence, and a supervisory role in patient care delegated to each resident must be assigned by the program director and faculty members</w:t>
      </w:r>
      <w:r>
        <w:t>.</w:t>
      </w:r>
      <w:r w:rsidRPr="00087069">
        <w:t xml:space="preserve"> </w:t>
      </w:r>
      <w:r w:rsidRPr="00087069">
        <w:rPr>
          <w:b/>
          <w:sz w:val="22"/>
          <w:szCs w:val="22"/>
        </w:rPr>
        <w:t>[PR VI.A.2.d)]</w:t>
      </w:r>
    </w:p>
    <w:p w14:paraId="383582F5" w14:textId="77777777" w:rsidR="00BF0C5A" w:rsidRDefault="00BF0C5A" w:rsidP="00BF0C5A">
      <w:pPr>
        <w:pStyle w:val="Default"/>
        <w:ind w:left="2340" w:hanging="900"/>
      </w:pPr>
      <w:r>
        <w:rPr>
          <w:b/>
          <w:sz w:val="22"/>
          <w:szCs w:val="22"/>
        </w:rPr>
        <w:tab/>
      </w:r>
    </w:p>
    <w:p w14:paraId="77EDC2AC" w14:textId="77777777" w:rsidR="00BF0C5A" w:rsidRDefault="00BF0C5A" w:rsidP="00BF0C5A">
      <w:pPr>
        <w:pStyle w:val="Default"/>
        <w:ind w:left="3240" w:hanging="900"/>
        <w:rPr>
          <w:sz w:val="22"/>
          <w:szCs w:val="22"/>
        </w:rPr>
      </w:pPr>
      <w:r w:rsidRPr="00087069">
        <w:rPr>
          <w:b/>
          <w:sz w:val="22"/>
          <w:szCs w:val="22"/>
        </w:rPr>
        <w:t>3.3.2.1</w:t>
      </w:r>
      <w:r>
        <w:rPr>
          <w:b/>
          <w:sz w:val="22"/>
          <w:szCs w:val="22"/>
        </w:rPr>
        <w:t xml:space="preserve">   </w:t>
      </w:r>
      <w:r w:rsidRPr="00087069">
        <w:rPr>
          <w:sz w:val="22"/>
          <w:szCs w:val="22"/>
        </w:rPr>
        <w:t>The program director must evaluate each resident’s abilities based on specific criteria, guided by the Milestones.</w:t>
      </w:r>
    </w:p>
    <w:p w14:paraId="7752403C" w14:textId="77777777" w:rsidR="00BF0C5A" w:rsidRDefault="00BF0C5A" w:rsidP="00BF0C5A">
      <w:pPr>
        <w:pStyle w:val="Default"/>
        <w:ind w:left="3240" w:hanging="900"/>
      </w:pPr>
    </w:p>
    <w:p w14:paraId="29773276" w14:textId="77777777" w:rsidR="00BF0C5A" w:rsidRDefault="00BF0C5A" w:rsidP="00BF0C5A">
      <w:pPr>
        <w:pStyle w:val="Default"/>
        <w:ind w:left="3240" w:hanging="900"/>
        <w:rPr>
          <w:sz w:val="22"/>
          <w:szCs w:val="22"/>
        </w:rPr>
      </w:pPr>
      <w:r w:rsidRPr="00087069">
        <w:rPr>
          <w:b/>
          <w:sz w:val="22"/>
          <w:szCs w:val="22"/>
        </w:rPr>
        <w:t>3.3.2.</w:t>
      </w:r>
      <w:r>
        <w:rPr>
          <w:b/>
          <w:sz w:val="22"/>
          <w:szCs w:val="22"/>
        </w:rPr>
        <w:t xml:space="preserve">2   </w:t>
      </w:r>
      <w:r w:rsidRPr="00087069">
        <w:rPr>
          <w:sz w:val="22"/>
          <w:szCs w:val="22"/>
        </w:rPr>
        <w:t>Faculty members functioning as supervising physicians must delegate portions of care to residents based on the needs of the patient and the skills of each resident.</w:t>
      </w:r>
    </w:p>
    <w:p w14:paraId="5CD7ABA9" w14:textId="77777777" w:rsidR="00BF0C5A" w:rsidRDefault="00BF0C5A" w:rsidP="00BF0C5A">
      <w:pPr>
        <w:pStyle w:val="Default"/>
        <w:ind w:left="3240" w:hanging="900"/>
        <w:rPr>
          <w:sz w:val="22"/>
          <w:szCs w:val="22"/>
        </w:rPr>
      </w:pPr>
    </w:p>
    <w:p w14:paraId="58E16795" w14:textId="77777777" w:rsidR="00BF0C5A" w:rsidRPr="00087069" w:rsidRDefault="00BF0C5A" w:rsidP="00BF0C5A">
      <w:pPr>
        <w:pStyle w:val="Default"/>
        <w:ind w:left="3240" w:hanging="900"/>
        <w:rPr>
          <w:b/>
          <w:sz w:val="22"/>
          <w:szCs w:val="22"/>
        </w:rPr>
      </w:pPr>
      <w:r w:rsidRPr="00087069">
        <w:rPr>
          <w:b/>
          <w:sz w:val="22"/>
          <w:szCs w:val="22"/>
        </w:rPr>
        <w:t>3.3.2.</w:t>
      </w:r>
      <w:r>
        <w:rPr>
          <w:b/>
          <w:sz w:val="22"/>
          <w:szCs w:val="22"/>
        </w:rPr>
        <w:t xml:space="preserve">3   </w:t>
      </w:r>
      <w:r w:rsidRPr="00087069">
        <w:rPr>
          <w:sz w:val="22"/>
          <w:szCs w:val="22"/>
        </w:rPr>
        <w:t>Senior residents or fellows should serve in a supervisory role to junior residents in recognition of their progress toward independence, based on the needs of each patient and the skills of the individual resident or fellow.</w:t>
      </w:r>
    </w:p>
    <w:p w14:paraId="5A4F9C43" w14:textId="77777777" w:rsidR="00BF0C5A" w:rsidRDefault="00BF0C5A" w:rsidP="00BF0C5A">
      <w:pPr>
        <w:pStyle w:val="Default"/>
        <w:spacing w:after="240"/>
        <w:rPr>
          <w:sz w:val="22"/>
          <w:szCs w:val="22"/>
        </w:rPr>
      </w:pPr>
    </w:p>
    <w:p w14:paraId="3B2AAE13" w14:textId="77777777" w:rsidR="00BF0C5A" w:rsidRPr="00D76C37" w:rsidRDefault="00BF0C5A" w:rsidP="00BF0C5A">
      <w:pPr>
        <w:pStyle w:val="Default"/>
        <w:spacing w:after="240"/>
        <w:rPr>
          <w:b/>
          <w:sz w:val="22"/>
          <w:szCs w:val="22"/>
        </w:rPr>
      </w:pPr>
      <w:r w:rsidRPr="00D76C37">
        <w:rPr>
          <w:b/>
          <w:sz w:val="22"/>
          <w:szCs w:val="22"/>
        </w:rPr>
        <w:t>IV.  Clinical Responsibilities:</w:t>
      </w:r>
    </w:p>
    <w:p w14:paraId="6F64F2C7" w14:textId="77777777" w:rsidR="00BF0C5A" w:rsidRDefault="00BF0C5A" w:rsidP="00BF0C5A">
      <w:pPr>
        <w:pStyle w:val="Default"/>
        <w:spacing w:after="240"/>
        <w:ind w:left="990" w:hanging="540"/>
        <w:rPr>
          <w:sz w:val="22"/>
          <w:szCs w:val="22"/>
        </w:rPr>
      </w:pPr>
      <w:r w:rsidRPr="00D76C37">
        <w:rPr>
          <w:b/>
          <w:sz w:val="22"/>
          <w:szCs w:val="22"/>
        </w:rPr>
        <w:t>4.1.</w:t>
      </w:r>
      <w:r>
        <w:rPr>
          <w:sz w:val="22"/>
          <w:szCs w:val="22"/>
        </w:rPr>
        <w:t xml:space="preserve">  Residents:  </w:t>
      </w:r>
      <w:r w:rsidRPr="00D76C37">
        <w:rPr>
          <w:sz w:val="22"/>
          <w:szCs w:val="22"/>
        </w:rPr>
        <w:t>The clinical responsibilities for each resident are based on PGY-level, patient safety, resident education, severity and complexity of patient illness/condition and available support services. The specific role of each resident varies with their clinical rotation, experience, duration of clinical training, the patient's illness and the clinical demands placed on the team. The following is a guide to the specific patient care responsibilities by year of clinical training.</w:t>
      </w:r>
    </w:p>
    <w:p w14:paraId="0EC2C15E" w14:textId="77777777" w:rsidR="00BF0C5A" w:rsidRPr="00D76C37" w:rsidRDefault="00BF0C5A" w:rsidP="00BF0C5A">
      <w:pPr>
        <w:pStyle w:val="Default"/>
        <w:spacing w:after="240"/>
        <w:ind w:left="1530" w:hanging="540"/>
        <w:rPr>
          <w:sz w:val="22"/>
          <w:szCs w:val="22"/>
        </w:rPr>
      </w:pPr>
      <w:r w:rsidRPr="00D76C37">
        <w:rPr>
          <w:b/>
          <w:sz w:val="22"/>
          <w:szCs w:val="22"/>
        </w:rPr>
        <w:t>4.1.1.</w:t>
      </w:r>
      <w:r>
        <w:rPr>
          <w:sz w:val="22"/>
          <w:szCs w:val="22"/>
        </w:rPr>
        <w:t xml:space="preserve">  </w:t>
      </w:r>
      <w:r w:rsidRPr="00D76C37">
        <w:rPr>
          <w:sz w:val="22"/>
          <w:szCs w:val="22"/>
        </w:rPr>
        <w:t xml:space="preserve">PGY- 1 (Junior Residents / Interns): </w:t>
      </w:r>
    </w:p>
    <w:p w14:paraId="6080FD67" w14:textId="77777777" w:rsidR="00BF0C5A" w:rsidRDefault="00BF0C5A" w:rsidP="00BF0C5A">
      <w:pPr>
        <w:pStyle w:val="Default"/>
        <w:spacing w:after="240"/>
        <w:ind w:left="2610" w:hanging="900"/>
        <w:rPr>
          <w:sz w:val="22"/>
          <w:szCs w:val="22"/>
        </w:rPr>
      </w:pPr>
      <w:r w:rsidRPr="00D76C37">
        <w:rPr>
          <w:b/>
          <w:sz w:val="22"/>
          <w:szCs w:val="22"/>
        </w:rPr>
        <w:t>4.1.1.1.</w:t>
      </w:r>
      <w:r>
        <w:rPr>
          <w:sz w:val="22"/>
          <w:szCs w:val="22"/>
        </w:rPr>
        <w:t xml:space="preserve">  </w:t>
      </w:r>
      <w:r w:rsidRPr="00D76C37">
        <w:rPr>
          <w:sz w:val="22"/>
          <w:szCs w:val="22"/>
        </w:rPr>
        <w:t xml:space="preserve">PGY-1 residents are primarily responsible for the care of patients under the guidance and supervision of the attending physician and senior residents. </w:t>
      </w:r>
    </w:p>
    <w:p w14:paraId="4F86327B" w14:textId="77777777" w:rsidR="00BF0C5A" w:rsidRDefault="00BF0C5A" w:rsidP="00BF0C5A">
      <w:pPr>
        <w:pStyle w:val="Default"/>
        <w:spacing w:after="240"/>
        <w:ind w:left="2610" w:hanging="900"/>
        <w:rPr>
          <w:sz w:val="22"/>
          <w:szCs w:val="22"/>
        </w:rPr>
      </w:pPr>
      <w:r w:rsidRPr="00D76C37">
        <w:rPr>
          <w:b/>
          <w:sz w:val="22"/>
          <w:szCs w:val="22"/>
        </w:rPr>
        <w:t>4.1.1.2.</w:t>
      </w:r>
      <w:r>
        <w:rPr>
          <w:sz w:val="22"/>
          <w:szCs w:val="22"/>
        </w:rPr>
        <w:t xml:space="preserve">  PGY-1</w:t>
      </w:r>
      <w:r w:rsidRPr="00D76C37">
        <w:rPr>
          <w:sz w:val="22"/>
          <w:szCs w:val="22"/>
        </w:rPr>
        <w:t xml:space="preserve"> should generally be the point of first contact when questions or concerns arise about the care of their patients. However, when questions or concerns persist, supervising residents and/or the attending physician should be contacted in a timely fashion. </w:t>
      </w:r>
    </w:p>
    <w:p w14:paraId="6A4B7F42" w14:textId="77777777" w:rsidR="00BF0C5A" w:rsidRDefault="00BF0C5A" w:rsidP="00BF0C5A">
      <w:pPr>
        <w:pStyle w:val="Default"/>
        <w:spacing w:after="240"/>
        <w:ind w:left="2610" w:hanging="900"/>
        <w:rPr>
          <w:sz w:val="22"/>
          <w:szCs w:val="22"/>
        </w:rPr>
      </w:pPr>
      <w:r w:rsidRPr="00D76C37">
        <w:rPr>
          <w:b/>
          <w:sz w:val="22"/>
          <w:szCs w:val="22"/>
        </w:rPr>
        <w:t>4.1.1.3.</w:t>
      </w:r>
      <w:r>
        <w:rPr>
          <w:sz w:val="22"/>
          <w:szCs w:val="22"/>
        </w:rPr>
        <w:t xml:space="preserve">  </w:t>
      </w:r>
      <w:r w:rsidRPr="00D76C37">
        <w:rPr>
          <w:sz w:val="22"/>
          <w:szCs w:val="22"/>
        </w:rPr>
        <w:t>PGY-1 residents are initially directly supervised and when merited will progress to being indirectly supervised with direct supervision immediately available (see definitions above) by an attending or senior resident when appropriate.</w:t>
      </w:r>
    </w:p>
    <w:p w14:paraId="6D5DFA5D" w14:textId="77777777" w:rsidR="00BF0C5A" w:rsidRPr="00D76C37" w:rsidRDefault="00BF0C5A" w:rsidP="00BF0C5A">
      <w:pPr>
        <w:pStyle w:val="Default"/>
        <w:spacing w:after="240"/>
        <w:ind w:left="1710" w:hanging="720"/>
        <w:rPr>
          <w:sz w:val="22"/>
          <w:szCs w:val="22"/>
        </w:rPr>
      </w:pPr>
      <w:r w:rsidRPr="00D76C37">
        <w:rPr>
          <w:b/>
          <w:sz w:val="22"/>
          <w:szCs w:val="22"/>
        </w:rPr>
        <w:t>4.1.2</w:t>
      </w:r>
      <w:r>
        <w:rPr>
          <w:b/>
          <w:sz w:val="22"/>
          <w:szCs w:val="22"/>
        </w:rPr>
        <w:t>.</w:t>
      </w:r>
      <w:r w:rsidRPr="00D76C37">
        <w:rPr>
          <w:b/>
          <w:sz w:val="22"/>
          <w:szCs w:val="22"/>
        </w:rPr>
        <w:t xml:space="preserve">  </w:t>
      </w:r>
      <w:r w:rsidRPr="00D76C37">
        <w:rPr>
          <w:bCs/>
          <w:sz w:val="22"/>
          <w:szCs w:val="22"/>
        </w:rPr>
        <w:t>PGY- 2 (Intermediate Residents):</w:t>
      </w:r>
      <w:r w:rsidRPr="00D76C37">
        <w:rPr>
          <w:b/>
          <w:bCs/>
          <w:sz w:val="22"/>
          <w:szCs w:val="22"/>
        </w:rPr>
        <w:t xml:space="preserve"> </w:t>
      </w:r>
    </w:p>
    <w:p w14:paraId="495AB77F" w14:textId="77777777" w:rsidR="00BF0C5A" w:rsidRDefault="00BF0C5A" w:rsidP="00BF0C5A">
      <w:pPr>
        <w:pStyle w:val="Default"/>
        <w:spacing w:after="240"/>
        <w:ind w:left="2520" w:hanging="900"/>
        <w:rPr>
          <w:sz w:val="22"/>
          <w:szCs w:val="22"/>
        </w:rPr>
      </w:pPr>
      <w:r w:rsidRPr="00D76C37">
        <w:rPr>
          <w:b/>
          <w:sz w:val="22"/>
          <w:szCs w:val="22"/>
        </w:rPr>
        <w:lastRenderedPageBreak/>
        <w:t>4.1.2.1.</w:t>
      </w:r>
      <w:r>
        <w:rPr>
          <w:sz w:val="22"/>
          <w:szCs w:val="22"/>
        </w:rPr>
        <w:t xml:space="preserve">  </w:t>
      </w:r>
      <w:r w:rsidRPr="00D76C37">
        <w:rPr>
          <w:sz w:val="22"/>
          <w:szCs w:val="22"/>
        </w:rPr>
        <w:t xml:space="preserve">Intermediate residents may be directly or indirectly supervised by an attending physician or senior resident but will provide all services under supervision. </w:t>
      </w:r>
    </w:p>
    <w:p w14:paraId="383E6AC3" w14:textId="77777777" w:rsidR="00BF0C5A" w:rsidRDefault="00BF0C5A" w:rsidP="00BF0C5A">
      <w:pPr>
        <w:pStyle w:val="Default"/>
        <w:spacing w:after="240"/>
        <w:ind w:left="2520" w:hanging="900"/>
        <w:rPr>
          <w:sz w:val="22"/>
          <w:szCs w:val="22"/>
        </w:rPr>
      </w:pPr>
      <w:r w:rsidRPr="00D76C37">
        <w:rPr>
          <w:b/>
          <w:sz w:val="22"/>
          <w:szCs w:val="22"/>
        </w:rPr>
        <w:t>4.1.2.2.</w:t>
      </w:r>
      <w:r>
        <w:rPr>
          <w:sz w:val="22"/>
          <w:szCs w:val="22"/>
        </w:rPr>
        <w:t xml:space="preserve">  </w:t>
      </w:r>
      <w:r w:rsidRPr="00D76C37">
        <w:rPr>
          <w:sz w:val="22"/>
          <w:szCs w:val="22"/>
        </w:rPr>
        <w:t xml:space="preserve">They may supervise PGY-1 residents and/or medical students; however, the attending physician is ultimately responsible for the care of the patient. </w:t>
      </w:r>
    </w:p>
    <w:p w14:paraId="4D929CB2" w14:textId="77777777" w:rsidR="00BF0C5A" w:rsidRPr="00D76C37" w:rsidRDefault="00BF0C5A" w:rsidP="00BF0C5A">
      <w:pPr>
        <w:pStyle w:val="Default"/>
        <w:spacing w:after="240"/>
        <w:ind w:left="1710" w:hanging="720"/>
        <w:rPr>
          <w:sz w:val="22"/>
          <w:szCs w:val="22"/>
        </w:rPr>
      </w:pPr>
      <w:r>
        <w:rPr>
          <w:b/>
          <w:sz w:val="22"/>
          <w:szCs w:val="22"/>
        </w:rPr>
        <w:t>4.1.3.</w:t>
      </w:r>
      <w:r w:rsidRPr="00D76C37">
        <w:rPr>
          <w:b/>
          <w:sz w:val="22"/>
          <w:szCs w:val="22"/>
        </w:rPr>
        <w:t xml:space="preserve">  </w:t>
      </w:r>
      <w:r w:rsidRPr="00D76C37">
        <w:rPr>
          <w:bCs/>
          <w:sz w:val="22"/>
          <w:szCs w:val="22"/>
        </w:rPr>
        <w:t xml:space="preserve">PGY- </w:t>
      </w:r>
      <w:r>
        <w:rPr>
          <w:bCs/>
          <w:sz w:val="22"/>
          <w:szCs w:val="22"/>
        </w:rPr>
        <w:t>3</w:t>
      </w:r>
      <w:r w:rsidRPr="00D76C37">
        <w:rPr>
          <w:bCs/>
          <w:sz w:val="22"/>
          <w:szCs w:val="22"/>
        </w:rPr>
        <w:t xml:space="preserve"> (Intermediate Residents):</w:t>
      </w:r>
      <w:r w:rsidRPr="00D76C37">
        <w:rPr>
          <w:b/>
          <w:bCs/>
          <w:sz w:val="22"/>
          <w:szCs w:val="22"/>
        </w:rPr>
        <w:t xml:space="preserve"> </w:t>
      </w:r>
    </w:p>
    <w:p w14:paraId="0C923B0C" w14:textId="77777777" w:rsidR="00BF0C5A" w:rsidRPr="00254E5A" w:rsidRDefault="00BF0C5A" w:rsidP="00BF0C5A">
      <w:pPr>
        <w:pStyle w:val="Default"/>
        <w:spacing w:after="240"/>
        <w:ind w:left="2520" w:hanging="900"/>
        <w:rPr>
          <w:sz w:val="22"/>
          <w:szCs w:val="22"/>
        </w:rPr>
      </w:pPr>
      <w:r w:rsidRPr="00254E5A">
        <w:rPr>
          <w:b/>
          <w:sz w:val="22"/>
          <w:szCs w:val="22"/>
        </w:rPr>
        <w:t>.1.3.1.</w:t>
      </w:r>
      <w:r w:rsidRPr="00254E5A">
        <w:rPr>
          <w:sz w:val="22"/>
          <w:szCs w:val="22"/>
        </w:rPr>
        <w:t xml:space="preserve">  Senior residents may be directly or indirectly supervised.</w:t>
      </w:r>
    </w:p>
    <w:p w14:paraId="60F001CA" w14:textId="77777777" w:rsidR="00BF0C5A" w:rsidRPr="00254E5A" w:rsidRDefault="00BF0C5A" w:rsidP="00BF0C5A">
      <w:pPr>
        <w:pStyle w:val="Default"/>
        <w:spacing w:after="240"/>
        <w:ind w:left="2520" w:hanging="900"/>
        <w:rPr>
          <w:sz w:val="22"/>
          <w:szCs w:val="22"/>
        </w:rPr>
      </w:pPr>
      <w:r w:rsidRPr="00254E5A">
        <w:rPr>
          <w:b/>
          <w:sz w:val="22"/>
          <w:szCs w:val="22"/>
        </w:rPr>
        <w:t>4.1.3.2.</w:t>
      </w:r>
      <w:r w:rsidRPr="00254E5A">
        <w:rPr>
          <w:sz w:val="22"/>
          <w:szCs w:val="22"/>
        </w:rPr>
        <w:t xml:space="preserve">  They may provide direct patient care, supervisory </w:t>
      </w:r>
      <w:proofErr w:type="gramStart"/>
      <w:r w:rsidRPr="00254E5A">
        <w:rPr>
          <w:sz w:val="22"/>
          <w:szCs w:val="22"/>
        </w:rPr>
        <w:t>care</w:t>
      </w:r>
      <w:proofErr w:type="gramEnd"/>
      <w:r w:rsidRPr="00254E5A">
        <w:rPr>
          <w:sz w:val="22"/>
          <w:szCs w:val="22"/>
        </w:rPr>
        <w:t xml:space="preserve"> or consultative services, with progressive graded responsibilities as merited.</w:t>
      </w:r>
    </w:p>
    <w:p w14:paraId="728198B1" w14:textId="77777777" w:rsidR="00BF0C5A" w:rsidRPr="00254E5A" w:rsidRDefault="00BF0C5A" w:rsidP="00BF0C5A">
      <w:pPr>
        <w:pStyle w:val="ListParagraph"/>
        <w:spacing w:after="240"/>
        <w:ind w:left="2520" w:hanging="900"/>
        <w:rPr>
          <w:rFonts w:ascii="Arial" w:hAnsi="Arial" w:cs="Arial"/>
        </w:rPr>
      </w:pPr>
      <w:r w:rsidRPr="00254E5A">
        <w:rPr>
          <w:rFonts w:ascii="Arial" w:hAnsi="Arial" w:cs="Arial"/>
          <w:b/>
        </w:rPr>
        <w:t>4.1.3.3.</w:t>
      </w:r>
      <w:r w:rsidRPr="00254E5A">
        <w:rPr>
          <w:rFonts w:ascii="Arial" w:hAnsi="Arial" w:cs="Arial"/>
        </w:rPr>
        <w:t xml:space="preserve">  They must provide all services ultimately under the supervision of an attending physician.</w:t>
      </w:r>
    </w:p>
    <w:p w14:paraId="70CBB73B" w14:textId="77777777" w:rsidR="00BF0C5A" w:rsidRDefault="00BF0C5A" w:rsidP="00BF0C5A">
      <w:pPr>
        <w:pStyle w:val="Default"/>
        <w:ind w:left="2520" w:hanging="900"/>
        <w:rPr>
          <w:sz w:val="22"/>
          <w:szCs w:val="22"/>
        </w:rPr>
      </w:pPr>
      <w:r w:rsidRPr="00254E5A">
        <w:rPr>
          <w:b/>
          <w:sz w:val="22"/>
          <w:szCs w:val="22"/>
        </w:rPr>
        <w:t>4.1.3.4.</w:t>
      </w:r>
      <w:r w:rsidRPr="00254E5A">
        <w:rPr>
          <w:sz w:val="22"/>
          <w:szCs w:val="22"/>
        </w:rPr>
        <w:t xml:space="preserve">  Senior residents should serve in a supervisory role of medical students, junior and intermediate residents in recognition of their progress towards independence, as appropriate to the needs of each patient and the skills of the senior resident; however, the attending physician is ultimately responsible for the care of the patient. </w:t>
      </w:r>
    </w:p>
    <w:p w14:paraId="5241593B" w14:textId="77777777" w:rsidR="00BF0C5A" w:rsidRPr="00254E5A" w:rsidRDefault="00BF0C5A" w:rsidP="00BF0C5A">
      <w:pPr>
        <w:pStyle w:val="Default"/>
        <w:ind w:left="2520" w:hanging="900"/>
        <w:rPr>
          <w:sz w:val="22"/>
          <w:szCs w:val="22"/>
        </w:rPr>
      </w:pPr>
    </w:p>
    <w:p w14:paraId="3008FD95" w14:textId="77777777" w:rsidR="00BF0C5A" w:rsidRDefault="00BF0C5A" w:rsidP="00BF0C5A">
      <w:pPr>
        <w:pStyle w:val="Default"/>
        <w:spacing w:after="240"/>
        <w:rPr>
          <w:sz w:val="22"/>
          <w:szCs w:val="22"/>
        </w:rPr>
      </w:pPr>
    </w:p>
    <w:p w14:paraId="63F50C1A" w14:textId="77777777" w:rsidR="00BF0C5A" w:rsidRPr="00E73A99" w:rsidRDefault="00BF0C5A" w:rsidP="00BF0C5A">
      <w:pPr>
        <w:pStyle w:val="Default"/>
        <w:spacing w:after="240"/>
        <w:ind w:left="990" w:hanging="540"/>
        <w:rPr>
          <w:b/>
          <w:sz w:val="22"/>
          <w:szCs w:val="22"/>
        </w:rPr>
      </w:pPr>
      <w:r>
        <w:rPr>
          <w:b/>
          <w:sz w:val="22"/>
          <w:szCs w:val="22"/>
        </w:rPr>
        <w:t>4.2</w:t>
      </w:r>
      <w:r w:rsidRPr="00D76C37">
        <w:rPr>
          <w:b/>
          <w:sz w:val="22"/>
          <w:szCs w:val="22"/>
        </w:rPr>
        <w:t>.</w:t>
      </w:r>
      <w:r>
        <w:rPr>
          <w:sz w:val="22"/>
          <w:szCs w:val="22"/>
        </w:rPr>
        <w:t xml:space="preserve">  Attendings:  </w:t>
      </w:r>
      <w:r w:rsidRPr="0077334B">
        <w:rPr>
          <w:sz w:val="22"/>
          <w:szCs w:val="22"/>
        </w:rPr>
        <w:t xml:space="preserve">In the clinical learning environment, each patient must have an identifiable, </w:t>
      </w:r>
      <w:proofErr w:type="gramStart"/>
      <w:r w:rsidRPr="0077334B">
        <w:rPr>
          <w:sz w:val="22"/>
          <w:szCs w:val="22"/>
        </w:rPr>
        <w:t>appropriately-credentialed</w:t>
      </w:r>
      <w:proofErr w:type="gramEnd"/>
      <w:r w:rsidRPr="0077334B">
        <w:rPr>
          <w:sz w:val="22"/>
          <w:szCs w:val="22"/>
        </w:rPr>
        <w:t xml:space="preserve"> and privileged attending physician who is ultimately responsible for that patient’s care</w:t>
      </w:r>
      <w:r w:rsidRPr="00E73A99">
        <w:rPr>
          <w:sz w:val="22"/>
          <w:szCs w:val="22"/>
        </w:rPr>
        <w:t xml:space="preserve">. </w:t>
      </w:r>
      <w:r>
        <w:rPr>
          <w:sz w:val="22"/>
          <w:szCs w:val="22"/>
        </w:rPr>
        <w:t>[</w:t>
      </w:r>
      <w:r w:rsidRPr="00E73A99">
        <w:rPr>
          <w:b/>
          <w:sz w:val="22"/>
          <w:szCs w:val="22"/>
        </w:rPr>
        <w:t>PRVI.A.</w:t>
      </w:r>
      <w:proofErr w:type="gramStart"/>
      <w:r w:rsidRPr="00E73A99">
        <w:rPr>
          <w:b/>
          <w:sz w:val="22"/>
          <w:szCs w:val="22"/>
        </w:rPr>
        <w:t>2.a</w:t>
      </w:r>
      <w:proofErr w:type="gramEnd"/>
      <w:r w:rsidRPr="00E73A99">
        <w:rPr>
          <w:b/>
          <w:sz w:val="22"/>
          <w:szCs w:val="22"/>
        </w:rPr>
        <w:t>).(1)</w:t>
      </w:r>
      <w:r>
        <w:rPr>
          <w:b/>
          <w:sz w:val="22"/>
          <w:szCs w:val="22"/>
        </w:rPr>
        <w:t>]</w:t>
      </w:r>
    </w:p>
    <w:p w14:paraId="4ADE2C84" w14:textId="77777777" w:rsidR="00BF0C5A" w:rsidRPr="00F82B13" w:rsidRDefault="00BF0C5A" w:rsidP="00BF0C5A">
      <w:pPr>
        <w:pStyle w:val="Default"/>
        <w:spacing w:after="240"/>
        <w:ind w:left="1710" w:hanging="720"/>
        <w:rPr>
          <w:sz w:val="22"/>
          <w:szCs w:val="22"/>
        </w:rPr>
      </w:pPr>
      <w:r w:rsidRPr="00D76C37">
        <w:rPr>
          <w:b/>
          <w:sz w:val="22"/>
          <w:szCs w:val="22"/>
        </w:rPr>
        <w:t>4.</w:t>
      </w:r>
      <w:r>
        <w:rPr>
          <w:b/>
          <w:sz w:val="22"/>
          <w:szCs w:val="22"/>
        </w:rPr>
        <w:t>2</w:t>
      </w:r>
      <w:r w:rsidRPr="00D76C37">
        <w:rPr>
          <w:b/>
          <w:sz w:val="22"/>
          <w:szCs w:val="22"/>
        </w:rPr>
        <w:t>.1.</w:t>
      </w:r>
      <w:r>
        <w:rPr>
          <w:sz w:val="22"/>
          <w:szCs w:val="22"/>
        </w:rPr>
        <w:t xml:space="preserve">  </w:t>
      </w:r>
      <w:r w:rsidRPr="00F82B13">
        <w:rPr>
          <w:sz w:val="22"/>
          <w:szCs w:val="22"/>
        </w:rPr>
        <w:t xml:space="preserve">The attending physician is responsible for assuring the quality of care provided and for addressing any problems that occur in the care of patients and thus must be available to provide direct supervision when appropriate for optimal care of the patient and/or as indicated by program </w:t>
      </w:r>
      <w:proofErr w:type="gramStart"/>
      <w:r w:rsidRPr="00F82B13">
        <w:rPr>
          <w:sz w:val="22"/>
          <w:szCs w:val="22"/>
        </w:rPr>
        <w:t>policy</w:t>
      </w:r>
      <w:proofErr w:type="gramEnd"/>
    </w:p>
    <w:p w14:paraId="485EB372" w14:textId="77777777" w:rsidR="00BF0C5A" w:rsidRPr="00F82B13" w:rsidRDefault="00BF0C5A" w:rsidP="00BF0C5A">
      <w:pPr>
        <w:pStyle w:val="Default"/>
        <w:spacing w:after="240"/>
        <w:ind w:left="2610" w:hanging="900"/>
        <w:rPr>
          <w:sz w:val="22"/>
          <w:szCs w:val="22"/>
        </w:rPr>
      </w:pPr>
      <w:r w:rsidRPr="00F82B13">
        <w:rPr>
          <w:b/>
          <w:sz w:val="22"/>
          <w:szCs w:val="22"/>
        </w:rPr>
        <w:t>4.2.1.1.</w:t>
      </w:r>
      <w:r w:rsidRPr="00F82B13">
        <w:rPr>
          <w:sz w:val="22"/>
          <w:szCs w:val="22"/>
        </w:rPr>
        <w:t xml:space="preserve">  The availability of the attending to the resident is expected to be greater with less experienced residents and with increased acuity of the patient’s illness.</w:t>
      </w:r>
      <w:r w:rsidRPr="00EC6F72">
        <w:rPr>
          <w:b/>
        </w:rPr>
        <w:t xml:space="preserve"> </w:t>
      </w:r>
      <w:r w:rsidRPr="00F82B13">
        <w:rPr>
          <w:b/>
        </w:rPr>
        <w:t>[(PR VI.A.2.a</w:t>
      </w:r>
      <w:proofErr w:type="gramStart"/>
      <w:r w:rsidRPr="00F82B13">
        <w:rPr>
          <w:b/>
        </w:rPr>
        <w:t>).(</w:t>
      </w:r>
      <w:proofErr w:type="gramEnd"/>
      <w:r w:rsidRPr="00F82B13">
        <w:rPr>
          <w:b/>
        </w:rPr>
        <w:t>1)]</w:t>
      </w:r>
    </w:p>
    <w:p w14:paraId="7417010A" w14:textId="77777777" w:rsidR="00BF0C5A" w:rsidRDefault="00BF0C5A" w:rsidP="00BF0C5A">
      <w:pPr>
        <w:pStyle w:val="Default"/>
        <w:spacing w:after="240"/>
        <w:ind w:left="2610" w:hanging="900"/>
        <w:rPr>
          <w:sz w:val="22"/>
          <w:szCs w:val="22"/>
        </w:rPr>
      </w:pPr>
      <w:r w:rsidRPr="00F82B13">
        <w:rPr>
          <w:b/>
          <w:sz w:val="22"/>
          <w:szCs w:val="22"/>
        </w:rPr>
        <w:t>4.2.1.2.</w:t>
      </w:r>
      <w:r w:rsidRPr="00F82B13">
        <w:rPr>
          <w:sz w:val="22"/>
          <w:szCs w:val="22"/>
        </w:rPr>
        <w:t xml:space="preserve">  </w:t>
      </w:r>
      <w:r>
        <w:rPr>
          <w:sz w:val="22"/>
          <w:szCs w:val="22"/>
        </w:rPr>
        <w:t xml:space="preserve">The attending shall be notified and must </w:t>
      </w:r>
      <w:proofErr w:type="gramStart"/>
      <w:r>
        <w:rPr>
          <w:sz w:val="22"/>
          <w:szCs w:val="22"/>
        </w:rPr>
        <w:t>be available for residents at all times</w:t>
      </w:r>
      <w:proofErr w:type="gramEnd"/>
      <w:r>
        <w:rPr>
          <w:sz w:val="22"/>
          <w:szCs w:val="22"/>
        </w:rPr>
        <w:t xml:space="preserve"> during the rotation.  The residents will notify the attendings for: </w:t>
      </w:r>
      <w:r w:rsidRPr="00087069">
        <w:rPr>
          <w:b/>
          <w:sz w:val="22"/>
          <w:szCs w:val="22"/>
        </w:rPr>
        <w:t>[PRVI.A.</w:t>
      </w:r>
      <w:proofErr w:type="gramStart"/>
      <w:r w:rsidRPr="00087069">
        <w:rPr>
          <w:b/>
          <w:sz w:val="22"/>
          <w:szCs w:val="22"/>
        </w:rPr>
        <w:t>2.e</w:t>
      </w:r>
      <w:proofErr w:type="gramEnd"/>
      <w:r w:rsidRPr="00087069">
        <w:rPr>
          <w:b/>
          <w:sz w:val="22"/>
          <w:szCs w:val="22"/>
        </w:rPr>
        <w:t>)]</w:t>
      </w:r>
    </w:p>
    <w:p w14:paraId="318FDAAA" w14:textId="77777777" w:rsidR="00BF0C5A" w:rsidRDefault="00BF0C5A" w:rsidP="00BF0C5A">
      <w:pPr>
        <w:pStyle w:val="Default"/>
        <w:ind w:left="2610" w:hanging="900"/>
        <w:rPr>
          <w:sz w:val="22"/>
          <w:szCs w:val="22"/>
        </w:rPr>
      </w:pPr>
      <w:r>
        <w:rPr>
          <w:sz w:val="22"/>
          <w:szCs w:val="22"/>
        </w:rPr>
        <w:tab/>
        <w:t xml:space="preserve">All new </w:t>
      </w:r>
      <w:proofErr w:type="gramStart"/>
      <w:r>
        <w:rPr>
          <w:sz w:val="22"/>
          <w:szCs w:val="22"/>
        </w:rPr>
        <w:t>admits</w:t>
      </w:r>
      <w:proofErr w:type="gramEnd"/>
    </w:p>
    <w:p w14:paraId="76C47350" w14:textId="77777777" w:rsidR="00BF0C5A" w:rsidRDefault="00BF0C5A" w:rsidP="00BF0C5A">
      <w:pPr>
        <w:pStyle w:val="Default"/>
        <w:ind w:left="2610" w:hanging="900"/>
        <w:rPr>
          <w:sz w:val="22"/>
          <w:szCs w:val="22"/>
        </w:rPr>
      </w:pPr>
      <w:r>
        <w:rPr>
          <w:sz w:val="22"/>
          <w:szCs w:val="22"/>
        </w:rPr>
        <w:tab/>
        <w:t>Transfer of patients to higher acuity setting (floor to ICU, etc.)</w:t>
      </w:r>
    </w:p>
    <w:p w14:paraId="6988AFCF" w14:textId="77777777" w:rsidR="00BF0C5A" w:rsidRDefault="00BF0C5A" w:rsidP="00BF0C5A">
      <w:pPr>
        <w:pStyle w:val="Default"/>
        <w:ind w:left="2610" w:hanging="900"/>
        <w:rPr>
          <w:sz w:val="22"/>
          <w:szCs w:val="22"/>
        </w:rPr>
      </w:pPr>
      <w:r>
        <w:rPr>
          <w:sz w:val="22"/>
          <w:szCs w:val="22"/>
        </w:rPr>
        <w:tab/>
        <w:t>End-of Life decisions</w:t>
      </w:r>
    </w:p>
    <w:p w14:paraId="3BCD79D5" w14:textId="77777777" w:rsidR="00BF0C5A" w:rsidRDefault="00BF0C5A" w:rsidP="00BF0C5A">
      <w:pPr>
        <w:pStyle w:val="Default"/>
        <w:ind w:left="2610" w:hanging="900"/>
        <w:rPr>
          <w:sz w:val="22"/>
          <w:szCs w:val="22"/>
        </w:rPr>
      </w:pPr>
      <w:r>
        <w:rPr>
          <w:sz w:val="22"/>
          <w:szCs w:val="22"/>
        </w:rPr>
        <w:tab/>
        <w:t xml:space="preserve">Transfer of patients to another facility or service </w:t>
      </w:r>
    </w:p>
    <w:p w14:paraId="54C7ADDB" w14:textId="77777777" w:rsidR="00BF0C5A" w:rsidRDefault="00BF0C5A" w:rsidP="00BF0C5A">
      <w:pPr>
        <w:pStyle w:val="Default"/>
        <w:ind w:left="2610" w:hanging="900"/>
        <w:rPr>
          <w:sz w:val="22"/>
          <w:szCs w:val="22"/>
        </w:rPr>
      </w:pPr>
      <w:r>
        <w:rPr>
          <w:sz w:val="22"/>
          <w:szCs w:val="22"/>
        </w:rPr>
        <w:tab/>
        <w:t xml:space="preserve">Change in patient’s clinical </w:t>
      </w:r>
      <w:proofErr w:type="gramStart"/>
      <w:r>
        <w:rPr>
          <w:sz w:val="22"/>
          <w:szCs w:val="22"/>
        </w:rPr>
        <w:t>status</w:t>
      </w:r>
      <w:proofErr w:type="gramEnd"/>
    </w:p>
    <w:p w14:paraId="0B657D5C" w14:textId="77777777" w:rsidR="00BF0C5A" w:rsidRDefault="00BF0C5A" w:rsidP="00BF0C5A">
      <w:pPr>
        <w:pStyle w:val="Default"/>
        <w:ind w:left="2610" w:hanging="900"/>
        <w:rPr>
          <w:sz w:val="22"/>
          <w:szCs w:val="22"/>
        </w:rPr>
      </w:pPr>
      <w:r>
        <w:rPr>
          <w:sz w:val="22"/>
          <w:szCs w:val="22"/>
        </w:rPr>
        <w:tab/>
        <w:t>Family/patient meetings</w:t>
      </w:r>
    </w:p>
    <w:p w14:paraId="4F86DAE2" w14:textId="77777777" w:rsidR="00BF0C5A" w:rsidRDefault="00BF0C5A" w:rsidP="00BF0C5A">
      <w:pPr>
        <w:pStyle w:val="Default"/>
        <w:ind w:left="2610" w:hanging="900"/>
        <w:rPr>
          <w:sz w:val="22"/>
          <w:szCs w:val="22"/>
        </w:rPr>
      </w:pPr>
      <w:r>
        <w:rPr>
          <w:sz w:val="22"/>
          <w:szCs w:val="22"/>
        </w:rPr>
        <w:tab/>
        <w:t>Adverse Events</w:t>
      </w:r>
    </w:p>
    <w:p w14:paraId="0387ED3E" w14:textId="77777777" w:rsidR="00BF0C5A" w:rsidRDefault="00BF0C5A" w:rsidP="00BF0C5A">
      <w:pPr>
        <w:pStyle w:val="Default"/>
        <w:ind w:left="2610" w:hanging="900"/>
        <w:rPr>
          <w:sz w:val="22"/>
          <w:szCs w:val="22"/>
        </w:rPr>
      </w:pPr>
      <w:r>
        <w:rPr>
          <w:sz w:val="22"/>
          <w:szCs w:val="22"/>
        </w:rPr>
        <w:lastRenderedPageBreak/>
        <w:tab/>
        <w:t>Any situation in which the resident feels support and guidance is needed.</w:t>
      </w:r>
    </w:p>
    <w:p w14:paraId="10A50E89" w14:textId="77777777" w:rsidR="00BF0C5A" w:rsidRPr="00E1271C" w:rsidRDefault="00BF0C5A" w:rsidP="00BF0C5A">
      <w:pPr>
        <w:pStyle w:val="Default"/>
        <w:ind w:left="2610" w:hanging="900"/>
        <w:rPr>
          <w:sz w:val="22"/>
          <w:szCs w:val="22"/>
        </w:rPr>
      </w:pPr>
      <w:r>
        <w:rPr>
          <w:sz w:val="22"/>
          <w:szCs w:val="22"/>
        </w:rPr>
        <w:tab/>
      </w:r>
    </w:p>
    <w:p w14:paraId="272B5B4A" w14:textId="77777777" w:rsidR="00BF0C5A" w:rsidRPr="00EC6F72" w:rsidRDefault="00BF0C5A" w:rsidP="00BF0C5A">
      <w:pPr>
        <w:pStyle w:val="Default"/>
        <w:spacing w:after="240"/>
        <w:ind w:left="2610" w:hanging="900"/>
        <w:rPr>
          <w:sz w:val="22"/>
          <w:szCs w:val="22"/>
        </w:rPr>
      </w:pPr>
      <w:r w:rsidRPr="00F82B13">
        <w:rPr>
          <w:b/>
          <w:sz w:val="22"/>
          <w:szCs w:val="22"/>
        </w:rPr>
        <w:t>4.2.1.3.</w:t>
      </w:r>
      <w:r w:rsidRPr="00F82B13">
        <w:rPr>
          <w:sz w:val="22"/>
          <w:szCs w:val="22"/>
        </w:rPr>
        <w:t xml:space="preserve">  </w:t>
      </w:r>
      <w:r w:rsidRPr="00087069">
        <w:rPr>
          <w:sz w:val="22"/>
          <w:szCs w:val="22"/>
        </w:rPr>
        <w:t>Residents and faculty members</w:t>
      </w:r>
      <w:r>
        <w:rPr>
          <w:sz w:val="22"/>
          <w:szCs w:val="22"/>
        </w:rPr>
        <w:t xml:space="preserve"> (attending)</w:t>
      </w:r>
      <w:r w:rsidRPr="00087069">
        <w:rPr>
          <w:sz w:val="22"/>
          <w:szCs w:val="22"/>
        </w:rPr>
        <w:t xml:space="preserve"> must inform each patient of their respective roles in that patient’s care when providing direct patient care </w:t>
      </w:r>
      <w:r w:rsidRPr="00087069">
        <w:rPr>
          <w:b/>
          <w:sz w:val="22"/>
          <w:szCs w:val="22"/>
        </w:rPr>
        <w:t>PRVI.A.</w:t>
      </w:r>
      <w:proofErr w:type="gramStart"/>
      <w:r w:rsidRPr="00087069">
        <w:rPr>
          <w:b/>
          <w:sz w:val="22"/>
          <w:szCs w:val="22"/>
        </w:rPr>
        <w:t>2.a</w:t>
      </w:r>
      <w:proofErr w:type="gramEnd"/>
      <w:r w:rsidRPr="00087069">
        <w:rPr>
          <w:b/>
          <w:sz w:val="22"/>
          <w:szCs w:val="22"/>
        </w:rPr>
        <w:t>).(1).(b)</w:t>
      </w:r>
    </w:p>
    <w:p w14:paraId="4559DE3B" w14:textId="77777777" w:rsidR="00BF0C5A" w:rsidRPr="00F82B13" w:rsidRDefault="00BF0C5A" w:rsidP="00BF0C5A">
      <w:pPr>
        <w:pStyle w:val="ListParagraph"/>
        <w:spacing w:after="240"/>
        <w:ind w:left="1800" w:hanging="720"/>
        <w:rPr>
          <w:rFonts w:ascii="Arial" w:hAnsi="Arial" w:cs="Arial"/>
        </w:rPr>
      </w:pPr>
      <w:r>
        <w:rPr>
          <w:rFonts w:ascii="Arial" w:hAnsi="Arial" w:cs="Arial"/>
          <w:b/>
        </w:rPr>
        <w:t>4.2</w:t>
      </w:r>
      <w:r w:rsidRPr="00D76C37">
        <w:rPr>
          <w:rFonts w:ascii="Arial" w:hAnsi="Arial" w:cs="Arial"/>
          <w:b/>
        </w:rPr>
        <w:t>.2</w:t>
      </w:r>
      <w:r>
        <w:rPr>
          <w:rFonts w:ascii="Arial" w:hAnsi="Arial" w:cs="Arial"/>
          <w:b/>
        </w:rPr>
        <w:t>.</w:t>
      </w:r>
      <w:r w:rsidRPr="00D76C37">
        <w:rPr>
          <w:rFonts w:ascii="Arial" w:hAnsi="Arial" w:cs="Arial"/>
          <w:b/>
        </w:rPr>
        <w:t xml:space="preserve">  </w:t>
      </w:r>
      <w:r w:rsidRPr="00845F97">
        <w:rPr>
          <w:rFonts w:ascii="Arial" w:hAnsi="Arial" w:cs="Arial"/>
        </w:rPr>
        <w:t xml:space="preserve">The attending may specifically delegate portions of care to residents based on the needs of the patient and the skills of the residents and in accordance with </w:t>
      </w:r>
      <w:r w:rsidRPr="00F82B13">
        <w:rPr>
          <w:rFonts w:ascii="Arial" w:hAnsi="Arial" w:cs="Arial"/>
        </w:rPr>
        <w:t xml:space="preserve">hospital and/or departmental policies.  </w:t>
      </w:r>
    </w:p>
    <w:p w14:paraId="23AF47B1" w14:textId="77777777" w:rsidR="00BF0C5A" w:rsidRPr="00F82B13" w:rsidRDefault="00BF0C5A" w:rsidP="00BF0C5A">
      <w:pPr>
        <w:pStyle w:val="Default"/>
        <w:spacing w:after="240"/>
        <w:ind w:left="2700" w:hanging="900"/>
        <w:rPr>
          <w:sz w:val="22"/>
          <w:szCs w:val="22"/>
        </w:rPr>
      </w:pPr>
      <w:r w:rsidRPr="00F82B13">
        <w:rPr>
          <w:b/>
          <w:sz w:val="22"/>
          <w:szCs w:val="22"/>
        </w:rPr>
        <w:t>4.1.2.1.</w:t>
      </w:r>
      <w:r w:rsidRPr="00F82B13">
        <w:rPr>
          <w:sz w:val="22"/>
          <w:szCs w:val="22"/>
        </w:rPr>
        <w:t xml:space="preserve">  The attending may also delegate partial responsibility for supervision of junior residents to senior residents assigned to the service, but the attending must assure the competence of the senior resident before supervisory responsibility is delegated.</w:t>
      </w:r>
    </w:p>
    <w:p w14:paraId="165E0501" w14:textId="77777777" w:rsidR="00BF0C5A" w:rsidRPr="00F82B13" w:rsidRDefault="00BF0C5A" w:rsidP="00BF0C5A">
      <w:pPr>
        <w:pStyle w:val="Default"/>
        <w:spacing w:after="240"/>
        <w:ind w:left="2700" w:hanging="900"/>
        <w:rPr>
          <w:sz w:val="22"/>
          <w:szCs w:val="22"/>
        </w:rPr>
      </w:pPr>
      <w:r w:rsidRPr="00F82B13">
        <w:rPr>
          <w:b/>
          <w:sz w:val="22"/>
          <w:szCs w:val="22"/>
        </w:rPr>
        <w:t>4.1.2.2.</w:t>
      </w:r>
      <w:r w:rsidRPr="00F82B13">
        <w:rPr>
          <w:sz w:val="22"/>
          <w:szCs w:val="22"/>
        </w:rPr>
        <w:t xml:space="preserve">  Over time, the senior resident is expected to assume an increasingly larger role in patient care decision making. </w:t>
      </w:r>
    </w:p>
    <w:p w14:paraId="2FF2B794" w14:textId="77777777" w:rsidR="00BF0C5A" w:rsidRDefault="00BF0C5A" w:rsidP="00BF0C5A">
      <w:pPr>
        <w:pStyle w:val="Default"/>
        <w:spacing w:after="240"/>
        <w:ind w:left="2700" w:hanging="900"/>
        <w:rPr>
          <w:sz w:val="22"/>
          <w:szCs w:val="22"/>
        </w:rPr>
      </w:pPr>
      <w:r w:rsidRPr="00F82B13">
        <w:rPr>
          <w:b/>
          <w:sz w:val="22"/>
          <w:szCs w:val="22"/>
        </w:rPr>
        <w:t>4.1.2.3.</w:t>
      </w:r>
      <w:r w:rsidRPr="00F82B13">
        <w:rPr>
          <w:sz w:val="22"/>
          <w:szCs w:val="22"/>
        </w:rPr>
        <w:t xml:space="preserve">  The attending remains responsible for assuring that appropriate supervision is occurring and is ultimately responsible for the patient’s care.</w:t>
      </w:r>
    </w:p>
    <w:p w14:paraId="0D7975CC" w14:textId="77777777" w:rsidR="00BF0C5A" w:rsidRPr="00F82B13" w:rsidRDefault="00BF0C5A" w:rsidP="00BF0C5A">
      <w:pPr>
        <w:pStyle w:val="Default"/>
        <w:spacing w:after="240"/>
        <w:ind w:left="2700" w:hanging="900"/>
        <w:rPr>
          <w:sz w:val="22"/>
          <w:szCs w:val="22"/>
        </w:rPr>
      </w:pPr>
    </w:p>
    <w:p w14:paraId="07A8BC19" w14:textId="77777777" w:rsidR="00BF0C5A" w:rsidRPr="00D76C37" w:rsidRDefault="00BF0C5A" w:rsidP="00BF0C5A">
      <w:pPr>
        <w:pStyle w:val="Default"/>
        <w:spacing w:after="240"/>
        <w:ind w:left="1980" w:hanging="900"/>
        <w:rPr>
          <w:sz w:val="22"/>
          <w:szCs w:val="22"/>
        </w:rPr>
      </w:pPr>
      <w:r>
        <w:rPr>
          <w:b/>
          <w:sz w:val="22"/>
          <w:szCs w:val="22"/>
        </w:rPr>
        <w:t>4.2.3.</w:t>
      </w:r>
      <w:r w:rsidRPr="00D76C37">
        <w:rPr>
          <w:b/>
          <w:sz w:val="22"/>
          <w:szCs w:val="22"/>
        </w:rPr>
        <w:t xml:space="preserve">  </w:t>
      </w:r>
      <w:r w:rsidRPr="00D76C37">
        <w:rPr>
          <w:bCs/>
          <w:sz w:val="22"/>
          <w:szCs w:val="22"/>
        </w:rPr>
        <w:t xml:space="preserve">PGY- </w:t>
      </w:r>
      <w:r>
        <w:rPr>
          <w:bCs/>
          <w:sz w:val="22"/>
          <w:szCs w:val="22"/>
        </w:rPr>
        <w:t>3</w:t>
      </w:r>
      <w:r w:rsidRPr="00D76C37">
        <w:rPr>
          <w:bCs/>
          <w:sz w:val="22"/>
          <w:szCs w:val="22"/>
        </w:rPr>
        <w:t xml:space="preserve"> (Intermediate Residents):</w:t>
      </w:r>
      <w:r w:rsidRPr="00D76C37">
        <w:rPr>
          <w:b/>
          <w:bCs/>
          <w:sz w:val="22"/>
          <w:szCs w:val="22"/>
        </w:rPr>
        <w:t xml:space="preserve"> </w:t>
      </w:r>
    </w:p>
    <w:p w14:paraId="6F44CC44" w14:textId="77777777" w:rsidR="00BF0C5A" w:rsidRPr="00254E5A" w:rsidRDefault="00BF0C5A" w:rsidP="00BF0C5A">
      <w:pPr>
        <w:pStyle w:val="Default"/>
        <w:spacing w:after="240"/>
        <w:ind w:left="2520" w:hanging="900"/>
        <w:rPr>
          <w:sz w:val="22"/>
          <w:szCs w:val="22"/>
        </w:rPr>
      </w:pPr>
      <w:r w:rsidRPr="00254E5A">
        <w:rPr>
          <w:b/>
          <w:sz w:val="22"/>
          <w:szCs w:val="22"/>
        </w:rPr>
        <w:t>4.1.3.1.</w:t>
      </w:r>
      <w:r w:rsidRPr="00254E5A">
        <w:rPr>
          <w:sz w:val="22"/>
          <w:szCs w:val="22"/>
        </w:rPr>
        <w:t xml:space="preserve">  Senior residents may be directly or indirectly supervised.</w:t>
      </w:r>
    </w:p>
    <w:p w14:paraId="3D5D4DF4" w14:textId="77777777" w:rsidR="00BF0C5A" w:rsidRPr="00254E5A" w:rsidRDefault="00BF0C5A" w:rsidP="00BF0C5A">
      <w:pPr>
        <w:pStyle w:val="Default"/>
        <w:spacing w:after="240"/>
        <w:ind w:left="2520" w:hanging="900"/>
        <w:rPr>
          <w:sz w:val="22"/>
          <w:szCs w:val="22"/>
        </w:rPr>
      </w:pPr>
      <w:r w:rsidRPr="00254E5A">
        <w:rPr>
          <w:b/>
          <w:sz w:val="22"/>
          <w:szCs w:val="22"/>
        </w:rPr>
        <w:t>4.1.3.2.</w:t>
      </w:r>
      <w:r w:rsidRPr="00254E5A">
        <w:rPr>
          <w:sz w:val="22"/>
          <w:szCs w:val="22"/>
        </w:rPr>
        <w:t xml:space="preserve">  They may provide direct patient care, supervisory </w:t>
      </w:r>
      <w:proofErr w:type="gramStart"/>
      <w:r w:rsidRPr="00254E5A">
        <w:rPr>
          <w:sz w:val="22"/>
          <w:szCs w:val="22"/>
        </w:rPr>
        <w:t>care</w:t>
      </w:r>
      <w:proofErr w:type="gramEnd"/>
      <w:r w:rsidRPr="00254E5A">
        <w:rPr>
          <w:sz w:val="22"/>
          <w:szCs w:val="22"/>
        </w:rPr>
        <w:t xml:space="preserve"> or consultative services, with progressive graded responsibilities as merited.</w:t>
      </w:r>
    </w:p>
    <w:p w14:paraId="3F847038" w14:textId="77777777" w:rsidR="00BF0C5A" w:rsidRPr="00254E5A" w:rsidRDefault="00BF0C5A" w:rsidP="00BF0C5A">
      <w:pPr>
        <w:pStyle w:val="ListParagraph"/>
        <w:spacing w:after="240"/>
        <w:ind w:left="2520" w:hanging="900"/>
        <w:rPr>
          <w:rFonts w:ascii="Arial" w:hAnsi="Arial" w:cs="Arial"/>
        </w:rPr>
      </w:pPr>
      <w:r w:rsidRPr="00254E5A">
        <w:rPr>
          <w:rFonts w:ascii="Arial" w:hAnsi="Arial" w:cs="Arial"/>
          <w:b/>
        </w:rPr>
        <w:t>4.1.3.3.</w:t>
      </w:r>
      <w:r w:rsidRPr="00254E5A">
        <w:rPr>
          <w:rFonts w:ascii="Arial" w:hAnsi="Arial" w:cs="Arial"/>
        </w:rPr>
        <w:t xml:space="preserve">  They must provide all services ultimately under the supervision of an attending physician.</w:t>
      </w:r>
    </w:p>
    <w:p w14:paraId="56D1E15E" w14:textId="77777777" w:rsidR="00BF0C5A" w:rsidRPr="00254E5A" w:rsidRDefault="00BF0C5A" w:rsidP="00BF0C5A">
      <w:pPr>
        <w:pStyle w:val="Default"/>
        <w:ind w:left="2520" w:hanging="900"/>
        <w:rPr>
          <w:sz w:val="22"/>
          <w:szCs w:val="22"/>
        </w:rPr>
      </w:pPr>
      <w:r w:rsidRPr="00254E5A">
        <w:rPr>
          <w:b/>
          <w:sz w:val="22"/>
          <w:szCs w:val="22"/>
        </w:rPr>
        <w:t>4.1.3.4.</w:t>
      </w:r>
      <w:r w:rsidRPr="00254E5A">
        <w:rPr>
          <w:sz w:val="22"/>
          <w:szCs w:val="22"/>
        </w:rPr>
        <w:t xml:space="preserve">  Senior residents should serve in a supervisory role of medical students, junior and intermediate residents in recognition of their progress towards independence, as appropriate to the needs of each patient and the skills of the senior resident; however, the attending physician is ultimately responsible for the care of the patient. </w:t>
      </w:r>
    </w:p>
    <w:p w14:paraId="4CBFC8DC" w14:textId="77777777" w:rsidR="00BF0C5A" w:rsidRDefault="00BF0C5A" w:rsidP="00BF0C5A">
      <w:pPr>
        <w:pStyle w:val="Default"/>
        <w:spacing w:after="240"/>
        <w:ind w:left="990" w:hanging="540"/>
        <w:rPr>
          <w:sz w:val="22"/>
          <w:szCs w:val="22"/>
        </w:rPr>
      </w:pPr>
    </w:p>
    <w:p w14:paraId="74898778" w14:textId="77777777" w:rsidR="00BF0C5A" w:rsidRPr="00891C83" w:rsidRDefault="00BF0C5A" w:rsidP="00BF0C5A">
      <w:pPr>
        <w:pStyle w:val="Default"/>
        <w:spacing w:after="240"/>
        <w:ind w:left="540" w:hanging="540"/>
        <w:rPr>
          <w:b/>
          <w:sz w:val="22"/>
          <w:szCs w:val="22"/>
        </w:rPr>
      </w:pPr>
      <w:r w:rsidRPr="00891C83">
        <w:rPr>
          <w:b/>
          <w:sz w:val="22"/>
          <w:szCs w:val="22"/>
        </w:rPr>
        <w:t>V. Resident Performance Evaluation</w:t>
      </w:r>
    </w:p>
    <w:p w14:paraId="2085C1A5" w14:textId="31B446A3" w:rsidR="00BF0C5A" w:rsidRDefault="00BF0C5A" w:rsidP="00BF0C5A">
      <w:pPr>
        <w:pStyle w:val="Default"/>
        <w:spacing w:after="240"/>
        <w:ind w:left="990" w:hanging="540"/>
        <w:rPr>
          <w:sz w:val="22"/>
          <w:szCs w:val="22"/>
        </w:rPr>
      </w:pPr>
      <w:r w:rsidRPr="00D76C37">
        <w:rPr>
          <w:b/>
          <w:sz w:val="22"/>
          <w:szCs w:val="22"/>
        </w:rPr>
        <w:t>4.1.</w:t>
      </w:r>
      <w:r>
        <w:rPr>
          <w:sz w:val="22"/>
          <w:szCs w:val="22"/>
        </w:rPr>
        <w:t xml:space="preserve">  Resident evaluations are quintessential to appropriate progression and advancement in training.  All supervising attendings shall provide the resident feedback of their performance either verbal or in writing midway the rotation and a formal summative evaluation at completion of the rotation.  This information will be used by the CCC and the Program Director to assess overall resident performance and will be included in the resident’s semi-annual evaluation. </w:t>
      </w:r>
    </w:p>
    <w:p w14:paraId="40EA03F3" w14:textId="77777777" w:rsidR="00BF0C5A" w:rsidRPr="00BF0C5A" w:rsidRDefault="00BF0C5A" w:rsidP="00BF0C5A">
      <w:pPr>
        <w:pStyle w:val="Default"/>
        <w:spacing w:after="240"/>
        <w:ind w:left="990" w:hanging="540"/>
        <w:rPr>
          <w:sz w:val="22"/>
          <w:szCs w:val="22"/>
        </w:rPr>
      </w:pPr>
      <w:r>
        <w:rPr>
          <w:sz w:val="22"/>
          <w:szCs w:val="22"/>
        </w:rPr>
        <w:br w:type="column"/>
      </w:r>
    </w:p>
    <w:tbl>
      <w:tblPr>
        <w:tblStyle w:val="TableGrid"/>
        <w:tblW w:w="0" w:type="auto"/>
        <w:tblLook w:val="04A0" w:firstRow="1" w:lastRow="0" w:firstColumn="1" w:lastColumn="0" w:noHBand="0" w:noVBand="1"/>
      </w:tblPr>
      <w:tblGrid>
        <w:gridCol w:w="3362"/>
        <w:gridCol w:w="2868"/>
        <w:gridCol w:w="1642"/>
        <w:gridCol w:w="1478"/>
      </w:tblGrid>
      <w:tr w:rsidR="00BF0C5A" w14:paraId="62598B5B" w14:textId="77777777" w:rsidTr="00E53857">
        <w:trPr>
          <w:trHeight w:val="350"/>
        </w:trPr>
        <w:tc>
          <w:tcPr>
            <w:tcW w:w="3415" w:type="dxa"/>
            <w:vMerge w:val="restart"/>
            <w:vAlign w:val="center"/>
          </w:tcPr>
          <w:p w14:paraId="6CA65C2A" w14:textId="77777777" w:rsidR="00BF0C5A" w:rsidRDefault="00BF0C5A" w:rsidP="00E53857">
            <w:pPr>
              <w:jc w:val="center"/>
            </w:pPr>
            <w:r>
              <w:rPr>
                <w:noProof/>
              </w:rPr>
              <w:drawing>
                <wp:inline distT="0" distB="0" distL="0" distR="0" wp14:anchorId="29024BF4" wp14:editId="5828A894">
                  <wp:extent cx="1927860" cy="550115"/>
                  <wp:effectExtent l="0" t="0" r="0" b="2540"/>
                  <wp:docPr id="10" name="Picture 10"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452A9DC2"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8769AD">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0EF307E7"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1C82D607" w14:textId="77777777" w:rsidR="00BF0C5A" w:rsidRPr="00592E6F" w:rsidRDefault="00BF0C5A" w:rsidP="00E53857">
            <w:pPr>
              <w:jc w:val="center"/>
              <w:rPr>
                <w:rFonts w:ascii="Arial" w:hAnsi="Arial" w:cs="Arial"/>
                <w:sz w:val="16"/>
                <w:szCs w:val="16"/>
              </w:rPr>
            </w:pPr>
            <w:r>
              <w:rPr>
                <w:rFonts w:ascii="Arial" w:hAnsi="Arial" w:cs="Arial"/>
                <w:sz w:val="16"/>
                <w:szCs w:val="16"/>
              </w:rPr>
              <w:t>POD - 09</w:t>
            </w:r>
          </w:p>
        </w:tc>
      </w:tr>
      <w:tr w:rsidR="00BF0C5A" w14:paraId="664790B8" w14:textId="77777777" w:rsidTr="00E53857">
        <w:trPr>
          <w:trHeight w:val="80"/>
        </w:trPr>
        <w:tc>
          <w:tcPr>
            <w:tcW w:w="3415" w:type="dxa"/>
            <w:vMerge/>
          </w:tcPr>
          <w:p w14:paraId="20440078" w14:textId="77777777" w:rsidR="00BF0C5A" w:rsidRDefault="00BF0C5A" w:rsidP="00E53857"/>
        </w:tc>
        <w:tc>
          <w:tcPr>
            <w:tcW w:w="3690" w:type="dxa"/>
            <w:vMerge/>
            <w:vAlign w:val="center"/>
          </w:tcPr>
          <w:p w14:paraId="6BD2D056" w14:textId="77777777" w:rsidR="00BF0C5A" w:rsidRPr="00185B4B" w:rsidRDefault="00BF0C5A" w:rsidP="00E53857">
            <w:pPr>
              <w:jc w:val="center"/>
              <w:rPr>
                <w:rFonts w:ascii="Arial" w:hAnsi="Arial" w:cs="Arial"/>
                <w:sz w:val="20"/>
                <w:szCs w:val="20"/>
              </w:rPr>
            </w:pPr>
          </w:p>
        </w:tc>
        <w:tc>
          <w:tcPr>
            <w:tcW w:w="1980" w:type="dxa"/>
            <w:vAlign w:val="center"/>
          </w:tcPr>
          <w:p w14:paraId="118F5DCB"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440DF39C"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43CC1D4A" w14:textId="77777777" w:rsidTr="00E53857">
        <w:tc>
          <w:tcPr>
            <w:tcW w:w="3415" w:type="dxa"/>
            <w:vMerge/>
          </w:tcPr>
          <w:p w14:paraId="6287D602" w14:textId="77777777" w:rsidR="00BF0C5A" w:rsidRDefault="00BF0C5A" w:rsidP="00E53857"/>
        </w:tc>
        <w:tc>
          <w:tcPr>
            <w:tcW w:w="3690" w:type="dxa"/>
            <w:vMerge w:val="restart"/>
            <w:vAlign w:val="center"/>
          </w:tcPr>
          <w:p w14:paraId="1029EB8A"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Transitions in Care Policy</w:t>
            </w:r>
          </w:p>
        </w:tc>
        <w:tc>
          <w:tcPr>
            <w:tcW w:w="1980" w:type="dxa"/>
            <w:vAlign w:val="center"/>
          </w:tcPr>
          <w:p w14:paraId="333DB452"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613B878D" w14:textId="77777777" w:rsidR="00BF0C5A" w:rsidRPr="00592E6F" w:rsidRDefault="00BF0C5A" w:rsidP="00E53857">
            <w:pPr>
              <w:jc w:val="center"/>
              <w:rPr>
                <w:rFonts w:ascii="Arial" w:hAnsi="Arial" w:cs="Arial"/>
                <w:sz w:val="16"/>
                <w:szCs w:val="16"/>
              </w:rPr>
            </w:pPr>
            <w:r>
              <w:rPr>
                <w:rFonts w:ascii="Arial" w:hAnsi="Arial" w:cs="Arial"/>
                <w:sz w:val="16"/>
                <w:szCs w:val="16"/>
              </w:rPr>
              <w:t>3</w:t>
            </w:r>
          </w:p>
        </w:tc>
      </w:tr>
      <w:tr w:rsidR="00BF0C5A" w14:paraId="506656D0" w14:textId="77777777" w:rsidTr="00E53857">
        <w:tc>
          <w:tcPr>
            <w:tcW w:w="3415" w:type="dxa"/>
            <w:vMerge/>
          </w:tcPr>
          <w:p w14:paraId="088C7D66" w14:textId="77777777" w:rsidR="00BF0C5A" w:rsidRDefault="00BF0C5A" w:rsidP="00E53857"/>
        </w:tc>
        <w:tc>
          <w:tcPr>
            <w:tcW w:w="3690" w:type="dxa"/>
            <w:vMerge/>
            <w:vAlign w:val="center"/>
          </w:tcPr>
          <w:p w14:paraId="10B3598C" w14:textId="77777777" w:rsidR="00BF0C5A" w:rsidRPr="00185B4B" w:rsidRDefault="00BF0C5A" w:rsidP="00E53857">
            <w:pPr>
              <w:jc w:val="center"/>
              <w:rPr>
                <w:rFonts w:ascii="Arial" w:hAnsi="Arial" w:cs="Arial"/>
                <w:sz w:val="20"/>
                <w:szCs w:val="20"/>
              </w:rPr>
            </w:pPr>
          </w:p>
        </w:tc>
        <w:tc>
          <w:tcPr>
            <w:tcW w:w="1980" w:type="dxa"/>
            <w:vAlign w:val="center"/>
          </w:tcPr>
          <w:p w14:paraId="4B7EF8C5"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611A7E26" w14:textId="77777777" w:rsidR="00BF0C5A" w:rsidRPr="00592E6F" w:rsidRDefault="00BF0C5A" w:rsidP="00E53857">
            <w:pPr>
              <w:jc w:val="center"/>
              <w:rPr>
                <w:rFonts w:ascii="Arial" w:hAnsi="Arial" w:cs="Arial"/>
                <w:sz w:val="16"/>
                <w:szCs w:val="16"/>
              </w:rPr>
            </w:pPr>
            <w:r>
              <w:rPr>
                <w:rFonts w:ascii="Arial" w:hAnsi="Arial" w:cs="Arial"/>
                <w:sz w:val="16"/>
                <w:szCs w:val="16"/>
              </w:rPr>
              <w:t>GME – Transitions in Care</w:t>
            </w:r>
          </w:p>
        </w:tc>
      </w:tr>
    </w:tbl>
    <w:p w14:paraId="011D4FB2" w14:textId="77777777" w:rsidR="00BF0C5A" w:rsidRDefault="00BF0C5A" w:rsidP="00BF0C5A"/>
    <w:p w14:paraId="5C8702E1" w14:textId="77777777" w:rsidR="00BF0C5A" w:rsidRDefault="00BF0C5A" w:rsidP="00BF0C5A">
      <w:pPr>
        <w:pStyle w:val="Default"/>
        <w:rPr>
          <w:b/>
          <w:bCs/>
          <w:sz w:val="23"/>
          <w:szCs w:val="23"/>
        </w:rPr>
      </w:pPr>
      <w:r>
        <w:rPr>
          <w:b/>
          <w:bCs/>
          <w:sz w:val="23"/>
          <w:szCs w:val="23"/>
        </w:rPr>
        <w:t xml:space="preserve">Transitions in Care Policy </w:t>
      </w:r>
    </w:p>
    <w:p w14:paraId="428659D1" w14:textId="77777777" w:rsidR="00BF0C5A" w:rsidRDefault="00BF0C5A" w:rsidP="00BF0C5A">
      <w:pPr>
        <w:pStyle w:val="Default"/>
        <w:rPr>
          <w:sz w:val="23"/>
          <w:szCs w:val="23"/>
        </w:rPr>
      </w:pPr>
    </w:p>
    <w:p w14:paraId="37307155" w14:textId="77777777" w:rsidR="00BF0C5A" w:rsidRPr="00CB4BBD" w:rsidRDefault="00BF0C5A" w:rsidP="00BF0C5A">
      <w:pPr>
        <w:pStyle w:val="Default"/>
        <w:spacing w:after="140"/>
        <w:rPr>
          <w:b/>
          <w:bCs/>
          <w:sz w:val="22"/>
          <w:szCs w:val="22"/>
        </w:rPr>
      </w:pPr>
      <w:r w:rsidRPr="00CB4BBD">
        <w:rPr>
          <w:b/>
          <w:bCs/>
          <w:sz w:val="22"/>
          <w:szCs w:val="22"/>
        </w:rPr>
        <w:t xml:space="preserve">I. BACKGROUND </w:t>
      </w:r>
    </w:p>
    <w:p w14:paraId="58788B84" w14:textId="77777777" w:rsidR="00BF0C5A" w:rsidRPr="00CB4BBD" w:rsidRDefault="00BF0C5A" w:rsidP="00BF0C5A">
      <w:pPr>
        <w:pStyle w:val="Default"/>
        <w:spacing w:after="140"/>
        <w:ind w:left="720" w:hanging="450"/>
        <w:rPr>
          <w:sz w:val="22"/>
          <w:szCs w:val="22"/>
        </w:rPr>
      </w:pPr>
      <w:r w:rsidRPr="00CB4BBD">
        <w:rPr>
          <w:b/>
          <w:bCs/>
          <w:sz w:val="22"/>
          <w:szCs w:val="22"/>
        </w:rPr>
        <w:t xml:space="preserve">1.1. </w:t>
      </w:r>
      <w:r w:rsidRPr="00CB4BBD">
        <w:rPr>
          <w:sz w:val="22"/>
          <w:szCs w:val="22"/>
        </w:rPr>
        <w:t xml:space="preserve">The primary objective of a “hand-off” is to provide accurate information about a patient’s care from one physician to another physician who is assuming responsibility for the care of the patient to ensure safe continuity of care. Information transmitted in the handoff includes treatments, services, current condition, any recent or anticipated changes, and a to-do list for tasks that should be completed during the time that the resident will be caring for the patient. </w:t>
      </w:r>
    </w:p>
    <w:p w14:paraId="238D254A" w14:textId="77777777" w:rsidR="00BF0C5A" w:rsidRPr="00CB4BBD" w:rsidRDefault="00BF0C5A" w:rsidP="00BF0C5A">
      <w:pPr>
        <w:pStyle w:val="Default"/>
        <w:spacing w:after="140"/>
        <w:ind w:left="720" w:hanging="450"/>
        <w:rPr>
          <w:sz w:val="22"/>
          <w:szCs w:val="22"/>
        </w:rPr>
      </w:pPr>
      <w:r w:rsidRPr="00CB4BBD">
        <w:rPr>
          <w:b/>
          <w:bCs/>
          <w:sz w:val="22"/>
          <w:szCs w:val="22"/>
        </w:rPr>
        <w:t xml:space="preserve">1.2. </w:t>
      </w:r>
      <w:r w:rsidRPr="00CB4BBD">
        <w:rPr>
          <w:sz w:val="22"/>
          <w:szCs w:val="22"/>
        </w:rPr>
        <w:t xml:space="preserve">The information communicated during a hand-off must be accurate </w:t>
      </w:r>
      <w:proofErr w:type="gramStart"/>
      <w:r w:rsidRPr="00CB4BBD">
        <w:rPr>
          <w:sz w:val="22"/>
          <w:szCs w:val="22"/>
        </w:rPr>
        <w:t>in order to</w:t>
      </w:r>
      <w:proofErr w:type="gramEnd"/>
      <w:r w:rsidRPr="00CB4BBD">
        <w:rPr>
          <w:sz w:val="22"/>
          <w:szCs w:val="22"/>
        </w:rPr>
        <w:t xml:space="preserve"> ensure patient safety goals. </w:t>
      </w:r>
    </w:p>
    <w:p w14:paraId="78DC55A8" w14:textId="77777777" w:rsidR="00BF0C5A" w:rsidRPr="00CB4BBD" w:rsidRDefault="00BF0C5A" w:rsidP="00BF0C5A">
      <w:pPr>
        <w:pStyle w:val="Default"/>
        <w:ind w:left="720" w:hanging="450"/>
        <w:rPr>
          <w:sz w:val="22"/>
          <w:szCs w:val="22"/>
        </w:rPr>
      </w:pPr>
      <w:r w:rsidRPr="00CB4BBD">
        <w:rPr>
          <w:b/>
          <w:bCs/>
          <w:sz w:val="22"/>
          <w:szCs w:val="22"/>
        </w:rPr>
        <w:t xml:space="preserve">1.3. </w:t>
      </w:r>
      <w:r w:rsidRPr="00CB4BBD">
        <w:rPr>
          <w:sz w:val="22"/>
          <w:szCs w:val="22"/>
        </w:rPr>
        <w:t xml:space="preserve">This policy conforms to the Joint Commission’s National Patient Safety Goal 2E. </w:t>
      </w:r>
    </w:p>
    <w:p w14:paraId="37CEFCB3" w14:textId="77777777" w:rsidR="00BF0C5A" w:rsidRPr="00CB4BBD" w:rsidRDefault="00BF0C5A" w:rsidP="00BF0C5A">
      <w:pPr>
        <w:pStyle w:val="Default"/>
        <w:rPr>
          <w:sz w:val="22"/>
          <w:szCs w:val="22"/>
        </w:rPr>
      </w:pPr>
    </w:p>
    <w:p w14:paraId="1AC143CF" w14:textId="77777777" w:rsidR="00BF0C5A" w:rsidRPr="00CB4BBD" w:rsidRDefault="00BF0C5A" w:rsidP="00BF0C5A">
      <w:pPr>
        <w:pStyle w:val="Default"/>
        <w:spacing w:after="240"/>
        <w:rPr>
          <w:b/>
          <w:bCs/>
          <w:sz w:val="22"/>
          <w:szCs w:val="22"/>
        </w:rPr>
      </w:pPr>
      <w:r w:rsidRPr="00CB4BBD">
        <w:rPr>
          <w:b/>
          <w:bCs/>
          <w:sz w:val="22"/>
          <w:szCs w:val="22"/>
        </w:rPr>
        <w:t xml:space="preserve">II. SCOPE </w:t>
      </w:r>
    </w:p>
    <w:p w14:paraId="03531B71" w14:textId="77777777" w:rsidR="00BF0C5A" w:rsidRPr="00CB4BBD" w:rsidRDefault="00BF0C5A" w:rsidP="00BF0C5A">
      <w:pPr>
        <w:pStyle w:val="Default"/>
        <w:ind w:left="720" w:hanging="450"/>
        <w:rPr>
          <w:sz w:val="22"/>
          <w:szCs w:val="22"/>
        </w:rPr>
      </w:pPr>
      <w:r w:rsidRPr="00CB4BBD">
        <w:rPr>
          <w:b/>
          <w:bCs/>
          <w:sz w:val="22"/>
          <w:szCs w:val="22"/>
        </w:rPr>
        <w:t xml:space="preserve">2.1. </w:t>
      </w:r>
      <w:r w:rsidRPr="00CB4BBD">
        <w:rPr>
          <w:sz w:val="22"/>
          <w:szCs w:val="22"/>
        </w:rPr>
        <w:t xml:space="preserve">This policy applies to </w:t>
      </w:r>
      <w:r w:rsidRPr="008769AD">
        <w:rPr>
          <w:sz w:val="22"/>
          <w:szCs w:val="22"/>
        </w:rPr>
        <w:t>Podiatric Medicine &amp; Surgery</w:t>
      </w:r>
      <w:r>
        <w:rPr>
          <w:sz w:val="22"/>
          <w:szCs w:val="22"/>
        </w:rPr>
        <w:t xml:space="preserve"> </w:t>
      </w:r>
      <w:r w:rsidRPr="00CB4BBD">
        <w:rPr>
          <w:sz w:val="22"/>
          <w:szCs w:val="22"/>
        </w:rPr>
        <w:t xml:space="preserve">resident physician hand-offs whenever there is a change in medical personnel charged with the medical care of the patient. Information transmitted during physician hand-off is stated in the “Background” section. Opportunities to ask and respond to questions must be provided during hand-off. </w:t>
      </w:r>
    </w:p>
    <w:p w14:paraId="26507D38" w14:textId="77777777" w:rsidR="00BF0C5A" w:rsidRPr="00CB4BBD" w:rsidRDefault="00BF0C5A" w:rsidP="00BF0C5A">
      <w:pPr>
        <w:pStyle w:val="Default"/>
        <w:ind w:left="720" w:hanging="450"/>
        <w:rPr>
          <w:sz w:val="22"/>
          <w:szCs w:val="22"/>
        </w:rPr>
      </w:pPr>
    </w:p>
    <w:p w14:paraId="78E0858A" w14:textId="77777777" w:rsidR="00BF0C5A" w:rsidRPr="00CB4BBD" w:rsidRDefault="00BF0C5A" w:rsidP="00BF0C5A">
      <w:pPr>
        <w:pStyle w:val="Default"/>
        <w:spacing w:after="140"/>
        <w:rPr>
          <w:b/>
          <w:bCs/>
          <w:sz w:val="22"/>
          <w:szCs w:val="22"/>
        </w:rPr>
      </w:pPr>
      <w:r w:rsidRPr="00CB4BBD">
        <w:rPr>
          <w:b/>
          <w:bCs/>
          <w:sz w:val="22"/>
          <w:szCs w:val="22"/>
        </w:rPr>
        <w:t xml:space="preserve">III. HAND-OFF COMMUNICATION PROCEDURE </w:t>
      </w:r>
    </w:p>
    <w:p w14:paraId="586FF8D1" w14:textId="77777777" w:rsidR="00BF0C5A" w:rsidRPr="00CB4BBD" w:rsidRDefault="00BF0C5A" w:rsidP="00BF0C5A">
      <w:pPr>
        <w:pStyle w:val="Default"/>
        <w:spacing w:after="140"/>
        <w:ind w:left="720" w:hanging="450"/>
        <w:rPr>
          <w:sz w:val="22"/>
          <w:szCs w:val="22"/>
        </w:rPr>
      </w:pPr>
      <w:r w:rsidRPr="00CB4BBD">
        <w:rPr>
          <w:b/>
          <w:bCs/>
          <w:sz w:val="22"/>
          <w:szCs w:val="22"/>
        </w:rPr>
        <w:t xml:space="preserve">3.1. </w:t>
      </w:r>
      <w:r w:rsidRPr="00CB4BBD">
        <w:rPr>
          <w:sz w:val="22"/>
          <w:szCs w:val="22"/>
        </w:rPr>
        <w:t xml:space="preserve">Assignment of the newly admitted patient to the </w:t>
      </w:r>
      <w:r>
        <w:rPr>
          <w:sz w:val="22"/>
          <w:szCs w:val="22"/>
        </w:rPr>
        <w:t>inpatient</w:t>
      </w:r>
      <w:r w:rsidRPr="00CB4BBD">
        <w:rPr>
          <w:sz w:val="22"/>
          <w:szCs w:val="22"/>
        </w:rPr>
        <w:t xml:space="preserve"> service. </w:t>
      </w:r>
    </w:p>
    <w:p w14:paraId="5AA9432A" w14:textId="77777777" w:rsidR="00BF0C5A" w:rsidRPr="00CB4BBD" w:rsidRDefault="00BF0C5A" w:rsidP="00BF0C5A">
      <w:pPr>
        <w:pStyle w:val="Default"/>
        <w:spacing w:after="140"/>
        <w:ind w:left="1350" w:hanging="630"/>
        <w:rPr>
          <w:sz w:val="22"/>
          <w:szCs w:val="22"/>
        </w:rPr>
      </w:pPr>
      <w:r w:rsidRPr="00CB4BBD">
        <w:rPr>
          <w:b/>
          <w:bCs/>
          <w:sz w:val="22"/>
          <w:szCs w:val="22"/>
        </w:rPr>
        <w:t xml:space="preserve">3.1.1. </w:t>
      </w:r>
      <w:r w:rsidRPr="00CB4BBD">
        <w:rPr>
          <w:sz w:val="22"/>
          <w:szCs w:val="22"/>
        </w:rPr>
        <w:t xml:space="preserve">When a patient is admitted to the </w:t>
      </w:r>
      <w:r>
        <w:rPr>
          <w:sz w:val="22"/>
          <w:szCs w:val="22"/>
        </w:rPr>
        <w:t>inpatient</w:t>
      </w:r>
      <w:r w:rsidRPr="00CB4BBD">
        <w:rPr>
          <w:sz w:val="22"/>
          <w:szCs w:val="22"/>
        </w:rPr>
        <w:t xml:space="preserve"> service, the Emergency Department (ED) attending contacts the </w:t>
      </w:r>
      <w:r>
        <w:rPr>
          <w:sz w:val="22"/>
          <w:szCs w:val="22"/>
        </w:rPr>
        <w:t>service</w:t>
      </w:r>
      <w:r w:rsidRPr="00CB4BBD">
        <w:rPr>
          <w:sz w:val="22"/>
          <w:szCs w:val="22"/>
        </w:rPr>
        <w:t xml:space="preserve"> Attending to provide handoff. </w:t>
      </w:r>
    </w:p>
    <w:p w14:paraId="2A8288E9" w14:textId="77777777" w:rsidR="00BF0C5A" w:rsidRPr="00CB4BBD" w:rsidRDefault="00BF0C5A" w:rsidP="00BF0C5A">
      <w:pPr>
        <w:pStyle w:val="Default"/>
        <w:spacing w:after="140"/>
        <w:ind w:left="1350" w:hanging="630"/>
        <w:rPr>
          <w:sz w:val="22"/>
          <w:szCs w:val="22"/>
        </w:rPr>
      </w:pPr>
      <w:r w:rsidRPr="00CB4BBD">
        <w:rPr>
          <w:b/>
          <w:bCs/>
          <w:sz w:val="22"/>
          <w:szCs w:val="22"/>
        </w:rPr>
        <w:t xml:space="preserve">3.1.2. </w:t>
      </w:r>
      <w:r w:rsidRPr="00CB4BBD">
        <w:rPr>
          <w:sz w:val="22"/>
          <w:szCs w:val="22"/>
        </w:rPr>
        <w:t xml:space="preserve">If the attending accepts the patient to the service based on sign-out from the ED physician, he/she will contact the resident on duty to evaluate and admit the patient. </w:t>
      </w:r>
    </w:p>
    <w:p w14:paraId="6CCB26A3" w14:textId="77777777" w:rsidR="00BF0C5A" w:rsidRPr="00CB4BBD" w:rsidRDefault="00BF0C5A" w:rsidP="00BF0C5A">
      <w:pPr>
        <w:pStyle w:val="Default"/>
        <w:ind w:left="1350" w:hanging="630"/>
        <w:rPr>
          <w:sz w:val="22"/>
          <w:szCs w:val="22"/>
        </w:rPr>
      </w:pPr>
      <w:r w:rsidRPr="00CB4BBD">
        <w:rPr>
          <w:b/>
          <w:bCs/>
          <w:sz w:val="22"/>
          <w:szCs w:val="22"/>
        </w:rPr>
        <w:t xml:space="preserve">3.1.3. </w:t>
      </w:r>
      <w:proofErr w:type="gramStart"/>
      <w:r w:rsidRPr="00CB4BBD">
        <w:rPr>
          <w:sz w:val="22"/>
          <w:szCs w:val="22"/>
        </w:rPr>
        <w:t>In the event that</w:t>
      </w:r>
      <w:proofErr w:type="gramEnd"/>
      <w:r w:rsidRPr="00CB4BBD">
        <w:rPr>
          <w:sz w:val="22"/>
          <w:szCs w:val="22"/>
        </w:rPr>
        <w:t xml:space="preserve"> the appropriateness for admission is not clear based on the report from the ED attending, the attending will contact the resident on duty to evaluate the patient and discuss the patient with the attending who will determine whether admission or clinic follow-up and outpatient management is most appropriate. </w:t>
      </w:r>
    </w:p>
    <w:p w14:paraId="48962CCE" w14:textId="77777777" w:rsidR="00BF0C5A" w:rsidRPr="00CB4BBD" w:rsidRDefault="00BF0C5A" w:rsidP="00BF0C5A">
      <w:pPr>
        <w:pStyle w:val="Default"/>
        <w:ind w:left="1350" w:hanging="630"/>
        <w:rPr>
          <w:sz w:val="22"/>
          <w:szCs w:val="22"/>
        </w:rPr>
      </w:pPr>
    </w:p>
    <w:p w14:paraId="4441C2C3" w14:textId="77777777" w:rsidR="00BF0C5A" w:rsidRPr="00CB4BBD" w:rsidRDefault="00BF0C5A" w:rsidP="00BF0C5A">
      <w:pPr>
        <w:autoSpaceDE w:val="0"/>
        <w:autoSpaceDN w:val="0"/>
        <w:adjustRightInd w:val="0"/>
        <w:spacing w:after="140"/>
        <w:ind w:left="1350" w:hanging="630"/>
        <w:rPr>
          <w:rFonts w:ascii="Arial" w:hAnsi="Arial" w:cs="Arial"/>
          <w:color w:val="000000"/>
        </w:rPr>
      </w:pPr>
      <w:r w:rsidRPr="00CB4BBD">
        <w:rPr>
          <w:rFonts w:ascii="Arial" w:hAnsi="Arial" w:cs="Arial"/>
          <w:b/>
          <w:bCs/>
          <w:color w:val="000000"/>
        </w:rPr>
        <w:t xml:space="preserve">3.1.4. </w:t>
      </w:r>
      <w:r w:rsidRPr="00CB4BBD">
        <w:rPr>
          <w:rFonts w:ascii="Arial" w:hAnsi="Arial" w:cs="Arial"/>
          <w:color w:val="000000"/>
        </w:rPr>
        <w:t xml:space="preserve">Upon accepting the patient, the attending will formally assume responsibility for the care of the patient and transfer of care from the ED to the appropriate hospital unit occurs. </w:t>
      </w:r>
    </w:p>
    <w:p w14:paraId="29D98A35" w14:textId="77777777" w:rsidR="00BF0C5A" w:rsidRPr="00CB4BBD" w:rsidRDefault="00BF0C5A" w:rsidP="00BF0C5A">
      <w:pPr>
        <w:autoSpaceDE w:val="0"/>
        <w:autoSpaceDN w:val="0"/>
        <w:adjustRightInd w:val="0"/>
        <w:ind w:left="1350" w:hanging="630"/>
        <w:rPr>
          <w:rFonts w:ascii="Arial" w:hAnsi="Arial" w:cs="Arial"/>
          <w:color w:val="000000"/>
        </w:rPr>
      </w:pPr>
      <w:r w:rsidRPr="00CB4BBD">
        <w:rPr>
          <w:rFonts w:ascii="Arial" w:hAnsi="Arial" w:cs="Arial"/>
          <w:b/>
          <w:bCs/>
          <w:color w:val="000000"/>
        </w:rPr>
        <w:lastRenderedPageBreak/>
        <w:t xml:space="preserve">3.1.5. </w:t>
      </w:r>
      <w:r w:rsidRPr="00CB4BBD">
        <w:rPr>
          <w:rFonts w:ascii="Arial" w:hAnsi="Arial" w:cs="Arial"/>
          <w:color w:val="000000"/>
        </w:rPr>
        <w:t xml:space="preserve">On Monday to Friday, between </w:t>
      </w:r>
      <w:r>
        <w:rPr>
          <w:rFonts w:ascii="Arial" w:hAnsi="Arial" w:cs="Arial"/>
          <w:color w:val="000000"/>
        </w:rPr>
        <w:t>7</w:t>
      </w:r>
      <w:r w:rsidRPr="00CB4BBD">
        <w:rPr>
          <w:rFonts w:ascii="Arial" w:hAnsi="Arial" w:cs="Arial"/>
          <w:color w:val="000000"/>
        </w:rPr>
        <w:t xml:space="preserve">:00 a.m. and </w:t>
      </w:r>
      <w:r>
        <w:rPr>
          <w:rFonts w:ascii="Arial" w:hAnsi="Arial" w:cs="Arial"/>
          <w:color w:val="000000"/>
        </w:rPr>
        <w:t>6</w:t>
      </w:r>
      <w:r w:rsidRPr="00CB4BBD">
        <w:rPr>
          <w:rFonts w:ascii="Arial" w:hAnsi="Arial" w:cs="Arial"/>
          <w:color w:val="000000"/>
        </w:rPr>
        <w:t xml:space="preserve">:00 p.m. the admitting resident will be the resident designated to admit the next patient as agreed by the team. On Monday to Friday between </w:t>
      </w:r>
      <w:r>
        <w:rPr>
          <w:rFonts w:ascii="Arial" w:hAnsi="Arial" w:cs="Arial"/>
          <w:color w:val="000000"/>
        </w:rPr>
        <w:t>6</w:t>
      </w:r>
      <w:r w:rsidRPr="00CB4BBD">
        <w:rPr>
          <w:rFonts w:ascii="Arial" w:hAnsi="Arial" w:cs="Arial"/>
          <w:color w:val="000000"/>
        </w:rPr>
        <w:t xml:space="preserve">:00 p.m. and </w:t>
      </w:r>
      <w:r>
        <w:rPr>
          <w:rFonts w:ascii="Arial" w:hAnsi="Arial" w:cs="Arial"/>
          <w:color w:val="000000"/>
        </w:rPr>
        <w:t>7</w:t>
      </w:r>
      <w:r w:rsidRPr="00CB4BBD">
        <w:rPr>
          <w:rFonts w:ascii="Arial" w:hAnsi="Arial" w:cs="Arial"/>
          <w:color w:val="000000"/>
        </w:rPr>
        <w:t xml:space="preserve">:00 a.m., this will be the night float resident. </w:t>
      </w:r>
    </w:p>
    <w:p w14:paraId="1997E527" w14:textId="77777777" w:rsidR="00BF0C5A" w:rsidRPr="00CB4BBD" w:rsidRDefault="00BF0C5A" w:rsidP="00BF0C5A">
      <w:pPr>
        <w:autoSpaceDE w:val="0"/>
        <w:autoSpaceDN w:val="0"/>
        <w:adjustRightInd w:val="0"/>
        <w:ind w:left="1350" w:hanging="630"/>
        <w:rPr>
          <w:rFonts w:ascii="Arial" w:hAnsi="Arial" w:cs="Arial"/>
          <w:color w:val="000000"/>
        </w:rPr>
      </w:pPr>
    </w:p>
    <w:p w14:paraId="733ED119" w14:textId="77777777" w:rsidR="00BF0C5A" w:rsidRPr="00CB4BBD" w:rsidRDefault="00BF0C5A" w:rsidP="00BF0C5A">
      <w:pPr>
        <w:autoSpaceDE w:val="0"/>
        <w:autoSpaceDN w:val="0"/>
        <w:adjustRightInd w:val="0"/>
        <w:rPr>
          <w:rFonts w:ascii="Arial" w:hAnsi="Arial" w:cs="Arial"/>
          <w:color w:val="000000"/>
        </w:rPr>
      </w:pPr>
    </w:p>
    <w:p w14:paraId="4BE8944F" w14:textId="77777777" w:rsidR="00BF0C5A" w:rsidRDefault="00BF0C5A" w:rsidP="00BF0C5A">
      <w:pPr>
        <w:autoSpaceDE w:val="0"/>
        <w:autoSpaceDN w:val="0"/>
        <w:adjustRightInd w:val="0"/>
        <w:spacing w:after="141"/>
        <w:ind w:left="720" w:hanging="450"/>
        <w:rPr>
          <w:rFonts w:ascii="Arial" w:hAnsi="Arial" w:cs="Arial"/>
          <w:color w:val="000000"/>
        </w:rPr>
      </w:pPr>
      <w:r w:rsidRPr="00CB4BBD">
        <w:rPr>
          <w:rFonts w:ascii="Arial" w:hAnsi="Arial" w:cs="Arial"/>
          <w:b/>
          <w:bCs/>
          <w:color w:val="000000"/>
        </w:rPr>
        <w:t xml:space="preserve">3.2. </w:t>
      </w:r>
      <w:r w:rsidRPr="00CB4BBD">
        <w:rPr>
          <w:rFonts w:ascii="Arial" w:hAnsi="Arial" w:cs="Arial"/>
          <w:color w:val="000000"/>
        </w:rPr>
        <w:t xml:space="preserve">Transfer of patients between the daytime team and night float resident. </w:t>
      </w:r>
    </w:p>
    <w:p w14:paraId="348E67A7" w14:textId="77777777" w:rsidR="00BF0C5A" w:rsidRPr="00CB4BBD" w:rsidRDefault="00BF0C5A" w:rsidP="00BF0C5A">
      <w:pPr>
        <w:autoSpaceDE w:val="0"/>
        <w:autoSpaceDN w:val="0"/>
        <w:adjustRightInd w:val="0"/>
        <w:spacing w:after="141"/>
        <w:ind w:left="1440" w:hanging="630"/>
        <w:rPr>
          <w:rFonts w:ascii="Arial" w:hAnsi="Arial" w:cs="Arial"/>
          <w:color w:val="000000"/>
        </w:rPr>
      </w:pPr>
      <w:r w:rsidRPr="00CB4BBD">
        <w:rPr>
          <w:rFonts w:ascii="Arial" w:hAnsi="Arial" w:cs="Arial"/>
          <w:b/>
          <w:bCs/>
          <w:color w:val="000000"/>
        </w:rPr>
        <w:t xml:space="preserve">3.2.1. </w:t>
      </w:r>
      <w:r w:rsidRPr="00CB4BBD">
        <w:rPr>
          <w:rFonts w:ascii="Arial" w:hAnsi="Arial" w:cs="Arial"/>
          <w:color w:val="000000"/>
        </w:rPr>
        <w:t xml:space="preserve">Hand-off communication occurs at 6:00 p.m. and at 7:00 a.m. between the daytime and night float teams (daytime team signs off to the night resident at </w:t>
      </w:r>
      <w:r>
        <w:rPr>
          <w:rFonts w:ascii="Arial" w:hAnsi="Arial" w:cs="Arial"/>
          <w:color w:val="000000"/>
        </w:rPr>
        <w:t>6</w:t>
      </w:r>
      <w:r w:rsidRPr="00CB4BBD">
        <w:rPr>
          <w:rFonts w:ascii="Arial" w:hAnsi="Arial" w:cs="Arial"/>
          <w:color w:val="000000"/>
        </w:rPr>
        <w:t xml:space="preserve">:00 p.m. and vice-versa at </w:t>
      </w:r>
      <w:r>
        <w:rPr>
          <w:rFonts w:ascii="Arial" w:hAnsi="Arial" w:cs="Arial"/>
          <w:color w:val="000000"/>
        </w:rPr>
        <w:t>7</w:t>
      </w:r>
      <w:r w:rsidRPr="00CB4BBD">
        <w:rPr>
          <w:rFonts w:ascii="Arial" w:hAnsi="Arial" w:cs="Arial"/>
          <w:color w:val="000000"/>
        </w:rPr>
        <w:t xml:space="preserve">:00 a.m.). </w:t>
      </w:r>
    </w:p>
    <w:p w14:paraId="562B3A0C" w14:textId="77777777" w:rsidR="00BF0C5A" w:rsidRPr="00CB4BBD" w:rsidRDefault="00BF0C5A" w:rsidP="00BF0C5A">
      <w:pPr>
        <w:autoSpaceDE w:val="0"/>
        <w:autoSpaceDN w:val="0"/>
        <w:adjustRightInd w:val="0"/>
        <w:ind w:left="1440" w:hanging="630"/>
        <w:rPr>
          <w:rFonts w:ascii="Arial" w:hAnsi="Arial" w:cs="Arial"/>
          <w:color w:val="000000"/>
        </w:rPr>
      </w:pPr>
      <w:r w:rsidRPr="00CB4BBD">
        <w:rPr>
          <w:rFonts w:ascii="Arial" w:hAnsi="Arial" w:cs="Arial"/>
          <w:b/>
          <w:bCs/>
          <w:color w:val="000000"/>
        </w:rPr>
        <w:t xml:space="preserve">3.2.2. </w:t>
      </w:r>
      <w:r w:rsidRPr="00CB4BBD">
        <w:rPr>
          <w:rFonts w:ascii="Arial" w:hAnsi="Arial" w:cs="Arial"/>
          <w:color w:val="000000"/>
        </w:rPr>
        <w:t xml:space="preserve">Both verbal and written communication is conducted. All patients are documented in the electronic sign-out list and distributed to the covering team. This will also be an opportunity to ask and respond to questions. </w:t>
      </w:r>
    </w:p>
    <w:p w14:paraId="535ECA08" w14:textId="77777777" w:rsidR="00BF0C5A" w:rsidRPr="00CB4BBD" w:rsidRDefault="00BF0C5A" w:rsidP="00BF0C5A">
      <w:pPr>
        <w:autoSpaceDE w:val="0"/>
        <w:autoSpaceDN w:val="0"/>
        <w:adjustRightInd w:val="0"/>
        <w:rPr>
          <w:rFonts w:ascii="Arial" w:hAnsi="Arial" w:cs="Arial"/>
          <w:color w:val="000000"/>
        </w:rPr>
      </w:pPr>
    </w:p>
    <w:p w14:paraId="76796F6B" w14:textId="77777777" w:rsidR="00BF0C5A" w:rsidRDefault="00BF0C5A" w:rsidP="00BF0C5A">
      <w:pPr>
        <w:autoSpaceDE w:val="0"/>
        <w:autoSpaceDN w:val="0"/>
        <w:adjustRightInd w:val="0"/>
        <w:spacing w:after="140"/>
        <w:ind w:left="270"/>
        <w:rPr>
          <w:rFonts w:ascii="Arial" w:hAnsi="Arial" w:cs="Arial"/>
          <w:color w:val="000000"/>
        </w:rPr>
      </w:pPr>
      <w:r w:rsidRPr="00CB4BBD">
        <w:rPr>
          <w:rFonts w:ascii="Arial" w:hAnsi="Arial" w:cs="Arial"/>
          <w:b/>
          <w:bCs/>
          <w:color w:val="000000"/>
        </w:rPr>
        <w:t xml:space="preserve">3.3. </w:t>
      </w:r>
      <w:r w:rsidRPr="00CB4BBD">
        <w:rPr>
          <w:rFonts w:ascii="Arial" w:hAnsi="Arial" w:cs="Arial"/>
          <w:color w:val="000000"/>
        </w:rPr>
        <w:t xml:space="preserve">Transfer of patients to new rotating residents. </w:t>
      </w:r>
    </w:p>
    <w:p w14:paraId="2BB445E5" w14:textId="77777777" w:rsidR="00BF0C5A" w:rsidRPr="00CB4BBD" w:rsidRDefault="00BF0C5A" w:rsidP="00BF0C5A">
      <w:pPr>
        <w:autoSpaceDE w:val="0"/>
        <w:autoSpaceDN w:val="0"/>
        <w:adjustRightInd w:val="0"/>
        <w:spacing w:after="140"/>
        <w:ind w:left="1350" w:hanging="630"/>
        <w:rPr>
          <w:rFonts w:ascii="Arial" w:hAnsi="Arial" w:cs="Arial"/>
          <w:color w:val="000000"/>
        </w:rPr>
      </w:pPr>
      <w:r w:rsidRPr="00CB4BBD">
        <w:rPr>
          <w:rFonts w:ascii="Arial" w:hAnsi="Arial" w:cs="Arial"/>
          <w:b/>
          <w:bCs/>
          <w:color w:val="000000"/>
        </w:rPr>
        <w:t xml:space="preserve">3.3.1. </w:t>
      </w:r>
      <w:r w:rsidRPr="00CB4BBD">
        <w:rPr>
          <w:rFonts w:ascii="Arial" w:hAnsi="Arial" w:cs="Arial"/>
          <w:color w:val="000000"/>
        </w:rPr>
        <w:t xml:space="preserve">On the last day of the rotation, the inpatient team writes “off service notes” on all patients. The note includes each patient’s initial presentation, hospital course, pertinent lab and study results, and </w:t>
      </w:r>
      <w:proofErr w:type="gramStart"/>
      <w:r w:rsidRPr="00CB4BBD">
        <w:rPr>
          <w:rFonts w:ascii="Arial" w:hAnsi="Arial" w:cs="Arial"/>
          <w:color w:val="000000"/>
        </w:rPr>
        <w:t>current status</w:t>
      </w:r>
      <w:proofErr w:type="gramEnd"/>
      <w:r w:rsidRPr="00CB4BBD">
        <w:rPr>
          <w:rFonts w:ascii="Arial" w:hAnsi="Arial" w:cs="Arial"/>
          <w:color w:val="000000"/>
        </w:rPr>
        <w:t xml:space="preserve"> including any pending results or consults. </w:t>
      </w:r>
    </w:p>
    <w:p w14:paraId="3DEA3CEE" w14:textId="77777777" w:rsidR="00BF0C5A" w:rsidRPr="00CB4BBD" w:rsidRDefault="00BF0C5A" w:rsidP="00BF0C5A">
      <w:pPr>
        <w:autoSpaceDE w:val="0"/>
        <w:autoSpaceDN w:val="0"/>
        <w:adjustRightInd w:val="0"/>
        <w:spacing w:after="140"/>
        <w:ind w:left="1350" w:hanging="630"/>
        <w:rPr>
          <w:rFonts w:ascii="Arial" w:hAnsi="Arial" w:cs="Arial"/>
          <w:color w:val="000000"/>
        </w:rPr>
      </w:pPr>
      <w:r w:rsidRPr="00CB4BBD">
        <w:rPr>
          <w:rFonts w:ascii="Arial" w:hAnsi="Arial" w:cs="Arial"/>
          <w:b/>
          <w:bCs/>
          <w:color w:val="000000"/>
        </w:rPr>
        <w:t xml:space="preserve">3.3.2. </w:t>
      </w:r>
      <w:r w:rsidRPr="00CB4BBD">
        <w:rPr>
          <w:rFonts w:ascii="Arial" w:hAnsi="Arial" w:cs="Arial"/>
          <w:color w:val="000000"/>
        </w:rPr>
        <w:t xml:space="preserve">A verbal sign-out is also given at 6:00 p.m. on the night before the new team begins. </w:t>
      </w:r>
    </w:p>
    <w:p w14:paraId="5E304F06" w14:textId="77777777" w:rsidR="00BF0C5A" w:rsidRPr="00CB4BBD" w:rsidRDefault="00BF0C5A" w:rsidP="00BF0C5A">
      <w:pPr>
        <w:autoSpaceDE w:val="0"/>
        <w:autoSpaceDN w:val="0"/>
        <w:adjustRightInd w:val="0"/>
        <w:spacing w:after="140"/>
        <w:ind w:left="1350" w:hanging="630"/>
        <w:rPr>
          <w:rFonts w:ascii="Arial" w:hAnsi="Arial" w:cs="Arial"/>
          <w:color w:val="000000"/>
        </w:rPr>
      </w:pPr>
      <w:r w:rsidRPr="00CB4BBD">
        <w:rPr>
          <w:rFonts w:ascii="Arial" w:hAnsi="Arial" w:cs="Arial"/>
          <w:b/>
          <w:bCs/>
          <w:color w:val="000000"/>
        </w:rPr>
        <w:t xml:space="preserve">3.3.3. </w:t>
      </w:r>
      <w:r w:rsidRPr="00CB4BBD">
        <w:rPr>
          <w:rFonts w:ascii="Arial" w:hAnsi="Arial" w:cs="Arial"/>
          <w:color w:val="000000"/>
        </w:rPr>
        <w:t xml:space="preserve">The outgoing </w:t>
      </w:r>
      <w:r>
        <w:rPr>
          <w:rFonts w:ascii="Arial" w:hAnsi="Arial" w:cs="Arial"/>
          <w:color w:val="000000"/>
        </w:rPr>
        <w:t xml:space="preserve">senior </w:t>
      </w:r>
      <w:r w:rsidRPr="00CB4BBD">
        <w:rPr>
          <w:rFonts w:ascii="Arial" w:hAnsi="Arial" w:cs="Arial"/>
          <w:color w:val="000000"/>
        </w:rPr>
        <w:t xml:space="preserve">resident signs out all patients to the oncoming </w:t>
      </w:r>
      <w:r>
        <w:rPr>
          <w:rFonts w:ascii="Arial" w:hAnsi="Arial" w:cs="Arial"/>
          <w:color w:val="000000"/>
        </w:rPr>
        <w:t xml:space="preserve">senior resident </w:t>
      </w:r>
      <w:r w:rsidRPr="00CB4BBD">
        <w:rPr>
          <w:rFonts w:ascii="Arial" w:hAnsi="Arial" w:cs="Arial"/>
          <w:color w:val="000000"/>
        </w:rPr>
        <w:t xml:space="preserve">and highlights the patients that he or she is following. </w:t>
      </w:r>
    </w:p>
    <w:p w14:paraId="7E548DD7" w14:textId="77777777" w:rsidR="00BF0C5A" w:rsidRPr="00CB4BBD" w:rsidRDefault="00BF0C5A" w:rsidP="00BF0C5A">
      <w:pPr>
        <w:autoSpaceDE w:val="0"/>
        <w:autoSpaceDN w:val="0"/>
        <w:adjustRightInd w:val="0"/>
        <w:spacing w:after="140"/>
        <w:ind w:left="1350" w:hanging="630"/>
        <w:rPr>
          <w:rFonts w:ascii="Arial" w:hAnsi="Arial" w:cs="Arial"/>
          <w:color w:val="000000"/>
        </w:rPr>
      </w:pPr>
      <w:r w:rsidRPr="00CB4BBD">
        <w:rPr>
          <w:rFonts w:ascii="Arial" w:hAnsi="Arial" w:cs="Arial"/>
          <w:b/>
          <w:bCs/>
          <w:color w:val="000000"/>
        </w:rPr>
        <w:t xml:space="preserve">3.3.4. </w:t>
      </w:r>
      <w:r w:rsidRPr="00CB4BBD">
        <w:rPr>
          <w:rFonts w:ascii="Arial" w:hAnsi="Arial" w:cs="Arial"/>
          <w:color w:val="000000"/>
        </w:rPr>
        <w:t xml:space="preserve">The </w:t>
      </w:r>
      <w:r>
        <w:rPr>
          <w:rFonts w:ascii="Arial" w:hAnsi="Arial" w:cs="Arial"/>
          <w:color w:val="000000"/>
        </w:rPr>
        <w:t xml:space="preserve">junior resident </w:t>
      </w:r>
      <w:r w:rsidRPr="00CB4BBD">
        <w:rPr>
          <w:rFonts w:ascii="Arial" w:hAnsi="Arial" w:cs="Arial"/>
          <w:color w:val="000000"/>
        </w:rPr>
        <w:t xml:space="preserve">also signs out his or her patients to the oncoming </w:t>
      </w:r>
      <w:r>
        <w:rPr>
          <w:rFonts w:ascii="Arial" w:hAnsi="Arial" w:cs="Arial"/>
          <w:color w:val="000000"/>
        </w:rPr>
        <w:t>junior resident</w:t>
      </w:r>
      <w:r w:rsidRPr="00CB4BBD">
        <w:rPr>
          <w:rFonts w:ascii="Arial" w:hAnsi="Arial" w:cs="Arial"/>
          <w:color w:val="000000"/>
        </w:rPr>
        <w:t xml:space="preserve">. </w:t>
      </w:r>
    </w:p>
    <w:p w14:paraId="0CD26A31" w14:textId="77777777" w:rsidR="00BF0C5A" w:rsidRPr="00CB4BBD" w:rsidRDefault="00BF0C5A" w:rsidP="00BF0C5A">
      <w:pPr>
        <w:autoSpaceDE w:val="0"/>
        <w:autoSpaceDN w:val="0"/>
        <w:adjustRightInd w:val="0"/>
        <w:ind w:left="1350" w:hanging="630"/>
        <w:rPr>
          <w:rFonts w:ascii="Arial" w:hAnsi="Arial" w:cs="Arial"/>
          <w:color w:val="000000"/>
        </w:rPr>
      </w:pPr>
      <w:r w:rsidRPr="00CB4BBD">
        <w:rPr>
          <w:rFonts w:ascii="Arial" w:hAnsi="Arial" w:cs="Arial"/>
          <w:b/>
          <w:bCs/>
          <w:color w:val="000000"/>
        </w:rPr>
        <w:t xml:space="preserve">3.3.5. </w:t>
      </w:r>
      <w:r w:rsidRPr="00CB4BBD">
        <w:rPr>
          <w:rFonts w:ascii="Arial" w:hAnsi="Arial" w:cs="Arial"/>
          <w:color w:val="000000"/>
        </w:rPr>
        <w:t xml:space="preserve">Any changes that occur overnight will be communicated by the night float resident to the oncoming day team as previously described. </w:t>
      </w:r>
    </w:p>
    <w:p w14:paraId="7F40A1A7" w14:textId="77777777" w:rsidR="00BF0C5A" w:rsidRDefault="00BF0C5A" w:rsidP="00BF0C5A">
      <w:pPr>
        <w:autoSpaceDE w:val="0"/>
        <w:autoSpaceDN w:val="0"/>
        <w:adjustRightInd w:val="0"/>
        <w:ind w:left="1350" w:hanging="630"/>
        <w:rPr>
          <w:rFonts w:ascii="Arial" w:hAnsi="Arial" w:cs="Arial"/>
          <w:color w:val="000000"/>
        </w:rPr>
      </w:pPr>
    </w:p>
    <w:p w14:paraId="6D868B49" w14:textId="77777777" w:rsidR="00BF0C5A" w:rsidRPr="00CB4BBD" w:rsidRDefault="00BF0C5A" w:rsidP="00BF0C5A">
      <w:pPr>
        <w:autoSpaceDE w:val="0"/>
        <w:autoSpaceDN w:val="0"/>
        <w:adjustRightInd w:val="0"/>
        <w:ind w:left="1350" w:hanging="630"/>
        <w:rPr>
          <w:rFonts w:ascii="Arial" w:hAnsi="Arial" w:cs="Arial"/>
          <w:color w:val="000000"/>
        </w:rPr>
      </w:pPr>
    </w:p>
    <w:p w14:paraId="5D9A6707" w14:textId="77777777" w:rsidR="00BF0C5A" w:rsidRPr="00CB4BBD" w:rsidRDefault="00BF0C5A" w:rsidP="00BF0C5A">
      <w:pPr>
        <w:autoSpaceDE w:val="0"/>
        <w:autoSpaceDN w:val="0"/>
        <w:adjustRightInd w:val="0"/>
        <w:rPr>
          <w:rFonts w:ascii="Arial" w:hAnsi="Arial" w:cs="Arial"/>
          <w:b/>
          <w:bCs/>
          <w:color w:val="000000"/>
        </w:rPr>
      </w:pPr>
      <w:r w:rsidRPr="00CB4BBD">
        <w:rPr>
          <w:rFonts w:ascii="Arial" w:hAnsi="Arial" w:cs="Arial"/>
          <w:b/>
          <w:bCs/>
          <w:color w:val="000000"/>
        </w:rPr>
        <w:t xml:space="preserve">IV. EVALUATION METHODS </w:t>
      </w:r>
    </w:p>
    <w:p w14:paraId="076F6CF6" w14:textId="77777777" w:rsidR="00BF0C5A" w:rsidRPr="00CB4BBD" w:rsidRDefault="00BF0C5A" w:rsidP="00BF0C5A">
      <w:pPr>
        <w:autoSpaceDE w:val="0"/>
        <w:autoSpaceDN w:val="0"/>
        <w:adjustRightInd w:val="0"/>
        <w:rPr>
          <w:rFonts w:ascii="Arial" w:hAnsi="Arial" w:cs="Arial"/>
          <w:color w:val="000000"/>
        </w:rPr>
      </w:pPr>
    </w:p>
    <w:p w14:paraId="58B3BEAE" w14:textId="77777777" w:rsidR="00BF0C5A" w:rsidRPr="00CB4BBD" w:rsidRDefault="00BF0C5A" w:rsidP="00BF0C5A">
      <w:pPr>
        <w:autoSpaceDE w:val="0"/>
        <w:autoSpaceDN w:val="0"/>
        <w:adjustRightInd w:val="0"/>
        <w:ind w:left="810" w:hanging="450"/>
        <w:rPr>
          <w:rFonts w:ascii="Arial" w:hAnsi="Arial" w:cs="Arial"/>
          <w:color w:val="000000"/>
        </w:rPr>
      </w:pPr>
      <w:r w:rsidRPr="00CB4BBD">
        <w:rPr>
          <w:rFonts w:ascii="Arial" w:hAnsi="Arial" w:cs="Arial"/>
          <w:b/>
          <w:bCs/>
          <w:color w:val="000000"/>
        </w:rPr>
        <w:t xml:space="preserve">4.1. </w:t>
      </w:r>
      <w:r w:rsidRPr="00CB4BBD">
        <w:rPr>
          <w:rFonts w:ascii="Arial" w:hAnsi="Arial" w:cs="Arial"/>
          <w:color w:val="000000"/>
        </w:rPr>
        <w:t>The Attending must observe at least two change of shift handoff</w:t>
      </w:r>
      <w:r>
        <w:rPr>
          <w:rFonts w:ascii="Arial" w:hAnsi="Arial" w:cs="Arial"/>
          <w:color w:val="000000"/>
        </w:rPr>
        <w:t>s</w:t>
      </w:r>
      <w:r w:rsidRPr="00CB4BBD">
        <w:rPr>
          <w:rFonts w:ascii="Arial" w:hAnsi="Arial" w:cs="Arial"/>
          <w:color w:val="000000"/>
        </w:rPr>
        <w:t xml:space="preserve"> in person and must be present for all other change of shift hand-offs by phone</w:t>
      </w:r>
      <w:r>
        <w:rPr>
          <w:rFonts w:ascii="Arial" w:hAnsi="Arial" w:cs="Arial"/>
          <w:color w:val="000000"/>
        </w:rPr>
        <w:t xml:space="preserve"> at the discretion of the supervising physician</w:t>
      </w:r>
      <w:r w:rsidRPr="00CB4BBD">
        <w:rPr>
          <w:rFonts w:ascii="Arial" w:hAnsi="Arial" w:cs="Arial"/>
          <w:color w:val="000000"/>
        </w:rPr>
        <w:t xml:space="preserve">. </w:t>
      </w:r>
    </w:p>
    <w:p w14:paraId="02A70496" w14:textId="77777777" w:rsidR="00BF0C5A" w:rsidRPr="00CB4BBD" w:rsidRDefault="00BF0C5A" w:rsidP="00BF0C5A">
      <w:pPr>
        <w:autoSpaceDE w:val="0"/>
        <w:autoSpaceDN w:val="0"/>
        <w:adjustRightInd w:val="0"/>
        <w:ind w:left="810" w:hanging="450"/>
        <w:rPr>
          <w:rFonts w:ascii="Arial" w:hAnsi="Arial" w:cs="Arial"/>
          <w:color w:val="000000"/>
        </w:rPr>
      </w:pPr>
      <w:r w:rsidRPr="00CB4BBD">
        <w:rPr>
          <w:rFonts w:ascii="Arial" w:hAnsi="Arial" w:cs="Arial"/>
          <w:b/>
          <w:bCs/>
          <w:color w:val="000000"/>
        </w:rPr>
        <w:t xml:space="preserve">4.2. </w:t>
      </w:r>
      <w:r w:rsidRPr="00CB4BBD">
        <w:rPr>
          <w:rFonts w:ascii="Arial" w:hAnsi="Arial" w:cs="Arial"/>
          <w:color w:val="000000"/>
        </w:rPr>
        <w:t xml:space="preserve">Each resident is evaluated based on hand-off expectations in the following areas: environment, standard handoff time, use of the SBAR transition of care presentation format, appropriately identifying patient details requiring special attention by the receiving resident, and confirmation that receiving resident understands the SBAR content on all patients by presenting back. </w:t>
      </w:r>
    </w:p>
    <w:p w14:paraId="5C67AD21" w14:textId="77777777" w:rsidR="00BF0C5A" w:rsidRPr="00CB4BBD" w:rsidRDefault="00BF0C5A" w:rsidP="00BF0C5A">
      <w:pPr>
        <w:autoSpaceDE w:val="0"/>
        <w:autoSpaceDN w:val="0"/>
        <w:adjustRightInd w:val="0"/>
        <w:ind w:left="810" w:hanging="450"/>
        <w:rPr>
          <w:rFonts w:ascii="Arial" w:hAnsi="Arial" w:cs="Arial"/>
          <w:color w:val="000000"/>
        </w:rPr>
      </w:pPr>
      <w:r w:rsidRPr="00CB4BBD">
        <w:rPr>
          <w:rFonts w:ascii="Arial" w:hAnsi="Arial" w:cs="Arial"/>
          <w:b/>
          <w:bCs/>
          <w:color w:val="000000"/>
        </w:rPr>
        <w:t xml:space="preserve">4.3. </w:t>
      </w:r>
      <w:r w:rsidRPr="00CB4BBD">
        <w:rPr>
          <w:rFonts w:ascii="Arial" w:hAnsi="Arial" w:cs="Arial"/>
          <w:color w:val="000000"/>
        </w:rPr>
        <w:t xml:space="preserve">The Attending is expected both to give immediate informal feedback on the witnessed handoffs and to complete the formal Hand-off evaluation form and submit it to the Program </w:t>
      </w:r>
      <w:r>
        <w:rPr>
          <w:rFonts w:ascii="Arial" w:hAnsi="Arial" w:cs="Arial"/>
          <w:color w:val="000000"/>
        </w:rPr>
        <w:t>Coordinator</w:t>
      </w:r>
      <w:r w:rsidRPr="00CB4BBD">
        <w:rPr>
          <w:rFonts w:ascii="Arial" w:hAnsi="Arial" w:cs="Arial"/>
          <w:color w:val="000000"/>
        </w:rPr>
        <w:t xml:space="preserve">. The Program </w:t>
      </w:r>
      <w:r>
        <w:rPr>
          <w:rFonts w:ascii="Arial" w:hAnsi="Arial" w:cs="Arial"/>
          <w:color w:val="000000"/>
        </w:rPr>
        <w:t xml:space="preserve">Coordinator </w:t>
      </w:r>
      <w:r w:rsidRPr="00CB4BBD">
        <w:rPr>
          <w:rFonts w:ascii="Arial" w:hAnsi="Arial" w:cs="Arial"/>
          <w:color w:val="000000"/>
        </w:rPr>
        <w:t xml:space="preserve">will transfer data from the Hand-off evaluation into </w:t>
      </w:r>
      <w:proofErr w:type="spellStart"/>
      <w:r>
        <w:rPr>
          <w:rFonts w:ascii="Arial" w:hAnsi="Arial" w:cs="Arial"/>
          <w:color w:val="000000"/>
        </w:rPr>
        <w:t>MedHub</w:t>
      </w:r>
      <w:proofErr w:type="spellEnd"/>
      <w:r w:rsidRPr="00CB4BBD">
        <w:rPr>
          <w:rFonts w:ascii="Arial" w:hAnsi="Arial" w:cs="Arial"/>
          <w:color w:val="000000"/>
        </w:rPr>
        <w:t xml:space="preserve">. </w:t>
      </w:r>
    </w:p>
    <w:p w14:paraId="1069C580" w14:textId="77777777" w:rsidR="00BF0C5A" w:rsidRPr="00CB4BBD" w:rsidRDefault="00BF0C5A" w:rsidP="00BF0C5A">
      <w:pPr>
        <w:autoSpaceDE w:val="0"/>
        <w:autoSpaceDN w:val="0"/>
        <w:adjustRightInd w:val="0"/>
        <w:spacing w:after="140"/>
        <w:ind w:left="810" w:hanging="450"/>
        <w:rPr>
          <w:rFonts w:ascii="Arial" w:hAnsi="Arial" w:cs="Arial"/>
          <w:color w:val="000000"/>
          <w:sz w:val="23"/>
          <w:szCs w:val="23"/>
        </w:rPr>
      </w:pPr>
      <w:r w:rsidRPr="00CB4BBD">
        <w:rPr>
          <w:rFonts w:ascii="Arial" w:hAnsi="Arial" w:cs="Arial"/>
          <w:b/>
          <w:bCs/>
          <w:color w:val="000000"/>
          <w:sz w:val="23"/>
          <w:szCs w:val="23"/>
        </w:rPr>
        <w:lastRenderedPageBreak/>
        <w:t xml:space="preserve">4.4. </w:t>
      </w:r>
      <w:r w:rsidRPr="00CB4BBD">
        <w:rPr>
          <w:rFonts w:ascii="Arial" w:hAnsi="Arial" w:cs="Arial"/>
          <w:color w:val="000000"/>
          <w:sz w:val="23"/>
          <w:szCs w:val="23"/>
        </w:rPr>
        <w:t xml:space="preserve">If any resident is not considered to be competent to give or receive handoff after the required minimum of observed handoffs by the attending, the senior resident and attending must provide additional education to the resident. The attending must continue to observe handoffs until each inpatient team resident demonstrates the ability to give hand off competently. The ability to give competent handoff is a requirement of passing the rotation. </w:t>
      </w:r>
    </w:p>
    <w:p w14:paraId="44CA894E" w14:textId="77777777" w:rsidR="00BF0C5A" w:rsidRPr="00CB4BBD" w:rsidRDefault="00BF0C5A" w:rsidP="00BF0C5A">
      <w:pPr>
        <w:autoSpaceDE w:val="0"/>
        <w:autoSpaceDN w:val="0"/>
        <w:adjustRightInd w:val="0"/>
        <w:ind w:left="810" w:hanging="450"/>
        <w:rPr>
          <w:rFonts w:ascii="Arial" w:hAnsi="Arial" w:cs="Arial"/>
          <w:color w:val="000000"/>
          <w:sz w:val="23"/>
          <w:szCs w:val="23"/>
        </w:rPr>
      </w:pPr>
      <w:r w:rsidRPr="00CB4BBD">
        <w:rPr>
          <w:rFonts w:ascii="Arial" w:hAnsi="Arial" w:cs="Arial"/>
          <w:b/>
          <w:bCs/>
          <w:color w:val="000000"/>
          <w:sz w:val="23"/>
          <w:szCs w:val="23"/>
        </w:rPr>
        <w:t xml:space="preserve">4.5. </w:t>
      </w:r>
      <w:r w:rsidRPr="00CB4BBD">
        <w:rPr>
          <w:rFonts w:ascii="Arial" w:hAnsi="Arial" w:cs="Arial"/>
          <w:color w:val="000000"/>
          <w:sz w:val="23"/>
          <w:szCs w:val="23"/>
        </w:rPr>
        <w:t xml:space="preserve">Residents should anonymously report breakdowns/problems in the handoff process for continued improvement by reporting the feedback and dropping it off in the comment/suggestion box located in the resident area </w:t>
      </w:r>
      <w:r>
        <w:rPr>
          <w:rFonts w:ascii="Arial" w:hAnsi="Arial" w:cs="Arial"/>
          <w:color w:val="000000"/>
          <w:sz w:val="23"/>
          <w:szCs w:val="23"/>
        </w:rPr>
        <w:t>located in the GME office</w:t>
      </w:r>
      <w:r w:rsidRPr="00CB4BBD">
        <w:rPr>
          <w:rFonts w:ascii="Arial" w:hAnsi="Arial" w:cs="Arial"/>
          <w:color w:val="000000"/>
          <w:sz w:val="23"/>
          <w:szCs w:val="23"/>
        </w:rPr>
        <w:t xml:space="preserve">. Feedback will be collected on a regular basis and reviewed at the following PEC meeting. </w:t>
      </w:r>
    </w:p>
    <w:p w14:paraId="5CC11BAD" w14:textId="77777777" w:rsidR="00BF0C5A" w:rsidRPr="00BF0C5A" w:rsidRDefault="00BF0C5A" w:rsidP="00BF0C5A">
      <w:pPr>
        <w:pStyle w:val="Default"/>
        <w:spacing w:after="240"/>
        <w:ind w:left="990" w:hanging="540"/>
        <w:rPr>
          <w:sz w:val="22"/>
          <w:szCs w:val="22"/>
        </w:rPr>
      </w:pPr>
      <w:r>
        <w:rPr>
          <w:sz w:val="22"/>
          <w:szCs w:val="22"/>
        </w:rPr>
        <w:br w:type="column"/>
      </w:r>
    </w:p>
    <w:tbl>
      <w:tblPr>
        <w:tblStyle w:val="TableGrid"/>
        <w:tblW w:w="0" w:type="auto"/>
        <w:tblLook w:val="04A0" w:firstRow="1" w:lastRow="0" w:firstColumn="1" w:lastColumn="0" w:noHBand="0" w:noVBand="1"/>
      </w:tblPr>
      <w:tblGrid>
        <w:gridCol w:w="3359"/>
        <w:gridCol w:w="2886"/>
        <w:gridCol w:w="1633"/>
        <w:gridCol w:w="1472"/>
      </w:tblGrid>
      <w:tr w:rsidR="00BF0C5A" w14:paraId="7CB0038E" w14:textId="77777777" w:rsidTr="00E53857">
        <w:trPr>
          <w:trHeight w:val="350"/>
        </w:trPr>
        <w:tc>
          <w:tcPr>
            <w:tcW w:w="3415" w:type="dxa"/>
            <w:vMerge w:val="restart"/>
            <w:vAlign w:val="center"/>
          </w:tcPr>
          <w:p w14:paraId="774FACB0" w14:textId="77777777" w:rsidR="00BF0C5A" w:rsidRDefault="00BF0C5A" w:rsidP="00E53857">
            <w:pPr>
              <w:jc w:val="center"/>
            </w:pPr>
            <w:r>
              <w:rPr>
                <w:noProof/>
              </w:rPr>
              <w:drawing>
                <wp:inline distT="0" distB="0" distL="0" distR="0" wp14:anchorId="44A27AE1" wp14:editId="2850D664">
                  <wp:extent cx="1927860" cy="550115"/>
                  <wp:effectExtent l="0" t="0" r="0" b="2540"/>
                  <wp:docPr id="11" name="Picture 11"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46A0CAE8"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582E5C">
              <w:rPr>
                <w:rFonts w:ascii="Arial" w:hAnsi="Arial" w:cs="Arial"/>
                <w:sz w:val="20"/>
                <w:szCs w:val="20"/>
              </w:rPr>
              <w:t>Podiatric Medicine &amp; Surgery</w:t>
            </w:r>
            <w:r>
              <w:rPr>
                <w:rFonts w:ascii="Arial" w:hAnsi="Arial" w:cs="Arial"/>
                <w:sz w:val="20"/>
                <w:szCs w:val="20"/>
              </w:rPr>
              <w:t xml:space="preserve"> </w:t>
            </w:r>
            <w:r w:rsidRPr="00185B4B">
              <w:rPr>
                <w:rFonts w:ascii="Arial" w:hAnsi="Arial" w:cs="Arial"/>
                <w:sz w:val="20"/>
                <w:szCs w:val="20"/>
              </w:rPr>
              <w:t>Residency Program</w:t>
            </w:r>
          </w:p>
        </w:tc>
        <w:tc>
          <w:tcPr>
            <w:tcW w:w="1980" w:type="dxa"/>
            <w:vAlign w:val="center"/>
          </w:tcPr>
          <w:p w14:paraId="21950092"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6C43B628" w14:textId="77777777" w:rsidR="00BF0C5A" w:rsidRPr="00592E6F" w:rsidRDefault="00BF0C5A" w:rsidP="00E53857">
            <w:pPr>
              <w:jc w:val="center"/>
              <w:rPr>
                <w:rFonts w:ascii="Arial" w:hAnsi="Arial" w:cs="Arial"/>
                <w:sz w:val="16"/>
                <w:szCs w:val="16"/>
              </w:rPr>
            </w:pPr>
            <w:r>
              <w:rPr>
                <w:rFonts w:ascii="Arial" w:hAnsi="Arial" w:cs="Arial"/>
                <w:sz w:val="16"/>
                <w:szCs w:val="16"/>
              </w:rPr>
              <w:t>POD - 10</w:t>
            </w:r>
          </w:p>
        </w:tc>
      </w:tr>
      <w:tr w:rsidR="00BF0C5A" w14:paraId="68FDF622" w14:textId="77777777" w:rsidTr="00E53857">
        <w:trPr>
          <w:trHeight w:val="80"/>
        </w:trPr>
        <w:tc>
          <w:tcPr>
            <w:tcW w:w="3415" w:type="dxa"/>
            <w:vMerge/>
          </w:tcPr>
          <w:p w14:paraId="07855580" w14:textId="77777777" w:rsidR="00BF0C5A" w:rsidRDefault="00BF0C5A" w:rsidP="00E53857"/>
        </w:tc>
        <w:tc>
          <w:tcPr>
            <w:tcW w:w="3690" w:type="dxa"/>
            <w:vMerge/>
            <w:vAlign w:val="center"/>
          </w:tcPr>
          <w:p w14:paraId="212DCD2B" w14:textId="77777777" w:rsidR="00BF0C5A" w:rsidRPr="00185B4B" w:rsidRDefault="00BF0C5A" w:rsidP="00E53857">
            <w:pPr>
              <w:jc w:val="center"/>
              <w:rPr>
                <w:rFonts w:ascii="Arial" w:hAnsi="Arial" w:cs="Arial"/>
                <w:sz w:val="20"/>
                <w:szCs w:val="20"/>
              </w:rPr>
            </w:pPr>
          </w:p>
        </w:tc>
        <w:tc>
          <w:tcPr>
            <w:tcW w:w="1980" w:type="dxa"/>
            <w:vAlign w:val="center"/>
          </w:tcPr>
          <w:p w14:paraId="7524B0E7"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1BA3764C" w14:textId="77777777" w:rsidR="00BF0C5A" w:rsidRPr="00592E6F" w:rsidRDefault="00BF0C5A" w:rsidP="00E53857">
            <w:pPr>
              <w:jc w:val="center"/>
              <w:rPr>
                <w:rFonts w:ascii="Arial" w:hAnsi="Arial" w:cs="Arial"/>
                <w:sz w:val="16"/>
                <w:szCs w:val="16"/>
              </w:rPr>
            </w:pPr>
            <w:r>
              <w:rPr>
                <w:rFonts w:ascii="Arial" w:hAnsi="Arial" w:cs="Arial"/>
                <w:sz w:val="16"/>
                <w:szCs w:val="16"/>
              </w:rPr>
              <w:t>01/01/2023</w:t>
            </w:r>
          </w:p>
        </w:tc>
      </w:tr>
      <w:tr w:rsidR="00BF0C5A" w14:paraId="1F4614F5" w14:textId="77777777" w:rsidTr="00E53857">
        <w:tc>
          <w:tcPr>
            <w:tcW w:w="3415" w:type="dxa"/>
            <w:vMerge/>
          </w:tcPr>
          <w:p w14:paraId="71D85CDA" w14:textId="77777777" w:rsidR="00BF0C5A" w:rsidRDefault="00BF0C5A" w:rsidP="00E53857"/>
        </w:tc>
        <w:tc>
          <w:tcPr>
            <w:tcW w:w="3690" w:type="dxa"/>
            <w:vMerge w:val="restart"/>
            <w:vAlign w:val="center"/>
          </w:tcPr>
          <w:p w14:paraId="146F039F" w14:textId="073F0C16"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 xml:space="preserve">ect:  </w:t>
            </w:r>
            <w:r w:rsidR="002B1C6A">
              <w:rPr>
                <w:rFonts w:ascii="Arial" w:hAnsi="Arial" w:cs="Arial"/>
                <w:sz w:val="20"/>
                <w:szCs w:val="20"/>
              </w:rPr>
              <w:t>NBPME</w:t>
            </w:r>
            <w:r>
              <w:rPr>
                <w:rFonts w:ascii="Arial" w:hAnsi="Arial" w:cs="Arial"/>
                <w:sz w:val="20"/>
                <w:szCs w:val="20"/>
              </w:rPr>
              <w:t xml:space="preserve"> Examination Policy</w:t>
            </w:r>
          </w:p>
        </w:tc>
        <w:tc>
          <w:tcPr>
            <w:tcW w:w="1980" w:type="dxa"/>
            <w:vAlign w:val="center"/>
          </w:tcPr>
          <w:p w14:paraId="01EA97F3"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1FD3E6B3" w14:textId="77777777" w:rsidR="00BF0C5A" w:rsidRPr="00592E6F" w:rsidRDefault="00BF0C5A" w:rsidP="00E53857">
            <w:pPr>
              <w:jc w:val="center"/>
              <w:rPr>
                <w:rFonts w:ascii="Arial" w:hAnsi="Arial" w:cs="Arial"/>
                <w:sz w:val="16"/>
                <w:szCs w:val="16"/>
              </w:rPr>
            </w:pPr>
            <w:r>
              <w:rPr>
                <w:rFonts w:ascii="Arial" w:hAnsi="Arial" w:cs="Arial"/>
                <w:sz w:val="16"/>
                <w:szCs w:val="16"/>
              </w:rPr>
              <w:t>1</w:t>
            </w:r>
          </w:p>
        </w:tc>
      </w:tr>
      <w:tr w:rsidR="00BF0C5A" w14:paraId="1E418427" w14:textId="77777777" w:rsidTr="00E53857">
        <w:tc>
          <w:tcPr>
            <w:tcW w:w="3415" w:type="dxa"/>
            <w:vMerge/>
          </w:tcPr>
          <w:p w14:paraId="5E9EC0C3" w14:textId="77777777" w:rsidR="00BF0C5A" w:rsidRDefault="00BF0C5A" w:rsidP="00E53857"/>
        </w:tc>
        <w:tc>
          <w:tcPr>
            <w:tcW w:w="3690" w:type="dxa"/>
            <w:vMerge/>
            <w:vAlign w:val="center"/>
          </w:tcPr>
          <w:p w14:paraId="0B55D6CE" w14:textId="77777777" w:rsidR="00BF0C5A" w:rsidRPr="00185B4B" w:rsidRDefault="00BF0C5A" w:rsidP="00E53857">
            <w:pPr>
              <w:jc w:val="center"/>
              <w:rPr>
                <w:rFonts w:ascii="Arial" w:hAnsi="Arial" w:cs="Arial"/>
                <w:sz w:val="20"/>
                <w:szCs w:val="20"/>
              </w:rPr>
            </w:pPr>
          </w:p>
        </w:tc>
        <w:tc>
          <w:tcPr>
            <w:tcW w:w="1980" w:type="dxa"/>
            <w:vAlign w:val="center"/>
          </w:tcPr>
          <w:p w14:paraId="771E47C4"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5FB42D7A" w14:textId="77777777" w:rsidR="00BF0C5A" w:rsidRPr="00592E6F" w:rsidRDefault="00BF0C5A" w:rsidP="00E53857">
            <w:pPr>
              <w:jc w:val="center"/>
              <w:rPr>
                <w:rFonts w:ascii="Arial" w:hAnsi="Arial" w:cs="Arial"/>
                <w:sz w:val="16"/>
                <w:szCs w:val="16"/>
              </w:rPr>
            </w:pPr>
            <w:r>
              <w:rPr>
                <w:rFonts w:ascii="Arial" w:hAnsi="Arial" w:cs="Arial"/>
                <w:sz w:val="16"/>
                <w:szCs w:val="16"/>
              </w:rPr>
              <w:t xml:space="preserve">GME - 16 </w:t>
            </w:r>
          </w:p>
        </w:tc>
      </w:tr>
    </w:tbl>
    <w:p w14:paraId="5277960C" w14:textId="77777777" w:rsidR="00BF0C5A" w:rsidRDefault="00BF0C5A" w:rsidP="00BF0C5A"/>
    <w:p w14:paraId="50C427F2" w14:textId="77777777" w:rsidR="00BF0C5A" w:rsidRDefault="00BF0C5A" w:rsidP="00BF0C5A"/>
    <w:p w14:paraId="103D43BC" w14:textId="77777777" w:rsidR="00BF0C5A" w:rsidRDefault="00BF0C5A" w:rsidP="00BF0C5A">
      <w:pPr>
        <w:pStyle w:val="Default"/>
        <w:rPr>
          <w:b/>
          <w:bCs/>
          <w:sz w:val="23"/>
          <w:szCs w:val="23"/>
        </w:rPr>
      </w:pPr>
      <w:r>
        <w:rPr>
          <w:b/>
          <w:bCs/>
          <w:sz w:val="23"/>
          <w:szCs w:val="23"/>
        </w:rPr>
        <w:t xml:space="preserve">NBPME Examination Policy </w:t>
      </w:r>
    </w:p>
    <w:p w14:paraId="195C4E74" w14:textId="77777777" w:rsidR="00BF0C5A" w:rsidRDefault="00BF0C5A" w:rsidP="00BF0C5A">
      <w:pPr>
        <w:pStyle w:val="Default"/>
        <w:rPr>
          <w:sz w:val="23"/>
          <w:szCs w:val="23"/>
        </w:rPr>
      </w:pPr>
    </w:p>
    <w:p w14:paraId="053A72BD" w14:textId="77777777" w:rsidR="00BF0C5A" w:rsidRDefault="00BF0C5A" w:rsidP="00BF0C5A">
      <w:pPr>
        <w:pStyle w:val="Default"/>
        <w:spacing w:after="140"/>
        <w:rPr>
          <w:b/>
          <w:bCs/>
          <w:sz w:val="23"/>
          <w:szCs w:val="23"/>
        </w:rPr>
      </w:pPr>
      <w:r>
        <w:rPr>
          <w:b/>
          <w:bCs/>
          <w:sz w:val="23"/>
          <w:szCs w:val="23"/>
        </w:rPr>
        <w:t xml:space="preserve">I. PURPOSE </w:t>
      </w:r>
    </w:p>
    <w:p w14:paraId="2E5071C9" w14:textId="77777777" w:rsidR="00BF0C5A" w:rsidRDefault="00BF0C5A" w:rsidP="00BF0C5A">
      <w:pPr>
        <w:pStyle w:val="Default"/>
        <w:spacing w:after="140"/>
        <w:ind w:left="720" w:hanging="450"/>
        <w:rPr>
          <w:sz w:val="23"/>
          <w:szCs w:val="23"/>
        </w:rPr>
      </w:pPr>
      <w:r>
        <w:rPr>
          <w:b/>
          <w:bCs/>
          <w:sz w:val="23"/>
          <w:szCs w:val="23"/>
        </w:rPr>
        <w:t xml:space="preserve">1.1. </w:t>
      </w:r>
      <w:r>
        <w:rPr>
          <w:sz w:val="23"/>
          <w:szCs w:val="23"/>
        </w:rPr>
        <w:t xml:space="preserve">The purpose of this policy is to ensure that the quality of Graduate Medical Education (GME) programs at Loma Linda University Medical Center-Murrieta (LLUMC-Murrieta) meets the standards outlined in the Graduate Medical Education Directory: “Essentials of Accredited Residencies in Graduate Medical Education” (AMA-current edition) and the </w:t>
      </w:r>
      <w:r w:rsidRPr="00582E5C">
        <w:rPr>
          <w:sz w:val="23"/>
          <w:szCs w:val="23"/>
        </w:rPr>
        <w:t>Podiatric Medicine &amp; Surgery</w:t>
      </w:r>
      <w:r>
        <w:rPr>
          <w:sz w:val="23"/>
          <w:szCs w:val="23"/>
        </w:rPr>
        <w:t xml:space="preserve"> Residency Program goals and objectives. </w:t>
      </w:r>
    </w:p>
    <w:p w14:paraId="5F29FD8A" w14:textId="77777777" w:rsidR="00BF0C5A" w:rsidRDefault="00BF0C5A" w:rsidP="00BF0C5A">
      <w:pPr>
        <w:pStyle w:val="Default"/>
        <w:ind w:left="720" w:hanging="450"/>
        <w:rPr>
          <w:sz w:val="23"/>
          <w:szCs w:val="23"/>
        </w:rPr>
      </w:pPr>
      <w:r>
        <w:rPr>
          <w:b/>
          <w:bCs/>
          <w:sz w:val="23"/>
          <w:szCs w:val="23"/>
        </w:rPr>
        <w:t xml:space="preserve">1.2. </w:t>
      </w:r>
      <w:r>
        <w:rPr>
          <w:sz w:val="23"/>
          <w:szCs w:val="23"/>
        </w:rPr>
        <w:t xml:space="preserve">A resident who will be prepared to undertake independent medical practice shall have completed requirements to obtain a physician’s license. </w:t>
      </w:r>
    </w:p>
    <w:p w14:paraId="68F088F2" w14:textId="77777777" w:rsidR="00BF0C5A" w:rsidRDefault="00BF0C5A" w:rsidP="00BF0C5A">
      <w:pPr>
        <w:pStyle w:val="Default"/>
        <w:rPr>
          <w:sz w:val="23"/>
          <w:szCs w:val="23"/>
        </w:rPr>
      </w:pPr>
    </w:p>
    <w:p w14:paraId="6EC2A8BE" w14:textId="77777777" w:rsidR="00BF0C5A" w:rsidRPr="006222B9" w:rsidRDefault="00BF0C5A" w:rsidP="00BF0C5A">
      <w:pPr>
        <w:pStyle w:val="Default"/>
        <w:rPr>
          <w:sz w:val="23"/>
          <w:szCs w:val="23"/>
        </w:rPr>
      </w:pPr>
      <w:r w:rsidRPr="006222B9">
        <w:rPr>
          <w:b/>
          <w:bCs/>
          <w:sz w:val="23"/>
          <w:szCs w:val="23"/>
        </w:rPr>
        <w:t xml:space="preserve">II. SCOPE </w:t>
      </w:r>
    </w:p>
    <w:p w14:paraId="3CD07264" w14:textId="77777777" w:rsidR="00BF0C5A" w:rsidRDefault="00BF0C5A" w:rsidP="00BF0C5A">
      <w:pPr>
        <w:pStyle w:val="Default"/>
        <w:rPr>
          <w:sz w:val="23"/>
          <w:szCs w:val="23"/>
        </w:rPr>
      </w:pPr>
    </w:p>
    <w:p w14:paraId="23C1396D" w14:textId="77777777" w:rsidR="00BF0C5A" w:rsidRDefault="00BF0C5A" w:rsidP="00BF0C5A">
      <w:pPr>
        <w:pStyle w:val="Default"/>
        <w:ind w:left="630"/>
        <w:rPr>
          <w:sz w:val="23"/>
          <w:szCs w:val="23"/>
        </w:rPr>
      </w:pPr>
      <w:r>
        <w:rPr>
          <w:sz w:val="23"/>
          <w:szCs w:val="23"/>
        </w:rPr>
        <w:t xml:space="preserve">All Loma Linda University Medical Center-Murrieta (LLUMC-Murrieta) administrators, faculty, staff, residents, and accredited affiliates shall understand and support this policy and all other policies and procedures that govern both GME programs and resident appointments at LLUMC-Murrieta. </w:t>
      </w:r>
    </w:p>
    <w:p w14:paraId="46C4CEEF" w14:textId="77777777" w:rsidR="00BF0C5A" w:rsidRDefault="00BF0C5A" w:rsidP="00BF0C5A">
      <w:pPr>
        <w:pStyle w:val="Default"/>
        <w:spacing w:after="140"/>
        <w:rPr>
          <w:b/>
          <w:bCs/>
          <w:sz w:val="23"/>
          <w:szCs w:val="23"/>
        </w:rPr>
      </w:pPr>
    </w:p>
    <w:p w14:paraId="0743737B" w14:textId="77777777" w:rsidR="00BF0C5A" w:rsidRDefault="00BF0C5A" w:rsidP="00BF0C5A">
      <w:pPr>
        <w:pStyle w:val="Default"/>
        <w:spacing w:after="140"/>
        <w:rPr>
          <w:b/>
          <w:bCs/>
          <w:sz w:val="23"/>
          <w:szCs w:val="23"/>
        </w:rPr>
      </w:pPr>
      <w:r>
        <w:rPr>
          <w:b/>
          <w:bCs/>
          <w:sz w:val="23"/>
          <w:szCs w:val="23"/>
        </w:rPr>
        <w:t xml:space="preserve">III. POLICY </w:t>
      </w:r>
    </w:p>
    <w:p w14:paraId="41B1E231" w14:textId="77777777" w:rsidR="00BF0C5A" w:rsidRDefault="00BF0C5A" w:rsidP="00BF0C5A">
      <w:pPr>
        <w:pStyle w:val="Default"/>
        <w:spacing w:after="140"/>
        <w:ind w:left="900" w:hanging="450"/>
        <w:rPr>
          <w:sz w:val="23"/>
          <w:szCs w:val="23"/>
        </w:rPr>
      </w:pPr>
      <w:r>
        <w:rPr>
          <w:b/>
          <w:bCs/>
          <w:sz w:val="23"/>
          <w:szCs w:val="23"/>
        </w:rPr>
        <w:t xml:space="preserve">3.1. </w:t>
      </w:r>
      <w:r w:rsidRPr="00582E5C">
        <w:rPr>
          <w:sz w:val="23"/>
          <w:szCs w:val="23"/>
        </w:rPr>
        <w:t>Podiatric Medicine &amp; Surgery</w:t>
      </w:r>
      <w:r>
        <w:rPr>
          <w:sz w:val="23"/>
          <w:szCs w:val="23"/>
        </w:rPr>
        <w:t xml:space="preserve"> residents must sit for the NBPME Part 3 by their 12</w:t>
      </w:r>
      <w:r>
        <w:rPr>
          <w:sz w:val="16"/>
          <w:szCs w:val="16"/>
        </w:rPr>
        <w:t xml:space="preserve">th </w:t>
      </w:r>
      <w:r>
        <w:rPr>
          <w:sz w:val="23"/>
          <w:szCs w:val="23"/>
        </w:rPr>
        <w:t xml:space="preserve">month of residency. </w:t>
      </w:r>
    </w:p>
    <w:p w14:paraId="603F4798" w14:textId="77777777" w:rsidR="00BF0C5A" w:rsidRDefault="00BF0C5A" w:rsidP="00BF0C5A">
      <w:pPr>
        <w:pStyle w:val="Default"/>
        <w:spacing w:after="140"/>
        <w:ind w:left="900" w:hanging="450"/>
        <w:rPr>
          <w:sz w:val="23"/>
          <w:szCs w:val="23"/>
        </w:rPr>
      </w:pPr>
      <w:r>
        <w:rPr>
          <w:b/>
          <w:bCs/>
          <w:sz w:val="23"/>
          <w:szCs w:val="23"/>
        </w:rPr>
        <w:tab/>
      </w:r>
      <w:r w:rsidRPr="004719FD">
        <w:rPr>
          <w:b/>
          <w:bCs/>
          <w:sz w:val="23"/>
          <w:szCs w:val="23"/>
        </w:rPr>
        <w:t>3.1.1</w:t>
      </w:r>
      <w:r>
        <w:rPr>
          <w:sz w:val="23"/>
          <w:szCs w:val="23"/>
        </w:rPr>
        <w:t xml:space="preserve"> Residents are encouraged to sit for the earliest available exam in the fall of the PGY-1 year to allow for re-test by the 12</w:t>
      </w:r>
      <w:r w:rsidRPr="004719FD">
        <w:rPr>
          <w:sz w:val="23"/>
          <w:szCs w:val="23"/>
          <w:vertAlign w:val="superscript"/>
        </w:rPr>
        <w:t>th</w:t>
      </w:r>
      <w:r>
        <w:rPr>
          <w:sz w:val="23"/>
          <w:szCs w:val="23"/>
        </w:rPr>
        <w:t xml:space="preserve"> month, if necessary.</w:t>
      </w:r>
    </w:p>
    <w:p w14:paraId="76AA6B3B" w14:textId="77777777" w:rsidR="00BF0C5A" w:rsidRDefault="00BF0C5A" w:rsidP="00BF0C5A">
      <w:pPr>
        <w:pStyle w:val="Default"/>
        <w:spacing w:after="119"/>
        <w:ind w:left="900" w:hanging="450"/>
        <w:rPr>
          <w:sz w:val="23"/>
          <w:szCs w:val="23"/>
        </w:rPr>
      </w:pPr>
      <w:r>
        <w:rPr>
          <w:b/>
          <w:bCs/>
          <w:sz w:val="23"/>
          <w:szCs w:val="23"/>
        </w:rPr>
        <w:t xml:space="preserve">3.2. </w:t>
      </w:r>
      <w:r w:rsidRPr="004719FD">
        <w:rPr>
          <w:sz w:val="23"/>
          <w:szCs w:val="23"/>
        </w:rPr>
        <w:t>Podiatric Medicine &amp; Surgery</w:t>
      </w:r>
      <w:r>
        <w:rPr>
          <w:sz w:val="23"/>
          <w:szCs w:val="23"/>
        </w:rPr>
        <w:t xml:space="preserve"> residents must present the official results of their NBPME Part 3 examination to the residency program before the last working day of the resident’s 20</w:t>
      </w:r>
      <w:r>
        <w:rPr>
          <w:sz w:val="16"/>
          <w:szCs w:val="16"/>
        </w:rPr>
        <w:t xml:space="preserve">th </w:t>
      </w:r>
      <w:r>
        <w:rPr>
          <w:sz w:val="23"/>
          <w:szCs w:val="23"/>
        </w:rPr>
        <w:t>month, which is February in a normal appointment cycle.</w:t>
      </w:r>
    </w:p>
    <w:p w14:paraId="02E0AE8C" w14:textId="77777777" w:rsidR="00BF0C5A" w:rsidRDefault="00BF0C5A" w:rsidP="00BF0C5A">
      <w:pPr>
        <w:pStyle w:val="Default"/>
        <w:spacing w:after="119"/>
        <w:ind w:left="1440" w:hanging="630"/>
        <w:rPr>
          <w:sz w:val="23"/>
          <w:szCs w:val="23"/>
        </w:rPr>
      </w:pPr>
      <w:r>
        <w:rPr>
          <w:b/>
          <w:bCs/>
          <w:sz w:val="23"/>
          <w:szCs w:val="23"/>
        </w:rPr>
        <w:t xml:space="preserve">3.2.1. </w:t>
      </w:r>
      <w:r w:rsidRPr="004719FD">
        <w:rPr>
          <w:sz w:val="23"/>
          <w:szCs w:val="23"/>
        </w:rPr>
        <w:t>Podiatric Medicine &amp; Surgery</w:t>
      </w:r>
      <w:r>
        <w:rPr>
          <w:sz w:val="23"/>
          <w:szCs w:val="23"/>
        </w:rPr>
        <w:t xml:space="preserve"> residents who have not passed Step 3 by the end of the 20</w:t>
      </w:r>
      <w:r>
        <w:rPr>
          <w:sz w:val="16"/>
          <w:szCs w:val="16"/>
        </w:rPr>
        <w:t xml:space="preserve">th </w:t>
      </w:r>
      <w:r>
        <w:rPr>
          <w:sz w:val="23"/>
          <w:szCs w:val="23"/>
        </w:rPr>
        <w:t xml:space="preserve">month will receive a letter of non-renewal of contract on March 1st in a normal appointment cycle. </w:t>
      </w:r>
    </w:p>
    <w:p w14:paraId="0094EAEF" w14:textId="77777777" w:rsidR="00BF0C5A" w:rsidRDefault="00BF0C5A" w:rsidP="00BF0C5A">
      <w:pPr>
        <w:pStyle w:val="Default"/>
        <w:spacing w:after="240"/>
        <w:ind w:left="1440" w:hanging="630"/>
        <w:rPr>
          <w:sz w:val="23"/>
          <w:szCs w:val="23"/>
        </w:rPr>
      </w:pPr>
      <w:r>
        <w:rPr>
          <w:b/>
          <w:bCs/>
          <w:sz w:val="23"/>
          <w:szCs w:val="23"/>
        </w:rPr>
        <w:t xml:space="preserve">3.2.2. </w:t>
      </w:r>
      <w:r w:rsidRPr="004719FD">
        <w:rPr>
          <w:sz w:val="23"/>
          <w:szCs w:val="23"/>
        </w:rPr>
        <w:t>Podiatric Medicine &amp; Surgery</w:t>
      </w:r>
      <w:r>
        <w:rPr>
          <w:sz w:val="23"/>
          <w:szCs w:val="23"/>
        </w:rPr>
        <w:t xml:space="preserve"> residents who pass Step 3 between the 21</w:t>
      </w:r>
      <w:r>
        <w:rPr>
          <w:sz w:val="16"/>
          <w:szCs w:val="16"/>
        </w:rPr>
        <w:t xml:space="preserve">st </w:t>
      </w:r>
      <w:r>
        <w:rPr>
          <w:sz w:val="23"/>
          <w:szCs w:val="23"/>
        </w:rPr>
        <w:t>and 24</w:t>
      </w:r>
      <w:r>
        <w:rPr>
          <w:sz w:val="16"/>
          <w:szCs w:val="16"/>
        </w:rPr>
        <w:t xml:space="preserve">th </w:t>
      </w:r>
      <w:r>
        <w:rPr>
          <w:sz w:val="23"/>
          <w:szCs w:val="23"/>
        </w:rPr>
        <w:t xml:space="preserve">month, will receive a reappointment letter to the residency program at the time of receipt of the </w:t>
      </w:r>
      <w:proofErr w:type="gramStart"/>
      <w:r>
        <w:rPr>
          <w:sz w:val="23"/>
          <w:szCs w:val="23"/>
        </w:rPr>
        <w:t>results, if</w:t>
      </w:r>
      <w:proofErr w:type="gramEnd"/>
      <w:r>
        <w:rPr>
          <w:sz w:val="23"/>
          <w:szCs w:val="23"/>
        </w:rPr>
        <w:t xml:space="preserve"> this is the sole reason for non-renewal.</w:t>
      </w:r>
    </w:p>
    <w:p w14:paraId="7EF90150" w14:textId="322BEF3D" w:rsidR="00BF0C5A" w:rsidRDefault="00BF0C5A" w:rsidP="00BF0C5A">
      <w:pPr>
        <w:pStyle w:val="Default"/>
        <w:ind w:left="1440" w:hanging="630"/>
        <w:rPr>
          <w:sz w:val="23"/>
          <w:szCs w:val="23"/>
        </w:rPr>
      </w:pPr>
      <w:r w:rsidRPr="006222B9">
        <w:rPr>
          <w:b/>
          <w:bCs/>
          <w:sz w:val="23"/>
          <w:szCs w:val="23"/>
        </w:rPr>
        <w:t>3.</w:t>
      </w:r>
      <w:r w:rsidRPr="006222B9">
        <w:rPr>
          <w:b/>
          <w:sz w:val="23"/>
          <w:szCs w:val="23"/>
        </w:rPr>
        <w:t>2.3</w:t>
      </w:r>
      <w:r>
        <w:rPr>
          <w:b/>
          <w:sz w:val="23"/>
          <w:szCs w:val="23"/>
        </w:rPr>
        <w:t xml:space="preserve">. </w:t>
      </w:r>
      <w:r w:rsidRPr="004719FD">
        <w:rPr>
          <w:bCs/>
          <w:sz w:val="23"/>
          <w:szCs w:val="23"/>
        </w:rPr>
        <w:t>Res</w:t>
      </w:r>
      <w:r>
        <w:rPr>
          <w:sz w:val="23"/>
          <w:szCs w:val="23"/>
        </w:rPr>
        <w:t>idents transferred from other programs will be reviewed and addressed on an individual basis.</w:t>
      </w:r>
    </w:p>
    <w:p w14:paraId="0A07B914" w14:textId="77777777" w:rsidR="00BF0C5A" w:rsidRPr="00BF0C5A" w:rsidRDefault="00BF0C5A" w:rsidP="00BF0C5A">
      <w:pPr>
        <w:pStyle w:val="Default"/>
        <w:ind w:left="1440" w:hanging="630"/>
        <w:rPr>
          <w:sz w:val="23"/>
          <w:szCs w:val="23"/>
        </w:rPr>
      </w:pPr>
      <w:r>
        <w:rPr>
          <w:sz w:val="23"/>
          <w:szCs w:val="23"/>
        </w:rPr>
        <w:br w:type="column"/>
      </w:r>
    </w:p>
    <w:tbl>
      <w:tblPr>
        <w:tblStyle w:val="TableGrid"/>
        <w:tblW w:w="0" w:type="auto"/>
        <w:tblLook w:val="04A0" w:firstRow="1" w:lastRow="0" w:firstColumn="1" w:lastColumn="0" w:noHBand="0" w:noVBand="1"/>
      </w:tblPr>
      <w:tblGrid>
        <w:gridCol w:w="3362"/>
        <w:gridCol w:w="2866"/>
        <w:gridCol w:w="1643"/>
        <w:gridCol w:w="1479"/>
      </w:tblGrid>
      <w:tr w:rsidR="00BF0C5A" w14:paraId="5F187DE5" w14:textId="77777777" w:rsidTr="00E53857">
        <w:trPr>
          <w:trHeight w:val="350"/>
        </w:trPr>
        <w:tc>
          <w:tcPr>
            <w:tcW w:w="3415" w:type="dxa"/>
            <w:vMerge w:val="restart"/>
            <w:vAlign w:val="center"/>
          </w:tcPr>
          <w:p w14:paraId="6553F96C" w14:textId="77777777" w:rsidR="00BF0C5A" w:rsidRDefault="00BF0C5A" w:rsidP="00E53857">
            <w:pPr>
              <w:jc w:val="center"/>
            </w:pPr>
            <w:r>
              <w:rPr>
                <w:noProof/>
              </w:rPr>
              <w:drawing>
                <wp:inline distT="0" distB="0" distL="0" distR="0" wp14:anchorId="014DEE22" wp14:editId="25B546D9">
                  <wp:extent cx="1927860" cy="550115"/>
                  <wp:effectExtent l="0" t="0" r="0" b="2540"/>
                  <wp:docPr id="12" name="Picture 12"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690" w:type="dxa"/>
            <w:vMerge w:val="restart"/>
            <w:vAlign w:val="center"/>
          </w:tcPr>
          <w:p w14:paraId="6194972C"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sidRPr="00DC4C3D">
              <w:rPr>
                <w:rFonts w:ascii="Arial" w:hAnsi="Arial" w:cs="Arial"/>
                <w:sz w:val="20"/>
                <w:szCs w:val="20"/>
              </w:rPr>
              <w:t xml:space="preserve">Podiatric Medicine &amp; Surgery </w:t>
            </w:r>
            <w:r w:rsidRPr="00185B4B">
              <w:rPr>
                <w:rFonts w:ascii="Arial" w:hAnsi="Arial" w:cs="Arial"/>
                <w:sz w:val="20"/>
                <w:szCs w:val="20"/>
              </w:rPr>
              <w:t>Residency Program</w:t>
            </w:r>
          </w:p>
        </w:tc>
        <w:tc>
          <w:tcPr>
            <w:tcW w:w="1980" w:type="dxa"/>
            <w:vAlign w:val="center"/>
          </w:tcPr>
          <w:p w14:paraId="1C786541"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Policy Number</w:t>
            </w:r>
          </w:p>
        </w:tc>
        <w:tc>
          <w:tcPr>
            <w:tcW w:w="1705" w:type="dxa"/>
            <w:vAlign w:val="center"/>
          </w:tcPr>
          <w:p w14:paraId="51D1222A" w14:textId="77777777" w:rsidR="00BF0C5A" w:rsidRPr="00592E6F" w:rsidRDefault="00BF0C5A" w:rsidP="00E53857">
            <w:pPr>
              <w:jc w:val="center"/>
              <w:rPr>
                <w:rFonts w:ascii="Arial" w:hAnsi="Arial" w:cs="Arial"/>
                <w:sz w:val="16"/>
                <w:szCs w:val="16"/>
              </w:rPr>
            </w:pPr>
            <w:r>
              <w:rPr>
                <w:rFonts w:ascii="Arial" w:hAnsi="Arial" w:cs="Arial"/>
                <w:sz w:val="16"/>
                <w:szCs w:val="16"/>
              </w:rPr>
              <w:t>POD - 12</w:t>
            </w:r>
          </w:p>
        </w:tc>
      </w:tr>
      <w:tr w:rsidR="00BF0C5A" w14:paraId="19F9E3A7" w14:textId="77777777" w:rsidTr="00E53857">
        <w:trPr>
          <w:trHeight w:val="80"/>
        </w:trPr>
        <w:tc>
          <w:tcPr>
            <w:tcW w:w="3415" w:type="dxa"/>
            <w:vMerge/>
          </w:tcPr>
          <w:p w14:paraId="49A2B5D3" w14:textId="77777777" w:rsidR="00BF0C5A" w:rsidRDefault="00BF0C5A" w:rsidP="00E53857"/>
        </w:tc>
        <w:tc>
          <w:tcPr>
            <w:tcW w:w="3690" w:type="dxa"/>
            <w:vMerge/>
            <w:vAlign w:val="center"/>
          </w:tcPr>
          <w:p w14:paraId="02262E42" w14:textId="77777777" w:rsidR="00BF0C5A" w:rsidRPr="00185B4B" w:rsidRDefault="00BF0C5A" w:rsidP="00E53857">
            <w:pPr>
              <w:jc w:val="center"/>
              <w:rPr>
                <w:rFonts w:ascii="Arial" w:hAnsi="Arial" w:cs="Arial"/>
                <w:sz w:val="20"/>
                <w:szCs w:val="20"/>
              </w:rPr>
            </w:pPr>
          </w:p>
        </w:tc>
        <w:tc>
          <w:tcPr>
            <w:tcW w:w="1980" w:type="dxa"/>
            <w:vAlign w:val="center"/>
          </w:tcPr>
          <w:p w14:paraId="0DC93BD9"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Effective</w:t>
            </w:r>
          </w:p>
        </w:tc>
        <w:tc>
          <w:tcPr>
            <w:tcW w:w="1705" w:type="dxa"/>
            <w:vAlign w:val="center"/>
          </w:tcPr>
          <w:p w14:paraId="7C09AB34" w14:textId="77777777" w:rsidR="00BF0C5A" w:rsidRPr="00592E6F" w:rsidRDefault="00BF0C5A" w:rsidP="00E53857">
            <w:pPr>
              <w:jc w:val="center"/>
              <w:rPr>
                <w:rFonts w:ascii="Arial" w:hAnsi="Arial" w:cs="Arial"/>
                <w:sz w:val="16"/>
                <w:szCs w:val="16"/>
              </w:rPr>
            </w:pPr>
            <w:r>
              <w:rPr>
                <w:rFonts w:ascii="Arial" w:hAnsi="Arial" w:cs="Arial"/>
                <w:sz w:val="16"/>
                <w:szCs w:val="16"/>
              </w:rPr>
              <w:t>01</w:t>
            </w:r>
            <w:r w:rsidRPr="00592E6F">
              <w:rPr>
                <w:rFonts w:ascii="Arial" w:hAnsi="Arial" w:cs="Arial"/>
                <w:sz w:val="16"/>
                <w:szCs w:val="16"/>
              </w:rPr>
              <w:t>/01/20</w:t>
            </w:r>
            <w:r>
              <w:rPr>
                <w:rFonts w:ascii="Arial" w:hAnsi="Arial" w:cs="Arial"/>
                <w:sz w:val="16"/>
                <w:szCs w:val="16"/>
              </w:rPr>
              <w:t>23</w:t>
            </w:r>
          </w:p>
        </w:tc>
      </w:tr>
      <w:tr w:rsidR="00BF0C5A" w14:paraId="5A39AAC9" w14:textId="77777777" w:rsidTr="00E53857">
        <w:tc>
          <w:tcPr>
            <w:tcW w:w="3415" w:type="dxa"/>
            <w:vMerge/>
          </w:tcPr>
          <w:p w14:paraId="229F3797" w14:textId="77777777" w:rsidR="00BF0C5A" w:rsidRDefault="00BF0C5A" w:rsidP="00E53857"/>
        </w:tc>
        <w:tc>
          <w:tcPr>
            <w:tcW w:w="3690" w:type="dxa"/>
            <w:vMerge w:val="restart"/>
            <w:vAlign w:val="center"/>
          </w:tcPr>
          <w:p w14:paraId="51245EFE"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Program Evaluation Committee</w:t>
            </w:r>
          </w:p>
        </w:tc>
        <w:tc>
          <w:tcPr>
            <w:tcW w:w="1980" w:type="dxa"/>
            <w:vAlign w:val="center"/>
          </w:tcPr>
          <w:p w14:paraId="7B5D0685"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Pages</w:t>
            </w:r>
          </w:p>
        </w:tc>
        <w:tc>
          <w:tcPr>
            <w:tcW w:w="1705" w:type="dxa"/>
            <w:vAlign w:val="center"/>
          </w:tcPr>
          <w:p w14:paraId="3AD00AC3" w14:textId="77777777" w:rsidR="00BF0C5A" w:rsidRPr="00592E6F" w:rsidRDefault="00BF0C5A" w:rsidP="00E53857">
            <w:pPr>
              <w:jc w:val="center"/>
              <w:rPr>
                <w:rFonts w:ascii="Arial" w:hAnsi="Arial" w:cs="Arial"/>
                <w:sz w:val="16"/>
                <w:szCs w:val="16"/>
              </w:rPr>
            </w:pPr>
            <w:r>
              <w:rPr>
                <w:rFonts w:ascii="Arial" w:hAnsi="Arial" w:cs="Arial"/>
                <w:sz w:val="16"/>
                <w:szCs w:val="16"/>
              </w:rPr>
              <w:t>3</w:t>
            </w:r>
          </w:p>
        </w:tc>
      </w:tr>
      <w:tr w:rsidR="00BF0C5A" w14:paraId="5B47EC54" w14:textId="77777777" w:rsidTr="00E53857">
        <w:tc>
          <w:tcPr>
            <w:tcW w:w="3415" w:type="dxa"/>
            <w:vMerge/>
          </w:tcPr>
          <w:p w14:paraId="7159D9F3" w14:textId="77777777" w:rsidR="00BF0C5A" w:rsidRDefault="00BF0C5A" w:rsidP="00E53857"/>
        </w:tc>
        <w:tc>
          <w:tcPr>
            <w:tcW w:w="3690" w:type="dxa"/>
            <w:vMerge/>
            <w:vAlign w:val="center"/>
          </w:tcPr>
          <w:p w14:paraId="1F0B45ED" w14:textId="77777777" w:rsidR="00BF0C5A" w:rsidRPr="00185B4B" w:rsidRDefault="00BF0C5A" w:rsidP="00E53857">
            <w:pPr>
              <w:jc w:val="center"/>
              <w:rPr>
                <w:rFonts w:ascii="Arial" w:hAnsi="Arial" w:cs="Arial"/>
                <w:sz w:val="20"/>
                <w:szCs w:val="20"/>
              </w:rPr>
            </w:pPr>
          </w:p>
        </w:tc>
        <w:tc>
          <w:tcPr>
            <w:tcW w:w="1980" w:type="dxa"/>
            <w:vAlign w:val="center"/>
          </w:tcPr>
          <w:p w14:paraId="0E865850" w14:textId="77777777" w:rsidR="00BF0C5A" w:rsidRPr="00592E6F" w:rsidRDefault="00BF0C5A" w:rsidP="00E53857">
            <w:pPr>
              <w:jc w:val="center"/>
              <w:rPr>
                <w:rFonts w:ascii="Arial" w:hAnsi="Arial" w:cs="Arial"/>
                <w:sz w:val="16"/>
                <w:szCs w:val="16"/>
              </w:rPr>
            </w:pPr>
            <w:r w:rsidRPr="00592E6F">
              <w:rPr>
                <w:rFonts w:ascii="Arial" w:hAnsi="Arial" w:cs="Arial"/>
                <w:sz w:val="16"/>
                <w:szCs w:val="16"/>
              </w:rPr>
              <w:t>Reference</w:t>
            </w:r>
          </w:p>
        </w:tc>
        <w:tc>
          <w:tcPr>
            <w:tcW w:w="1705" w:type="dxa"/>
            <w:vAlign w:val="center"/>
          </w:tcPr>
          <w:p w14:paraId="52F6A5EA" w14:textId="77777777" w:rsidR="00BF0C5A" w:rsidRPr="00592E6F" w:rsidRDefault="00BF0C5A" w:rsidP="00E53857">
            <w:pPr>
              <w:jc w:val="center"/>
              <w:rPr>
                <w:rFonts w:ascii="Arial" w:hAnsi="Arial" w:cs="Arial"/>
                <w:sz w:val="16"/>
                <w:szCs w:val="16"/>
              </w:rPr>
            </w:pPr>
          </w:p>
        </w:tc>
      </w:tr>
    </w:tbl>
    <w:p w14:paraId="7142490D" w14:textId="77777777" w:rsidR="00BF0C5A" w:rsidRDefault="00BF0C5A" w:rsidP="00BF0C5A"/>
    <w:p w14:paraId="16F95F34" w14:textId="77777777" w:rsidR="00BF0C5A" w:rsidRPr="00263959" w:rsidRDefault="00BF0C5A" w:rsidP="00BF0C5A">
      <w:pPr>
        <w:autoSpaceDE w:val="0"/>
        <w:autoSpaceDN w:val="0"/>
        <w:adjustRightInd w:val="0"/>
        <w:rPr>
          <w:rFonts w:ascii="Arial" w:hAnsi="Arial" w:cs="Arial"/>
          <w:b/>
          <w:bCs/>
          <w:color w:val="000000"/>
        </w:rPr>
      </w:pPr>
      <w:r>
        <w:rPr>
          <w:rFonts w:ascii="Arial" w:hAnsi="Arial" w:cs="Arial"/>
          <w:b/>
          <w:bCs/>
          <w:color w:val="000000"/>
        </w:rPr>
        <w:t>Program Evaluation Committee</w:t>
      </w:r>
      <w:r w:rsidRPr="00263959">
        <w:rPr>
          <w:rFonts w:ascii="Arial" w:hAnsi="Arial" w:cs="Arial"/>
          <w:b/>
          <w:bCs/>
          <w:color w:val="000000"/>
        </w:rPr>
        <w:t xml:space="preserve"> Policy </w:t>
      </w:r>
    </w:p>
    <w:p w14:paraId="77C5FB85" w14:textId="77777777" w:rsidR="00BF0C5A" w:rsidRPr="00263959" w:rsidRDefault="00BF0C5A" w:rsidP="00BF0C5A">
      <w:pPr>
        <w:autoSpaceDE w:val="0"/>
        <w:autoSpaceDN w:val="0"/>
        <w:adjustRightInd w:val="0"/>
        <w:rPr>
          <w:rFonts w:ascii="Arial" w:hAnsi="Arial" w:cs="Arial"/>
          <w:color w:val="000000"/>
        </w:rPr>
      </w:pPr>
    </w:p>
    <w:p w14:paraId="014F0EE9" w14:textId="77777777" w:rsidR="00BF0C5A" w:rsidRPr="00263959" w:rsidRDefault="00BF0C5A" w:rsidP="00BF0C5A">
      <w:pPr>
        <w:autoSpaceDE w:val="0"/>
        <w:autoSpaceDN w:val="0"/>
        <w:adjustRightInd w:val="0"/>
        <w:spacing w:after="140"/>
        <w:rPr>
          <w:rFonts w:ascii="Arial" w:hAnsi="Arial" w:cs="Arial"/>
          <w:b/>
          <w:bCs/>
          <w:color w:val="000000"/>
        </w:rPr>
      </w:pPr>
      <w:r w:rsidRPr="00263959">
        <w:rPr>
          <w:rFonts w:ascii="Arial" w:hAnsi="Arial" w:cs="Arial"/>
          <w:b/>
          <w:bCs/>
          <w:color w:val="000000"/>
        </w:rPr>
        <w:t xml:space="preserve">I. BACKGROUND </w:t>
      </w:r>
    </w:p>
    <w:p w14:paraId="50FBC235" w14:textId="77777777" w:rsidR="00BF0C5A" w:rsidRPr="00263959" w:rsidRDefault="00BF0C5A" w:rsidP="00BF0C5A">
      <w:pPr>
        <w:autoSpaceDE w:val="0"/>
        <w:autoSpaceDN w:val="0"/>
        <w:adjustRightInd w:val="0"/>
        <w:spacing w:after="140"/>
        <w:ind w:left="720" w:hanging="450"/>
        <w:rPr>
          <w:rFonts w:ascii="Arial" w:hAnsi="Arial" w:cs="Arial"/>
          <w:color w:val="000000"/>
        </w:rPr>
      </w:pPr>
      <w:r w:rsidRPr="00263959">
        <w:rPr>
          <w:rFonts w:ascii="Arial" w:hAnsi="Arial" w:cs="Arial"/>
          <w:b/>
          <w:bCs/>
          <w:color w:val="000000"/>
        </w:rPr>
        <w:t xml:space="preserve">1.1. </w:t>
      </w:r>
      <w:r w:rsidRPr="00A83296">
        <w:rPr>
          <w:rFonts w:ascii="Arial" w:hAnsi="Arial" w:cs="Arial"/>
          <w:color w:val="000000"/>
        </w:rPr>
        <w:t xml:space="preserve">The </w:t>
      </w:r>
      <w:r>
        <w:rPr>
          <w:rFonts w:ascii="Arial" w:hAnsi="Arial" w:cs="Arial"/>
          <w:color w:val="000000"/>
        </w:rPr>
        <w:t>CPME</w:t>
      </w:r>
      <w:r w:rsidRPr="00A83296">
        <w:rPr>
          <w:rFonts w:ascii="Arial" w:hAnsi="Arial" w:cs="Arial"/>
          <w:color w:val="000000"/>
        </w:rPr>
        <w:t xml:space="preserve"> requires that all programs implement formal processes of program curriculum planning and program evaluation. It is the responsibility of the Program Director to appoint a Program Evaluation Committee (PEC), which is to participate actively in both aspects of the program</w:t>
      </w:r>
      <w:r>
        <w:rPr>
          <w:rFonts w:ascii="Arial" w:hAnsi="Arial" w:cs="Arial"/>
          <w:color w:val="000000"/>
        </w:rPr>
        <w:t>.</w:t>
      </w:r>
    </w:p>
    <w:p w14:paraId="6556429F" w14:textId="77777777" w:rsidR="00BF0C5A" w:rsidRPr="00263959" w:rsidRDefault="00BF0C5A" w:rsidP="00BF0C5A">
      <w:pPr>
        <w:autoSpaceDE w:val="0"/>
        <w:autoSpaceDN w:val="0"/>
        <w:adjustRightInd w:val="0"/>
        <w:rPr>
          <w:rFonts w:ascii="Arial" w:hAnsi="Arial" w:cs="Arial"/>
          <w:color w:val="000000"/>
        </w:rPr>
      </w:pPr>
    </w:p>
    <w:p w14:paraId="3946AB20" w14:textId="77777777" w:rsidR="00BF0C5A" w:rsidRPr="00263959" w:rsidRDefault="00BF0C5A" w:rsidP="00BF0C5A">
      <w:pPr>
        <w:autoSpaceDE w:val="0"/>
        <w:autoSpaceDN w:val="0"/>
        <w:adjustRightInd w:val="0"/>
        <w:rPr>
          <w:rFonts w:ascii="Arial" w:hAnsi="Arial" w:cs="Arial"/>
          <w:color w:val="000000"/>
        </w:rPr>
      </w:pPr>
      <w:r w:rsidRPr="00263959">
        <w:rPr>
          <w:rFonts w:ascii="Arial" w:hAnsi="Arial" w:cs="Arial"/>
          <w:b/>
          <w:bCs/>
          <w:color w:val="000000"/>
        </w:rPr>
        <w:t xml:space="preserve">II. PURPOSE </w:t>
      </w:r>
    </w:p>
    <w:p w14:paraId="671FAA89" w14:textId="77777777" w:rsidR="00BF0C5A" w:rsidRPr="00263959" w:rsidRDefault="00BF0C5A" w:rsidP="00BF0C5A">
      <w:pPr>
        <w:autoSpaceDE w:val="0"/>
        <w:autoSpaceDN w:val="0"/>
        <w:adjustRightInd w:val="0"/>
        <w:rPr>
          <w:rFonts w:ascii="Arial" w:hAnsi="Arial" w:cs="Arial"/>
          <w:color w:val="000000"/>
        </w:rPr>
      </w:pPr>
    </w:p>
    <w:p w14:paraId="44DE47A6" w14:textId="77777777" w:rsidR="00BF0C5A" w:rsidRPr="00A83296" w:rsidRDefault="00BF0C5A" w:rsidP="00BF0C5A">
      <w:pPr>
        <w:autoSpaceDE w:val="0"/>
        <w:autoSpaceDN w:val="0"/>
        <w:adjustRightInd w:val="0"/>
        <w:ind w:left="720" w:hanging="450"/>
        <w:rPr>
          <w:rFonts w:ascii="Arial" w:hAnsi="Arial" w:cs="Arial"/>
          <w:color w:val="000000"/>
        </w:rPr>
      </w:pPr>
      <w:r w:rsidRPr="00A83296">
        <w:rPr>
          <w:rFonts w:ascii="Arial" w:hAnsi="Arial" w:cs="Arial"/>
          <w:b/>
          <w:color w:val="000000"/>
        </w:rPr>
        <w:t>2.1</w:t>
      </w:r>
      <w:r>
        <w:rPr>
          <w:rFonts w:ascii="Arial" w:hAnsi="Arial" w:cs="Arial"/>
          <w:b/>
          <w:color w:val="000000"/>
        </w:rPr>
        <w:t>.</w:t>
      </w:r>
      <w:r>
        <w:rPr>
          <w:rFonts w:ascii="Arial" w:hAnsi="Arial" w:cs="Arial"/>
          <w:color w:val="000000"/>
        </w:rPr>
        <w:t xml:space="preserve"> </w:t>
      </w:r>
      <w:r w:rsidRPr="00A83296">
        <w:rPr>
          <w:rFonts w:ascii="Arial" w:hAnsi="Arial" w:cs="Arial"/>
          <w:color w:val="000000"/>
        </w:rPr>
        <w:t xml:space="preserve">The role of the Program Evaluation Committee (PEC) is to ensure </w:t>
      </w:r>
      <w:proofErr w:type="gramStart"/>
      <w:r w:rsidRPr="00A83296">
        <w:rPr>
          <w:rFonts w:ascii="Arial" w:hAnsi="Arial" w:cs="Arial"/>
          <w:color w:val="000000"/>
        </w:rPr>
        <w:t>continuous</w:t>
      </w:r>
      <w:proofErr w:type="gramEnd"/>
    </w:p>
    <w:p w14:paraId="1E6F8B24" w14:textId="77777777" w:rsidR="00BF0C5A" w:rsidRPr="00A83296" w:rsidRDefault="00BF0C5A" w:rsidP="00BF0C5A">
      <w:pPr>
        <w:autoSpaceDE w:val="0"/>
        <w:autoSpaceDN w:val="0"/>
        <w:adjustRightInd w:val="0"/>
        <w:ind w:left="720"/>
        <w:rPr>
          <w:rFonts w:ascii="Arial" w:hAnsi="Arial" w:cs="Arial"/>
          <w:color w:val="000000"/>
        </w:rPr>
      </w:pPr>
      <w:r w:rsidRPr="00A83296">
        <w:rPr>
          <w:rFonts w:ascii="Arial" w:hAnsi="Arial" w:cs="Arial"/>
          <w:color w:val="000000"/>
        </w:rPr>
        <w:t>improvement of the residency program through regular and systematic review of the</w:t>
      </w:r>
    </w:p>
    <w:p w14:paraId="3839A3C5" w14:textId="77777777" w:rsidR="00BF0C5A" w:rsidRDefault="00BF0C5A" w:rsidP="00BF0C5A">
      <w:pPr>
        <w:autoSpaceDE w:val="0"/>
        <w:autoSpaceDN w:val="0"/>
        <w:adjustRightInd w:val="0"/>
        <w:ind w:left="720"/>
        <w:rPr>
          <w:rFonts w:ascii="Arial" w:hAnsi="Arial" w:cs="Arial"/>
          <w:color w:val="000000"/>
        </w:rPr>
      </w:pPr>
      <w:r w:rsidRPr="00A83296">
        <w:rPr>
          <w:rFonts w:ascii="Arial" w:hAnsi="Arial" w:cs="Arial"/>
          <w:color w:val="000000"/>
        </w:rPr>
        <w:t>curriculum, goals and objectives, program evaluations, and other outcomes data</w:t>
      </w:r>
      <w:r w:rsidRPr="00263959">
        <w:rPr>
          <w:rFonts w:ascii="Arial" w:hAnsi="Arial" w:cs="Arial"/>
          <w:color w:val="000000"/>
        </w:rPr>
        <w:t xml:space="preserve">. </w:t>
      </w:r>
    </w:p>
    <w:p w14:paraId="164C7F2E" w14:textId="77777777" w:rsidR="00BF0C5A" w:rsidRDefault="00BF0C5A" w:rsidP="00BF0C5A">
      <w:pPr>
        <w:autoSpaceDE w:val="0"/>
        <w:autoSpaceDN w:val="0"/>
        <w:adjustRightInd w:val="0"/>
        <w:ind w:left="720" w:hanging="450"/>
        <w:rPr>
          <w:rFonts w:ascii="Arial" w:hAnsi="Arial" w:cs="Arial"/>
          <w:color w:val="000000"/>
        </w:rPr>
      </w:pPr>
      <w:r w:rsidRPr="008040B6">
        <w:rPr>
          <w:rFonts w:ascii="Arial" w:hAnsi="Arial" w:cs="Arial"/>
          <w:b/>
          <w:color w:val="000000"/>
        </w:rPr>
        <w:t>2.2</w:t>
      </w:r>
      <w:r>
        <w:rPr>
          <w:rFonts w:ascii="Arial" w:hAnsi="Arial" w:cs="Arial"/>
          <w:b/>
          <w:color w:val="000000"/>
        </w:rPr>
        <w:t>.</w:t>
      </w:r>
      <w:r>
        <w:rPr>
          <w:rFonts w:ascii="Arial" w:hAnsi="Arial" w:cs="Arial"/>
          <w:color w:val="000000"/>
        </w:rPr>
        <w:t xml:space="preserve"> </w:t>
      </w:r>
      <w:r w:rsidRPr="00A83296">
        <w:rPr>
          <w:rFonts w:ascii="Arial" w:hAnsi="Arial" w:cs="Arial"/>
          <w:color w:val="000000"/>
        </w:rPr>
        <w:t>This</w:t>
      </w:r>
      <w:r>
        <w:rPr>
          <w:rFonts w:ascii="Arial" w:hAnsi="Arial" w:cs="Arial"/>
          <w:color w:val="000000"/>
        </w:rPr>
        <w:t xml:space="preserve"> </w:t>
      </w:r>
      <w:r w:rsidRPr="00A83296">
        <w:rPr>
          <w:rFonts w:ascii="Arial" w:hAnsi="Arial" w:cs="Arial"/>
          <w:color w:val="000000"/>
        </w:rPr>
        <w:t xml:space="preserve">committee is being established in compliance with </w:t>
      </w:r>
      <w:r>
        <w:rPr>
          <w:rFonts w:ascii="Arial" w:hAnsi="Arial" w:cs="Arial"/>
          <w:color w:val="000000"/>
        </w:rPr>
        <w:t>CPME</w:t>
      </w:r>
      <w:r w:rsidRPr="00A83296">
        <w:rPr>
          <w:rFonts w:ascii="Arial" w:hAnsi="Arial" w:cs="Arial"/>
          <w:color w:val="000000"/>
        </w:rPr>
        <w:t xml:space="preserve"> requirements for residency</w:t>
      </w:r>
      <w:r>
        <w:rPr>
          <w:rFonts w:ascii="Arial" w:hAnsi="Arial" w:cs="Arial"/>
          <w:color w:val="000000"/>
        </w:rPr>
        <w:t xml:space="preserve"> </w:t>
      </w:r>
      <w:r w:rsidRPr="00A83296">
        <w:rPr>
          <w:rFonts w:ascii="Arial" w:hAnsi="Arial" w:cs="Arial"/>
          <w:color w:val="000000"/>
        </w:rPr>
        <w:t>program evaluation</w:t>
      </w:r>
      <w:r>
        <w:rPr>
          <w:rFonts w:ascii="Arial" w:hAnsi="Arial" w:cs="Arial"/>
          <w:color w:val="000000"/>
        </w:rPr>
        <w:t>/self-assessment</w:t>
      </w:r>
      <w:r w:rsidRPr="00A83296">
        <w:rPr>
          <w:rFonts w:ascii="Arial" w:hAnsi="Arial" w:cs="Arial"/>
          <w:color w:val="000000"/>
        </w:rPr>
        <w:t>. The PEC of this department will do the following:</w:t>
      </w:r>
    </w:p>
    <w:p w14:paraId="0FB7CD8C" w14:textId="77777777" w:rsidR="00BF0C5A" w:rsidRPr="008040B6" w:rsidRDefault="00BF0C5A" w:rsidP="00BF0C5A">
      <w:pPr>
        <w:autoSpaceDE w:val="0"/>
        <w:autoSpaceDN w:val="0"/>
        <w:adjustRightInd w:val="0"/>
        <w:ind w:left="720" w:hanging="360"/>
        <w:rPr>
          <w:rFonts w:ascii="Arial" w:hAnsi="Arial" w:cs="Arial"/>
          <w:color w:val="000000"/>
        </w:rPr>
      </w:pPr>
      <w:r>
        <w:rPr>
          <w:rFonts w:ascii="Arial" w:hAnsi="Arial" w:cs="Arial"/>
          <w:b/>
          <w:color w:val="000000"/>
        </w:rPr>
        <w:tab/>
        <w:t xml:space="preserve">2.2.1. </w:t>
      </w:r>
      <w:r w:rsidRPr="008040B6">
        <w:rPr>
          <w:rFonts w:ascii="Arial" w:hAnsi="Arial" w:cs="Arial"/>
          <w:color w:val="000000"/>
        </w:rPr>
        <w:t>Review pr</w:t>
      </w:r>
      <w:r>
        <w:rPr>
          <w:rFonts w:ascii="Arial" w:hAnsi="Arial" w:cs="Arial"/>
          <w:color w:val="000000"/>
        </w:rPr>
        <w:t>ogram evaluations semi-annually</w:t>
      </w:r>
    </w:p>
    <w:p w14:paraId="1955326D" w14:textId="77777777" w:rsidR="00BF0C5A" w:rsidRPr="008040B6" w:rsidRDefault="00BF0C5A" w:rsidP="00BF0C5A">
      <w:pPr>
        <w:autoSpaceDE w:val="0"/>
        <w:autoSpaceDN w:val="0"/>
        <w:adjustRightInd w:val="0"/>
        <w:ind w:left="1080" w:hanging="360"/>
        <w:rPr>
          <w:rFonts w:ascii="Arial" w:hAnsi="Arial" w:cs="Arial"/>
          <w:color w:val="000000"/>
        </w:rPr>
      </w:pPr>
      <w:r w:rsidRPr="008040B6">
        <w:rPr>
          <w:rFonts w:ascii="Arial" w:hAnsi="Arial" w:cs="Arial"/>
          <w:b/>
          <w:color w:val="000000"/>
        </w:rPr>
        <w:t>2.2.2.</w:t>
      </w:r>
      <w:r>
        <w:rPr>
          <w:rFonts w:ascii="Arial" w:hAnsi="Arial" w:cs="Arial"/>
          <w:color w:val="000000"/>
        </w:rPr>
        <w:t xml:space="preserve"> </w:t>
      </w:r>
      <w:r w:rsidRPr="008040B6">
        <w:rPr>
          <w:rFonts w:ascii="Arial" w:hAnsi="Arial" w:cs="Arial"/>
          <w:color w:val="000000"/>
        </w:rPr>
        <w:t>Review educa</w:t>
      </w:r>
      <w:r>
        <w:rPr>
          <w:rFonts w:ascii="Arial" w:hAnsi="Arial" w:cs="Arial"/>
          <w:color w:val="000000"/>
        </w:rPr>
        <w:t xml:space="preserve">tional curriculum </w:t>
      </w:r>
      <w:proofErr w:type="gramStart"/>
      <w:r>
        <w:rPr>
          <w:rFonts w:ascii="Arial" w:hAnsi="Arial" w:cs="Arial"/>
          <w:color w:val="000000"/>
        </w:rPr>
        <w:t>semi-annually</w:t>
      </w:r>
      <w:proofErr w:type="gramEnd"/>
    </w:p>
    <w:p w14:paraId="747C4CC5" w14:textId="77777777" w:rsidR="00BF0C5A" w:rsidRPr="008040B6" w:rsidRDefault="00BF0C5A" w:rsidP="00BF0C5A">
      <w:pPr>
        <w:autoSpaceDE w:val="0"/>
        <w:autoSpaceDN w:val="0"/>
        <w:adjustRightInd w:val="0"/>
        <w:ind w:left="1080" w:hanging="360"/>
        <w:rPr>
          <w:rFonts w:ascii="Arial" w:hAnsi="Arial" w:cs="Arial"/>
          <w:color w:val="000000"/>
        </w:rPr>
      </w:pPr>
      <w:r w:rsidRPr="008040B6">
        <w:rPr>
          <w:rFonts w:ascii="Arial" w:hAnsi="Arial" w:cs="Arial"/>
          <w:b/>
          <w:color w:val="000000"/>
        </w:rPr>
        <w:t>2.2.3.</w:t>
      </w:r>
      <w:r>
        <w:rPr>
          <w:rFonts w:ascii="Arial" w:hAnsi="Arial" w:cs="Arial"/>
          <w:color w:val="000000"/>
        </w:rPr>
        <w:t xml:space="preserve"> </w:t>
      </w:r>
      <w:r w:rsidRPr="008040B6">
        <w:rPr>
          <w:rFonts w:ascii="Arial" w:hAnsi="Arial" w:cs="Arial"/>
          <w:color w:val="000000"/>
        </w:rPr>
        <w:t>Prepare a written Annual Program Evaluation based on review of the above</w:t>
      </w:r>
      <w:r>
        <w:rPr>
          <w:rFonts w:ascii="Arial" w:hAnsi="Arial" w:cs="Arial"/>
          <w:color w:val="000000"/>
        </w:rPr>
        <w:t xml:space="preserve"> </w:t>
      </w:r>
    </w:p>
    <w:p w14:paraId="5F9A2537" w14:textId="77777777" w:rsidR="00BF0C5A" w:rsidRDefault="00BF0C5A" w:rsidP="00BF0C5A">
      <w:pPr>
        <w:autoSpaceDE w:val="0"/>
        <w:autoSpaceDN w:val="0"/>
        <w:adjustRightInd w:val="0"/>
        <w:ind w:left="1350" w:hanging="630"/>
        <w:rPr>
          <w:rFonts w:ascii="Arial" w:hAnsi="Arial" w:cs="Arial"/>
          <w:color w:val="000000"/>
        </w:rPr>
      </w:pPr>
      <w:r w:rsidRPr="008040B6">
        <w:rPr>
          <w:rFonts w:ascii="Arial" w:hAnsi="Arial" w:cs="Arial"/>
          <w:b/>
          <w:color w:val="000000"/>
        </w:rPr>
        <w:t>2.2.4.</w:t>
      </w:r>
      <w:r>
        <w:rPr>
          <w:rFonts w:ascii="Arial" w:hAnsi="Arial" w:cs="Arial"/>
          <w:color w:val="000000"/>
        </w:rPr>
        <w:t xml:space="preserve"> </w:t>
      </w:r>
      <w:r w:rsidRPr="008040B6">
        <w:rPr>
          <w:rFonts w:ascii="Arial" w:hAnsi="Arial" w:cs="Arial"/>
          <w:color w:val="000000"/>
        </w:rPr>
        <w:t>Prepare a written plan of action annually, documenting initiatives to improve the</w:t>
      </w:r>
      <w:r>
        <w:rPr>
          <w:rFonts w:ascii="Arial" w:hAnsi="Arial" w:cs="Arial"/>
          <w:color w:val="000000"/>
        </w:rPr>
        <w:t xml:space="preserve"> </w:t>
      </w:r>
      <w:r w:rsidRPr="008040B6">
        <w:rPr>
          <w:rFonts w:ascii="Arial" w:hAnsi="Arial" w:cs="Arial"/>
          <w:color w:val="000000"/>
        </w:rPr>
        <w:t>program including how they will be measured and monitored in one or more of</w:t>
      </w:r>
      <w:r>
        <w:rPr>
          <w:rFonts w:ascii="Arial" w:hAnsi="Arial" w:cs="Arial"/>
          <w:color w:val="000000"/>
        </w:rPr>
        <w:t xml:space="preserve"> </w:t>
      </w:r>
      <w:r w:rsidRPr="008040B6">
        <w:rPr>
          <w:rFonts w:ascii="Arial" w:hAnsi="Arial" w:cs="Arial"/>
          <w:color w:val="000000"/>
        </w:rPr>
        <w:t>the following areas:</w:t>
      </w:r>
    </w:p>
    <w:p w14:paraId="37928E5D" w14:textId="77777777" w:rsidR="00BF0C5A" w:rsidRPr="008040B6" w:rsidRDefault="00BF0C5A">
      <w:pPr>
        <w:pStyle w:val="ListParagraph"/>
        <w:numPr>
          <w:ilvl w:val="0"/>
          <w:numId w:val="64"/>
        </w:numPr>
        <w:autoSpaceDE w:val="0"/>
        <w:autoSpaceDN w:val="0"/>
        <w:adjustRightInd w:val="0"/>
        <w:spacing w:line="240" w:lineRule="auto"/>
        <w:ind w:left="1800"/>
        <w:rPr>
          <w:rFonts w:ascii="Arial" w:hAnsi="Arial" w:cs="Arial"/>
          <w:color w:val="000000"/>
        </w:rPr>
      </w:pPr>
      <w:r w:rsidRPr="008040B6">
        <w:rPr>
          <w:rFonts w:ascii="Arial" w:hAnsi="Arial" w:cs="Arial"/>
          <w:color w:val="000000"/>
        </w:rPr>
        <w:t>Resident Performance</w:t>
      </w:r>
    </w:p>
    <w:p w14:paraId="0C6C6865" w14:textId="77777777" w:rsidR="00BF0C5A" w:rsidRPr="008040B6" w:rsidRDefault="00BF0C5A">
      <w:pPr>
        <w:pStyle w:val="ListParagraph"/>
        <w:numPr>
          <w:ilvl w:val="0"/>
          <w:numId w:val="64"/>
        </w:numPr>
        <w:autoSpaceDE w:val="0"/>
        <w:autoSpaceDN w:val="0"/>
        <w:adjustRightInd w:val="0"/>
        <w:spacing w:line="240" w:lineRule="auto"/>
        <w:ind w:left="1800"/>
        <w:rPr>
          <w:rFonts w:ascii="Arial" w:hAnsi="Arial" w:cs="Arial"/>
          <w:color w:val="000000"/>
        </w:rPr>
      </w:pPr>
      <w:r w:rsidRPr="008040B6">
        <w:rPr>
          <w:rFonts w:ascii="Arial" w:hAnsi="Arial" w:cs="Arial"/>
          <w:color w:val="000000"/>
        </w:rPr>
        <w:t>Faculty Development</w:t>
      </w:r>
    </w:p>
    <w:p w14:paraId="35ED9FAB" w14:textId="77777777" w:rsidR="00BF0C5A" w:rsidRPr="008040B6" w:rsidRDefault="00BF0C5A">
      <w:pPr>
        <w:pStyle w:val="ListParagraph"/>
        <w:numPr>
          <w:ilvl w:val="0"/>
          <w:numId w:val="64"/>
        </w:numPr>
        <w:autoSpaceDE w:val="0"/>
        <w:autoSpaceDN w:val="0"/>
        <w:adjustRightInd w:val="0"/>
        <w:spacing w:line="240" w:lineRule="auto"/>
        <w:ind w:left="1800"/>
        <w:rPr>
          <w:rFonts w:ascii="Arial" w:hAnsi="Arial" w:cs="Arial"/>
          <w:color w:val="000000"/>
        </w:rPr>
      </w:pPr>
      <w:r w:rsidRPr="008040B6">
        <w:rPr>
          <w:rFonts w:ascii="Arial" w:hAnsi="Arial" w:cs="Arial"/>
          <w:color w:val="000000"/>
        </w:rPr>
        <w:t>Graduate Performance</w:t>
      </w:r>
    </w:p>
    <w:p w14:paraId="781326B4" w14:textId="77777777" w:rsidR="00BF0C5A" w:rsidRPr="008040B6" w:rsidRDefault="00BF0C5A">
      <w:pPr>
        <w:pStyle w:val="ListParagraph"/>
        <w:numPr>
          <w:ilvl w:val="0"/>
          <w:numId w:val="64"/>
        </w:numPr>
        <w:autoSpaceDE w:val="0"/>
        <w:autoSpaceDN w:val="0"/>
        <w:adjustRightInd w:val="0"/>
        <w:spacing w:line="240" w:lineRule="auto"/>
        <w:ind w:left="1800"/>
        <w:rPr>
          <w:rFonts w:ascii="Arial" w:hAnsi="Arial" w:cs="Arial"/>
          <w:color w:val="000000"/>
        </w:rPr>
      </w:pPr>
      <w:r w:rsidRPr="008040B6">
        <w:rPr>
          <w:rFonts w:ascii="Arial" w:hAnsi="Arial" w:cs="Arial"/>
          <w:color w:val="000000"/>
        </w:rPr>
        <w:t>Program Quality</w:t>
      </w:r>
    </w:p>
    <w:p w14:paraId="11C0C174" w14:textId="77777777" w:rsidR="00BF0C5A" w:rsidRPr="00263959" w:rsidRDefault="00BF0C5A" w:rsidP="00BF0C5A">
      <w:pPr>
        <w:autoSpaceDE w:val="0"/>
        <w:autoSpaceDN w:val="0"/>
        <w:adjustRightInd w:val="0"/>
        <w:rPr>
          <w:rFonts w:ascii="Arial" w:hAnsi="Arial" w:cs="Arial"/>
          <w:color w:val="000000"/>
        </w:rPr>
      </w:pPr>
    </w:p>
    <w:p w14:paraId="2ACA2E92" w14:textId="77777777" w:rsidR="00BF0C5A" w:rsidRPr="00263959" w:rsidRDefault="00BF0C5A" w:rsidP="00BF0C5A">
      <w:pPr>
        <w:autoSpaceDE w:val="0"/>
        <w:autoSpaceDN w:val="0"/>
        <w:adjustRightInd w:val="0"/>
        <w:spacing w:after="140"/>
        <w:rPr>
          <w:rFonts w:ascii="Arial" w:hAnsi="Arial" w:cs="Arial"/>
          <w:b/>
          <w:bCs/>
          <w:color w:val="000000"/>
        </w:rPr>
      </w:pPr>
      <w:r w:rsidRPr="00263959">
        <w:rPr>
          <w:rFonts w:ascii="Arial" w:hAnsi="Arial" w:cs="Arial"/>
          <w:b/>
          <w:bCs/>
          <w:color w:val="000000"/>
        </w:rPr>
        <w:t xml:space="preserve">III. POLICY </w:t>
      </w:r>
    </w:p>
    <w:p w14:paraId="2969700E" w14:textId="77777777" w:rsidR="00BF0C5A" w:rsidRDefault="00BF0C5A" w:rsidP="00BF0C5A">
      <w:pPr>
        <w:autoSpaceDE w:val="0"/>
        <w:autoSpaceDN w:val="0"/>
        <w:adjustRightInd w:val="0"/>
        <w:spacing w:after="140"/>
        <w:ind w:left="810" w:hanging="450"/>
        <w:rPr>
          <w:rFonts w:ascii="Arial" w:hAnsi="Arial" w:cs="Arial"/>
          <w:color w:val="000000"/>
        </w:rPr>
      </w:pPr>
      <w:r w:rsidRPr="00263959">
        <w:rPr>
          <w:rFonts w:ascii="Arial" w:hAnsi="Arial" w:cs="Arial"/>
          <w:b/>
          <w:bCs/>
          <w:color w:val="000000"/>
        </w:rPr>
        <w:t xml:space="preserve">3.1. </w:t>
      </w:r>
      <w:r>
        <w:rPr>
          <w:rFonts w:ascii="Arial" w:hAnsi="Arial" w:cs="Arial"/>
          <w:color w:val="000000"/>
        </w:rPr>
        <w:t>Membership</w:t>
      </w:r>
    </w:p>
    <w:p w14:paraId="4CFC9AD5" w14:textId="77777777" w:rsidR="00BF0C5A" w:rsidRDefault="00BF0C5A" w:rsidP="00BF0C5A">
      <w:pPr>
        <w:autoSpaceDE w:val="0"/>
        <w:autoSpaceDN w:val="0"/>
        <w:adjustRightInd w:val="0"/>
        <w:spacing w:after="140"/>
        <w:ind w:left="1440" w:hanging="630"/>
        <w:rPr>
          <w:rFonts w:ascii="Arial" w:hAnsi="Arial" w:cs="Arial"/>
          <w:color w:val="000000"/>
        </w:rPr>
      </w:pPr>
      <w:r w:rsidRPr="008040B6">
        <w:rPr>
          <w:rFonts w:ascii="Arial" w:hAnsi="Arial" w:cs="Arial"/>
          <w:b/>
          <w:bCs/>
          <w:color w:val="000000"/>
        </w:rPr>
        <w:t>3.</w:t>
      </w:r>
      <w:r w:rsidRPr="008040B6">
        <w:rPr>
          <w:rFonts w:ascii="Arial" w:hAnsi="Arial" w:cs="Arial"/>
          <w:b/>
          <w:color w:val="000000"/>
        </w:rPr>
        <w:t>1.1.</w:t>
      </w:r>
      <w:r>
        <w:rPr>
          <w:rFonts w:ascii="Arial" w:hAnsi="Arial" w:cs="Arial"/>
          <w:color w:val="000000"/>
        </w:rPr>
        <w:t xml:space="preserve"> Members of the Program Evaluation Committee will be appointed by the Program Director</w:t>
      </w:r>
    </w:p>
    <w:p w14:paraId="11CCBDBD" w14:textId="77777777" w:rsidR="00BF0C5A" w:rsidRDefault="00BF0C5A" w:rsidP="00BF0C5A">
      <w:pPr>
        <w:autoSpaceDE w:val="0"/>
        <w:autoSpaceDN w:val="0"/>
        <w:adjustRightInd w:val="0"/>
        <w:spacing w:after="140"/>
        <w:ind w:left="1440" w:hanging="630"/>
        <w:rPr>
          <w:rFonts w:ascii="Arial" w:hAnsi="Arial" w:cs="Arial"/>
          <w:color w:val="000000"/>
        </w:rPr>
      </w:pPr>
      <w:r w:rsidRPr="008040B6">
        <w:rPr>
          <w:rFonts w:ascii="Arial" w:hAnsi="Arial" w:cs="Arial"/>
          <w:b/>
          <w:bCs/>
          <w:color w:val="000000"/>
        </w:rPr>
        <w:t>3.</w:t>
      </w:r>
      <w:r w:rsidRPr="008040B6">
        <w:rPr>
          <w:rFonts w:ascii="Arial" w:hAnsi="Arial" w:cs="Arial"/>
          <w:b/>
          <w:color w:val="000000"/>
        </w:rPr>
        <w:t>1.2.</w:t>
      </w:r>
      <w:r w:rsidRPr="00263959">
        <w:rPr>
          <w:rFonts w:ascii="Arial" w:hAnsi="Arial" w:cs="Arial"/>
          <w:color w:val="000000"/>
        </w:rPr>
        <w:t xml:space="preserve"> </w:t>
      </w:r>
      <w:r>
        <w:rPr>
          <w:rFonts w:ascii="Arial" w:hAnsi="Arial" w:cs="Arial"/>
          <w:color w:val="000000"/>
        </w:rPr>
        <w:t>Membership is as follows:</w:t>
      </w:r>
    </w:p>
    <w:p w14:paraId="7697C5C3" w14:textId="77777777" w:rsidR="00BF0C5A" w:rsidRPr="00D6298C" w:rsidRDefault="00BF0C5A">
      <w:pPr>
        <w:pStyle w:val="ListParagraph"/>
        <w:numPr>
          <w:ilvl w:val="0"/>
          <w:numId w:val="65"/>
        </w:numPr>
        <w:autoSpaceDE w:val="0"/>
        <w:autoSpaceDN w:val="0"/>
        <w:adjustRightInd w:val="0"/>
        <w:spacing w:after="0" w:line="240" w:lineRule="auto"/>
        <w:ind w:left="1440"/>
        <w:rPr>
          <w:rFonts w:ascii="Arial" w:hAnsi="Arial" w:cs="Arial"/>
          <w:color w:val="000000"/>
        </w:rPr>
      </w:pPr>
      <w:r w:rsidRPr="00D6298C">
        <w:rPr>
          <w:rFonts w:ascii="Arial" w:hAnsi="Arial" w:cs="Arial"/>
          <w:color w:val="000000"/>
        </w:rPr>
        <w:t>Program Director</w:t>
      </w:r>
    </w:p>
    <w:p w14:paraId="378ABC55" w14:textId="77777777" w:rsidR="00BF0C5A" w:rsidRPr="00D6298C" w:rsidRDefault="00BF0C5A">
      <w:pPr>
        <w:pStyle w:val="ListParagraph"/>
        <w:numPr>
          <w:ilvl w:val="0"/>
          <w:numId w:val="65"/>
        </w:numPr>
        <w:autoSpaceDE w:val="0"/>
        <w:autoSpaceDN w:val="0"/>
        <w:adjustRightInd w:val="0"/>
        <w:spacing w:after="0" w:line="240" w:lineRule="auto"/>
        <w:ind w:left="1440"/>
        <w:rPr>
          <w:rFonts w:ascii="Arial" w:hAnsi="Arial" w:cs="Arial"/>
          <w:color w:val="000000"/>
        </w:rPr>
      </w:pPr>
      <w:r w:rsidRPr="00D6298C">
        <w:rPr>
          <w:rFonts w:ascii="Arial" w:hAnsi="Arial" w:cs="Arial"/>
          <w:color w:val="000000"/>
        </w:rPr>
        <w:t>Associate Program Director</w:t>
      </w:r>
    </w:p>
    <w:p w14:paraId="6067D155" w14:textId="77777777" w:rsidR="00BF0C5A" w:rsidRPr="00D6298C" w:rsidRDefault="00BF0C5A">
      <w:pPr>
        <w:pStyle w:val="ListParagraph"/>
        <w:numPr>
          <w:ilvl w:val="0"/>
          <w:numId w:val="65"/>
        </w:numPr>
        <w:autoSpaceDE w:val="0"/>
        <w:autoSpaceDN w:val="0"/>
        <w:adjustRightInd w:val="0"/>
        <w:spacing w:after="0" w:line="240" w:lineRule="auto"/>
        <w:ind w:left="1440"/>
        <w:rPr>
          <w:rFonts w:ascii="Arial" w:hAnsi="Arial" w:cs="Arial"/>
          <w:color w:val="000000"/>
        </w:rPr>
      </w:pPr>
      <w:r w:rsidRPr="00D6298C">
        <w:rPr>
          <w:rFonts w:ascii="Arial" w:hAnsi="Arial" w:cs="Arial"/>
          <w:color w:val="000000"/>
        </w:rPr>
        <w:t xml:space="preserve">Resident representation from each class selected by their class peers. </w:t>
      </w:r>
    </w:p>
    <w:p w14:paraId="09D69C86" w14:textId="77777777" w:rsidR="00BF0C5A" w:rsidRPr="00D6298C" w:rsidRDefault="00BF0C5A">
      <w:pPr>
        <w:pStyle w:val="ListParagraph"/>
        <w:numPr>
          <w:ilvl w:val="0"/>
          <w:numId w:val="65"/>
        </w:numPr>
        <w:autoSpaceDE w:val="0"/>
        <w:autoSpaceDN w:val="0"/>
        <w:adjustRightInd w:val="0"/>
        <w:spacing w:after="0" w:line="240" w:lineRule="auto"/>
        <w:ind w:left="1440"/>
        <w:rPr>
          <w:rFonts w:ascii="Arial" w:hAnsi="Arial" w:cs="Arial"/>
          <w:color w:val="000000"/>
        </w:rPr>
      </w:pPr>
      <w:r w:rsidRPr="00D6298C">
        <w:rPr>
          <w:rFonts w:ascii="Arial" w:hAnsi="Arial" w:cs="Arial"/>
          <w:color w:val="000000"/>
        </w:rPr>
        <w:lastRenderedPageBreak/>
        <w:t>Chief Resident</w:t>
      </w:r>
    </w:p>
    <w:p w14:paraId="093F70B6" w14:textId="77777777" w:rsidR="00BF0C5A" w:rsidRPr="00D6298C" w:rsidRDefault="00BF0C5A">
      <w:pPr>
        <w:pStyle w:val="ListParagraph"/>
        <w:numPr>
          <w:ilvl w:val="0"/>
          <w:numId w:val="65"/>
        </w:numPr>
        <w:autoSpaceDE w:val="0"/>
        <w:autoSpaceDN w:val="0"/>
        <w:adjustRightInd w:val="0"/>
        <w:spacing w:after="0" w:line="240" w:lineRule="auto"/>
        <w:ind w:left="1440"/>
        <w:rPr>
          <w:rFonts w:ascii="Arial" w:hAnsi="Arial" w:cs="Arial"/>
          <w:color w:val="000000"/>
        </w:rPr>
      </w:pPr>
      <w:r w:rsidRPr="00D6298C">
        <w:rPr>
          <w:rFonts w:ascii="Arial" w:hAnsi="Arial" w:cs="Arial"/>
          <w:color w:val="000000"/>
        </w:rPr>
        <w:t xml:space="preserve">Faculty members: At least one Core Faculty Member and One </w:t>
      </w:r>
      <w:r>
        <w:rPr>
          <w:rFonts w:ascii="Arial" w:hAnsi="Arial" w:cs="Arial"/>
          <w:color w:val="000000"/>
        </w:rPr>
        <w:t>Key</w:t>
      </w:r>
      <w:r w:rsidRPr="00D6298C">
        <w:rPr>
          <w:rFonts w:ascii="Arial" w:hAnsi="Arial" w:cs="Arial"/>
          <w:color w:val="000000"/>
        </w:rPr>
        <w:t xml:space="preserve"> Faculty member</w:t>
      </w:r>
      <w:r>
        <w:rPr>
          <w:rFonts w:ascii="Arial" w:hAnsi="Arial" w:cs="Arial"/>
          <w:color w:val="000000"/>
        </w:rPr>
        <w:t xml:space="preserve"> as defined by the Program Requirements.</w:t>
      </w:r>
    </w:p>
    <w:p w14:paraId="61D3BA26" w14:textId="77777777" w:rsidR="00BF0C5A" w:rsidRDefault="00BF0C5A" w:rsidP="00BF0C5A">
      <w:pPr>
        <w:autoSpaceDE w:val="0"/>
        <w:autoSpaceDN w:val="0"/>
        <w:adjustRightInd w:val="0"/>
        <w:rPr>
          <w:rFonts w:ascii="Arial" w:hAnsi="Arial" w:cs="Arial"/>
          <w:color w:val="000000"/>
        </w:rPr>
      </w:pPr>
    </w:p>
    <w:p w14:paraId="12994150" w14:textId="77777777" w:rsidR="00BF0C5A" w:rsidRDefault="00BF0C5A" w:rsidP="00BF0C5A">
      <w:pPr>
        <w:autoSpaceDE w:val="0"/>
        <w:autoSpaceDN w:val="0"/>
        <w:adjustRightInd w:val="0"/>
        <w:rPr>
          <w:rFonts w:ascii="Arial" w:hAnsi="Arial" w:cs="Arial"/>
          <w:color w:val="000000"/>
        </w:rPr>
      </w:pPr>
    </w:p>
    <w:p w14:paraId="1C6B570E" w14:textId="77777777" w:rsidR="00BF0C5A" w:rsidRPr="00263959" w:rsidRDefault="00BF0C5A" w:rsidP="00BF0C5A">
      <w:pPr>
        <w:autoSpaceDE w:val="0"/>
        <w:autoSpaceDN w:val="0"/>
        <w:adjustRightInd w:val="0"/>
        <w:rPr>
          <w:rFonts w:ascii="Arial" w:hAnsi="Arial" w:cs="Arial"/>
          <w:color w:val="000000"/>
        </w:rPr>
      </w:pPr>
    </w:p>
    <w:p w14:paraId="5CF78861" w14:textId="77777777" w:rsidR="00BF0C5A" w:rsidRDefault="00BF0C5A" w:rsidP="00BF0C5A">
      <w:pPr>
        <w:autoSpaceDE w:val="0"/>
        <w:autoSpaceDN w:val="0"/>
        <w:adjustRightInd w:val="0"/>
        <w:spacing w:after="140"/>
        <w:ind w:left="810" w:hanging="450"/>
        <w:rPr>
          <w:rFonts w:ascii="Arial" w:hAnsi="Arial" w:cs="Arial"/>
          <w:color w:val="000000"/>
        </w:rPr>
      </w:pPr>
      <w:r w:rsidRPr="00263959">
        <w:rPr>
          <w:rFonts w:ascii="Arial" w:hAnsi="Arial" w:cs="Arial"/>
          <w:b/>
          <w:bCs/>
          <w:color w:val="000000"/>
        </w:rPr>
        <w:t>3</w:t>
      </w:r>
      <w:r>
        <w:rPr>
          <w:rFonts w:ascii="Arial" w:hAnsi="Arial" w:cs="Arial"/>
          <w:b/>
          <w:bCs/>
          <w:color w:val="000000"/>
        </w:rPr>
        <w:t>.2.</w:t>
      </w:r>
      <w:r w:rsidRPr="00263959">
        <w:rPr>
          <w:rFonts w:ascii="Arial" w:hAnsi="Arial" w:cs="Arial"/>
          <w:color w:val="000000"/>
        </w:rPr>
        <w:t xml:space="preserve"> </w:t>
      </w:r>
      <w:r>
        <w:rPr>
          <w:rFonts w:ascii="Arial" w:hAnsi="Arial" w:cs="Arial"/>
          <w:color w:val="000000"/>
        </w:rPr>
        <w:t>PEC Duties:</w:t>
      </w:r>
    </w:p>
    <w:p w14:paraId="1F37D858"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3.2.1.</w:t>
      </w:r>
      <w:r>
        <w:rPr>
          <w:rFonts w:ascii="Arial" w:hAnsi="Arial" w:cs="Arial"/>
          <w:color w:val="000000"/>
        </w:rPr>
        <w:t xml:space="preserve"> </w:t>
      </w:r>
      <w:r w:rsidRPr="00FC04C8">
        <w:rPr>
          <w:rFonts w:ascii="Arial" w:hAnsi="Arial" w:cs="Arial"/>
          <w:color w:val="000000"/>
        </w:rPr>
        <w:t>Participate actively in planning, developing, implementing, and evaluating</w:t>
      </w:r>
      <w:r>
        <w:rPr>
          <w:rFonts w:ascii="Arial" w:hAnsi="Arial" w:cs="Arial"/>
          <w:color w:val="000000"/>
        </w:rPr>
        <w:t xml:space="preserve"> </w:t>
      </w:r>
      <w:r w:rsidRPr="00FC04C8">
        <w:rPr>
          <w:rFonts w:ascii="Arial" w:hAnsi="Arial" w:cs="Arial"/>
          <w:color w:val="000000"/>
        </w:rPr>
        <w:t>educat</w:t>
      </w:r>
      <w:r>
        <w:rPr>
          <w:rFonts w:ascii="Arial" w:hAnsi="Arial" w:cs="Arial"/>
          <w:color w:val="000000"/>
        </w:rPr>
        <w:t xml:space="preserve">ional activities of the </w:t>
      </w:r>
      <w:proofErr w:type="gramStart"/>
      <w:r>
        <w:rPr>
          <w:rFonts w:ascii="Arial" w:hAnsi="Arial" w:cs="Arial"/>
          <w:color w:val="000000"/>
        </w:rPr>
        <w:t>program</w:t>
      </w:r>
      <w:proofErr w:type="gramEnd"/>
    </w:p>
    <w:p w14:paraId="3C73590C"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3.2.2.</w:t>
      </w:r>
      <w:r>
        <w:rPr>
          <w:rFonts w:ascii="Arial" w:hAnsi="Arial" w:cs="Arial"/>
          <w:color w:val="000000"/>
        </w:rPr>
        <w:t xml:space="preserve"> </w:t>
      </w:r>
      <w:r w:rsidRPr="00FC04C8">
        <w:rPr>
          <w:rFonts w:ascii="Arial" w:hAnsi="Arial" w:cs="Arial"/>
          <w:color w:val="000000"/>
        </w:rPr>
        <w:t>Participate in the review of the current curriculum and make recommendations</w:t>
      </w:r>
      <w:r>
        <w:rPr>
          <w:rFonts w:ascii="Arial" w:hAnsi="Arial" w:cs="Arial"/>
          <w:color w:val="000000"/>
        </w:rPr>
        <w:t xml:space="preserve"> </w:t>
      </w:r>
      <w:r w:rsidRPr="00FC04C8">
        <w:rPr>
          <w:rFonts w:ascii="Arial" w:hAnsi="Arial" w:cs="Arial"/>
          <w:color w:val="000000"/>
        </w:rPr>
        <w:t xml:space="preserve">for revision of competency-based </w:t>
      </w:r>
      <w:r>
        <w:rPr>
          <w:rFonts w:ascii="Arial" w:hAnsi="Arial" w:cs="Arial"/>
          <w:color w:val="000000"/>
        </w:rPr>
        <w:t xml:space="preserve">curriculum goals and </w:t>
      </w:r>
      <w:proofErr w:type="gramStart"/>
      <w:r>
        <w:rPr>
          <w:rFonts w:ascii="Arial" w:hAnsi="Arial" w:cs="Arial"/>
          <w:color w:val="000000"/>
        </w:rPr>
        <w:t>objectives</w:t>
      </w:r>
      <w:proofErr w:type="gramEnd"/>
    </w:p>
    <w:p w14:paraId="302BFA3A"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3.2.3.</w:t>
      </w:r>
      <w:r>
        <w:rPr>
          <w:rFonts w:ascii="Arial" w:hAnsi="Arial" w:cs="Arial"/>
          <w:color w:val="000000"/>
        </w:rPr>
        <w:t xml:space="preserve"> </w:t>
      </w:r>
      <w:r w:rsidRPr="00FC04C8">
        <w:rPr>
          <w:rFonts w:ascii="Arial" w:hAnsi="Arial" w:cs="Arial"/>
          <w:color w:val="000000"/>
        </w:rPr>
        <w:t xml:space="preserve">Review the program annually using evaluations of faculty, </w:t>
      </w:r>
      <w:r>
        <w:rPr>
          <w:rFonts w:ascii="Arial" w:hAnsi="Arial" w:cs="Arial"/>
          <w:color w:val="000000"/>
        </w:rPr>
        <w:t>residents/</w:t>
      </w:r>
      <w:r w:rsidRPr="00FC04C8">
        <w:rPr>
          <w:rFonts w:ascii="Arial" w:hAnsi="Arial" w:cs="Arial"/>
          <w:color w:val="000000"/>
        </w:rPr>
        <w:t>fellows, and others</w:t>
      </w:r>
      <w:r>
        <w:rPr>
          <w:rFonts w:ascii="Arial" w:hAnsi="Arial" w:cs="Arial"/>
          <w:color w:val="000000"/>
        </w:rPr>
        <w:t xml:space="preserve"> </w:t>
      </w:r>
      <w:r w:rsidRPr="00FC04C8">
        <w:rPr>
          <w:rFonts w:ascii="Arial" w:hAnsi="Arial" w:cs="Arial"/>
          <w:color w:val="000000"/>
        </w:rPr>
        <w:t>and</w:t>
      </w:r>
      <w:r>
        <w:rPr>
          <w:rFonts w:ascii="Arial" w:hAnsi="Arial" w:cs="Arial"/>
          <w:color w:val="000000"/>
        </w:rPr>
        <w:t xml:space="preserve"> </w:t>
      </w:r>
      <w:r w:rsidRPr="00FC04C8">
        <w:rPr>
          <w:rFonts w:ascii="Arial" w:hAnsi="Arial" w:cs="Arial"/>
          <w:color w:val="000000"/>
        </w:rPr>
        <w:t xml:space="preserve">seek additional feedback from other faculty members and </w:t>
      </w:r>
      <w:r>
        <w:rPr>
          <w:rFonts w:ascii="Arial" w:hAnsi="Arial" w:cs="Arial"/>
          <w:color w:val="000000"/>
        </w:rPr>
        <w:t>residents/</w:t>
      </w:r>
      <w:r w:rsidRPr="00FC04C8">
        <w:rPr>
          <w:rFonts w:ascii="Arial" w:hAnsi="Arial" w:cs="Arial"/>
          <w:color w:val="000000"/>
        </w:rPr>
        <w:t>fellows regarding</w:t>
      </w:r>
      <w:r>
        <w:rPr>
          <w:rFonts w:ascii="Arial" w:hAnsi="Arial" w:cs="Arial"/>
          <w:color w:val="000000"/>
        </w:rPr>
        <w:t xml:space="preserve"> </w:t>
      </w:r>
      <w:r w:rsidRPr="00FC04C8">
        <w:rPr>
          <w:rFonts w:ascii="Arial" w:hAnsi="Arial" w:cs="Arial"/>
          <w:color w:val="000000"/>
        </w:rPr>
        <w:t>program curriculum, quality, and educ</w:t>
      </w:r>
      <w:r>
        <w:rPr>
          <w:rFonts w:ascii="Arial" w:hAnsi="Arial" w:cs="Arial"/>
          <w:color w:val="000000"/>
        </w:rPr>
        <w:t xml:space="preserve">ational initiatives when </w:t>
      </w:r>
      <w:proofErr w:type="gramStart"/>
      <w:r>
        <w:rPr>
          <w:rFonts w:ascii="Arial" w:hAnsi="Arial" w:cs="Arial"/>
          <w:color w:val="000000"/>
        </w:rPr>
        <w:t>needed</w:t>
      </w:r>
      <w:proofErr w:type="gramEnd"/>
      <w:r>
        <w:rPr>
          <w:rFonts w:ascii="Arial" w:hAnsi="Arial" w:cs="Arial"/>
          <w:color w:val="000000"/>
        </w:rPr>
        <w:t xml:space="preserve"> </w:t>
      </w:r>
    </w:p>
    <w:p w14:paraId="222B46E2"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3.2.4.</w:t>
      </w:r>
      <w:r>
        <w:rPr>
          <w:rFonts w:ascii="Arial" w:hAnsi="Arial" w:cs="Arial"/>
          <w:color w:val="000000"/>
        </w:rPr>
        <w:t xml:space="preserve"> </w:t>
      </w:r>
      <w:r w:rsidRPr="00FC04C8">
        <w:rPr>
          <w:rFonts w:ascii="Arial" w:hAnsi="Arial" w:cs="Arial"/>
          <w:color w:val="000000"/>
        </w:rPr>
        <w:t>Participate in preparation of the written Annual Program Evaluation and the</w:t>
      </w:r>
      <w:r>
        <w:rPr>
          <w:rFonts w:ascii="Arial" w:hAnsi="Arial" w:cs="Arial"/>
          <w:color w:val="000000"/>
        </w:rPr>
        <w:t xml:space="preserve"> </w:t>
      </w:r>
      <w:r w:rsidRPr="00FC04C8">
        <w:rPr>
          <w:rFonts w:ascii="Arial" w:hAnsi="Arial" w:cs="Arial"/>
          <w:color w:val="000000"/>
        </w:rPr>
        <w:t xml:space="preserve">written </w:t>
      </w:r>
      <w:r>
        <w:rPr>
          <w:rFonts w:ascii="Arial" w:hAnsi="Arial" w:cs="Arial"/>
          <w:color w:val="000000"/>
        </w:rPr>
        <w:t>a</w:t>
      </w:r>
      <w:r w:rsidRPr="00FC04C8">
        <w:rPr>
          <w:rFonts w:ascii="Arial" w:hAnsi="Arial" w:cs="Arial"/>
          <w:color w:val="000000"/>
        </w:rPr>
        <w:t>ctio</w:t>
      </w:r>
      <w:r>
        <w:rPr>
          <w:rFonts w:ascii="Arial" w:hAnsi="Arial" w:cs="Arial"/>
          <w:color w:val="000000"/>
        </w:rPr>
        <w:t xml:space="preserve">n plan for program </w:t>
      </w:r>
      <w:proofErr w:type="gramStart"/>
      <w:r>
        <w:rPr>
          <w:rFonts w:ascii="Arial" w:hAnsi="Arial" w:cs="Arial"/>
          <w:color w:val="000000"/>
        </w:rPr>
        <w:t>improvement;</w:t>
      </w:r>
      <w:proofErr w:type="gramEnd"/>
    </w:p>
    <w:p w14:paraId="714B0E56"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3.2.5.</w:t>
      </w:r>
      <w:r>
        <w:rPr>
          <w:rFonts w:ascii="Arial" w:hAnsi="Arial" w:cs="Arial"/>
          <w:color w:val="000000"/>
        </w:rPr>
        <w:t xml:space="preserve"> A</w:t>
      </w:r>
      <w:r w:rsidRPr="00FC04C8">
        <w:rPr>
          <w:rFonts w:ascii="Arial" w:hAnsi="Arial" w:cs="Arial"/>
          <w:color w:val="000000"/>
        </w:rPr>
        <w:t>ddress areas of non-</w:t>
      </w:r>
      <w:r>
        <w:rPr>
          <w:rFonts w:ascii="Arial" w:hAnsi="Arial" w:cs="Arial"/>
          <w:color w:val="000000"/>
        </w:rPr>
        <w:t>compliance with CPME standards</w:t>
      </w:r>
    </w:p>
    <w:p w14:paraId="6771E8F5" w14:textId="77777777" w:rsidR="00BF0C5A" w:rsidRDefault="00BF0C5A" w:rsidP="00BF0C5A">
      <w:pPr>
        <w:autoSpaceDE w:val="0"/>
        <w:autoSpaceDN w:val="0"/>
        <w:adjustRightInd w:val="0"/>
        <w:ind w:left="1440" w:hanging="630"/>
        <w:rPr>
          <w:rFonts w:ascii="Arial" w:hAnsi="Arial" w:cs="Arial"/>
          <w:color w:val="000000"/>
        </w:rPr>
      </w:pPr>
      <w:r w:rsidRPr="00FC04C8">
        <w:rPr>
          <w:rFonts w:ascii="Arial" w:hAnsi="Arial" w:cs="Arial"/>
          <w:b/>
          <w:color w:val="000000"/>
        </w:rPr>
        <w:t>3.2.6.</w:t>
      </w:r>
      <w:r>
        <w:rPr>
          <w:rFonts w:ascii="Arial" w:hAnsi="Arial" w:cs="Arial"/>
          <w:color w:val="000000"/>
        </w:rPr>
        <w:t xml:space="preserve"> </w:t>
      </w:r>
      <w:r w:rsidRPr="00FC04C8">
        <w:rPr>
          <w:rFonts w:ascii="Arial" w:hAnsi="Arial" w:cs="Arial"/>
          <w:color w:val="000000"/>
        </w:rPr>
        <w:t xml:space="preserve">Attend semi-annual </w:t>
      </w:r>
      <w:r>
        <w:rPr>
          <w:rFonts w:ascii="Arial" w:hAnsi="Arial" w:cs="Arial"/>
          <w:color w:val="000000"/>
        </w:rPr>
        <w:t xml:space="preserve">program evaluation </w:t>
      </w:r>
      <w:proofErr w:type="gramStart"/>
      <w:r>
        <w:rPr>
          <w:rFonts w:ascii="Arial" w:hAnsi="Arial" w:cs="Arial"/>
          <w:color w:val="000000"/>
        </w:rPr>
        <w:t>meetings</w:t>
      </w:r>
      <w:proofErr w:type="gramEnd"/>
    </w:p>
    <w:p w14:paraId="1802F89E" w14:textId="77777777" w:rsidR="00BF0C5A" w:rsidRDefault="00BF0C5A" w:rsidP="00BF0C5A">
      <w:pPr>
        <w:autoSpaceDE w:val="0"/>
        <w:autoSpaceDN w:val="0"/>
        <w:adjustRightInd w:val="0"/>
        <w:ind w:left="1440" w:hanging="630"/>
        <w:rPr>
          <w:rFonts w:ascii="Arial" w:hAnsi="Arial" w:cs="Arial"/>
          <w:color w:val="000000"/>
        </w:rPr>
      </w:pPr>
      <w:r w:rsidRPr="000E343A">
        <w:rPr>
          <w:rFonts w:ascii="Arial" w:hAnsi="Arial" w:cs="Arial"/>
          <w:b/>
          <w:color w:val="000000"/>
        </w:rPr>
        <w:t>3.2.7.</w:t>
      </w:r>
      <w:r>
        <w:rPr>
          <w:rFonts w:ascii="Arial" w:hAnsi="Arial" w:cs="Arial"/>
          <w:color w:val="000000"/>
        </w:rPr>
        <w:t xml:space="preserve"> Documentation of formal, systematic evaluation of the curriculum at least annually</w:t>
      </w:r>
    </w:p>
    <w:p w14:paraId="4508714E" w14:textId="77777777" w:rsidR="00BF0C5A" w:rsidRDefault="00BF0C5A" w:rsidP="00BF0C5A">
      <w:pPr>
        <w:autoSpaceDE w:val="0"/>
        <w:autoSpaceDN w:val="0"/>
        <w:adjustRightInd w:val="0"/>
        <w:ind w:left="1440" w:hanging="630"/>
        <w:rPr>
          <w:rFonts w:ascii="Arial" w:hAnsi="Arial" w:cs="Arial"/>
          <w:color w:val="000000"/>
        </w:rPr>
      </w:pPr>
      <w:r>
        <w:rPr>
          <w:rFonts w:ascii="Arial" w:hAnsi="Arial" w:cs="Arial"/>
          <w:b/>
          <w:color w:val="000000"/>
        </w:rPr>
        <w:t>3.2.8</w:t>
      </w:r>
      <w:r w:rsidRPr="00FC04C8">
        <w:rPr>
          <w:rFonts w:ascii="Arial" w:hAnsi="Arial" w:cs="Arial"/>
          <w:b/>
          <w:color w:val="000000"/>
        </w:rPr>
        <w:t>.</w:t>
      </w:r>
      <w:r>
        <w:rPr>
          <w:rFonts w:ascii="Arial" w:hAnsi="Arial" w:cs="Arial"/>
          <w:color w:val="000000"/>
        </w:rPr>
        <w:t xml:space="preserve"> Preparation of a written Annual Program Evaluation (APE)</w:t>
      </w:r>
    </w:p>
    <w:p w14:paraId="6FEFA81B" w14:textId="77777777" w:rsidR="00BF0C5A" w:rsidRDefault="00BF0C5A" w:rsidP="00BF0C5A">
      <w:pPr>
        <w:autoSpaceDE w:val="0"/>
        <w:autoSpaceDN w:val="0"/>
        <w:adjustRightInd w:val="0"/>
        <w:ind w:left="810" w:hanging="450"/>
        <w:rPr>
          <w:rFonts w:ascii="Arial" w:hAnsi="Arial" w:cs="Arial"/>
          <w:color w:val="000000"/>
        </w:rPr>
      </w:pPr>
    </w:p>
    <w:p w14:paraId="58110DCA" w14:textId="77777777" w:rsidR="00BF0C5A" w:rsidRDefault="00BF0C5A" w:rsidP="00BF0C5A">
      <w:pPr>
        <w:autoSpaceDE w:val="0"/>
        <w:autoSpaceDN w:val="0"/>
        <w:adjustRightInd w:val="0"/>
        <w:spacing w:after="140"/>
        <w:ind w:left="810" w:hanging="450"/>
        <w:rPr>
          <w:rFonts w:ascii="Arial" w:hAnsi="Arial" w:cs="Arial"/>
          <w:bCs/>
          <w:color w:val="000000"/>
        </w:rPr>
      </w:pPr>
      <w:r w:rsidRPr="00263959">
        <w:rPr>
          <w:rFonts w:ascii="Arial" w:hAnsi="Arial" w:cs="Arial"/>
          <w:b/>
          <w:bCs/>
          <w:color w:val="000000"/>
        </w:rPr>
        <w:t xml:space="preserve">3.3. </w:t>
      </w:r>
      <w:r w:rsidRPr="008344BD">
        <w:rPr>
          <w:rFonts w:ascii="Arial" w:hAnsi="Arial" w:cs="Arial"/>
          <w:bCs/>
          <w:color w:val="000000"/>
        </w:rPr>
        <w:t>Process</w:t>
      </w:r>
    </w:p>
    <w:p w14:paraId="214AF37F" w14:textId="77777777" w:rsidR="00BF0C5A"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3.3.1.</w:t>
      </w:r>
      <w:r>
        <w:rPr>
          <w:rFonts w:ascii="Arial" w:hAnsi="Arial" w:cs="Arial"/>
          <w:color w:val="000000"/>
        </w:rPr>
        <w:t xml:space="preserve"> </w:t>
      </w:r>
      <w:r w:rsidRPr="008344BD">
        <w:rPr>
          <w:rFonts w:ascii="Arial" w:hAnsi="Arial" w:cs="Arial"/>
          <w:color w:val="000000"/>
        </w:rPr>
        <w:t>The Program Evaluation Committee will meet two times per year (August and</w:t>
      </w:r>
      <w:r>
        <w:rPr>
          <w:rFonts w:ascii="Arial" w:hAnsi="Arial" w:cs="Arial"/>
          <w:color w:val="000000"/>
        </w:rPr>
        <w:t xml:space="preserve"> February).  </w:t>
      </w:r>
    </w:p>
    <w:p w14:paraId="536C254E" w14:textId="77777777" w:rsidR="00BF0C5A" w:rsidRPr="008344BD"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3.3.2.</w:t>
      </w:r>
      <w:r>
        <w:rPr>
          <w:rFonts w:ascii="Arial" w:hAnsi="Arial" w:cs="Arial"/>
          <w:color w:val="000000"/>
        </w:rPr>
        <w:t xml:space="preserve"> </w:t>
      </w:r>
      <w:r w:rsidRPr="008344BD">
        <w:rPr>
          <w:rFonts w:ascii="Arial" w:hAnsi="Arial" w:cs="Arial"/>
          <w:color w:val="000000"/>
        </w:rPr>
        <w:t>Prior to the meetings, committee members may be assigned to review</w:t>
      </w:r>
      <w:r>
        <w:rPr>
          <w:rFonts w:ascii="Arial" w:hAnsi="Arial" w:cs="Arial"/>
          <w:color w:val="000000"/>
        </w:rPr>
        <w:t xml:space="preserve"> </w:t>
      </w:r>
      <w:r w:rsidRPr="008344BD">
        <w:rPr>
          <w:rFonts w:ascii="Arial" w:hAnsi="Arial" w:cs="Arial"/>
          <w:color w:val="000000"/>
        </w:rPr>
        <w:t>and present materials to be discussed on that date.</w:t>
      </w:r>
    </w:p>
    <w:p w14:paraId="76DFF6D3" w14:textId="77777777" w:rsidR="00BF0C5A" w:rsidRPr="008344BD"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3.3.3.</w:t>
      </w:r>
      <w:r>
        <w:rPr>
          <w:rFonts w:ascii="Arial" w:hAnsi="Arial" w:cs="Arial"/>
          <w:color w:val="000000"/>
        </w:rPr>
        <w:t xml:space="preserve"> </w:t>
      </w:r>
      <w:r w:rsidRPr="008344BD">
        <w:rPr>
          <w:rFonts w:ascii="Arial" w:hAnsi="Arial" w:cs="Arial"/>
          <w:color w:val="000000"/>
        </w:rPr>
        <w:t xml:space="preserve">The Chair of the PEC will be </w:t>
      </w:r>
      <w:r>
        <w:rPr>
          <w:rFonts w:ascii="Arial" w:hAnsi="Arial" w:cs="Arial"/>
          <w:color w:val="000000"/>
        </w:rPr>
        <w:t>a faculty member appointed by the Program Director</w:t>
      </w:r>
      <w:r w:rsidRPr="008344BD">
        <w:rPr>
          <w:rFonts w:ascii="Arial" w:hAnsi="Arial" w:cs="Arial"/>
          <w:color w:val="000000"/>
        </w:rPr>
        <w:t>.</w:t>
      </w:r>
    </w:p>
    <w:p w14:paraId="090D0686" w14:textId="77777777" w:rsidR="00BF0C5A" w:rsidRPr="008344BD"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3.3.4.</w:t>
      </w:r>
      <w:r>
        <w:rPr>
          <w:rFonts w:ascii="Arial" w:hAnsi="Arial" w:cs="Arial"/>
          <w:color w:val="000000"/>
        </w:rPr>
        <w:t xml:space="preserve"> </w:t>
      </w:r>
      <w:r w:rsidRPr="008344BD">
        <w:rPr>
          <w:rFonts w:ascii="Arial" w:hAnsi="Arial" w:cs="Arial"/>
          <w:color w:val="000000"/>
        </w:rPr>
        <w:t>Once materials for review become available (e.g. annual program evaluations</w:t>
      </w:r>
      <w:r>
        <w:rPr>
          <w:rFonts w:ascii="Arial" w:hAnsi="Arial" w:cs="Arial"/>
          <w:color w:val="000000"/>
        </w:rPr>
        <w:t xml:space="preserve"> </w:t>
      </w:r>
      <w:r w:rsidRPr="008344BD">
        <w:rPr>
          <w:rFonts w:ascii="Arial" w:hAnsi="Arial" w:cs="Arial"/>
          <w:color w:val="000000"/>
        </w:rPr>
        <w:t xml:space="preserve">from faculty and fellows, </w:t>
      </w:r>
      <w:r>
        <w:rPr>
          <w:rFonts w:ascii="Arial" w:hAnsi="Arial" w:cs="Arial"/>
          <w:color w:val="000000"/>
        </w:rPr>
        <w:t>CPME</w:t>
      </w:r>
      <w:r w:rsidRPr="008344BD">
        <w:rPr>
          <w:rFonts w:ascii="Arial" w:hAnsi="Arial" w:cs="Arial"/>
          <w:color w:val="000000"/>
        </w:rPr>
        <w:t xml:space="preserve"> evaluations</w:t>
      </w:r>
      <w:r>
        <w:rPr>
          <w:rFonts w:ascii="Arial" w:hAnsi="Arial" w:cs="Arial"/>
          <w:color w:val="000000"/>
        </w:rPr>
        <w:t>, Resident Board Certification performance to date, etc.</w:t>
      </w:r>
      <w:r w:rsidRPr="008344BD">
        <w:rPr>
          <w:rFonts w:ascii="Arial" w:hAnsi="Arial" w:cs="Arial"/>
          <w:color w:val="000000"/>
        </w:rPr>
        <w:t>), they may be distributed to PEC</w:t>
      </w:r>
      <w:r>
        <w:rPr>
          <w:rFonts w:ascii="Arial" w:hAnsi="Arial" w:cs="Arial"/>
          <w:color w:val="000000"/>
        </w:rPr>
        <w:t xml:space="preserve"> </w:t>
      </w:r>
      <w:r w:rsidRPr="008344BD">
        <w:rPr>
          <w:rFonts w:ascii="Arial" w:hAnsi="Arial" w:cs="Arial"/>
          <w:color w:val="000000"/>
        </w:rPr>
        <w:t>members.</w:t>
      </w:r>
    </w:p>
    <w:p w14:paraId="53BFFE8C" w14:textId="77777777" w:rsidR="00BF0C5A" w:rsidRPr="008344BD"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3.3.5.</w:t>
      </w:r>
      <w:r>
        <w:rPr>
          <w:rFonts w:ascii="Arial" w:hAnsi="Arial" w:cs="Arial"/>
          <w:color w:val="000000"/>
        </w:rPr>
        <w:t xml:space="preserve">  </w:t>
      </w:r>
      <w:r w:rsidRPr="008344BD">
        <w:rPr>
          <w:rFonts w:ascii="Arial" w:hAnsi="Arial" w:cs="Arial"/>
          <w:color w:val="000000"/>
        </w:rPr>
        <w:t>In August, following the completion of the previous academic year, the committee</w:t>
      </w:r>
      <w:r>
        <w:rPr>
          <w:rFonts w:ascii="Arial" w:hAnsi="Arial" w:cs="Arial"/>
          <w:color w:val="000000"/>
        </w:rPr>
        <w:t xml:space="preserve"> </w:t>
      </w:r>
      <w:r w:rsidRPr="008344BD">
        <w:rPr>
          <w:rFonts w:ascii="Arial" w:hAnsi="Arial" w:cs="Arial"/>
          <w:color w:val="000000"/>
        </w:rPr>
        <w:t>will provide input into the substance of the written Annual Program Evaluation</w:t>
      </w:r>
      <w:r>
        <w:rPr>
          <w:rFonts w:ascii="Arial" w:hAnsi="Arial" w:cs="Arial"/>
          <w:color w:val="000000"/>
        </w:rPr>
        <w:t xml:space="preserve"> (APE) </w:t>
      </w:r>
      <w:r w:rsidRPr="008344BD">
        <w:rPr>
          <w:rFonts w:ascii="Arial" w:hAnsi="Arial" w:cs="Arial"/>
          <w:color w:val="000000"/>
        </w:rPr>
        <w:t>and the written Action Plan for program improvement. All program evaluations</w:t>
      </w:r>
      <w:r>
        <w:rPr>
          <w:rFonts w:ascii="Arial" w:hAnsi="Arial" w:cs="Arial"/>
          <w:color w:val="000000"/>
        </w:rPr>
        <w:t xml:space="preserve"> </w:t>
      </w:r>
      <w:r w:rsidRPr="008344BD">
        <w:rPr>
          <w:rFonts w:ascii="Arial" w:hAnsi="Arial" w:cs="Arial"/>
          <w:color w:val="000000"/>
        </w:rPr>
        <w:t xml:space="preserve">(faculty and fellow by program and </w:t>
      </w:r>
      <w:r>
        <w:rPr>
          <w:rFonts w:ascii="Arial" w:hAnsi="Arial" w:cs="Arial"/>
          <w:color w:val="000000"/>
        </w:rPr>
        <w:t>CPME</w:t>
      </w:r>
      <w:r w:rsidRPr="008344BD">
        <w:rPr>
          <w:rFonts w:ascii="Arial" w:hAnsi="Arial" w:cs="Arial"/>
          <w:color w:val="000000"/>
        </w:rPr>
        <w:t>) will be taken into consideration. The</w:t>
      </w:r>
      <w:r>
        <w:rPr>
          <w:rFonts w:ascii="Arial" w:hAnsi="Arial" w:cs="Arial"/>
          <w:color w:val="000000"/>
        </w:rPr>
        <w:t xml:space="preserve"> PEC Chair</w:t>
      </w:r>
      <w:r w:rsidRPr="008344BD">
        <w:rPr>
          <w:rFonts w:ascii="Arial" w:hAnsi="Arial" w:cs="Arial"/>
          <w:color w:val="000000"/>
        </w:rPr>
        <w:t xml:space="preserve"> will complete final preparation of these documents using the</w:t>
      </w:r>
      <w:r>
        <w:rPr>
          <w:rFonts w:ascii="Arial" w:hAnsi="Arial" w:cs="Arial"/>
          <w:color w:val="000000"/>
        </w:rPr>
        <w:t xml:space="preserve"> </w:t>
      </w:r>
      <w:r w:rsidRPr="008344BD">
        <w:rPr>
          <w:rFonts w:ascii="Arial" w:hAnsi="Arial" w:cs="Arial"/>
          <w:color w:val="000000"/>
        </w:rPr>
        <w:t>PEC’s input.</w:t>
      </w:r>
    </w:p>
    <w:p w14:paraId="07951FB9" w14:textId="77777777" w:rsidR="00BF0C5A" w:rsidRDefault="00BF0C5A" w:rsidP="00BF0C5A">
      <w:pPr>
        <w:autoSpaceDE w:val="0"/>
        <w:autoSpaceDN w:val="0"/>
        <w:adjustRightInd w:val="0"/>
        <w:ind w:left="1440" w:hanging="630"/>
        <w:rPr>
          <w:rFonts w:ascii="Arial" w:hAnsi="Arial" w:cs="Arial"/>
          <w:color w:val="000000"/>
        </w:rPr>
      </w:pPr>
      <w:r w:rsidRPr="008344BD">
        <w:rPr>
          <w:rFonts w:ascii="Arial" w:hAnsi="Arial" w:cs="Arial"/>
          <w:b/>
          <w:color w:val="000000"/>
        </w:rPr>
        <w:t>3.3.6.</w:t>
      </w:r>
      <w:r>
        <w:rPr>
          <w:rFonts w:ascii="Arial" w:hAnsi="Arial" w:cs="Arial"/>
          <w:color w:val="000000"/>
        </w:rPr>
        <w:t xml:space="preserve"> </w:t>
      </w:r>
      <w:r w:rsidRPr="008344BD">
        <w:rPr>
          <w:rFonts w:ascii="Arial" w:hAnsi="Arial" w:cs="Arial"/>
          <w:color w:val="000000"/>
        </w:rPr>
        <w:t>In February, a review of the action plan will occur as well as discussion of</w:t>
      </w:r>
      <w:r>
        <w:rPr>
          <w:rFonts w:ascii="Arial" w:hAnsi="Arial" w:cs="Arial"/>
          <w:color w:val="000000"/>
        </w:rPr>
        <w:t xml:space="preserve"> </w:t>
      </w:r>
      <w:r w:rsidRPr="008344BD">
        <w:rPr>
          <w:rFonts w:ascii="Arial" w:hAnsi="Arial" w:cs="Arial"/>
          <w:color w:val="000000"/>
        </w:rPr>
        <w:t>program developments since the completion of the APE.</w:t>
      </w:r>
    </w:p>
    <w:p w14:paraId="7EEEAE08" w14:textId="77777777" w:rsidR="00BF0C5A" w:rsidRDefault="00BF0C5A" w:rsidP="00BF0C5A">
      <w:pPr>
        <w:autoSpaceDE w:val="0"/>
        <w:autoSpaceDN w:val="0"/>
        <w:adjustRightInd w:val="0"/>
        <w:ind w:left="1440" w:hanging="630"/>
        <w:rPr>
          <w:rFonts w:ascii="Arial" w:hAnsi="Arial" w:cs="Arial"/>
          <w:color w:val="000000"/>
        </w:rPr>
      </w:pPr>
    </w:p>
    <w:p w14:paraId="25976118" w14:textId="77777777" w:rsidR="00BF0C5A" w:rsidRPr="000E343A" w:rsidRDefault="00BF0C5A" w:rsidP="00BF0C5A">
      <w:pPr>
        <w:autoSpaceDE w:val="0"/>
        <w:autoSpaceDN w:val="0"/>
        <w:adjustRightInd w:val="0"/>
        <w:ind w:left="360"/>
        <w:rPr>
          <w:rFonts w:ascii="Arial" w:hAnsi="Arial" w:cs="Arial"/>
          <w:color w:val="000000"/>
        </w:rPr>
      </w:pPr>
      <w:r>
        <w:rPr>
          <w:rFonts w:ascii="Arial" w:hAnsi="Arial" w:cs="Arial"/>
          <w:b/>
          <w:color w:val="000000"/>
        </w:rPr>
        <w:t>3.4</w:t>
      </w:r>
      <w:r w:rsidRPr="000E343A">
        <w:rPr>
          <w:rFonts w:ascii="Arial" w:hAnsi="Arial" w:cs="Arial"/>
          <w:b/>
          <w:color w:val="000000"/>
        </w:rPr>
        <w:t xml:space="preserve">.  </w:t>
      </w:r>
      <w:r w:rsidRPr="000E343A">
        <w:rPr>
          <w:rFonts w:ascii="Arial" w:hAnsi="Arial" w:cs="Arial"/>
          <w:color w:val="000000"/>
        </w:rPr>
        <w:t>Annual Program Evaluation Parameters</w:t>
      </w:r>
    </w:p>
    <w:p w14:paraId="3B7496AF" w14:textId="77777777" w:rsidR="00BF0C5A" w:rsidRPr="000E343A" w:rsidRDefault="00BF0C5A" w:rsidP="00BF0C5A">
      <w:pPr>
        <w:ind w:left="1350" w:hanging="540"/>
        <w:rPr>
          <w:rFonts w:ascii="Arial" w:hAnsi="Arial" w:cs="Arial"/>
        </w:rPr>
      </w:pPr>
      <w:r w:rsidRPr="000E343A">
        <w:rPr>
          <w:rFonts w:ascii="Arial" w:hAnsi="Arial" w:cs="Arial"/>
          <w:b/>
        </w:rPr>
        <w:t>3.4.1.</w:t>
      </w:r>
      <w:r w:rsidRPr="000E343A">
        <w:rPr>
          <w:rFonts w:ascii="Arial" w:hAnsi="Arial" w:cs="Arial"/>
        </w:rPr>
        <w:t xml:space="preserve"> Program goals and objectives</w:t>
      </w:r>
    </w:p>
    <w:p w14:paraId="02C57D90" w14:textId="77777777" w:rsidR="00BF0C5A" w:rsidRPr="000E343A" w:rsidRDefault="00BF0C5A" w:rsidP="00BF0C5A">
      <w:pPr>
        <w:ind w:left="1350" w:hanging="540"/>
        <w:rPr>
          <w:rFonts w:ascii="Arial" w:hAnsi="Arial" w:cs="Arial"/>
        </w:rPr>
      </w:pPr>
      <w:r w:rsidRPr="000E343A">
        <w:rPr>
          <w:rFonts w:ascii="Arial" w:hAnsi="Arial" w:cs="Arial"/>
          <w:b/>
        </w:rPr>
        <w:lastRenderedPageBreak/>
        <w:t>3.4.2.</w:t>
      </w:r>
      <w:r w:rsidRPr="000E343A">
        <w:rPr>
          <w:rFonts w:ascii="Arial" w:hAnsi="Arial" w:cs="Arial"/>
        </w:rPr>
        <w:t xml:space="preserve"> Resident performance</w:t>
      </w:r>
    </w:p>
    <w:p w14:paraId="6D6EA373" w14:textId="77777777" w:rsidR="00BF0C5A" w:rsidRPr="000E343A" w:rsidRDefault="00BF0C5A" w:rsidP="00BF0C5A">
      <w:pPr>
        <w:ind w:left="1350" w:hanging="540"/>
        <w:rPr>
          <w:rFonts w:ascii="Arial" w:hAnsi="Arial" w:cs="Arial"/>
        </w:rPr>
      </w:pPr>
      <w:r w:rsidRPr="000E343A">
        <w:rPr>
          <w:rFonts w:ascii="Arial" w:hAnsi="Arial" w:cs="Arial"/>
          <w:b/>
        </w:rPr>
        <w:t>3.4.3.</w:t>
      </w:r>
      <w:r w:rsidRPr="000E343A">
        <w:rPr>
          <w:rFonts w:ascii="Arial" w:hAnsi="Arial" w:cs="Arial"/>
        </w:rPr>
        <w:t xml:space="preserve"> Faculty development</w:t>
      </w:r>
    </w:p>
    <w:p w14:paraId="48815E14" w14:textId="77777777" w:rsidR="00BF0C5A" w:rsidRPr="000E343A" w:rsidRDefault="00BF0C5A" w:rsidP="00BF0C5A">
      <w:pPr>
        <w:ind w:left="1350" w:hanging="540"/>
        <w:rPr>
          <w:rFonts w:ascii="Arial" w:hAnsi="Arial" w:cs="Arial"/>
        </w:rPr>
      </w:pPr>
      <w:r w:rsidRPr="000E343A">
        <w:rPr>
          <w:rFonts w:ascii="Arial" w:hAnsi="Arial" w:cs="Arial"/>
          <w:b/>
        </w:rPr>
        <w:t>3.4.4.</w:t>
      </w:r>
      <w:r w:rsidRPr="000E343A">
        <w:rPr>
          <w:rFonts w:ascii="Arial" w:hAnsi="Arial" w:cs="Arial"/>
        </w:rPr>
        <w:t xml:space="preserve"> Graduate performance, including performance on the certification </w:t>
      </w:r>
      <w:proofErr w:type="gramStart"/>
      <w:r w:rsidRPr="000E343A">
        <w:rPr>
          <w:rFonts w:ascii="Arial" w:hAnsi="Arial" w:cs="Arial"/>
        </w:rPr>
        <w:t>examination</w:t>
      </w:r>
      <w:proofErr w:type="gramEnd"/>
    </w:p>
    <w:p w14:paraId="2602F404" w14:textId="77777777" w:rsidR="00BF0C5A" w:rsidRPr="000E343A" w:rsidRDefault="00BF0C5A" w:rsidP="00BF0C5A">
      <w:pPr>
        <w:ind w:left="1440" w:hanging="630"/>
        <w:rPr>
          <w:rFonts w:ascii="Arial" w:hAnsi="Arial" w:cs="Arial"/>
        </w:rPr>
      </w:pPr>
      <w:r w:rsidRPr="000E343A">
        <w:rPr>
          <w:rFonts w:ascii="Arial" w:hAnsi="Arial" w:cs="Arial"/>
          <w:b/>
        </w:rPr>
        <w:t>3.4.5.</w:t>
      </w:r>
      <w:r w:rsidRPr="000E343A">
        <w:rPr>
          <w:rFonts w:ascii="Arial" w:hAnsi="Arial" w:cs="Arial"/>
        </w:rPr>
        <w:t xml:space="preserve"> Program quality – as assessed by residents’ confidential written evaluations of the program (at least once/year), faculty members’ confidential written evaluations of the program (at least once/year), and other program evaluation results.</w:t>
      </w:r>
    </w:p>
    <w:p w14:paraId="5A58139F" w14:textId="77777777" w:rsidR="00BF0C5A" w:rsidRPr="000E343A" w:rsidRDefault="00BF0C5A" w:rsidP="00BF0C5A">
      <w:pPr>
        <w:ind w:left="1440" w:hanging="630"/>
        <w:rPr>
          <w:rFonts w:ascii="Arial" w:hAnsi="Arial" w:cs="Arial"/>
        </w:rPr>
      </w:pPr>
      <w:r w:rsidRPr="000E343A">
        <w:rPr>
          <w:rFonts w:ascii="Arial" w:hAnsi="Arial" w:cs="Arial"/>
          <w:b/>
        </w:rPr>
        <w:t>3.4.6.</w:t>
      </w:r>
      <w:r w:rsidRPr="000E343A">
        <w:rPr>
          <w:rFonts w:ascii="Arial" w:hAnsi="Arial" w:cs="Arial"/>
        </w:rPr>
        <w:t xml:space="preserve"> Previous APE and Action Plan</w:t>
      </w:r>
    </w:p>
    <w:p w14:paraId="7FF59040" w14:textId="77777777" w:rsidR="00BF0C5A" w:rsidRPr="000E343A" w:rsidRDefault="00BF0C5A" w:rsidP="00BF0C5A">
      <w:pPr>
        <w:ind w:left="1440" w:hanging="630"/>
        <w:rPr>
          <w:rFonts w:ascii="Arial" w:hAnsi="Arial" w:cs="Arial"/>
        </w:rPr>
      </w:pPr>
      <w:r w:rsidRPr="000E343A">
        <w:rPr>
          <w:rFonts w:ascii="Arial" w:hAnsi="Arial" w:cs="Arial"/>
          <w:b/>
        </w:rPr>
        <w:t>3.4.7.</w:t>
      </w:r>
      <w:r w:rsidRPr="000E343A">
        <w:rPr>
          <w:rFonts w:ascii="Arial" w:hAnsi="Arial" w:cs="Arial"/>
        </w:rPr>
        <w:t xml:space="preserve"> If applicable, Periodic Program Review Report and Action Plan or Special Review Report and Action Plan</w:t>
      </w:r>
    </w:p>
    <w:p w14:paraId="0AABF11F" w14:textId="77777777" w:rsidR="00BF0C5A" w:rsidRPr="000E343A" w:rsidRDefault="00BF0C5A" w:rsidP="00BF0C5A">
      <w:pPr>
        <w:ind w:left="1440" w:hanging="630"/>
        <w:rPr>
          <w:rFonts w:ascii="Arial" w:hAnsi="Arial" w:cs="Arial"/>
        </w:rPr>
      </w:pPr>
      <w:r w:rsidRPr="000E343A">
        <w:rPr>
          <w:rFonts w:ascii="Arial" w:hAnsi="Arial" w:cs="Arial"/>
          <w:b/>
        </w:rPr>
        <w:t>3.4.8.</w:t>
      </w:r>
      <w:r w:rsidRPr="000E343A">
        <w:rPr>
          <w:rFonts w:ascii="Arial" w:hAnsi="Arial" w:cs="Arial"/>
        </w:rPr>
        <w:t xml:space="preserve"> When new deficiencies are identified, or prior deficiencies are noted to recur, the group should prepare an explicit plan of action.</w:t>
      </w:r>
    </w:p>
    <w:p w14:paraId="65344881" w14:textId="77777777" w:rsidR="00BF0C5A" w:rsidRPr="00BF0C5A" w:rsidRDefault="00BF0C5A" w:rsidP="00BF0C5A">
      <w:pPr>
        <w:pStyle w:val="Default"/>
        <w:ind w:left="1440" w:hanging="630"/>
        <w:rPr>
          <w:sz w:val="23"/>
          <w:szCs w:val="23"/>
        </w:rPr>
      </w:pPr>
      <w:r>
        <w:rPr>
          <w:sz w:val="23"/>
          <w:szCs w:val="23"/>
        </w:rPr>
        <w:br w:type="column"/>
      </w:r>
    </w:p>
    <w:tbl>
      <w:tblPr>
        <w:tblStyle w:val="TableGrid"/>
        <w:tblW w:w="0" w:type="auto"/>
        <w:tblLook w:val="04A0" w:firstRow="1" w:lastRow="0" w:firstColumn="1" w:lastColumn="0" w:noHBand="0" w:noVBand="1"/>
      </w:tblPr>
      <w:tblGrid>
        <w:gridCol w:w="3354"/>
        <w:gridCol w:w="3211"/>
        <w:gridCol w:w="1266"/>
        <w:gridCol w:w="1519"/>
      </w:tblGrid>
      <w:tr w:rsidR="00BF0C5A" w14:paraId="318DAA05" w14:textId="77777777" w:rsidTr="00E53857">
        <w:trPr>
          <w:trHeight w:val="350"/>
        </w:trPr>
        <w:tc>
          <w:tcPr>
            <w:tcW w:w="3354" w:type="dxa"/>
            <w:vMerge w:val="restart"/>
            <w:vAlign w:val="center"/>
          </w:tcPr>
          <w:p w14:paraId="21CE7919" w14:textId="77777777" w:rsidR="00BF0C5A" w:rsidRDefault="00BF0C5A" w:rsidP="00E53857">
            <w:pPr>
              <w:jc w:val="center"/>
            </w:pPr>
            <w:r>
              <w:rPr>
                <w:noProof/>
              </w:rPr>
              <w:drawing>
                <wp:inline distT="0" distB="0" distL="0" distR="0" wp14:anchorId="6214EBF4" wp14:editId="57ACC8BB">
                  <wp:extent cx="1927860" cy="550115"/>
                  <wp:effectExtent l="0" t="0" r="0" b="2540"/>
                  <wp:docPr id="13" name="Picture 13"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3211" w:type="dxa"/>
            <w:vMerge w:val="restart"/>
            <w:vAlign w:val="center"/>
          </w:tcPr>
          <w:p w14:paraId="09086DB5"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 xml:space="preserve">Loma Linda University Murrieta </w:t>
            </w:r>
            <w:r>
              <w:rPr>
                <w:rFonts w:ascii="Arial" w:hAnsi="Arial" w:cs="Arial"/>
                <w:sz w:val="20"/>
                <w:szCs w:val="20"/>
              </w:rPr>
              <w:t>Podiatric Medicine &amp; Surgery</w:t>
            </w:r>
            <w:r w:rsidRPr="00185B4B">
              <w:rPr>
                <w:rFonts w:ascii="Arial" w:hAnsi="Arial" w:cs="Arial"/>
                <w:sz w:val="20"/>
                <w:szCs w:val="20"/>
              </w:rPr>
              <w:t xml:space="preserve"> Residency Program</w:t>
            </w:r>
          </w:p>
        </w:tc>
        <w:tc>
          <w:tcPr>
            <w:tcW w:w="1266" w:type="dxa"/>
            <w:vAlign w:val="center"/>
          </w:tcPr>
          <w:p w14:paraId="23656005"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Policy Number</w:t>
            </w:r>
          </w:p>
        </w:tc>
        <w:tc>
          <w:tcPr>
            <w:tcW w:w="1519" w:type="dxa"/>
            <w:vAlign w:val="center"/>
          </w:tcPr>
          <w:p w14:paraId="03215A31" w14:textId="77777777" w:rsidR="00BF0C5A" w:rsidRPr="0042144B" w:rsidRDefault="00BF0C5A" w:rsidP="00E53857">
            <w:pPr>
              <w:jc w:val="center"/>
              <w:rPr>
                <w:rFonts w:ascii="Arial" w:hAnsi="Arial" w:cs="Arial"/>
                <w:sz w:val="16"/>
                <w:szCs w:val="16"/>
              </w:rPr>
            </w:pPr>
            <w:r>
              <w:rPr>
                <w:rFonts w:ascii="Arial" w:hAnsi="Arial" w:cs="Arial"/>
                <w:sz w:val="16"/>
                <w:szCs w:val="16"/>
              </w:rPr>
              <w:t>POD</w:t>
            </w:r>
            <w:r w:rsidRPr="0042144B">
              <w:rPr>
                <w:rFonts w:ascii="Arial" w:hAnsi="Arial" w:cs="Arial"/>
                <w:sz w:val="16"/>
                <w:szCs w:val="16"/>
              </w:rPr>
              <w:t xml:space="preserve"> </w:t>
            </w:r>
            <w:r>
              <w:rPr>
                <w:rFonts w:ascii="Arial" w:hAnsi="Arial" w:cs="Arial"/>
                <w:sz w:val="16"/>
                <w:szCs w:val="16"/>
              </w:rPr>
              <w:t>–</w:t>
            </w:r>
            <w:r w:rsidRPr="0042144B">
              <w:rPr>
                <w:rFonts w:ascii="Arial" w:hAnsi="Arial" w:cs="Arial"/>
                <w:sz w:val="16"/>
                <w:szCs w:val="16"/>
              </w:rPr>
              <w:t xml:space="preserve"> </w:t>
            </w:r>
            <w:r>
              <w:rPr>
                <w:rFonts w:ascii="Arial" w:hAnsi="Arial" w:cs="Arial"/>
                <w:sz w:val="16"/>
                <w:szCs w:val="16"/>
              </w:rPr>
              <w:t>ACGME &amp; CPME</w:t>
            </w:r>
          </w:p>
        </w:tc>
      </w:tr>
      <w:tr w:rsidR="00BF0C5A" w14:paraId="47B15707" w14:textId="77777777" w:rsidTr="00E53857">
        <w:trPr>
          <w:trHeight w:val="260"/>
        </w:trPr>
        <w:tc>
          <w:tcPr>
            <w:tcW w:w="3354" w:type="dxa"/>
            <w:vMerge/>
          </w:tcPr>
          <w:p w14:paraId="22C05FB5" w14:textId="77777777" w:rsidR="00BF0C5A" w:rsidRDefault="00BF0C5A" w:rsidP="00E53857"/>
        </w:tc>
        <w:tc>
          <w:tcPr>
            <w:tcW w:w="3211" w:type="dxa"/>
            <w:vMerge/>
            <w:vAlign w:val="center"/>
          </w:tcPr>
          <w:p w14:paraId="49245DB9" w14:textId="77777777" w:rsidR="00BF0C5A" w:rsidRPr="00185B4B" w:rsidRDefault="00BF0C5A" w:rsidP="00E53857">
            <w:pPr>
              <w:jc w:val="center"/>
              <w:rPr>
                <w:rFonts w:ascii="Arial" w:hAnsi="Arial" w:cs="Arial"/>
                <w:sz w:val="20"/>
                <w:szCs w:val="20"/>
              </w:rPr>
            </w:pPr>
          </w:p>
        </w:tc>
        <w:tc>
          <w:tcPr>
            <w:tcW w:w="1266" w:type="dxa"/>
            <w:vAlign w:val="center"/>
          </w:tcPr>
          <w:p w14:paraId="132C5A2D"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Effective</w:t>
            </w:r>
          </w:p>
        </w:tc>
        <w:tc>
          <w:tcPr>
            <w:tcW w:w="1519" w:type="dxa"/>
            <w:vAlign w:val="center"/>
          </w:tcPr>
          <w:p w14:paraId="278C2D44" w14:textId="77777777" w:rsidR="00BF0C5A" w:rsidRPr="0042144B" w:rsidRDefault="00BF0C5A" w:rsidP="00E53857">
            <w:pPr>
              <w:jc w:val="center"/>
              <w:rPr>
                <w:rFonts w:ascii="Arial" w:hAnsi="Arial" w:cs="Arial"/>
                <w:sz w:val="16"/>
                <w:szCs w:val="16"/>
              </w:rPr>
            </w:pPr>
            <w:r>
              <w:rPr>
                <w:rFonts w:ascii="Arial" w:hAnsi="Arial" w:cs="Arial"/>
                <w:sz w:val="16"/>
                <w:szCs w:val="16"/>
              </w:rPr>
              <w:t>01/01/2023</w:t>
            </w:r>
          </w:p>
        </w:tc>
      </w:tr>
      <w:tr w:rsidR="00BF0C5A" w14:paraId="17005F19" w14:textId="77777777" w:rsidTr="00E53857">
        <w:tc>
          <w:tcPr>
            <w:tcW w:w="3354" w:type="dxa"/>
            <w:vMerge/>
          </w:tcPr>
          <w:p w14:paraId="796492C3" w14:textId="77777777" w:rsidR="00BF0C5A" w:rsidRDefault="00BF0C5A" w:rsidP="00E53857"/>
        </w:tc>
        <w:tc>
          <w:tcPr>
            <w:tcW w:w="3211" w:type="dxa"/>
            <w:vMerge w:val="restart"/>
            <w:vAlign w:val="center"/>
          </w:tcPr>
          <w:p w14:paraId="225F4046" w14:textId="77777777" w:rsidR="00BF0C5A" w:rsidRPr="00185B4B" w:rsidRDefault="00BF0C5A" w:rsidP="00E53857">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Resident Remediation, Adverse Action, &amp; Due Process</w:t>
            </w:r>
          </w:p>
        </w:tc>
        <w:tc>
          <w:tcPr>
            <w:tcW w:w="1266" w:type="dxa"/>
            <w:vAlign w:val="center"/>
          </w:tcPr>
          <w:p w14:paraId="3B31739A"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Pages</w:t>
            </w:r>
          </w:p>
        </w:tc>
        <w:tc>
          <w:tcPr>
            <w:tcW w:w="1519" w:type="dxa"/>
            <w:vAlign w:val="center"/>
          </w:tcPr>
          <w:p w14:paraId="732CC14B" w14:textId="77777777" w:rsidR="00BF0C5A" w:rsidRPr="0042144B" w:rsidRDefault="00BF0C5A" w:rsidP="00E53857">
            <w:pPr>
              <w:jc w:val="center"/>
              <w:rPr>
                <w:rFonts w:ascii="Arial" w:hAnsi="Arial" w:cs="Arial"/>
                <w:sz w:val="16"/>
                <w:szCs w:val="16"/>
              </w:rPr>
            </w:pPr>
            <w:r>
              <w:rPr>
                <w:rFonts w:ascii="Arial" w:hAnsi="Arial" w:cs="Arial"/>
                <w:sz w:val="16"/>
                <w:szCs w:val="16"/>
              </w:rPr>
              <w:t>1</w:t>
            </w:r>
          </w:p>
        </w:tc>
      </w:tr>
      <w:tr w:rsidR="00BF0C5A" w14:paraId="26449719" w14:textId="77777777" w:rsidTr="00E53857">
        <w:tc>
          <w:tcPr>
            <w:tcW w:w="3354" w:type="dxa"/>
            <w:vMerge/>
          </w:tcPr>
          <w:p w14:paraId="044CF783" w14:textId="77777777" w:rsidR="00BF0C5A" w:rsidRDefault="00BF0C5A" w:rsidP="00E53857"/>
        </w:tc>
        <w:tc>
          <w:tcPr>
            <w:tcW w:w="3211" w:type="dxa"/>
            <w:vMerge/>
            <w:vAlign w:val="center"/>
          </w:tcPr>
          <w:p w14:paraId="17BFFD43" w14:textId="77777777" w:rsidR="00BF0C5A" w:rsidRPr="00185B4B" w:rsidRDefault="00BF0C5A" w:rsidP="00E53857">
            <w:pPr>
              <w:jc w:val="center"/>
              <w:rPr>
                <w:rFonts w:ascii="Arial" w:hAnsi="Arial" w:cs="Arial"/>
                <w:sz w:val="20"/>
                <w:szCs w:val="20"/>
              </w:rPr>
            </w:pPr>
          </w:p>
        </w:tc>
        <w:tc>
          <w:tcPr>
            <w:tcW w:w="1266" w:type="dxa"/>
            <w:vAlign w:val="center"/>
          </w:tcPr>
          <w:p w14:paraId="3B63AE4F" w14:textId="77777777" w:rsidR="00BF0C5A" w:rsidRPr="0042144B" w:rsidRDefault="00BF0C5A" w:rsidP="00E53857">
            <w:pPr>
              <w:jc w:val="center"/>
              <w:rPr>
                <w:rFonts w:ascii="Arial" w:hAnsi="Arial" w:cs="Arial"/>
                <w:sz w:val="16"/>
                <w:szCs w:val="16"/>
              </w:rPr>
            </w:pPr>
            <w:r w:rsidRPr="0042144B">
              <w:rPr>
                <w:rFonts w:ascii="Arial" w:hAnsi="Arial" w:cs="Arial"/>
                <w:sz w:val="16"/>
                <w:szCs w:val="16"/>
              </w:rPr>
              <w:t>Reference</w:t>
            </w:r>
          </w:p>
        </w:tc>
        <w:tc>
          <w:tcPr>
            <w:tcW w:w="1519" w:type="dxa"/>
            <w:vAlign w:val="center"/>
          </w:tcPr>
          <w:p w14:paraId="7A22E4A9" w14:textId="77777777" w:rsidR="00BF0C5A" w:rsidRDefault="00BF0C5A" w:rsidP="00E53857">
            <w:pPr>
              <w:jc w:val="center"/>
              <w:rPr>
                <w:rFonts w:ascii="Arial" w:hAnsi="Arial" w:cs="Arial"/>
                <w:sz w:val="16"/>
                <w:szCs w:val="16"/>
              </w:rPr>
            </w:pPr>
            <w:r>
              <w:rPr>
                <w:rFonts w:ascii="Arial" w:hAnsi="Arial" w:cs="Arial"/>
                <w:sz w:val="16"/>
                <w:szCs w:val="16"/>
              </w:rPr>
              <w:t>GME-20</w:t>
            </w:r>
          </w:p>
          <w:p w14:paraId="27AB310A" w14:textId="77777777" w:rsidR="00BF0C5A" w:rsidRDefault="00BF0C5A" w:rsidP="00E53857">
            <w:pPr>
              <w:jc w:val="center"/>
              <w:rPr>
                <w:rFonts w:ascii="Arial" w:hAnsi="Arial" w:cs="Arial"/>
                <w:sz w:val="16"/>
                <w:szCs w:val="16"/>
              </w:rPr>
            </w:pPr>
            <w:r>
              <w:rPr>
                <w:rFonts w:ascii="Arial" w:hAnsi="Arial" w:cs="Arial"/>
                <w:sz w:val="16"/>
                <w:szCs w:val="16"/>
              </w:rPr>
              <w:t>GME-29</w:t>
            </w:r>
          </w:p>
          <w:p w14:paraId="6D851A08" w14:textId="77777777" w:rsidR="00BF0C5A" w:rsidRPr="0042144B" w:rsidRDefault="00BF0C5A" w:rsidP="00E53857">
            <w:pPr>
              <w:jc w:val="center"/>
              <w:rPr>
                <w:rFonts w:ascii="Arial" w:hAnsi="Arial" w:cs="Arial"/>
                <w:sz w:val="16"/>
                <w:szCs w:val="16"/>
              </w:rPr>
            </w:pPr>
            <w:r>
              <w:rPr>
                <w:rFonts w:ascii="Arial" w:hAnsi="Arial" w:cs="Arial"/>
                <w:sz w:val="16"/>
                <w:szCs w:val="16"/>
              </w:rPr>
              <w:t>FM -01</w:t>
            </w:r>
          </w:p>
        </w:tc>
      </w:tr>
    </w:tbl>
    <w:p w14:paraId="30656D07" w14:textId="77777777" w:rsidR="00BF0C5A" w:rsidRDefault="00BF0C5A" w:rsidP="00BF0C5A"/>
    <w:p w14:paraId="3E14824E" w14:textId="77777777" w:rsidR="00BF0C5A" w:rsidRPr="001B6265" w:rsidRDefault="00BF0C5A" w:rsidP="00BF0C5A">
      <w:pPr>
        <w:rPr>
          <w:b/>
          <w:bCs/>
        </w:rPr>
      </w:pPr>
      <w:r w:rsidRPr="001B6265">
        <w:rPr>
          <w:b/>
          <w:bCs/>
        </w:rPr>
        <w:t>ACGME and CPME Policies</w:t>
      </w:r>
    </w:p>
    <w:p w14:paraId="33D7BF3B" w14:textId="77777777" w:rsidR="00BF0C5A" w:rsidRDefault="00BF0C5A" w:rsidP="00BF0C5A"/>
    <w:p w14:paraId="76D00C8D" w14:textId="77777777" w:rsidR="00BF0C5A" w:rsidRDefault="00BF0C5A" w:rsidP="00BF0C5A">
      <w:r>
        <w:t xml:space="preserve">The purpose of this notice is to recognize that institutional and GME policies affecting residency programs at LLUMC-Murrieta have been developed in accordance with ACGME policies and procedures. To the extent that is applicable, all appropriate ACGME policies will be in effect with the podiatry residency program as well. </w:t>
      </w:r>
    </w:p>
    <w:p w14:paraId="267E806D" w14:textId="77777777" w:rsidR="00BF0C5A" w:rsidRDefault="00BF0C5A" w:rsidP="00BF0C5A">
      <w:pPr>
        <w:ind w:left="1080"/>
      </w:pPr>
    </w:p>
    <w:p w14:paraId="5E118B2B" w14:textId="77777777" w:rsidR="00BF0C5A" w:rsidRPr="0042144B" w:rsidRDefault="00BF0C5A" w:rsidP="00BF0C5A">
      <w:pPr>
        <w:ind w:left="1080"/>
        <w:rPr>
          <w:rFonts w:ascii="Arial" w:hAnsi="Arial" w:cs="Arial"/>
        </w:rPr>
      </w:pPr>
      <w:r>
        <w:t>Requirement 1.3 – Affiliation Agreements Reference to CPME and ACGME in Institutional Documents (March 2012) If an institution sponsors programs with ACGME approval and a program(s) with CPME approval, then a form can be included in the residency manual stating the following: This acknowledges that the PMSR program is approved by the Council on Podiatric Medical Education (CPME). All references to the Accreditation Council for Graduate Medical Education (ACGME) throughout documents referring to the training of podiatric residents shall infer the program is approved by CPME and must follow the standards and requirements of CPME. Standard 2 – F</w:t>
      </w:r>
    </w:p>
    <w:p w14:paraId="3699DB43" w14:textId="77777777" w:rsidR="00B7122D" w:rsidRDefault="00BF0C5A" w:rsidP="00B7122D">
      <w:pPr>
        <w:pStyle w:val="Default"/>
        <w:ind w:left="1440" w:hanging="630"/>
      </w:pPr>
      <w:r>
        <w:rPr>
          <w:sz w:val="23"/>
          <w:szCs w:val="23"/>
        </w:rPr>
        <w:br w:type="column"/>
      </w:r>
    </w:p>
    <w:tbl>
      <w:tblPr>
        <w:tblStyle w:val="TableGrid"/>
        <w:tblpPr w:leftFromText="180" w:rightFromText="180" w:vertAnchor="text" w:horzAnchor="page" w:tblpXSpec="center" w:tblpY="-227"/>
        <w:tblW w:w="0" w:type="auto"/>
        <w:tblLook w:val="04A0" w:firstRow="1" w:lastRow="0" w:firstColumn="1" w:lastColumn="0" w:noHBand="0" w:noVBand="1"/>
      </w:tblPr>
      <w:tblGrid>
        <w:gridCol w:w="5146"/>
        <w:gridCol w:w="4204"/>
      </w:tblGrid>
      <w:tr w:rsidR="00B7122D" w14:paraId="5D7DD2A6" w14:textId="77777777" w:rsidTr="004A5198">
        <w:trPr>
          <w:trHeight w:val="293"/>
        </w:trPr>
        <w:tc>
          <w:tcPr>
            <w:tcW w:w="6278" w:type="dxa"/>
            <w:vMerge w:val="restart"/>
            <w:vAlign w:val="center"/>
          </w:tcPr>
          <w:p w14:paraId="477D5B6D" w14:textId="77777777" w:rsidR="00B7122D" w:rsidRDefault="00B7122D" w:rsidP="004A5198">
            <w:pPr>
              <w:jc w:val="center"/>
            </w:pPr>
            <w:r>
              <w:rPr>
                <w:noProof/>
              </w:rPr>
              <w:drawing>
                <wp:inline distT="0" distB="0" distL="0" distR="0" wp14:anchorId="5FFA2E41" wp14:editId="1BCD6522">
                  <wp:extent cx="1927860" cy="550115"/>
                  <wp:effectExtent l="0" t="0" r="0" b="2540"/>
                  <wp:docPr id="2051721488" name="Picture 2051721488" descr="H:\Murrieta\murrie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urrieta\murriet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9005" cy="559002"/>
                          </a:xfrm>
                          <a:prstGeom prst="rect">
                            <a:avLst/>
                          </a:prstGeom>
                          <a:noFill/>
                          <a:ln>
                            <a:noFill/>
                          </a:ln>
                        </pic:spPr>
                      </pic:pic>
                    </a:graphicData>
                  </a:graphic>
                </wp:inline>
              </w:drawing>
            </w:r>
          </w:p>
        </w:tc>
        <w:tc>
          <w:tcPr>
            <w:tcW w:w="6011" w:type="dxa"/>
            <w:vMerge w:val="restart"/>
            <w:vAlign w:val="center"/>
          </w:tcPr>
          <w:p w14:paraId="2F294661" w14:textId="77777777" w:rsidR="00B7122D" w:rsidRPr="00185B4B" w:rsidRDefault="00B7122D" w:rsidP="004A5198">
            <w:pPr>
              <w:jc w:val="center"/>
              <w:rPr>
                <w:rFonts w:ascii="Arial" w:hAnsi="Arial" w:cs="Arial"/>
                <w:sz w:val="20"/>
                <w:szCs w:val="20"/>
              </w:rPr>
            </w:pPr>
            <w:r w:rsidRPr="00185B4B">
              <w:rPr>
                <w:rFonts w:ascii="Arial" w:hAnsi="Arial" w:cs="Arial"/>
                <w:sz w:val="20"/>
                <w:szCs w:val="20"/>
              </w:rPr>
              <w:t xml:space="preserve">Loma Linda University Murrieta </w:t>
            </w:r>
            <w:r>
              <w:rPr>
                <w:rFonts w:ascii="Arial" w:hAnsi="Arial" w:cs="Arial"/>
                <w:sz w:val="20"/>
                <w:szCs w:val="20"/>
              </w:rPr>
              <w:t>Podiatric Medicine &amp; Surgery</w:t>
            </w:r>
            <w:r w:rsidRPr="00185B4B">
              <w:rPr>
                <w:rFonts w:ascii="Arial" w:hAnsi="Arial" w:cs="Arial"/>
                <w:sz w:val="20"/>
                <w:szCs w:val="20"/>
              </w:rPr>
              <w:t xml:space="preserve"> Residency Program</w:t>
            </w:r>
          </w:p>
        </w:tc>
      </w:tr>
      <w:tr w:rsidR="00B7122D" w14:paraId="7DB8853F" w14:textId="77777777" w:rsidTr="004A5198">
        <w:trPr>
          <w:trHeight w:val="293"/>
        </w:trPr>
        <w:tc>
          <w:tcPr>
            <w:tcW w:w="6278" w:type="dxa"/>
            <w:vMerge/>
          </w:tcPr>
          <w:p w14:paraId="3F071B39" w14:textId="77777777" w:rsidR="00B7122D" w:rsidRDefault="00B7122D" w:rsidP="004A5198"/>
        </w:tc>
        <w:tc>
          <w:tcPr>
            <w:tcW w:w="6011" w:type="dxa"/>
            <w:vMerge/>
            <w:vAlign w:val="center"/>
          </w:tcPr>
          <w:p w14:paraId="0EAC2949" w14:textId="77777777" w:rsidR="00B7122D" w:rsidRPr="00185B4B" w:rsidRDefault="00B7122D" w:rsidP="004A5198">
            <w:pPr>
              <w:jc w:val="center"/>
              <w:rPr>
                <w:rFonts w:ascii="Arial" w:hAnsi="Arial" w:cs="Arial"/>
                <w:sz w:val="20"/>
                <w:szCs w:val="20"/>
              </w:rPr>
            </w:pPr>
          </w:p>
        </w:tc>
      </w:tr>
      <w:tr w:rsidR="00B7122D" w14:paraId="2F147672" w14:textId="77777777" w:rsidTr="004A5198">
        <w:trPr>
          <w:trHeight w:val="293"/>
        </w:trPr>
        <w:tc>
          <w:tcPr>
            <w:tcW w:w="6278" w:type="dxa"/>
            <w:vMerge/>
          </w:tcPr>
          <w:p w14:paraId="2ADCB6C7" w14:textId="77777777" w:rsidR="00B7122D" w:rsidRDefault="00B7122D" w:rsidP="004A5198"/>
        </w:tc>
        <w:tc>
          <w:tcPr>
            <w:tcW w:w="6011" w:type="dxa"/>
            <w:vMerge w:val="restart"/>
            <w:vAlign w:val="center"/>
          </w:tcPr>
          <w:p w14:paraId="705CB18E" w14:textId="77777777" w:rsidR="00B7122D" w:rsidRPr="00185B4B" w:rsidRDefault="00B7122D" w:rsidP="004A5198">
            <w:pPr>
              <w:jc w:val="center"/>
              <w:rPr>
                <w:rFonts w:ascii="Arial" w:hAnsi="Arial" w:cs="Arial"/>
                <w:sz w:val="20"/>
                <w:szCs w:val="20"/>
              </w:rPr>
            </w:pPr>
            <w:r w:rsidRPr="00185B4B">
              <w:rPr>
                <w:rFonts w:ascii="Arial" w:hAnsi="Arial" w:cs="Arial"/>
                <w:sz w:val="20"/>
                <w:szCs w:val="20"/>
              </w:rPr>
              <w:t>Subj</w:t>
            </w:r>
            <w:r>
              <w:rPr>
                <w:rFonts w:ascii="Arial" w:hAnsi="Arial" w:cs="Arial"/>
                <w:sz w:val="20"/>
                <w:szCs w:val="20"/>
              </w:rPr>
              <w:t>ect:  Training Schedule &amp; Curriculum</w:t>
            </w:r>
          </w:p>
        </w:tc>
      </w:tr>
      <w:tr w:rsidR="00B7122D" w14:paraId="1521E536" w14:textId="77777777" w:rsidTr="004A5198">
        <w:trPr>
          <w:trHeight w:val="293"/>
        </w:trPr>
        <w:tc>
          <w:tcPr>
            <w:tcW w:w="6278" w:type="dxa"/>
            <w:vMerge/>
          </w:tcPr>
          <w:p w14:paraId="3F10AF95" w14:textId="77777777" w:rsidR="00B7122D" w:rsidRDefault="00B7122D" w:rsidP="004A5198"/>
        </w:tc>
        <w:tc>
          <w:tcPr>
            <w:tcW w:w="6011" w:type="dxa"/>
            <w:vMerge/>
            <w:vAlign w:val="center"/>
          </w:tcPr>
          <w:p w14:paraId="7E2CBB7F" w14:textId="77777777" w:rsidR="00B7122D" w:rsidRPr="00185B4B" w:rsidRDefault="00B7122D" w:rsidP="004A5198">
            <w:pPr>
              <w:jc w:val="center"/>
              <w:rPr>
                <w:rFonts w:ascii="Arial" w:hAnsi="Arial" w:cs="Arial"/>
                <w:sz w:val="20"/>
                <w:szCs w:val="20"/>
              </w:rPr>
            </w:pPr>
          </w:p>
        </w:tc>
      </w:tr>
    </w:tbl>
    <w:p w14:paraId="5062F5A6" w14:textId="77777777" w:rsidR="00B7122D" w:rsidRDefault="00B7122D" w:rsidP="00B7122D"/>
    <w:p w14:paraId="7F76C182" w14:textId="77777777" w:rsidR="00B7122D" w:rsidRDefault="00B7122D" w:rsidP="00B7122D"/>
    <w:tbl>
      <w:tblPr>
        <w:tblStyle w:val="TableGrid"/>
        <w:tblpPr w:leftFromText="180" w:rightFromText="180" w:vertAnchor="page" w:horzAnchor="margin" w:tblpXSpec="center" w:tblpY="3066"/>
        <w:tblW w:w="11827" w:type="dxa"/>
        <w:tblLook w:val="04A0" w:firstRow="1" w:lastRow="0" w:firstColumn="1" w:lastColumn="0" w:noHBand="0" w:noVBand="1"/>
      </w:tblPr>
      <w:tblGrid>
        <w:gridCol w:w="543"/>
        <w:gridCol w:w="609"/>
        <w:gridCol w:w="1136"/>
        <w:gridCol w:w="859"/>
        <w:gridCol w:w="1136"/>
        <w:gridCol w:w="610"/>
        <w:gridCol w:w="1079"/>
        <w:gridCol w:w="1019"/>
        <w:gridCol w:w="1738"/>
        <w:gridCol w:w="610"/>
        <w:gridCol w:w="973"/>
        <w:gridCol w:w="610"/>
        <w:gridCol w:w="905"/>
      </w:tblGrid>
      <w:tr w:rsidR="00B7122D" w:rsidRPr="00B40E4E" w14:paraId="1084B00D" w14:textId="77777777" w:rsidTr="00B7122D">
        <w:trPr>
          <w:trHeight w:val="1072"/>
        </w:trPr>
        <w:tc>
          <w:tcPr>
            <w:tcW w:w="487" w:type="dxa"/>
          </w:tcPr>
          <w:p w14:paraId="09EAA120" w14:textId="77777777" w:rsidR="00B7122D" w:rsidRPr="00B40E4E" w:rsidRDefault="00B7122D" w:rsidP="004A5198">
            <w:pPr>
              <w:rPr>
                <w:rFonts w:cstheme="minorHAnsi"/>
                <w:sz w:val="20"/>
                <w:szCs w:val="20"/>
              </w:rPr>
            </w:pPr>
          </w:p>
        </w:tc>
        <w:tc>
          <w:tcPr>
            <w:tcW w:w="777" w:type="dxa"/>
          </w:tcPr>
          <w:p w14:paraId="0933F6B6" w14:textId="77777777" w:rsidR="00B7122D" w:rsidRPr="00B40E4E" w:rsidRDefault="00B7122D" w:rsidP="004A5198">
            <w:pPr>
              <w:rPr>
                <w:rFonts w:cstheme="minorHAnsi"/>
                <w:sz w:val="20"/>
                <w:szCs w:val="20"/>
              </w:rPr>
            </w:pPr>
            <w:r w:rsidRPr="00B40E4E">
              <w:rPr>
                <w:rFonts w:cstheme="minorHAnsi"/>
                <w:sz w:val="20"/>
                <w:szCs w:val="20"/>
              </w:rPr>
              <w:t>Jul</w:t>
            </w:r>
          </w:p>
        </w:tc>
        <w:tc>
          <w:tcPr>
            <w:tcW w:w="1020" w:type="dxa"/>
          </w:tcPr>
          <w:p w14:paraId="298C4C6E" w14:textId="77777777" w:rsidR="00B7122D" w:rsidRPr="00B40E4E" w:rsidRDefault="00B7122D" w:rsidP="004A5198">
            <w:pPr>
              <w:rPr>
                <w:rFonts w:cstheme="minorHAnsi"/>
                <w:sz w:val="20"/>
                <w:szCs w:val="20"/>
              </w:rPr>
            </w:pPr>
            <w:r w:rsidRPr="00B40E4E">
              <w:rPr>
                <w:rFonts w:cstheme="minorHAnsi"/>
                <w:sz w:val="20"/>
                <w:szCs w:val="20"/>
              </w:rPr>
              <w:t>Aug</w:t>
            </w:r>
          </w:p>
        </w:tc>
        <w:tc>
          <w:tcPr>
            <w:tcW w:w="883" w:type="dxa"/>
          </w:tcPr>
          <w:p w14:paraId="065CE72A" w14:textId="77777777" w:rsidR="00B7122D" w:rsidRPr="00B40E4E" w:rsidRDefault="00B7122D" w:rsidP="004A5198">
            <w:pPr>
              <w:rPr>
                <w:rFonts w:cstheme="minorHAnsi"/>
                <w:sz w:val="20"/>
                <w:szCs w:val="20"/>
              </w:rPr>
            </w:pPr>
            <w:r w:rsidRPr="00B40E4E">
              <w:rPr>
                <w:rFonts w:cstheme="minorHAnsi"/>
                <w:sz w:val="20"/>
                <w:szCs w:val="20"/>
              </w:rPr>
              <w:t>Sep</w:t>
            </w:r>
          </w:p>
        </w:tc>
        <w:tc>
          <w:tcPr>
            <w:tcW w:w="1020" w:type="dxa"/>
          </w:tcPr>
          <w:p w14:paraId="351CE982" w14:textId="77777777" w:rsidR="00B7122D" w:rsidRPr="00B40E4E" w:rsidRDefault="00B7122D" w:rsidP="004A5198">
            <w:pPr>
              <w:rPr>
                <w:rFonts w:cstheme="minorHAnsi"/>
                <w:sz w:val="20"/>
                <w:szCs w:val="20"/>
              </w:rPr>
            </w:pPr>
            <w:r w:rsidRPr="00B40E4E">
              <w:rPr>
                <w:rFonts w:cstheme="minorHAnsi"/>
                <w:sz w:val="20"/>
                <w:szCs w:val="20"/>
              </w:rPr>
              <w:t>Oct</w:t>
            </w:r>
          </w:p>
        </w:tc>
        <w:tc>
          <w:tcPr>
            <w:tcW w:w="777" w:type="dxa"/>
          </w:tcPr>
          <w:p w14:paraId="3137035C" w14:textId="77777777" w:rsidR="00B7122D" w:rsidRPr="00B40E4E" w:rsidRDefault="00B7122D" w:rsidP="004A5198">
            <w:pPr>
              <w:rPr>
                <w:rFonts w:cstheme="minorHAnsi"/>
                <w:sz w:val="20"/>
                <w:szCs w:val="20"/>
              </w:rPr>
            </w:pPr>
            <w:r w:rsidRPr="00B40E4E">
              <w:rPr>
                <w:rFonts w:cstheme="minorHAnsi"/>
                <w:sz w:val="20"/>
                <w:szCs w:val="20"/>
              </w:rPr>
              <w:t>Nov</w:t>
            </w:r>
          </w:p>
        </w:tc>
        <w:tc>
          <w:tcPr>
            <w:tcW w:w="970" w:type="dxa"/>
          </w:tcPr>
          <w:p w14:paraId="26889FD0" w14:textId="77777777" w:rsidR="00B7122D" w:rsidRPr="00B40E4E" w:rsidRDefault="00B7122D" w:rsidP="004A5198">
            <w:pPr>
              <w:rPr>
                <w:rFonts w:cstheme="minorHAnsi"/>
                <w:sz w:val="20"/>
                <w:szCs w:val="20"/>
              </w:rPr>
            </w:pPr>
            <w:r w:rsidRPr="00B40E4E">
              <w:rPr>
                <w:rFonts w:cstheme="minorHAnsi"/>
                <w:sz w:val="20"/>
                <w:szCs w:val="20"/>
              </w:rPr>
              <w:t>Dec</w:t>
            </w:r>
          </w:p>
        </w:tc>
        <w:tc>
          <w:tcPr>
            <w:tcW w:w="946" w:type="dxa"/>
          </w:tcPr>
          <w:p w14:paraId="6267BBA9" w14:textId="77777777" w:rsidR="00B7122D" w:rsidRPr="00B40E4E" w:rsidRDefault="00B7122D" w:rsidP="004A5198">
            <w:pPr>
              <w:rPr>
                <w:rFonts w:cstheme="minorHAnsi"/>
                <w:sz w:val="20"/>
                <w:szCs w:val="20"/>
              </w:rPr>
            </w:pPr>
            <w:r w:rsidRPr="00B40E4E">
              <w:rPr>
                <w:rFonts w:cstheme="minorHAnsi"/>
                <w:sz w:val="20"/>
                <w:szCs w:val="20"/>
              </w:rPr>
              <w:t>Jan</w:t>
            </w:r>
          </w:p>
        </w:tc>
        <w:tc>
          <w:tcPr>
            <w:tcW w:w="1561" w:type="dxa"/>
          </w:tcPr>
          <w:p w14:paraId="40973F13" w14:textId="77777777" w:rsidR="00B7122D" w:rsidRPr="00B40E4E" w:rsidRDefault="00B7122D" w:rsidP="004A5198">
            <w:pPr>
              <w:rPr>
                <w:rFonts w:cstheme="minorHAnsi"/>
                <w:sz w:val="20"/>
                <w:szCs w:val="20"/>
              </w:rPr>
            </w:pPr>
            <w:r w:rsidRPr="00B40E4E">
              <w:rPr>
                <w:rFonts w:cstheme="minorHAnsi"/>
                <w:sz w:val="20"/>
                <w:szCs w:val="20"/>
              </w:rPr>
              <w:t>Feb</w:t>
            </w:r>
          </w:p>
        </w:tc>
        <w:tc>
          <w:tcPr>
            <w:tcW w:w="777" w:type="dxa"/>
          </w:tcPr>
          <w:p w14:paraId="055B9F56" w14:textId="77777777" w:rsidR="00B7122D" w:rsidRPr="00B40E4E" w:rsidRDefault="00B7122D" w:rsidP="004A5198">
            <w:pPr>
              <w:rPr>
                <w:rFonts w:cstheme="minorHAnsi"/>
                <w:sz w:val="20"/>
                <w:szCs w:val="20"/>
              </w:rPr>
            </w:pPr>
            <w:r w:rsidRPr="00B40E4E">
              <w:rPr>
                <w:rFonts w:cstheme="minorHAnsi"/>
                <w:sz w:val="20"/>
                <w:szCs w:val="20"/>
              </w:rPr>
              <w:t>Mar</w:t>
            </w:r>
          </w:p>
        </w:tc>
        <w:tc>
          <w:tcPr>
            <w:tcW w:w="929" w:type="dxa"/>
          </w:tcPr>
          <w:p w14:paraId="26FC5B25" w14:textId="77777777" w:rsidR="00B7122D" w:rsidRPr="00B40E4E" w:rsidRDefault="00B7122D" w:rsidP="004A5198">
            <w:pPr>
              <w:rPr>
                <w:rFonts w:cstheme="minorHAnsi"/>
                <w:sz w:val="20"/>
                <w:szCs w:val="20"/>
              </w:rPr>
            </w:pPr>
            <w:r w:rsidRPr="00B40E4E">
              <w:rPr>
                <w:rFonts w:cstheme="minorHAnsi"/>
                <w:sz w:val="20"/>
                <w:szCs w:val="20"/>
              </w:rPr>
              <w:t>Apr</w:t>
            </w:r>
          </w:p>
        </w:tc>
        <w:tc>
          <w:tcPr>
            <w:tcW w:w="777" w:type="dxa"/>
          </w:tcPr>
          <w:p w14:paraId="3A41570F" w14:textId="77777777" w:rsidR="00B7122D" w:rsidRPr="00B40E4E" w:rsidRDefault="00B7122D" w:rsidP="004A5198">
            <w:pPr>
              <w:rPr>
                <w:rFonts w:cstheme="minorHAnsi"/>
                <w:sz w:val="20"/>
                <w:szCs w:val="20"/>
              </w:rPr>
            </w:pPr>
            <w:r w:rsidRPr="00B40E4E">
              <w:rPr>
                <w:rFonts w:cstheme="minorHAnsi"/>
                <w:sz w:val="20"/>
                <w:szCs w:val="20"/>
              </w:rPr>
              <w:t>May</w:t>
            </w:r>
          </w:p>
        </w:tc>
        <w:tc>
          <w:tcPr>
            <w:tcW w:w="903" w:type="dxa"/>
          </w:tcPr>
          <w:p w14:paraId="77B5B243" w14:textId="77777777" w:rsidR="00B7122D" w:rsidRPr="00B40E4E" w:rsidRDefault="00B7122D" w:rsidP="004A5198">
            <w:pPr>
              <w:rPr>
                <w:rFonts w:cstheme="minorHAnsi"/>
                <w:sz w:val="20"/>
                <w:szCs w:val="20"/>
              </w:rPr>
            </w:pPr>
            <w:r w:rsidRPr="00B40E4E">
              <w:rPr>
                <w:rFonts w:cstheme="minorHAnsi"/>
                <w:sz w:val="20"/>
                <w:szCs w:val="20"/>
              </w:rPr>
              <w:t>Jun</w:t>
            </w:r>
          </w:p>
        </w:tc>
      </w:tr>
      <w:tr w:rsidR="00B7122D" w:rsidRPr="00B40E4E" w14:paraId="72E34D4E" w14:textId="77777777" w:rsidTr="00B7122D">
        <w:trPr>
          <w:trHeight w:val="1072"/>
        </w:trPr>
        <w:tc>
          <w:tcPr>
            <w:tcW w:w="487" w:type="dxa"/>
          </w:tcPr>
          <w:p w14:paraId="4D629200" w14:textId="77777777" w:rsidR="00B7122D" w:rsidRPr="00B40E4E" w:rsidRDefault="00B7122D" w:rsidP="004A5198">
            <w:pPr>
              <w:rPr>
                <w:rFonts w:cstheme="minorHAnsi"/>
                <w:sz w:val="20"/>
                <w:szCs w:val="20"/>
              </w:rPr>
            </w:pPr>
            <w:r w:rsidRPr="00B40E4E">
              <w:rPr>
                <w:rFonts w:cstheme="minorHAnsi"/>
                <w:sz w:val="20"/>
                <w:szCs w:val="20"/>
              </w:rPr>
              <w:t>PGY 1</w:t>
            </w:r>
          </w:p>
        </w:tc>
        <w:tc>
          <w:tcPr>
            <w:tcW w:w="777" w:type="dxa"/>
          </w:tcPr>
          <w:p w14:paraId="5987FB71" w14:textId="77777777" w:rsidR="00B7122D" w:rsidRPr="00B40E4E" w:rsidRDefault="00B7122D" w:rsidP="004A5198">
            <w:pPr>
              <w:rPr>
                <w:rFonts w:cstheme="minorHAnsi"/>
                <w:sz w:val="20"/>
                <w:szCs w:val="20"/>
              </w:rPr>
            </w:pPr>
            <w:r w:rsidRPr="00B40E4E">
              <w:rPr>
                <w:rFonts w:cstheme="minorHAnsi"/>
                <w:sz w:val="20"/>
                <w:szCs w:val="20"/>
              </w:rPr>
              <w:t>POD</w:t>
            </w:r>
          </w:p>
        </w:tc>
        <w:tc>
          <w:tcPr>
            <w:tcW w:w="1020" w:type="dxa"/>
          </w:tcPr>
          <w:p w14:paraId="50C5F80A" w14:textId="77777777" w:rsidR="00B7122D" w:rsidRPr="00B40E4E" w:rsidRDefault="00B7122D" w:rsidP="004A5198">
            <w:pPr>
              <w:rPr>
                <w:rFonts w:cstheme="minorHAnsi"/>
                <w:sz w:val="20"/>
                <w:szCs w:val="20"/>
              </w:rPr>
            </w:pPr>
            <w:r w:rsidRPr="00B40E4E">
              <w:rPr>
                <w:rFonts w:cstheme="minorHAnsi"/>
                <w:sz w:val="20"/>
                <w:szCs w:val="20"/>
              </w:rPr>
              <w:t xml:space="preserve">E.R. </w:t>
            </w:r>
          </w:p>
        </w:tc>
        <w:tc>
          <w:tcPr>
            <w:tcW w:w="883" w:type="dxa"/>
          </w:tcPr>
          <w:p w14:paraId="55C9773E" w14:textId="77777777" w:rsidR="00B7122D" w:rsidRPr="00B40E4E" w:rsidRDefault="00B7122D" w:rsidP="004A5198">
            <w:pPr>
              <w:rPr>
                <w:rFonts w:cstheme="minorHAnsi"/>
                <w:sz w:val="20"/>
                <w:szCs w:val="20"/>
              </w:rPr>
            </w:pPr>
            <w:r w:rsidRPr="00B40E4E">
              <w:rPr>
                <w:rFonts w:cstheme="minorHAnsi"/>
                <w:sz w:val="20"/>
                <w:szCs w:val="20"/>
              </w:rPr>
              <w:t>Internal Med</w:t>
            </w:r>
          </w:p>
        </w:tc>
        <w:tc>
          <w:tcPr>
            <w:tcW w:w="1020" w:type="dxa"/>
          </w:tcPr>
          <w:p w14:paraId="2CF056AC" w14:textId="77777777" w:rsidR="00B7122D" w:rsidRPr="00B40E4E" w:rsidRDefault="00B7122D" w:rsidP="004A5198">
            <w:pPr>
              <w:rPr>
                <w:rFonts w:cstheme="minorHAnsi"/>
                <w:sz w:val="20"/>
                <w:szCs w:val="20"/>
              </w:rPr>
            </w:pPr>
            <w:r w:rsidRPr="00B40E4E">
              <w:rPr>
                <w:rFonts w:cstheme="minorHAnsi"/>
                <w:sz w:val="20"/>
                <w:szCs w:val="20"/>
              </w:rPr>
              <w:t>Anesthesia</w:t>
            </w:r>
          </w:p>
        </w:tc>
        <w:tc>
          <w:tcPr>
            <w:tcW w:w="777" w:type="dxa"/>
          </w:tcPr>
          <w:p w14:paraId="1B39D376" w14:textId="77777777" w:rsidR="00B7122D" w:rsidRPr="00B40E4E" w:rsidRDefault="00B7122D" w:rsidP="004A5198">
            <w:pPr>
              <w:rPr>
                <w:rFonts w:cstheme="minorHAnsi"/>
                <w:sz w:val="20"/>
                <w:szCs w:val="20"/>
              </w:rPr>
            </w:pPr>
            <w:r w:rsidRPr="00B40E4E">
              <w:rPr>
                <w:rFonts w:cstheme="minorHAnsi"/>
                <w:sz w:val="20"/>
                <w:szCs w:val="20"/>
              </w:rPr>
              <w:t>POD</w:t>
            </w:r>
          </w:p>
        </w:tc>
        <w:tc>
          <w:tcPr>
            <w:tcW w:w="970" w:type="dxa"/>
          </w:tcPr>
          <w:p w14:paraId="14721A94" w14:textId="77777777" w:rsidR="00B7122D" w:rsidRPr="00B40E4E" w:rsidRDefault="00B7122D" w:rsidP="004A5198">
            <w:pPr>
              <w:rPr>
                <w:rFonts w:cstheme="minorHAnsi"/>
                <w:sz w:val="20"/>
                <w:szCs w:val="20"/>
              </w:rPr>
            </w:pPr>
            <w:r w:rsidRPr="00B40E4E">
              <w:rPr>
                <w:rFonts w:cstheme="minorHAnsi"/>
                <w:sz w:val="20"/>
                <w:szCs w:val="20"/>
              </w:rPr>
              <w:t>Behavioral medicine</w:t>
            </w:r>
          </w:p>
        </w:tc>
        <w:tc>
          <w:tcPr>
            <w:tcW w:w="946" w:type="dxa"/>
          </w:tcPr>
          <w:p w14:paraId="787268E4" w14:textId="77777777" w:rsidR="00B7122D" w:rsidRPr="00B40E4E" w:rsidRDefault="00B7122D" w:rsidP="004A5198">
            <w:pPr>
              <w:rPr>
                <w:rFonts w:cstheme="minorHAnsi"/>
                <w:sz w:val="20"/>
                <w:szCs w:val="20"/>
              </w:rPr>
            </w:pPr>
            <w:r w:rsidRPr="00B40E4E">
              <w:rPr>
                <w:rFonts w:cstheme="minorHAnsi"/>
                <w:sz w:val="20"/>
                <w:szCs w:val="20"/>
              </w:rPr>
              <w:t>Infectious Disease</w:t>
            </w:r>
          </w:p>
        </w:tc>
        <w:tc>
          <w:tcPr>
            <w:tcW w:w="1561" w:type="dxa"/>
          </w:tcPr>
          <w:p w14:paraId="582EFDD2" w14:textId="77777777" w:rsidR="00B7122D" w:rsidRPr="00B40E4E" w:rsidRDefault="00B7122D" w:rsidP="004A5198">
            <w:pPr>
              <w:rPr>
                <w:rFonts w:cstheme="minorHAnsi"/>
                <w:sz w:val="20"/>
                <w:szCs w:val="20"/>
              </w:rPr>
            </w:pPr>
            <w:r w:rsidRPr="00B40E4E">
              <w:rPr>
                <w:rFonts w:cstheme="minorHAnsi"/>
                <w:sz w:val="20"/>
                <w:szCs w:val="20"/>
              </w:rPr>
              <w:t>Radiology/Medical imaging</w:t>
            </w:r>
          </w:p>
        </w:tc>
        <w:tc>
          <w:tcPr>
            <w:tcW w:w="777" w:type="dxa"/>
          </w:tcPr>
          <w:p w14:paraId="1DCC3908" w14:textId="77777777" w:rsidR="00B7122D" w:rsidRPr="00B40E4E" w:rsidRDefault="00B7122D" w:rsidP="004A5198">
            <w:pPr>
              <w:rPr>
                <w:rFonts w:cstheme="minorHAnsi"/>
                <w:sz w:val="20"/>
                <w:szCs w:val="20"/>
              </w:rPr>
            </w:pPr>
            <w:r w:rsidRPr="00B40E4E">
              <w:rPr>
                <w:rFonts w:cstheme="minorHAnsi"/>
                <w:sz w:val="20"/>
                <w:szCs w:val="20"/>
              </w:rPr>
              <w:t>POD</w:t>
            </w:r>
          </w:p>
        </w:tc>
        <w:tc>
          <w:tcPr>
            <w:tcW w:w="929" w:type="dxa"/>
          </w:tcPr>
          <w:p w14:paraId="3EB4B648" w14:textId="77777777" w:rsidR="00B7122D" w:rsidRPr="00B40E4E" w:rsidRDefault="00B7122D" w:rsidP="004A5198">
            <w:pPr>
              <w:rPr>
                <w:rFonts w:cstheme="minorHAnsi"/>
                <w:sz w:val="20"/>
                <w:szCs w:val="20"/>
              </w:rPr>
            </w:pPr>
            <w:r w:rsidRPr="00B40E4E">
              <w:rPr>
                <w:rFonts w:cstheme="minorHAnsi"/>
                <w:sz w:val="20"/>
                <w:szCs w:val="20"/>
              </w:rPr>
              <w:t>Vascular Medicine</w:t>
            </w:r>
          </w:p>
        </w:tc>
        <w:tc>
          <w:tcPr>
            <w:tcW w:w="777" w:type="dxa"/>
          </w:tcPr>
          <w:p w14:paraId="35C1C1D9" w14:textId="77777777" w:rsidR="00B7122D" w:rsidRPr="00B40E4E" w:rsidRDefault="00B7122D" w:rsidP="004A5198">
            <w:pPr>
              <w:rPr>
                <w:rFonts w:cstheme="minorHAnsi"/>
                <w:sz w:val="20"/>
                <w:szCs w:val="20"/>
              </w:rPr>
            </w:pPr>
            <w:r w:rsidRPr="00B40E4E">
              <w:rPr>
                <w:rFonts w:cstheme="minorHAnsi"/>
                <w:sz w:val="20"/>
                <w:szCs w:val="20"/>
              </w:rPr>
              <w:t>ICU</w:t>
            </w:r>
          </w:p>
        </w:tc>
        <w:tc>
          <w:tcPr>
            <w:tcW w:w="903" w:type="dxa"/>
          </w:tcPr>
          <w:p w14:paraId="65366591" w14:textId="77777777" w:rsidR="00B7122D" w:rsidRPr="00B40E4E" w:rsidRDefault="00B7122D" w:rsidP="004A5198">
            <w:pPr>
              <w:rPr>
                <w:rFonts w:cstheme="minorHAnsi"/>
                <w:sz w:val="20"/>
                <w:szCs w:val="20"/>
              </w:rPr>
            </w:pPr>
            <w:r w:rsidRPr="00B40E4E">
              <w:rPr>
                <w:rFonts w:cstheme="minorHAnsi"/>
                <w:sz w:val="20"/>
                <w:szCs w:val="20"/>
              </w:rPr>
              <w:t>Wound Care</w:t>
            </w:r>
          </w:p>
        </w:tc>
      </w:tr>
      <w:tr w:rsidR="00B7122D" w:rsidRPr="00B40E4E" w14:paraId="26BC2CC0" w14:textId="77777777" w:rsidTr="00B7122D">
        <w:trPr>
          <w:trHeight w:val="1035"/>
        </w:trPr>
        <w:tc>
          <w:tcPr>
            <w:tcW w:w="487" w:type="dxa"/>
          </w:tcPr>
          <w:p w14:paraId="15199D2E" w14:textId="77777777" w:rsidR="00B7122D" w:rsidRPr="00B40E4E" w:rsidRDefault="00B7122D" w:rsidP="004A5198">
            <w:pPr>
              <w:rPr>
                <w:rFonts w:cstheme="minorHAnsi"/>
                <w:sz w:val="20"/>
                <w:szCs w:val="20"/>
              </w:rPr>
            </w:pPr>
            <w:r w:rsidRPr="00B40E4E">
              <w:rPr>
                <w:rFonts w:cstheme="minorHAnsi"/>
                <w:sz w:val="20"/>
                <w:szCs w:val="20"/>
              </w:rPr>
              <w:t>PGY 2</w:t>
            </w:r>
          </w:p>
        </w:tc>
        <w:tc>
          <w:tcPr>
            <w:tcW w:w="777" w:type="dxa"/>
          </w:tcPr>
          <w:p w14:paraId="12AF9A4C" w14:textId="77777777" w:rsidR="00B7122D" w:rsidRPr="00B40E4E" w:rsidRDefault="00B7122D" w:rsidP="004A5198">
            <w:pPr>
              <w:rPr>
                <w:rFonts w:cstheme="minorHAnsi"/>
                <w:sz w:val="20"/>
                <w:szCs w:val="20"/>
              </w:rPr>
            </w:pPr>
            <w:r w:rsidRPr="00B40E4E">
              <w:rPr>
                <w:rFonts w:cstheme="minorHAnsi"/>
                <w:sz w:val="20"/>
                <w:szCs w:val="20"/>
              </w:rPr>
              <w:t>POD</w:t>
            </w:r>
          </w:p>
        </w:tc>
        <w:tc>
          <w:tcPr>
            <w:tcW w:w="1020" w:type="dxa"/>
          </w:tcPr>
          <w:p w14:paraId="75BF0C01" w14:textId="77777777" w:rsidR="00B7122D" w:rsidRPr="00B40E4E" w:rsidRDefault="00B7122D" w:rsidP="004A5198">
            <w:pPr>
              <w:rPr>
                <w:rFonts w:cstheme="minorHAnsi"/>
                <w:sz w:val="20"/>
                <w:szCs w:val="20"/>
              </w:rPr>
            </w:pPr>
            <w:r w:rsidRPr="00B40E4E">
              <w:rPr>
                <w:rFonts w:cstheme="minorHAnsi"/>
                <w:sz w:val="20"/>
                <w:szCs w:val="20"/>
              </w:rPr>
              <w:t>Orthopedic Surgery</w:t>
            </w:r>
          </w:p>
        </w:tc>
        <w:tc>
          <w:tcPr>
            <w:tcW w:w="883" w:type="dxa"/>
          </w:tcPr>
          <w:p w14:paraId="3D3C7D9F" w14:textId="77777777" w:rsidR="00B7122D" w:rsidRPr="00B40E4E" w:rsidRDefault="00B7122D" w:rsidP="004A5198">
            <w:pPr>
              <w:rPr>
                <w:rFonts w:cstheme="minorHAnsi"/>
                <w:sz w:val="20"/>
                <w:szCs w:val="20"/>
              </w:rPr>
            </w:pPr>
            <w:r w:rsidRPr="00B40E4E">
              <w:rPr>
                <w:rFonts w:cstheme="minorHAnsi"/>
                <w:sz w:val="20"/>
                <w:szCs w:val="20"/>
              </w:rPr>
              <w:t>POD</w:t>
            </w:r>
          </w:p>
        </w:tc>
        <w:tc>
          <w:tcPr>
            <w:tcW w:w="1020" w:type="dxa"/>
          </w:tcPr>
          <w:p w14:paraId="54AC0EF5" w14:textId="77777777" w:rsidR="00B7122D" w:rsidRPr="00B40E4E" w:rsidRDefault="00B7122D" w:rsidP="004A5198">
            <w:pPr>
              <w:rPr>
                <w:rFonts w:cstheme="minorHAnsi"/>
                <w:sz w:val="20"/>
                <w:szCs w:val="20"/>
              </w:rPr>
            </w:pPr>
            <w:r w:rsidRPr="00B40E4E">
              <w:rPr>
                <w:rFonts w:cstheme="minorHAnsi"/>
                <w:sz w:val="20"/>
                <w:szCs w:val="20"/>
              </w:rPr>
              <w:t>Orthopedic Surgery</w:t>
            </w:r>
          </w:p>
        </w:tc>
        <w:tc>
          <w:tcPr>
            <w:tcW w:w="777" w:type="dxa"/>
          </w:tcPr>
          <w:p w14:paraId="67C6B0CE" w14:textId="77777777" w:rsidR="00B7122D" w:rsidRPr="00B40E4E" w:rsidRDefault="00B7122D" w:rsidP="004A5198">
            <w:pPr>
              <w:rPr>
                <w:rFonts w:cstheme="minorHAnsi"/>
                <w:sz w:val="20"/>
                <w:szCs w:val="20"/>
              </w:rPr>
            </w:pPr>
            <w:r w:rsidRPr="00B40E4E">
              <w:rPr>
                <w:rFonts w:cstheme="minorHAnsi"/>
                <w:sz w:val="20"/>
                <w:szCs w:val="20"/>
              </w:rPr>
              <w:t>POD</w:t>
            </w:r>
          </w:p>
        </w:tc>
        <w:tc>
          <w:tcPr>
            <w:tcW w:w="970" w:type="dxa"/>
          </w:tcPr>
          <w:p w14:paraId="4C79CCF1" w14:textId="77777777" w:rsidR="00B7122D" w:rsidRPr="00B40E4E" w:rsidRDefault="00B7122D" w:rsidP="004A5198">
            <w:pPr>
              <w:rPr>
                <w:rFonts w:cstheme="minorHAnsi"/>
                <w:sz w:val="20"/>
                <w:szCs w:val="20"/>
              </w:rPr>
            </w:pPr>
            <w:r w:rsidRPr="00B40E4E">
              <w:rPr>
                <w:rFonts w:cstheme="minorHAnsi"/>
                <w:sz w:val="20"/>
                <w:szCs w:val="20"/>
              </w:rPr>
              <w:t>General Surgery</w:t>
            </w:r>
          </w:p>
        </w:tc>
        <w:tc>
          <w:tcPr>
            <w:tcW w:w="946" w:type="dxa"/>
          </w:tcPr>
          <w:p w14:paraId="77B807EC" w14:textId="77777777" w:rsidR="00B7122D" w:rsidRPr="00B40E4E" w:rsidRDefault="00B7122D" w:rsidP="004A5198">
            <w:pPr>
              <w:rPr>
                <w:rFonts w:cstheme="minorHAnsi"/>
                <w:sz w:val="20"/>
                <w:szCs w:val="20"/>
              </w:rPr>
            </w:pPr>
            <w:r w:rsidRPr="00B40E4E">
              <w:rPr>
                <w:rFonts w:cstheme="minorHAnsi"/>
                <w:sz w:val="20"/>
                <w:szCs w:val="20"/>
              </w:rPr>
              <w:t>POD</w:t>
            </w:r>
          </w:p>
        </w:tc>
        <w:tc>
          <w:tcPr>
            <w:tcW w:w="1561" w:type="dxa"/>
          </w:tcPr>
          <w:p w14:paraId="6A14E8C9" w14:textId="77777777" w:rsidR="00B7122D" w:rsidRPr="00B40E4E" w:rsidRDefault="00B7122D" w:rsidP="004A5198">
            <w:pPr>
              <w:rPr>
                <w:rFonts w:cstheme="minorHAnsi"/>
                <w:sz w:val="20"/>
                <w:szCs w:val="20"/>
              </w:rPr>
            </w:pPr>
            <w:r w:rsidRPr="00B40E4E">
              <w:rPr>
                <w:rFonts w:cstheme="minorHAnsi"/>
                <w:sz w:val="20"/>
                <w:szCs w:val="20"/>
              </w:rPr>
              <w:t>General Surgery</w:t>
            </w:r>
          </w:p>
        </w:tc>
        <w:tc>
          <w:tcPr>
            <w:tcW w:w="777" w:type="dxa"/>
          </w:tcPr>
          <w:p w14:paraId="3F335131" w14:textId="77777777" w:rsidR="00B7122D" w:rsidRPr="00B40E4E" w:rsidRDefault="00B7122D" w:rsidP="004A5198">
            <w:pPr>
              <w:rPr>
                <w:rFonts w:cstheme="minorHAnsi"/>
                <w:sz w:val="20"/>
                <w:szCs w:val="20"/>
              </w:rPr>
            </w:pPr>
            <w:r w:rsidRPr="00B40E4E">
              <w:rPr>
                <w:rFonts w:cstheme="minorHAnsi"/>
                <w:sz w:val="20"/>
                <w:szCs w:val="20"/>
              </w:rPr>
              <w:t>POD</w:t>
            </w:r>
          </w:p>
        </w:tc>
        <w:tc>
          <w:tcPr>
            <w:tcW w:w="929" w:type="dxa"/>
          </w:tcPr>
          <w:p w14:paraId="2EBEAD67" w14:textId="77777777" w:rsidR="00B7122D" w:rsidRPr="00B40E4E" w:rsidRDefault="00B7122D" w:rsidP="004A5198">
            <w:pPr>
              <w:rPr>
                <w:rFonts w:cstheme="minorHAnsi"/>
                <w:sz w:val="20"/>
                <w:szCs w:val="20"/>
              </w:rPr>
            </w:pPr>
            <w:r w:rsidRPr="00B40E4E">
              <w:rPr>
                <w:rFonts w:cstheme="minorHAnsi"/>
                <w:sz w:val="20"/>
                <w:szCs w:val="20"/>
              </w:rPr>
              <w:t>Vascular Surgery</w:t>
            </w:r>
          </w:p>
        </w:tc>
        <w:tc>
          <w:tcPr>
            <w:tcW w:w="777" w:type="dxa"/>
          </w:tcPr>
          <w:p w14:paraId="640F11C5" w14:textId="77777777" w:rsidR="00B7122D" w:rsidRPr="00B40E4E" w:rsidRDefault="00B7122D" w:rsidP="004A5198">
            <w:pPr>
              <w:rPr>
                <w:rFonts w:cstheme="minorHAnsi"/>
                <w:sz w:val="20"/>
                <w:szCs w:val="20"/>
              </w:rPr>
            </w:pPr>
            <w:r w:rsidRPr="00B40E4E">
              <w:rPr>
                <w:rFonts w:cstheme="minorHAnsi"/>
                <w:sz w:val="20"/>
                <w:szCs w:val="20"/>
              </w:rPr>
              <w:t>POD</w:t>
            </w:r>
          </w:p>
        </w:tc>
        <w:tc>
          <w:tcPr>
            <w:tcW w:w="903" w:type="dxa"/>
          </w:tcPr>
          <w:p w14:paraId="3129AC1A" w14:textId="77777777" w:rsidR="00B7122D" w:rsidRPr="00B40E4E" w:rsidRDefault="00B7122D" w:rsidP="004A5198">
            <w:pPr>
              <w:rPr>
                <w:rFonts w:cstheme="minorHAnsi"/>
                <w:sz w:val="20"/>
                <w:szCs w:val="20"/>
              </w:rPr>
            </w:pPr>
            <w:r w:rsidRPr="00B40E4E">
              <w:rPr>
                <w:rFonts w:cstheme="minorHAnsi"/>
                <w:sz w:val="20"/>
                <w:szCs w:val="20"/>
              </w:rPr>
              <w:t>Vascular Surgery</w:t>
            </w:r>
          </w:p>
        </w:tc>
      </w:tr>
      <w:tr w:rsidR="00B7122D" w:rsidRPr="00B40E4E" w14:paraId="4BF81C8A" w14:textId="77777777" w:rsidTr="00B7122D">
        <w:trPr>
          <w:trHeight w:val="1072"/>
        </w:trPr>
        <w:tc>
          <w:tcPr>
            <w:tcW w:w="487" w:type="dxa"/>
          </w:tcPr>
          <w:p w14:paraId="1C0D8A48" w14:textId="77777777" w:rsidR="00B7122D" w:rsidRPr="00B40E4E" w:rsidRDefault="00B7122D" w:rsidP="004A5198">
            <w:pPr>
              <w:rPr>
                <w:rFonts w:cstheme="minorHAnsi"/>
                <w:sz w:val="20"/>
                <w:szCs w:val="20"/>
              </w:rPr>
            </w:pPr>
            <w:r w:rsidRPr="00B40E4E">
              <w:rPr>
                <w:rFonts w:cstheme="minorHAnsi"/>
                <w:sz w:val="20"/>
                <w:szCs w:val="20"/>
              </w:rPr>
              <w:t>PGY 3</w:t>
            </w:r>
          </w:p>
        </w:tc>
        <w:tc>
          <w:tcPr>
            <w:tcW w:w="777" w:type="dxa"/>
          </w:tcPr>
          <w:p w14:paraId="4E7EBF67" w14:textId="77777777" w:rsidR="00B7122D" w:rsidRPr="00B40E4E" w:rsidRDefault="00B7122D" w:rsidP="004A5198">
            <w:pPr>
              <w:rPr>
                <w:rFonts w:cstheme="minorHAnsi"/>
                <w:sz w:val="20"/>
                <w:szCs w:val="20"/>
              </w:rPr>
            </w:pPr>
            <w:r w:rsidRPr="00B40E4E">
              <w:rPr>
                <w:rFonts w:cstheme="minorHAnsi"/>
                <w:sz w:val="20"/>
                <w:szCs w:val="20"/>
              </w:rPr>
              <w:t>POD</w:t>
            </w:r>
          </w:p>
        </w:tc>
        <w:tc>
          <w:tcPr>
            <w:tcW w:w="1020" w:type="dxa"/>
          </w:tcPr>
          <w:p w14:paraId="6F81A4B0" w14:textId="77777777" w:rsidR="00B7122D" w:rsidRPr="00B40E4E" w:rsidRDefault="00B7122D" w:rsidP="004A5198">
            <w:pPr>
              <w:rPr>
                <w:rFonts w:cstheme="minorHAnsi"/>
                <w:sz w:val="20"/>
                <w:szCs w:val="20"/>
              </w:rPr>
            </w:pPr>
            <w:r w:rsidRPr="00B40E4E">
              <w:rPr>
                <w:rFonts w:cstheme="minorHAnsi"/>
                <w:sz w:val="20"/>
                <w:szCs w:val="20"/>
              </w:rPr>
              <w:t>POD</w:t>
            </w:r>
          </w:p>
        </w:tc>
        <w:tc>
          <w:tcPr>
            <w:tcW w:w="883" w:type="dxa"/>
          </w:tcPr>
          <w:p w14:paraId="5B97DEB5" w14:textId="77777777" w:rsidR="00B7122D" w:rsidRPr="00B40E4E" w:rsidRDefault="00B7122D" w:rsidP="004A5198">
            <w:pPr>
              <w:rPr>
                <w:rFonts w:cstheme="minorHAnsi"/>
                <w:sz w:val="20"/>
                <w:szCs w:val="20"/>
              </w:rPr>
            </w:pPr>
            <w:r>
              <w:rPr>
                <w:rFonts w:cstheme="minorHAnsi"/>
                <w:sz w:val="20"/>
                <w:szCs w:val="20"/>
              </w:rPr>
              <w:t>POD</w:t>
            </w:r>
          </w:p>
        </w:tc>
        <w:tc>
          <w:tcPr>
            <w:tcW w:w="1020" w:type="dxa"/>
          </w:tcPr>
          <w:p w14:paraId="6C47BFCF" w14:textId="77777777" w:rsidR="00B7122D" w:rsidRPr="00B40E4E" w:rsidRDefault="00B7122D" w:rsidP="004A5198">
            <w:pPr>
              <w:rPr>
                <w:rFonts w:cstheme="minorHAnsi"/>
                <w:sz w:val="20"/>
                <w:szCs w:val="20"/>
              </w:rPr>
            </w:pPr>
            <w:r>
              <w:rPr>
                <w:rFonts w:cstheme="minorHAnsi"/>
                <w:sz w:val="20"/>
                <w:szCs w:val="20"/>
              </w:rPr>
              <w:t>POD</w:t>
            </w:r>
          </w:p>
        </w:tc>
        <w:tc>
          <w:tcPr>
            <w:tcW w:w="777" w:type="dxa"/>
          </w:tcPr>
          <w:p w14:paraId="17966449" w14:textId="77777777" w:rsidR="00B7122D" w:rsidRPr="00B40E4E" w:rsidRDefault="00B7122D" w:rsidP="004A5198">
            <w:pPr>
              <w:rPr>
                <w:rFonts w:cstheme="minorHAnsi"/>
                <w:sz w:val="20"/>
                <w:szCs w:val="20"/>
              </w:rPr>
            </w:pPr>
            <w:r>
              <w:rPr>
                <w:rFonts w:cstheme="minorHAnsi"/>
                <w:sz w:val="20"/>
                <w:szCs w:val="20"/>
              </w:rPr>
              <w:t>POD</w:t>
            </w:r>
          </w:p>
        </w:tc>
        <w:tc>
          <w:tcPr>
            <w:tcW w:w="970" w:type="dxa"/>
          </w:tcPr>
          <w:p w14:paraId="7F91F033" w14:textId="77777777" w:rsidR="00B7122D" w:rsidRPr="00B40E4E" w:rsidRDefault="00B7122D" w:rsidP="004A5198">
            <w:pPr>
              <w:rPr>
                <w:rFonts w:cstheme="minorHAnsi"/>
                <w:sz w:val="20"/>
                <w:szCs w:val="20"/>
              </w:rPr>
            </w:pPr>
            <w:r>
              <w:rPr>
                <w:rFonts w:cstheme="minorHAnsi"/>
                <w:sz w:val="20"/>
                <w:szCs w:val="20"/>
              </w:rPr>
              <w:t>POD</w:t>
            </w:r>
          </w:p>
        </w:tc>
        <w:tc>
          <w:tcPr>
            <w:tcW w:w="946" w:type="dxa"/>
          </w:tcPr>
          <w:p w14:paraId="1CB8D0C3" w14:textId="77777777" w:rsidR="00B7122D" w:rsidRPr="00B40E4E" w:rsidRDefault="00B7122D" w:rsidP="004A5198">
            <w:pPr>
              <w:rPr>
                <w:rFonts w:cstheme="minorHAnsi"/>
                <w:sz w:val="20"/>
                <w:szCs w:val="20"/>
              </w:rPr>
            </w:pPr>
            <w:r>
              <w:rPr>
                <w:rFonts w:cstheme="minorHAnsi"/>
                <w:sz w:val="20"/>
                <w:szCs w:val="20"/>
              </w:rPr>
              <w:t>POD</w:t>
            </w:r>
          </w:p>
        </w:tc>
        <w:tc>
          <w:tcPr>
            <w:tcW w:w="1561" w:type="dxa"/>
          </w:tcPr>
          <w:p w14:paraId="792D829B" w14:textId="77777777" w:rsidR="00B7122D" w:rsidRPr="00B40E4E" w:rsidRDefault="00B7122D" w:rsidP="004A5198">
            <w:pPr>
              <w:rPr>
                <w:rFonts w:cstheme="minorHAnsi"/>
                <w:sz w:val="20"/>
                <w:szCs w:val="20"/>
              </w:rPr>
            </w:pPr>
            <w:r>
              <w:rPr>
                <w:rFonts w:cstheme="minorHAnsi"/>
                <w:sz w:val="20"/>
                <w:szCs w:val="20"/>
              </w:rPr>
              <w:t>POD</w:t>
            </w:r>
          </w:p>
        </w:tc>
        <w:tc>
          <w:tcPr>
            <w:tcW w:w="777" w:type="dxa"/>
          </w:tcPr>
          <w:p w14:paraId="61F8763C" w14:textId="77777777" w:rsidR="00B7122D" w:rsidRPr="00B40E4E" w:rsidRDefault="00B7122D" w:rsidP="004A5198">
            <w:pPr>
              <w:rPr>
                <w:rFonts w:cstheme="minorHAnsi"/>
                <w:sz w:val="20"/>
                <w:szCs w:val="20"/>
              </w:rPr>
            </w:pPr>
            <w:r>
              <w:rPr>
                <w:rFonts w:cstheme="minorHAnsi"/>
                <w:sz w:val="20"/>
                <w:szCs w:val="20"/>
              </w:rPr>
              <w:t>POD</w:t>
            </w:r>
          </w:p>
        </w:tc>
        <w:tc>
          <w:tcPr>
            <w:tcW w:w="929" w:type="dxa"/>
          </w:tcPr>
          <w:p w14:paraId="13DCB471" w14:textId="77777777" w:rsidR="00B7122D" w:rsidRPr="00B40E4E" w:rsidRDefault="00B7122D" w:rsidP="004A5198">
            <w:pPr>
              <w:rPr>
                <w:rFonts w:cstheme="minorHAnsi"/>
                <w:sz w:val="20"/>
                <w:szCs w:val="20"/>
              </w:rPr>
            </w:pPr>
            <w:r>
              <w:rPr>
                <w:rFonts w:cstheme="minorHAnsi"/>
                <w:sz w:val="20"/>
                <w:szCs w:val="20"/>
              </w:rPr>
              <w:t>POD</w:t>
            </w:r>
          </w:p>
        </w:tc>
        <w:tc>
          <w:tcPr>
            <w:tcW w:w="777" w:type="dxa"/>
          </w:tcPr>
          <w:p w14:paraId="150301F5" w14:textId="77777777" w:rsidR="00B7122D" w:rsidRPr="00B40E4E" w:rsidRDefault="00B7122D" w:rsidP="004A5198">
            <w:pPr>
              <w:rPr>
                <w:rFonts w:cstheme="minorHAnsi"/>
                <w:sz w:val="20"/>
                <w:szCs w:val="20"/>
              </w:rPr>
            </w:pPr>
            <w:r>
              <w:rPr>
                <w:rFonts w:cstheme="minorHAnsi"/>
                <w:sz w:val="20"/>
                <w:szCs w:val="20"/>
              </w:rPr>
              <w:t>POD</w:t>
            </w:r>
          </w:p>
        </w:tc>
        <w:tc>
          <w:tcPr>
            <w:tcW w:w="903" w:type="dxa"/>
          </w:tcPr>
          <w:p w14:paraId="2F6EE29B" w14:textId="77777777" w:rsidR="00B7122D" w:rsidRPr="00B40E4E" w:rsidRDefault="00B7122D" w:rsidP="004A5198">
            <w:pPr>
              <w:rPr>
                <w:rFonts w:cstheme="minorHAnsi"/>
                <w:sz w:val="20"/>
                <w:szCs w:val="20"/>
              </w:rPr>
            </w:pPr>
            <w:r>
              <w:rPr>
                <w:rFonts w:cstheme="minorHAnsi"/>
                <w:sz w:val="20"/>
                <w:szCs w:val="20"/>
              </w:rPr>
              <w:t>POD</w:t>
            </w:r>
          </w:p>
        </w:tc>
      </w:tr>
    </w:tbl>
    <w:p w14:paraId="086BB7DF" w14:textId="77777777" w:rsidR="00B7122D" w:rsidRDefault="00B7122D" w:rsidP="00B7122D"/>
    <w:p w14:paraId="2779A268" w14:textId="77777777" w:rsidR="00B7122D" w:rsidRDefault="00B7122D" w:rsidP="00B7122D"/>
    <w:p w14:paraId="005832B2" w14:textId="77777777" w:rsidR="00B7122D" w:rsidRDefault="00B7122D" w:rsidP="00B7122D"/>
    <w:p w14:paraId="529D9202" w14:textId="77777777" w:rsidR="00B7122D" w:rsidRDefault="00B7122D" w:rsidP="00B7122D"/>
    <w:p w14:paraId="01F72B2D" w14:textId="77777777" w:rsidR="00B7122D" w:rsidRDefault="00B7122D" w:rsidP="00B7122D">
      <w:r>
        <w:t>Podiatry rotations will combine the following into one rotation:</w:t>
      </w:r>
    </w:p>
    <w:p w14:paraId="0240140D" w14:textId="77777777" w:rsidR="00B7122D" w:rsidRDefault="00B7122D" w:rsidP="00B7122D">
      <w:pPr>
        <w:pStyle w:val="ListParagraph"/>
        <w:numPr>
          <w:ilvl w:val="0"/>
          <w:numId w:val="66"/>
        </w:numPr>
        <w:spacing w:after="0" w:line="240" w:lineRule="auto"/>
      </w:pPr>
      <w:r>
        <w:t xml:space="preserve">Residents will be the “first point of contact” for the podiatry call </w:t>
      </w:r>
      <w:proofErr w:type="gramStart"/>
      <w:r>
        <w:t>service</w:t>
      </w:r>
      <w:proofErr w:type="gramEnd"/>
    </w:p>
    <w:p w14:paraId="6F4DDAC3" w14:textId="77777777" w:rsidR="00B7122D" w:rsidRDefault="00B7122D" w:rsidP="00B7122D">
      <w:pPr>
        <w:pStyle w:val="ListParagraph"/>
        <w:numPr>
          <w:ilvl w:val="0"/>
          <w:numId w:val="66"/>
        </w:numPr>
        <w:spacing w:after="0" w:line="240" w:lineRule="auto"/>
      </w:pPr>
      <w:r>
        <w:t>Coverage of inpatient and elective surgical cases</w:t>
      </w:r>
    </w:p>
    <w:p w14:paraId="18CE69D7" w14:textId="77777777" w:rsidR="00B7122D" w:rsidRDefault="00B7122D" w:rsidP="00B7122D">
      <w:pPr>
        <w:pStyle w:val="ListParagraph"/>
        <w:numPr>
          <w:ilvl w:val="0"/>
          <w:numId w:val="66"/>
        </w:numPr>
        <w:spacing w:after="0" w:line="240" w:lineRule="auto"/>
      </w:pPr>
      <w:r>
        <w:t xml:space="preserve">Office based/clinical patient </w:t>
      </w:r>
      <w:proofErr w:type="gramStart"/>
      <w:r>
        <w:t>encounters</w:t>
      </w:r>
      <w:proofErr w:type="gramEnd"/>
    </w:p>
    <w:p w14:paraId="41BF2ACE" w14:textId="77777777" w:rsidR="00B7122D" w:rsidRDefault="00B7122D" w:rsidP="00B7122D">
      <w:pPr>
        <w:pStyle w:val="ListParagraph"/>
        <w:numPr>
          <w:ilvl w:val="0"/>
          <w:numId w:val="66"/>
        </w:numPr>
        <w:spacing w:after="0" w:line="240" w:lineRule="auto"/>
      </w:pPr>
      <w:r>
        <w:t xml:space="preserve">Podiatry research rotation – total of 4 weeks/year for each year of training (Dr. Todd </w:t>
      </w:r>
      <w:proofErr w:type="spellStart"/>
      <w:r>
        <w:t>Hasenstein</w:t>
      </w:r>
      <w:proofErr w:type="spellEnd"/>
      <w:r>
        <w:t xml:space="preserve"> – research coordinator)</w:t>
      </w:r>
    </w:p>
    <w:p w14:paraId="5DDA0889" w14:textId="77777777" w:rsidR="00B7122D" w:rsidRDefault="00B7122D" w:rsidP="00B7122D">
      <w:pPr>
        <w:pStyle w:val="ListParagraph"/>
        <w:ind w:left="1080"/>
      </w:pPr>
      <w:r>
        <w:br w:type="column"/>
      </w:r>
      <w:r>
        <w:lastRenderedPageBreak/>
        <w:t xml:space="preserve">Points of contact for off-service rotations: </w:t>
      </w:r>
    </w:p>
    <w:p w14:paraId="10865899" w14:textId="77777777" w:rsidR="00B7122D" w:rsidRDefault="00B7122D" w:rsidP="00B7122D">
      <w:pPr>
        <w:pStyle w:val="ListParagraph"/>
        <w:ind w:left="1080"/>
      </w:pPr>
    </w:p>
    <w:p w14:paraId="0D019D7B" w14:textId="77777777" w:rsidR="00B7122D" w:rsidRDefault="00B7122D" w:rsidP="00B7122D">
      <w:pPr>
        <w:ind w:left="720"/>
      </w:pPr>
      <w:r>
        <w:tab/>
      </w:r>
    </w:p>
    <w:tbl>
      <w:tblPr>
        <w:tblStyle w:val="TableGrid"/>
        <w:tblW w:w="0" w:type="auto"/>
        <w:tblInd w:w="720" w:type="dxa"/>
        <w:tblLook w:val="04A0" w:firstRow="1" w:lastRow="0" w:firstColumn="1" w:lastColumn="0" w:noHBand="0" w:noVBand="1"/>
      </w:tblPr>
      <w:tblGrid>
        <w:gridCol w:w="2909"/>
        <w:gridCol w:w="2242"/>
        <w:gridCol w:w="3479"/>
      </w:tblGrid>
      <w:tr w:rsidR="00B7122D" w14:paraId="1B011786" w14:textId="77777777" w:rsidTr="004A5198">
        <w:tc>
          <w:tcPr>
            <w:tcW w:w="4290" w:type="dxa"/>
          </w:tcPr>
          <w:p w14:paraId="12033E7E" w14:textId="77777777" w:rsidR="00B7122D" w:rsidRDefault="00B7122D" w:rsidP="004A5198">
            <w:r>
              <w:t>Emergency Room</w:t>
            </w:r>
          </w:p>
        </w:tc>
        <w:tc>
          <w:tcPr>
            <w:tcW w:w="4060" w:type="dxa"/>
          </w:tcPr>
          <w:p w14:paraId="21813434" w14:textId="77777777" w:rsidR="00B7122D" w:rsidRDefault="00B7122D" w:rsidP="004A5198">
            <w:r>
              <w:t xml:space="preserve">Kevin </w:t>
            </w:r>
            <w:proofErr w:type="spellStart"/>
            <w:r>
              <w:t>Flaig</w:t>
            </w:r>
            <w:proofErr w:type="spellEnd"/>
            <w:r>
              <w:t>, MD</w:t>
            </w:r>
          </w:p>
        </w:tc>
        <w:tc>
          <w:tcPr>
            <w:tcW w:w="3880" w:type="dxa"/>
          </w:tcPr>
          <w:p w14:paraId="74BC6CDA" w14:textId="77777777" w:rsidR="00B7122D" w:rsidRDefault="00B7122D" w:rsidP="004A5198">
            <w:r>
              <w:t>951-505-0046</w:t>
            </w:r>
          </w:p>
          <w:p w14:paraId="7BA8EFB6" w14:textId="77777777" w:rsidR="00B7122D" w:rsidRDefault="00B7122D" w:rsidP="004A5198">
            <w:r>
              <w:t>k.flaig@verizon.net</w:t>
            </w:r>
          </w:p>
        </w:tc>
      </w:tr>
      <w:tr w:rsidR="00B7122D" w14:paraId="73489C99" w14:textId="77777777" w:rsidTr="004A5198">
        <w:tc>
          <w:tcPr>
            <w:tcW w:w="4290" w:type="dxa"/>
          </w:tcPr>
          <w:p w14:paraId="13F033A5" w14:textId="77777777" w:rsidR="00B7122D" w:rsidRDefault="00B7122D" w:rsidP="004A5198">
            <w:r>
              <w:t>Internal Medicine</w:t>
            </w:r>
          </w:p>
        </w:tc>
        <w:tc>
          <w:tcPr>
            <w:tcW w:w="4060" w:type="dxa"/>
          </w:tcPr>
          <w:p w14:paraId="00F9EAC1" w14:textId="77777777" w:rsidR="00B7122D" w:rsidRDefault="00B7122D" w:rsidP="004A5198"/>
          <w:p w14:paraId="0EAFAF3B" w14:textId="77777777" w:rsidR="00B7122D" w:rsidRDefault="00B7122D" w:rsidP="004A5198">
            <w:r>
              <w:t>Jeff Edmunds, DO</w:t>
            </w:r>
          </w:p>
        </w:tc>
        <w:tc>
          <w:tcPr>
            <w:tcW w:w="3880" w:type="dxa"/>
          </w:tcPr>
          <w:p w14:paraId="04E217FF" w14:textId="77777777" w:rsidR="00B7122D" w:rsidRDefault="00B7122D" w:rsidP="004A5198">
            <w:r>
              <w:t>562-841-0023</w:t>
            </w:r>
          </w:p>
          <w:p w14:paraId="70BF3B08" w14:textId="77777777" w:rsidR="00B7122D" w:rsidRDefault="00B7122D" w:rsidP="004A5198">
            <w:r>
              <w:t>jedmunds2727@gmail.com</w:t>
            </w:r>
          </w:p>
        </w:tc>
      </w:tr>
      <w:tr w:rsidR="00B7122D" w14:paraId="7BDC9AE9" w14:textId="77777777" w:rsidTr="004A5198">
        <w:tc>
          <w:tcPr>
            <w:tcW w:w="4290" w:type="dxa"/>
          </w:tcPr>
          <w:p w14:paraId="43AC9763" w14:textId="77777777" w:rsidR="00B7122D" w:rsidRDefault="00B7122D" w:rsidP="004A5198">
            <w:r>
              <w:t>Anesthesia</w:t>
            </w:r>
          </w:p>
        </w:tc>
        <w:tc>
          <w:tcPr>
            <w:tcW w:w="4060" w:type="dxa"/>
          </w:tcPr>
          <w:p w14:paraId="4F3889E7" w14:textId="77777777" w:rsidR="00B7122D" w:rsidRDefault="00B7122D" w:rsidP="004A5198">
            <w:r>
              <w:t>Paul N. Wilson, MD</w:t>
            </w:r>
          </w:p>
          <w:p w14:paraId="470F540F" w14:textId="77777777" w:rsidR="00B7122D" w:rsidRDefault="00B7122D" w:rsidP="004A5198">
            <w:r>
              <w:t>Or</w:t>
            </w:r>
          </w:p>
          <w:p w14:paraId="3218A7EE" w14:textId="77777777" w:rsidR="00B7122D" w:rsidRDefault="00B7122D" w:rsidP="004A5198">
            <w:r>
              <w:t xml:space="preserve">Brian </w:t>
            </w:r>
            <w:proofErr w:type="spellStart"/>
            <w:r>
              <w:t>Telesz</w:t>
            </w:r>
            <w:proofErr w:type="spellEnd"/>
            <w:r>
              <w:t>, MD</w:t>
            </w:r>
          </w:p>
        </w:tc>
        <w:tc>
          <w:tcPr>
            <w:tcW w:w="3880" w:type="dxa"/>
          </w:tcPr>
          <w:p w14:paraId="76EF1F30" w14:textId="77777777" w:rsidR="00B7122D" w:rsidRDefault="00B7122D" w:rsidP="004A5198">
            <w:r>
              <w:t>530.902.2788</w:t>
            </w:r>
          </w:p>
          <w:p w14:paraId="4E8C6A73" w14:textId="77777777" w:rsidR="00B7122D" w:rsidRDefault="00B7122D" w:rsidP="004A5198">
            <w:r>
              <w:t>Pnwilson1978@hotmail.com</w:t>
            </w:r>
          </w:p>
        </w:tc>
      </w:tr>
      <w:tr w:rsidR="00B7122D" w14:paraId="2B7C7A92" w14:textId="77777777" w:rsidTr="004A5198">
        <w:tc>
          <w:tcPr>
            <w:tcW w:w="4290" w:type="dxa"/>
          </w:tcPr>
          <w:p w14:paraId="592FD461" w14:textId="77777777" w:rsidR="00B7122D" w:rsidRDefault="00B7122D" w:rsidP="004A5198">
            <w:r>
              <w:t>Behavioral Medicine</w:t>
            </w:r>
          </w:p>
        </w:tc>
        <w:tc>
          <w:tcPr>
            <w:tcW w:w="4060" w:type="dxa"/>
          </w:tcPr>
          <w:p w14:paraId="1AF37145" w14:textId="77777777" w:rsidR="00B7122D" w:rsidRDefault="00B7122D" w:rsidP="004A5198">
            <w:r>
              <w:t>Steve Graves, MD</w:t>
            </w:r>
          </w:p>
        </w:tc>
        <w:tc>
          <w:tcPr>
            <w:tcW w:w="3880" w:type="dxa"/>
          </w:tcPr>
          <w:p w14:paraId="084D2A5A" w14:textId="77777777" w:rsidR="00B7122D" w:rsidRDefault="00B7122D" w:rsidP="004A5198">
            <w:r>
              <w:t>951-225-6845</w:t>
            </w:r>
          </w:p>
          <w:p w14:paraId="135E80B6" w14:textId="77777777" w:rsidR="00B7122D" w:rsidRDefault="00B7122D" w:rsidP="004A5198">
            <w:r>
              <w:t>sgraves@llu.edu</w:t>
            </w:r>
          </w:p>
        </w:tc>
      </w:tr>
      <w:tr w:rsidR="00B7122D" w14:paraId="73658C81" w14:textId="77777777" w:rsidTr="004A5198">
        <w:tc>
          <w:tcPr>
            <w:tcW w:w="4290" w:type="dxa"/>
          </w:tcPr>
          <w:p w14:paraId="6176EC35" w14:textId="77777777" w:rsidR="00B7122D" w:rsidRDefault="00B7122D" w:rsidP="004A5198">
            <w:r>
              <w:t>Infectious Disease</w:t>
            </w:r>
          </w:p>
        </w:tc>
        <w:tc>
          <w:tcPr>
            <w:tcW w:w="4060" w:type="dxa"/>
          </w:tcPr>
          <w:p w14:paraId="2A509DCC" w14:textId="77777777" w:rsidR="00B7122D" w:rsidRDefault="00B7122D" w:rsidP="004A5198">
            <w:proofErr w:type="spellStart"/>
            <w:r>
              <w:t>Thuan</w:t>
            </w:r>
            <w:proofErr w:type="spellEnd"/>
            <w:r>
              <w:t xml:space="preserve"> Le, MD</w:t>
            </w:r>
          </w:p>
        </w:tc>
        <w:tc>
          <w:tcPr>
            <w:tcW w:w="3880" w:type="dxa"/>
          </w:tcPr>
          <w:p w14:paraId="71C26E34" w14:textId="77777777" w:rsidR="00B7122D" w:rsidRDefault="00B7122D" w:rsidP="004A5198">
            <w:r>
              <w:t>951.326.4487</w:t>
            </w:r>
          </w:p>
          <w:p w14:paraId="4B0AAB97" w14:textId="77777777" w:rsidR="00B7122D" w:rsidRDefault="00000000" w:rsidP="004A5198">
            <w:hyperlink r:id="rId26" w:history="1">
              <w:r w:rsidR="00B7122D" w:rsidRPr="00EB05E7">
                <w:rPr>
                  <w:rStyle w:val="Hyperlink"/>
                </w:rPr>
                <w:t>thuanple@yahoo.com</w:t>
              </w:r>
            </w:hyperlink>
          </w:p>
        </w:tc>
      </w:tr>
      <w:tr w:rsidR="00B7122D" w14:paraId="389097AB" w14:textId="77777777" w:rsidTr="004A5198">
        <w:tc>
          <w:tcPr>
            <w:tcW w:w="4290" w:type="dxa"/>
          </w:tcPr>
          <w:p w14:paraId="19CC2A1A" w14:textId="77777777" w:rsidR="00B7122D" w:rsidRDefault="00B7122D" w:rsidP="004A5198">
            <w:r>
              <w:t>Radiology/Medical Imaging</w:t>
            </w:r>
          </w:p>
        </w:tc>
        <w:tc>
          <w:tcPr>
            <w:tcW w:w="4060" w:type="dxa"/>
          </w:tcPr>
          <w:p w14:paraId="4877D706" w14:textId="77777777" w:rsidR="00B7122D" w:rsidRDefault="00B7122D" w:rsidP="004A5198">
            <w:proofErr w:type="spellStart"/>
            <w:r>
              <w:t>Shahrouz</w:t>
            </w:r>
            <w:proofErr w:type="spellEnd"/>
            <w:r>
              <w:t xml:space="preserve"> </w:t>
            </w:r>
            <w:proofErr w:type="spellStart"/>
            <w:r>
              <w:t>Tahvilian</w:t>
            </w:r>
            <w:proofErr w:type="spellEnd"/>
            <w:r>
              <w:t>, MD</w:t>
            </w:r>
          </w:p>
        </w:tc>
        <w:tc>
          <w:tcPr>
            <w:tcW w:w="3880" w:type="dxa"/>
          </w:tcPr>
          <w:p w14:paraId="3880E822" w14:textId="77777777" w:rsidR="00B7122D" w:rsidRDefault="00B7122D" w:rsidP="004A5198">
            <w:r>
              <w:t>760-848-8176</w:t>
            </w:r>
          </w:p>
          <w:p w14:paraId="445629DB" w14:textId="77777777" w:rsidR="00B7122D" w:rsidRDefault="00B7122D" w:rsidP="004A5198">
            <w:r>
              <w:t>stahvili@gmail.com</w:t>
            </w:r>
          </w:p>
        </w:tc>
      </w:tr>
      <w:tr w:rsidR="00B7122D" w14:paraId="5F52C54E" w14:textId="77777777" w:rsidTr="004A5198">
        <w:tc>
          <w:tcPr>
            <w:tcW w:w="4290" w:type="dxa"/>
          </w:tcPr>
          <w:p w14:paraId="1E173E2F" w14:textId="77777777" w:rsidR="00B7122D" w:rsidRDefault="00B7122D" w:rsidP="004A5198">
            <w:r>
              <w:t>Vascular Medicine/Cardiology</w:t>
            </w:r>
          </w:p>
        </w:tc>
        <w:tc>
          <w:tcPr>
            <w:tcW w:w="4060" w:type="dxa"/>
          </w:tcPr>
          <w:p w14:paraId="7CB95A5A" w14:textId="77777777" w:rsidR="00B7122D" w:rsidRDefault="00B7122D" w:rsidP="004A5198">
            <w:r>
              <w:t>Niraj Parekh, MD</w:t>
            </w:r>
          </w:p>
        </w:tc>
        <w:tc>
          <w:tcPr>
            <w:tcW w:w="3880" w:type="dxa"/>
          </w:tcPr>
          <w:p w14:paraId="6DCC2142" w14:textId="77777777" w:rsidR="00B7122D" w:rsidRDefault="00B7122D" w:rsidP="004A5198">
            <w:r>
              <w:t>951.522.0980</w:t>
            </w:r>
          </w:p>
          <w:p w14:paraId="4B24D6D7" w14:textId="77777777" w:rsidR="00B7122D" w:rsidRDefault="00000000" w:rsidP="004A5198">
            <w:hyperlink r:id="rId27" w:history="1">
              <w:r w:rsidR="00B7122D" w:rsidRPr="00EB05E7">
                <w:rPr>
                  <w:rStyle w:val="Hyperlink"/>
                </w:rPr>
                <w:t>nparekh@csmedicalgroup.com</w:t>
              </w:r>
            </w:hyperlink>
          </w:p>
        </w:tc>
      </w:tr>
      <w:tr w:rsidR="00B7122D" w14:paraId="0D7F1355" w14:textId="77777777" w:rsidTr="004A5198">
        <w:tc>
          <w:tcPr>
            <w:tcW w:w="4290" w:type="dxa"/>
          </w:tcPr>
          <w:p w14:paraId="05681AF4" w14:textId="77777777" w:rsidR="00B7122D" w:rsidRDefault="00B7122D" w:rsidP="004A5198">
            <w:r>
              <w:t>ICU</w:t>
            </w:r>
          </w:p>
        </w:tc>
        <w:tc>
          <w:tcPr>
            <w:tcW w:w="4060" w:type="dxa"/>
          </w:tcPr>
          <w:p w14:paraId="05DEBF69" w14:textId="77777777" w:rsidR="00B7122D" w:rsidRDefault="00B7122D" w:rsidP="004A5198">
            <w:r>
              <w:t>David Hecht, DO</w:t>
            </w:r>
          </w:p>
        </w:tc>
        <w:tc>
          <w:tcPr>
            <w:tcW w:w="3880" w:type="dxa"/>
          </w:tcPr>
          <w:p w14:paraId="4D61DE89" w14:textId="77777777" w:rsidR="00B7122D" w:rsidRDefault="00B7122D" w:rsidP="004A5198">
            <w:r>
              <w:t>917-359-9062</w:t>
            </w:r>
          </w:p>
          <w:p w14:paraId="3EA2FADF" w14:textId="77777777" w:rsidR="00B7122D" w:rsidRDefault="00B7122D" w:rsidP="004A5198">
            <w:r>
              <w:t>Dhecht2@gmail.com</w:t>
            </w:r>
          </w:p>
        </w:tc>
      </w:tr>
      <w:tr w:rsidR="00B7122D" w14:paraId="4831EC39" w14:textId="77777777" w:rsidTr="004A5198">
        <w:tc>
          <w:tcPr>
            <w:tcW w:w="4290" w:type="dxa"/>
          </w:tcPr>
          <w:p w14:paraId="5F1560F2" w14:textId="77777777" w:rsidR="00B7122D" w:rsidRDefault="00B7122D" w:rsidP="004A5198">
            <w:r>
              <w:t>Wound Care</w:t>
            </w:r>
          </w:p>
        </w:tc>
        <w:tc>
          <w:tcPr>
            <w:tcW w:w="4060" w:type="dxa"/>
          </w:tcPr>
          <w:p w14:paraId="5234FF2D" w14:textId="77777777" w:rsidR="00B7122D" w:rsidRDefault="00B7122D" w:rsidP="004A5198">
            <w:r>
              <w:t xml:space="preserve">Yoshinobu </w:t>
            </w:r>
            <w:proofErr w:type="spellStart"/>
            <w:r>
              <w:t>Mifune</w:t>
            </w:r>
            <w:proofErr w:type="spellEnd"/>
            <w:r>
              <w:t>, MD</w:t>
            </w:r>
          </w:p>
        </w:tc>
        <w:tc>
          <w:tcPr>
            <w:tcW w:w="3880" w:type="dxa"/>
          </w:tcPr>
          <w:p w14:paraId="562E4454" w14:textId="77777777" w:rsidR="00B7122D" w:rsidRDefault="00B7122D" w:rsidP="004A5198">
            <w:r>
              <w:t>610-442-1270</w:t>
            </w:r>
          </w:p>
          <w:p w14:paraId="48002255" w14:textId="77777777" w:rsidR="00B7122D" w:rsidRDefault="00000000" w:rsidP="004A5198">
            <w:hyperlink r:id="rId28" w:history="1">
              <w:r w:rsidR="00B7122D" w:rsidRPr="00EB05E7">
                <w:rPr>
                  <w:rStyle w:val="Hyperlink"/>
                </w:rPr>
                <w:t>ymifune@llu.edu</w:t>
              </w:r>
            </w:hyperlink>
          </w:p>
        </w:tc>
      </w:tr>
      <w:tr w:rsidR="00B7122D" w14:paraId="3D7740F6" w14:textId="77777777" w:rsidTr="004A5198">
        <w:tc>
          <w:tcPr>
            <w:tcW w:w="4290" w:type="dxa"/>
          </w:tcPr>
          <w:p w14:paraId="3E401C47" w14:textId="77777777" w:rsidR="00B7122D" w:rsidRDefault="00B7122D" w:rsidP="004A5198">
            <w:r>
              <w:t>Orthopedic Surgery</w:t>
            </w:r>
          </w:p>
        </w:tc>
        <w:tc>
          <w:tcPr>
            <w:tcW w:w="4060" w:type="dxa"/>
          </w:tcPr>
          <w:p w14:paraId="3C8993E7" w14:textId="77777777" w:rsidR="00B7122D" w:rsidRDefault="00B7122D" w:rsidP="004A5198">
            <w:r>
              <w:t>Bradley Baum, MD</w:t>
            </w:r>
          </w:p>
        </w:tc>
        <w:tc>
          <w:tcPr>
            <w:tcW w:w="3880" w:type="dxa"/>
          </w:tcPr>
          <w:p w14:paraId="04FBE308" w14:textId="77777777" w:rsidR="00B7122D" w:rsidRDefault="00B7122D" w:rsidP="004A5198">
            <w:r>
              <w:t>951-201-0645</w:t>
            </w:r>
          </w:p>
          <w:p w14:paraId="4E4162C7" w14:textId="77777777" w:rsidR="00B7122D" w:rsidRDefault="00B7122D" w:rsidP="004A5198">
            <w:r>
              <w:t>Blbaum1@gmail.com</w:t>
            </w:r>
          </w:p>
        </w:tc>
      </w:tr>
      <w:tr w:rsidR="00B7122D" w14:paraId="25D7B1CF" w14:textId="77777777" w:rsidTr="004A5198">
        <w:tc>
          <w:tcPr>
            <w:tcW w:w="4290" w:type="dxa"/>
          </w:tcPr>
          <w:p w14:paraId="230400F3" w14:textId="77777777" w:rsidR="00B7122D" w:rsidRDefault="00B7122D" w:rsidP="004A5198">
            <w:r>
              <w:t>General Surgery</w:t>
            </w:r>
          </w:p>
        </w:tc>
        <w:tc>
          <w:tcPr>
            <w:tcW w:w="4060" w:type="dxa"/>
          </w:tcPr>
          <w:p w14:paraId="6BA52D1C" w14:textId="77777777" w:rsidR="00B7122D" w:rsidRDefault="00B7122D" w:rsidP="004A5198">
            <w:r>
              <w:t>Matthew Wilson, MD</w:t>
            </w:r>
          </w:p>
        </w:tc>
        <w:tc>
          <w:tcPr>
            <w:tcW w:w="3880" w:type="dxa"/>
          </w:tcPr>
          <w:p w14:paraId="3AC08C46" w14:textId="77777777" w:rsidR="00B7122D" w:rsidRDefault="00B7122D" w:rsidP="004A5198">
            <w:r>
              <w:t>310-925-1829</w:t>
            </w:r>
          </w:p>
          <w:p w14:paraId="07D23213" w14:textId="77777777" w:rsidR="00B7122D" w:rsidRDefault="00B7122D" w:rsidP="004A5198">
            <w:r>
              <w:t>(</w:t>
            </w:r>
            <w:hyperlink r:id="rId29" w:history="1">
              <w:r w:rsidRPr="00EB05E7">
                <w:rPr>
                  <w:rStyle w:val="Hyperlink"/>
                </w:rPr>
                <w:t>construct.tm4prop@verizon.net</w:t>
              </w:r>
            </w:hyperlink>
            <w:r>
              <w:t>)</w:t>
            </w:r>
          </w:p>
        </w:tc>
      </w:tr>
      <w:tr w:rsidR="00B7122D" w14:paraId="2691F763" w14:textId="77777777" w:rsidTr="004A5198">
        <w:tc>
          <w:tcPr>
            <w:tcW w:w="4290" w:type="dxa"/>
          </w:tcPr>
          <w:p w14:paraId="5ECD20CC" w14:textId="77777777" w:rsidR="00B7122D" w:rsidRDefault="00B7122D" w:rsidP="004A5198">
            <w:r>
              <w:t>Vascular Surgery</w:t>
            </w:r>
          </w:p>
        </w:tc>
        <w:tc>
          <w:tcPr>
            <w:tcW w:w="4060" w:type="dxa"/>
          </w:tcPr>
          <w:p w14:paraId="7E7020B3" w14:textId="77777777" w:rsidR="00B7122D" w:rsidRDefault="00B7122D" w:rsidP="004A5198">
            <w:proofErr w:type="spellStart"/>
            <w:r>
              <w:t>Xiu-Jie</w:t>
            </w:r>
            <w:proofErr w:type="spellEnd"/>
            <w:r>
              <w:t xml:space="preserve"> Wang, MD</w:t>
            </w:r>
          </w:p>
        </w:tc>
        <w:tc>
          <w:tcPr>
            <w:tcW w:w="3880" w:type="dxa"/>
          </w:tcPr>
          <w:p w14:paraId="2EA37721" w14:textId="77777777" w:rsidR="00B7122D" w:rsidRDefault="00B7122D" w:rsidP="004A5198">
            <w:r>
              <w:t>203-982-6256</w:t>
            </w:r>
          </w:p>
          <w:p w14:paraId="501DE974" w14:textId="77777777" w:rsidR="00B7122D" w:rsidRDefault="00B7122D" w:rsidP="004A5198">
            <w:r>
              <w:t>Xiujie_w@yahoo.com</w:t>
            </w:r>
          </w:p>
        </w:tc>
      </w:tr>
    </w:tbl>
    <w:p w14:paraId="48CC4830" w14:textId="77777777" w:rsidR="00B7122D" w:rsidRDefault="00B7122D" w:rsidP="00B7122D">
      <w:pPr>
        <w:ind w:left="720"/>
      </w:pPr>
      <w:r>
        <w:tab/>
      </w:r>
    </w:p>
    <w:p w14:paraId="4380CED8" w14:textId="4A04D630" w:rsidR="00BF0C5A" w:rsidRDefault="00BF0C5A" w:rsidP="00B7122D">
      <w:pPr>
        <w:pStyle w:val="Default"/>
        <w:ind w:left="1440" w:hanging="630"/>
      </w:pPr>
    </w:p>
    <w:p w14:paraId="3F8C16DA" w14:textId="708412B6" w:rsidR="00E23AA8" w:rsidRDefault="00BF0C5A" w:rsidP="00BF0C5A">
      <w:pPr>
        <w:ind w:left="720"/>
      </w:pPr>
      <w:r>
        <w:tab/>
      </w:r>
    </w:p>
    <w:p w14:paraId="236B0324" w14:textId="77777777" w:rsidR="00E23AA8" w:rsidRPr="00E17EC5" w:rsidRDefault="00E23AA8" w:rsidP="00E23AA8">
      <w:pPr>
        <w:spacing w:line="480" w:lineRule="auto"/>
        <w:rPr>
          <w:b/>
          <w:sz w:val="36"/>
          <w:szCs w:val="36"/>
          <w:u w:val="single"/>
        </w:rPr>
      </w:pPr>
      <w:r>
        <w:br w:type="column"/>
      </w:r>
      <w:r w:rsidRPr="00E17EC5">
        <w:rPr>
          <w:b/>
          <w:sz w:val="36"/>
          <w:szCs w:val="36"/>
          <w:u w:val="single"/>
        </w:rPr>
        <w:lastRenderedPageBreak/>
        <w:t>Scheduled Didactic Academic Activities</w:t>
      </w:r>
      <w:r>
        <w:rPr>
          <w:b/>
          <w:sz w:val="36"/>
          <w:szCs w:val="36"/>
          <w:u w:val="single"/>
        </w:rPr>
        <w:t>:</w:t>
      </w:r>
    </w:p>
    <w:p w14:paraId="5B645218" w14:textId="1D89A741" w:rsidR="00E23AA8" w:rsidRDefault="00E23AA8" w:rsidP="00E23AA8">
      <w:pPr>
        <w:spacing w:line="480" w:lineRule="auto"/>
      </w:pPr>
      <w:r>
        <w:t>Academic didactic activities will be coordinated between the various residency programs at LLUMC-Murrieta. Podiatry residents will be expected to participate in the family medicine and/or internal medicine didactic activities when they are scheduled on any “non-Podiatry” rotations during their first-year curriculum. Podiatry specific academic and didactic activities will take place during any scheduled “Podiatry” rotations and all surgical rotations during each year of training. The program directors of each GME program and the chief residents meet annually to derive an academic plan for the year, and then periodically to review upcoming events.</w:t>
      </w:r>
    </w:p>
    <w:p w14:paraId="32AE50A4" w14:textId="77777777" w:rsidR="00E23AA8" w:rsidRPr="00E17EC5" w:rsidRDefault="00E23AA8" w:rsidP="00E23AA8">
      <w:pPr>
        <w:spacing w:line="480" w:lineRule="auto"/>
      </w:pPr>
      <w:r w:rsidRPr="00E17EC5">
        <w:rPr>
          <w:u w:val="single"/>
        </w:rPr>
        <w:t>Annual topics include</w:t>
      </w:r>
      <w:r w:rsidRPr="00E17EC5">
        <w:t>:</w:t>
      </w:r>
    </w:p>
    <w:p w14:paraId="645868F6" w14:textId="77777777" w:rsidR="00E23AA8" w:rsidRPr="00E17EC5" w:rsidRDefault="00E23AA8" w:rsidP="00E23AA8">
      <w:pPr>
        <w:spacing w:line="480" w:lineRule="auto"/>
        <w:ind w:firstLine="720"/>
      </w:pPr>
      <w:r>
        <w:t>-Monthly</w:t>
      </w:r>
      <w:r w:rsidRPr="00E17EC5">
        <w:t xml:space="preserve"> journal club</w:t>
      </w:r>
    </w:p>
    <w:p w14:paraId="2EBF86DA" w14:textId="77777777" w:rsidR="00E23AA8" w:rsidRPr="00E17EC5" w:rsidRDefault="00E23AA8" w:rsidP="00E23AA8">
      <w:pPr>
        <w:spacing w:line="480" w:lineRule="auto"/>
        <w:ind w:left="720"/>
      </w:pPr>
      <w:r>
        <w:t>-At least m</w:t>
      </w:r>
      <w:r w:rsidRPr="00E17EC5">
        <w:t xml:space="preserve">onthly radiology conferences </w:t>
      </w:r>
      <w:r>
        <w:t>in three different formats:</w:t>
      </w:r>
      <w:r w:rsidRPr="00E17EC5">
        <w:t xml:space="preserve"> review of pre-operative radiographs, post-operative radiographs, and post-operative radiographic complication cases.</w:t>
      </w:r>
    </w:p>
    <w:p w14:paraId="04A518BD" w14:textId="77777777" w:rsidR="00E23AA8" w:rsidRPr="00E17EC5" w:rsidRDefault="00E23AA8" w:rsidP="00E23AA8">
      <w:pPr>
        <w:spacing w:line="480" w:lineRule="auto"/>
        <w:ind w:firstLine="720"/>
      </w:pPr>
      <w:r>
        <w:t>-</w:t>
      </w:r>
      <w:r w:rsidRPr="00E17EC5">
        <w:t>Monthly grand rounds featuring resident and medical/surgical attending lectures</w:t>
      </w:r>
    </w:p>
    <w:p w14:paraId="4CB2BF56" w14:textId="77777777" w:rsidR="00E23AA8" w:rsidRPr="00E17EC5" w:rsidRDefault="00E23AA8" w:rsidP="00E23AA8">
      <w:pPr>
        <w:spacing w:line="480" w:lineRule="auto"/>
        <w:ind w:firstLine="720"/>
      </w:pPr>
      <w:r>
        <w:t>-Semi-annual</w:t>
      </w:r>
      <w:r w:rsidRPr="00E17EC5">
        <w:t xml:space="preserve"> Morbidity and Mortality (M&amp;M) conference</w:t>
      </w:r>
    </w:p>
    <w:p w14:paraId="00631452" w14:textId="77777777" w:rsidR="00E23AA8" w:rsidRPr="00E17EC5" w:rsidRDefault="00E23AA8" w:rsidP="00E23AA8">
      <w:pPr>
        <w:spacing w:line="480" w:lineRule="auto"/>
        <w:ind w:firstLine="720"/>
      </w:pPr>
      <w:r>
        <w:t>-</w:t>
      </w:r>
      <w:r w:rsidRPr="00E17EC5">
        <w:t>Board Review sessions</w:t>
      </w:r>
      <w:r>
        <w:t xml:space="preserve"> with Boards-by-Numbers and Boards Vitals software</w:t>
      </w:r>
    </w:p>
    <w:p w14:paraId="740F4B9A" w14:textId="77777777" w:rsidR="00E23AA8" w:rsidRPr="00E17EC5" w:rsidRDefault="00E23AA8" w:rsidP="00E23AA8">
      <w:pPr>
        <w:spacing w:line="480" w:lineRule="auto"/>
        <w:ind w:firstLine="720"/>
      </w:pPr>
      <w:r>
        <w:t>-H</w:t>
      </w:r>
      <w:r w:rsidRPr="00E17EC5">
        <w:t xml:space="preserve">ands-on sawbones, cadaveric, and </w:t>
      </w:r>
      <w:r>
        <w:t xml:space="preserve">surgical hardware </w:t>
      </w:r>
      <w:r w:rsidRPr="00E17EC5">
        <w:t>sets workshops</w:t>
      </w:r>
    </w:p>
    <w:p w14:paraId="09D44D88" w14:textId="77777777" w:rsidR="00E23AA8" w:rsidRPr="00E17EC5" w:rsidRDefault="00E23AA8" w:rsidP="00E23AA8">
      <w:pPr>
        <w:spacing w:line="480" w:lineRule="auto"/>
        <w:ind w:left="720"/>
      </w:pPr>
      <w:r>
        <w:t>-</w:t>
      </w:r>
      <w:r w:rsidRPr="00E17EC5">
        <w:t xml:space="preserve">Miscellaneous </w:t>
      </w:r>
      <w:r>
        <w:t xml:space="preserve">annual </w:t>
      </w:r>
      <w:r w:rsidRPr="00E17EC5">
        <w:t xml:space="preserve">resident presentations including </w:t>
      </w:r>
      <w:r>
        <w:t>presentations for annual conference attendance</w:t>
      </w:r>
      <w:r w:rsidRPr="00E17EC5">
        <w:t xml:space="preserve">  </w:t>
      </w:r>
    </w:p>
    <w:p w14:paraId="30AF2290" w14:textId="77777777" w:rsidR="00E23AA8" w:rsidRPr="00E17EC5" w:rsidRDefault="00E23AA8" w:rsidP="00E23AA8">
      <w:pPr>
        <w:spacing w:line="480" w:lineRule="auto"/>
        <w:ind w:firstLine="720"/>
      </w:pPr>
      <w:r>
        <w:t>-Semi-annual</w:t>
      </w:r>
      <w:r w:rsidRPr="00E17EC5">
        <w:t xml:space="preserve"> evaluations with PRR log review</w:t>
      </w:r>
    </w:p>
    <w:p w14:paraId="49CDC514" w14:textId="77777777" w:rsidR="00E23AA8" w:rsidRDefault="00E23AA8" w:rsidP="00E23AA8">
      <w:pPr>
        <w:spacing w:line="480" w:lineRule="auto"/>
        <w:ind w:firstLine="720"/>
      </w:pPr>
      <w:r>
        <w:t>-</w:t>
      </w:r>
      <w:r w:rsidRPr="00E17EC5">
        <w:t xml:space="preserve">Research Design and Methodology lecture series from </w:t>
      </w:r>
      <w:r>
        <w:t>LLU library/research</w:t>
      </w:r>
      <w:r w:rsidRPr="00E17EC5">
        <w:t xml:space="preserve"> faculty</w:t>
      </w:r>
    </w:p>
    <w:p w14:paraId="760E7724" w14:textId="77777777" w:rsidR="00E23AA8" w:rsidRDefault="00E23AA8" w:rsidP="00E23AA8">
      <w:pPr>
        <w:spacing w:line="480" w:lineRule="auto"/>
        <w:ind w:firstLine="720"/>
      </w:pPr>
      <w:r>
        <w:t>-</w:t>
      </w:r>
      <w:r w:rsidRPr="00E17EC5">
        <w:t>Miscellaneous lectures featuring non-podiatric faculty</w:t>
      </w:r>
    </w:p>
    <w:p w14:paraId="23FD88FB" w14:textId="77777777" w:rsidR="00E23AA8" w:rsidRPr="00E17EC5" w:rsidRDefault="00E23AA8" w:rsidP="00E23AA8">
      <w:pPr>
        <w:spacing w:line="480" w:lineRule="auto"/>
        <w:ind w:firstLine="720"/>
      </w:pPr>
    </w:p>
    <w:p w14:paraId="507CC40C" w14:textId="77777777" w:rsidR="00E23AA8" w:rsidRPr="00E17EC5" w:rsidRDefault="00E23AA8" w:rsidP="00E23AA8">
      <w:pPr>
        <w:spacing w:line="480" w:lineRule="auto"/>
      </w:pPr>
      <w:r w:rsidRPr="00E17EC5">
        <w:t>Written attendance is maintained for each academic session via an attendance sheet. These are then kept on file by the podiatric surgery GME coordinator.</w:t>
      </w:r>
    </w:p>
    <w:p w14:paraId="5D79E968" w14:textId="77777777" w:rsidR="00E23AA8" w:rsidRPr="00E17EC5" w:rsidRDefault="00E23AA8" w:rsidP="00E23AA8">
      <w:pPr>
        <w:spacing w:line="480" w:lineRule="auto"/>
      </w:pPr>
    </w:p>
    <w:p w14:paraId="28FC2DF3" w14:textId="77777777" w:rsidR="00E23AA8" w:rsidRPr="00E17EC5" w:rsidRDefault="00E23AA8" w:rsidP="00E23AA8">
      <w:pPr>
        <w:spacing w:line="480" w:lineRule="auto"/>
        <w:rPr>
          <w:i/>
        </w:rPr>
      </w:pPr>
      <w:r>
        <w:rPr>
          <w:i/>
        </w:rPr>
        <w:t>-</w:t>
      </w:r>
      <w:r w:rsidRPr="00E17EC5">
        <w:rPr>
          <w:i/>
        </w:rPr>
        <w:t>Journal Review Schedule</w:t>
      </w:r>
    </w:p>
    <w:p w14:paraId="6D7B7DB8" w14:textId="77777777" w:rsidR="00E23AA8" w:rsidRDefault="00E23AA8" w:rsidP="00E23AA8">
      <w:pPr>
        <w:spacing w:line="480" w:lineRule="auto"/>
      </w:pPr>
      <w:r>
        <w:t xml:space="preserve">Journal club is held monthly and attended by all residents and participating faculty.  Journal is managed by Dr. Greene and is divided into “formal” and “informal” components.  </w:t>
      </w:r>
    </w:p>
    <w:p w14:paraId="3592EFC2" w14:textId="77777777" w:rsidR="00E23AA8" w:rsidRDefault="00E23AA8" w:rsidP="00E23AA8">
      <w:pPr>
        <w:spacing w:line="480" w:lineRule="auto"/>
      </w:pPr>
      <w:r w:rsidRPr="00E17EC5">
        <w:t>During formal journal club, each resident is assigned a</w:t>
      </w:r>
      <w:r>
        <w:t>n entire</w:t>
      </w:r>
      <w:r w:rsidRPr="00E17EC5">
        <w:t xml:space="preserve"> recent journal for revi</w:t>
      </w:r>
      <w:r>
        <w:t>ew with a critical analysis of one</w:t>
      </w:r>
      <w:r w:rsidRPr="00E17EC5">
        <w:t xml:space="preserve"> specific article.  </w:t>
      </w:r>
      <w:r>
        <w:t xml:space="preserve">Dr. Greene will drive the discussion and approach the article through the eyes of the peer review and journal editing process.  </w:t>
      </w:r>
      <w:r w:rsidRPr="00E17EC5">
        <w:t xml:space="preserve">Both medical and surgical topics are included.  </w:t>
      </w:r>
      <w:r>
        <w:t>The journal and article should be approved by Dr. Greene at least one week ahead of the event.</w:t>
      </w:r>
    </w:p>
    <w:p w14:paraId="6104BF50" w14:textId="77777777" w:rsidR="00E23AA8" w:rsidRDefault="00E23AA8" w:rsidP="00E23AA8">
      <w:pPr>
        <w:spacing w:line="480" w:lineRule="auto"/>
      </w:pPr>
      <w:r w:rsidRPr="00E17EC5">
        <w:t>During informal journal club, each resid</w:t>
      </w:r>
      <w:r>
        <w:t xml:space="preserve">ent presents and leads discussion on a single article.  </w:t>
      </w:r>
    </w:p>
    <w:p w14:paraId="0E2C581A" w14:textId="77777777" w:rsidR="00E23AA8" w:rsidRDefault="00E23AA8" w:rsidP="00E23AA8">
      <w:pPr>
        <w:spacing w:line="480" w:lineRule="auto"/>
      </w:pPr>
    </w:p>
    <w:p w14:paraId="563C9078" w14:textId="77777777" w:rsidR="00E23AA8" w:rsidRPr="006F3A30" w:rsidRDefault="00E23AA8" w:rsidP="00E23AA8">
      <w:pPr>
        <w:spacing w:line="480" w:lineRule="auto"/>
        <w:rPr>
          <w:i/>
        </w:rPr>
      </w:pPr>
      <w:r>
        <w:rPr>
          <w:i/>
        </w:rPr>
        <w:t>-</w:t>
      </w:r>
      <w:r w:rsidRPr="006F3A30">
        <w:rPr>
          <w:i/>
        </w:rPr>
        <w:t>Research Methodology</w:t>
      </w:r>
    </w:p>
    <w:p w14:paraId="6C7F402E" w14:textId="77777777" w:rsidR="00E23AA8" w:rsidRDefault="00E23AA8" w:rsidP="00E23AA8">
      <w:pPr>
        <w:spacing w:line="480" w:lineRule="auto"/>
      </w:pPr>
      <w:r>
        <w:t xml:space="preserve">Residents are provided with exposure to research methodology in a formal lecture setting. Additionally, all residents are provided with an opportunity to actively participate in the research process, and residents will be encouraged to graduate with at least one peer-review publication.  </w:t>
      </w:r>
    </w:p>
    <w:p w14:paraId="68CE16D3" w14:textId="77777777" w:rsidR="00E23AA8" w:rsidRDefault="00E23AA8" w:rsidP="00E23AA8">
      <w:pPr>
        <w:pStyle w:val="MediumGrid21"/>
        <w:jc w:val="center"/>
        <w:rPr>
          <w:b/>
          <w:sz w:val="36"/>
          <w:szCs w:val="36"/>
        </w:rPr>
      </w:pPr>
    </w:p>
    <w:p w14:paraId="454E8F11" w14:textId="1C4D92A0" w:rsidR="00E23AA8" w:rsidRDefault="00E23AA8" w:rsidP="00E23AA8">
      <w:pPr>
        <w:pStyle w:val="MediumGrid21"/>
        <w:jc w:val="center"/>
        <w:rPr>
          <w:b/>
          <w:sz w:val="36"/>
          <w:szCs w:val="36"/>
        </w:rPr>
      </w:pPr>
      <w:r>
        <w:rPr>
          <w:b/>
          <w:sz w:val="36"/>
          <w:szCs w:val="36"/>
        </w:rPr>
        <w:br w:type="column"/>
      </w:r>
      <w:r>
        <w:rPr>
          <w:b/>
          <w:sz w:val="36"/>
          <w:szCs w:val="36"/>
        </w:rPr>
        <w:lastRenderedPageBreak/>
        <w:t xml:space="preserve">PODIATRY </w:t>
      </w:r>
      <w:r w:rsidRPr="00DD0DC7">
        <w:rPr>
          <w:b/>
          <w:sz w:val="36"/>
          <w:szCs w:val="36"/>
        </w:rPr>
        <w:t>ACADEMIC DIDACTIC SCHEDULE</w:t>
      </w:r>
      <w:r>
        <w:rPr>
          <w:b/>
          <w:sz w:val="36"/>
          <w:szCs w:val="36"/>
        </w:rPr>
        <w:t>*:</w:t>
      </w:r>
    </w:p>
    <w:p w14:paraId="71D36706" w14:textId="77777777" w:rsidR="00E23AA8" w:rsidRPr="002D2A10" w:rsidRDefault="00E23AA8" w:rsidP="00E23AA8">
      <w:pPr>
        <w:pStyle w:val="MediumGrid21"/>
        <w:jc w:val="center"/>
        <w:rPr>
          <w:b/>
          <w:sz w:val="28"/>
          <w:szCs w:val="36"/>
        </w:rPr>
      </w:pPr>
      <w:r w:rsidRPr="002D2A10">
        <w:rPr>
          <w:b/>
          <w:sz w:val="28"/>
          <w:szCs w:val="36"/>
        </w:rPr>
        <w:t>*Schedule is obviously tentative and subject to change</w:t>
      </w:r>
    </w:p>
    <w:p w14:paraId="562447F1" w14:textId="77777777" w:rsidR="00E23AA8" w:rsidRDefault="00E23AA8" w:rsidP="00E23AA8">
      <w:pPr>
        <w:pStyle w:val="MediumGrid21"/>
        <w:rPr>
          <w:b/>
          <w:sz w:val="28"/>
        </w:rPr>
      </w:pPr>
    </w:p>
    <w:p w14:paraId="48E8BEA5" w14:textId="77777777" w:rsidR="00E23AA8" w:rsidRPr="004F7FBE" w:rsidRDefault="00E23AA8" w:rsidP="00E23AA8">
      <w:pPr>
        <w:rPr>
          <w:rFonts w:eastAsia="Calibri"/>
          <w:b/>
        </w:rPr>
      </w:pPr>
      <w:r>
        <w:rPr>
          <w:rFonts w:eastAsia="Calibri"/>
          <w:b/>
        </w:rPr>
        <w:t>PODIATRY MONTH 1</w:t>
      </w:r>
    </w:p>
    <w:p w14:paraId="23E68E78" w14:textId="77777777" w:rsidR="00E23AA8" w:rsidRPr="004F7FBE" w:rsidRDefault="00E23AA8" w:rsidP="00E23AA8">
      <w:pPr>
        <w:rPr>
          <w:rFonts w:eastAsia="Calibri"/>
        </w:rPr>
      </w:pPr>
    </w:p>
    <w:p w14:paraId="5EF452DB" w14:textId="77777777" w:rsidR="00E23AA8" w:rsidRPr="004F7FBE" w:rsidRDefault="00E23AA8" w:rsidP="00E23AA8">
      <w:pPr>
        <w:rPr>
          <w:rFonts w:eastAsia="Calibri"/>
        </w:rPr>
      </w:pPr>
      <w:r w:rsidRPr="004F7FBE">
        <w:rPr>
          <w:rFonts w:eastAsia="Calibri"/>
        </w:rPr>
        <w:t xml:space="preserve">Week 1 </w:t>
      </w:r>
    </w:p>
    <w:p w14:paraId="5E1B7D6A" w14:textId="77777777" w:rsidR="00E23AA8" w:rsidRPr="004F7FBE" w:rsidRDefault="00E23AA8">
      <w:pPr>
        <w:numPr>
          <w:ilvl w:val="0"/>
          <w:numId w:val="67"/>
        </w:numPr>
        <w:rPr>
          <w:rFonts w:eastAsia="Calibri"/>
        </w:rPr>
      </w:pPr>
      <w:r w:rsidRPr="004F7FBE">
        <w:rPr>
          <w:rFonts w:eastAsia="Calibri"/>
        </w:rPr>
        <w:t>Team Meeting and Residency Manual Review</w:t>
      </w:r>
    </w:p>
    <w:p w14:paraId="5FA72DE3" w14:textId="77777777" w:rsidR="00E23AA8" w:rsidRPr="004F7FBE" w:rsidRDefault="00E23AA8">
      <w:pPr>
        <w:numPr>
          <w:ilvl w:val="0"/>
          <w:numId w:val="67"/>
        </w:numPr>
        <w:rPr>
          <w:rFonts w:eastAsia="Calibri"/>
        </w:rPr>
      </w:pPr>
      <w:r w:rsidRPr="004F7FBE">
        <w:rPr>
          <w:rFonts w:eastAsia="Calibri"/>
        </w:rPr>
        <w:t>Intern Orientation Lectures and Quarterly Reviews</w:t>
      </w:r>
    </w:p>
    <w:p w14:paraId="2B984A43" w14:textId="77777777" w:rsidR="00E23AA8" w:rsidRPr="004F7FBE" w:rsidRDefault="00E23AA8" w:rsidP="00E23AA8">
      <w:pPr>
        <w:rPr>
          <w:rFonts w:eastAsia="Calibri"/>
        </w:rPr>
      </w:pPr>
      <w:r w:rsidRPr="004F7FBE">
        <w:rPr>
          <w:rFonts w:eastAsia="Calibri"/>
        </w:rPr>
        <w:t>Week 2</w:t>
      </w:r>
    </w:p>
    <w:p w14:paraId="0C65BC4B" w14:textId="77777777" w:rsidR="00E23AA8" w:rsidRPr="004F7FBE" w:rsidRDefault="00E23AA8">
      <w:pPr>
        <w:numPr>
          <w:ilvl w:val="0"/>
          <w:numId w:val="68"/>
        </w:numPr>
        <w:rPr>
          <w:rFonts w:eastAsia="Calibri"/>
        </w:rPr>
      </w:pPr>
      <w:r w:rsidRPr="004F7FBE">
        <w:rPr>
          <w:rFonts w:eastAsia="Calibri"/>
        </w:rPr>
        <w:t>Pre-Operative X-Ray Review</w:t>
      </w:r>
    </w:p>
    <w:p w14:paraId="35F53574" w14:textId="77777777" w:rsidR="00E23AA8" w:rsidRPr="004F7FBE" w:rsidRDefault="00E23AA8">
      <w:pPr>
        <w:numPr>
          <w:ilvl w:val="0"/>
          <w:numId w:val="68"/>
        </w:numPr>
        <w:rPr>
          <w:rFonts w:eastAsia="Calibri"/>
        </w:rPr>
      </w:pPr>
      <w:r>
        <w:rPr>
          <w:rFonts w:eastAsia="Calibri"/>
        </w:rPr>
        <w:t xml:space="preserve">Welcome </w:t>
      </w:r>
      <w:r w:rsidRPr="004F7FBE">
        <w:rPr>
          <w:rFonts w:eastAsia="Calibri"/>
        </w:rPr>
        <w:t>Barbecue</w:t>
      </w:r>
      <w:r>
        <w:rPr>
          <w:rFonts w:eastAsia="Calibri"/>
        </w:rPr>
        <w:t xml:space="preserve">/Social </w:t>
      </w:r>
      <w:proofErr w:type="gramStart"/>
      <w:r>
        <w:rPr>
          <w:rFonts w:eastAsia="Calibri"/>
        </w:rPr>
        <w:t>event</w:t>
      </w:r>
      <w:proofErr w:type="gramEnd"/>
    </w:p>
    <w:p w14:paraId="1B10836D" w14:textId="77777777" w:rsidR="00E23AA8" w:rsidRPr="004F7FBE" w:rsidRDefault="00E23AA8" w:rsidP="00E23AA8">
      <w:pPr>
        <w:rPr>
          <w:rFonts w:eastAsia="Calibri"/>
        </w:rPr>
      </w:pPr>
      <w:r w:rsidRPr="004F7FBE">
        <w:rPr>
          <w:rFonts w:eastAsia="Calibri"/>
        </w:rPr>
        <w:t>Week 3</w:t>
      </w:r>
    </w:p>
    <w:p w14:paraId="638EAFBB" w14:textId="77777777" w:rsidR="00E23AA8" w:rsidRPr="004F7FBE" w:rsidRDefault="00E23AA8">
      <w:pPr>
        <w:numPr>
          <w:ilvl w:val="0"/>
          <w:numId w:val="69"/>
        </w:numPr>
        <w:rPr>
          <w:rFonts w:eastAsia="Calibri"/>
        </w:rPr>
      </w:pPr>
      <w:r w:rsidRPr="004F7FBE">
        <w:rPr>
          <w:rFonts w:eastAsia="Calibri"/>
        </w:rPr>
        <w:t xml:space="preserve">Journal Club  </w:t>
      </w:r>
    </w:p>
    <w:p w14:paraId="73F88F8B" w14:textId="77777777" w:rsidR="00E23AA8" w:rsidRPr="004F7FBE" w:rsidRDefault="00E23AA8" w:rsidP="00E23AA8">
      <w:pPr>
        <w:rPr>
          <w:rFonts w:eastAsia="Calibri"/>
        </w:rPr>
      </w:pPr>
      <w:r w:rsidRPr="004F7FBE">
        <w:rPr>
          <w:rFonts w:eastAsia="Calibri"/>
        </w:rPr>
        <w:t>Week 4 (7/24-7/28)</w:t>
      </w:r>
    </w:p>
    <w:p w14:paraId="21A7B5F1" w14:textId="77777777" w:rsidR="00E23AA8" w:rsidRPr="004F7FBE" w:rsidRDefault="00E23AA8">
      <w:pPr>
        <w:numPr>
          <w:ilvl w:val="0"/>
          <w:numId w:val="70"/>
        </w:numPr>
        <w:rPr>
          <w:rFonts w:eastAsia="Calibri"/>
        </w:rPr>
      </w:pPr>
      <w:r>
        <w:rPr>
          <w:rFonts w:eastAsia="Calibri"/>
        </w:rPr>
        <w:t>Hands on Workshop/surgical skills workshop</w:t>
      </w:r>
    </w:p>
    <w:p w14:paraId="39FBAE80" w14:textId="77777777" w:rsidR="00E23AA8" w:rsidRPr="004F7FBE" w:rsidRDefault="00E23AA8" w:rsidP="00E23AA8">
      <w:pPr>
        <w:rPr>
          <w:rFonts w:eastAsia="Calibri"/>
        </w:rPr>
      </w:pPr>
    </w:p>
    <w:p w14:paraId="07623713" w14:textId="77777777" w:rsidR="00E23AA8" w:rsidRPr="004F7FBE" w:rsidRDefault="00E23AA8" w:rsidP="00E23AA8">
      <w:pPr>
        <w:rPr>
          <w:rFonts w:eastAsia="Calibri"/>
          <w:b/>
        </w:rPr>
      </w:pPr>
      <w:r>
        <w:rPr>
          <w:rFonts w:eastAsia="Calibri"/>
          <w:b/>
        </w:rPr>
        <w:t>PODIATRY MONTH 2</w:t>
      </w:r>
    </w:p>
    <w:p w14:paraId="5DE78DD2" w14:textId="77777777" w:rsidR="00E23AA8" w:rsidRPr="004F7FBE" w:rsidRDefault="00E23AA8" w:rsidP="00E23AA8">
      <w:pPr>
        <w:rPr>
          <w:rFonts w:eastAsia="Calibri"/>
        </w:rPr>
      </w:pPr>
    </w:p>
    <w:p w14:paraId="17389ACA" w14:textId="77777777" w:rsidR="00E23AA8" w:rsidRPr="004F7FBE" w:rsidRDefault="00E23AA8" w:rsidP="00E23AA8">
      <w:pPr>
        <w:rPr>
          <w:rFonts w:eastAsia="Calibri"/>
        </w:rPr>
      </w:pPr>
      <w:r w:rsidRPr="004F7FBE">
        <w:rPr>
          <w:rFonts w:eastAsia="Calibri"/>
        </w:rPr>
        <w:t xml:space="preserve">Week 1 </w:t>
      </w:r>
    </w:p>
    <w:p w14:paraId="719707A1" w14:textId="77777777" w:rsidR="00E23AA8" w:rsidRPr="004F7FBE" w:rsidRDefault="00E23AA8">
      <w:pPr>
        <w:numPr>
          <w:ilvl w:val="0"/>
          <w:numId w:val="78"/>
        </w:numPr>
        <w:rPr>
          <w:rFonts w:eastAsia="Calibri"/>
        </w:rPr>
      </w:pPr>
      <w:r>
        <w:rPr>
          <w:rFonts w:eastAsia="Calibri"/>
        </w:rPr>
        <w:t>Faculty lecture - Concepts of internal fixation</w:t>
      </w:r>
      <w:r w:rsidRPr="004F7FBE">
        <w:rPr>
          <w:rFonts w:eastAsia="Calibri"/>
        </w:rPr>
        <w:t xml:space="preserve"> presentation</w:t>
      </w:r>
    </w:p>
    <w:p w14:paraId="4A0C99EF" w14:textId="77777777" w:rsidR="00E23AA8" w:rsidRPr="004F7FBE" w:rsidRDefault="00E23AA8">
      <w:pPr>
        <w:numPr>
          <w:ilvl w:val="0"/>
          <w:numId w:val="78"/>
        </w:numPr>
        <w:rPr>
          <w:rFonts w:eastAsia="Calibri"/>
        </w:rPr>
      </w:pPr>
      <w:r w:rsidRPr="004F7FBE">
        <w:rPr>
          <w:rFonts w:eastAsia="Calibri"/>
        </w:rPr>
        <w:t xml:space="preserve">SOCIAL OUTING </w:t>
      </w:r>
    </w:p>
    <w:p w14:paraId="607A35C5" w14:textId="77777777" w:rsidR="00E23AA8" w:rsidRPr="00CE37BA" w:rsidRDefault="00E23AA8" w:rsidP="00E23AA8">
      <w:pPr>
        <w:rPr>
          <w:rFonts w:eastAsia="Calibri"/>
        </w:rPr>
      </w:pPr>
      <w:r w:rsidRPr="004F7FBE">
        <w:rPr>
          <w:rFonts w:eastAsia="Calibri"/>
        </w:rPr>
        <w:t xml:space="preserve">Week 2 </w:t>
      </w:r>
    </w:p>
    <w:p w14:paraId="4B6DBF80" w14:textId="77777777" w:rsidR="00E23AA8" w:rsidRPr="004F7FBE" w:rsidRDefault="00E23AA8">
      <w:pPr>
        <w:numPr>
          <w:ilvl w:val="0"/>
          <w:numId w:val="71"/>
        </w:numPr>
        <w:rPr>
          <w:rFonts w:eastAsia="Calibri"/>
        </w:rPr>
      </w:pPr>
      <w:r w:rsidRPr="004F7FBE">
        <w:rPr>
          <w:rFonts w:eastAsia="Calibri"/>
        </w:rPr>
        <w:t>Pre-Operative X-Ray Review</w:t>
      </w:r>
    </w:p>
    <w:p w14:paraId="4C5871C8" w14:textId="77777777" w:rsidR="00E23AA8" w:rsidRPr="004F7FBE" w:rsidRDefault="00E23AA8" w:rsidP="00E23AA8">
      <w:pPr>
        <w:rPr>
          <w:rFonts w:eastAsia="Calibri"/>
        </w:rPr>
      </w:pPr>
      <w:r w:rsidRPr="004F7FBE">
        <w:rPr>
          <w:rFonts w:eastAsia="Calibri"/>
        </w:rPr>
        <w:t>Week 3</w:t>
      </w:r>
    </w:p>
    <w:p w14:paraId="7811EF27" w14:textId="77777777" w:rsidR="00E23AA8" w:rsidRPr="004F7FBE" w:rsidRDefault="00E23AA8">
      <w:pPr>
        <w:numPr>
          <w:ilvl w:val="0"/>
          <w:numId w:val="72"/>
        </w:numPr>
        <w:rPr>
          <w:rFonts w:eastAsia="Calibri"/>
        </w:rPr>
      </w:pPr>
      <w:r>
        <w:rPr>
          <w:rFonts w:eastAsia="Calibri"/>
        </w:rPr>
        <w:t>Journal Club</w:t>
      </w:r>
    </w:p>
    <w:p w14:paraId="6310A1C7" w14:textId="77777777" w:rsidR="00E23AA8" w:rsidRPr="004F7FBE" w:rsidRDefault="00E23AA8">
      <w:pPr>
        <w:numPr>
          <w:ilvl w:val="0"/>
          <w:numId w:val="72"/>
        </w:numPr>
        <w:rPr>
          <w:rFonts w:eastAsia="Calibri"/>
        </w:rPr>
      </w:pPr>
      <w:r w:rsidRPr="004F7FBE">
        <w:rPr>
          <w:rFonts w:eastAsia="Calibri"/>
        </w:rPr>
        <w:t>Post-Operative X-Ray Review/Plan B Cases</w:t>
      </w:r>
    </w:p>
    <w:p w14:paraId="101B3DD1" w14:textId="77777777" w:rsidR="00E23AA8" w:rsidRPr="004F7FBE" w:rsidRDefault="00E23AA8" w:rsidP="00E23AA8">
      <w:pPr>
        <w:rPr>
          <w:rFonts w:eastAsia="Calibri"/>
        </w:rPr>
      </w:pPr>
      <w:r w:rsidRPr="004F7FBE">
        <w:rPr>
          <w:rFonts w:eastAsia="Calibri"/>
        </w:rPr>
        <w:t>Week 4</w:t>
      </w:r>
    </w:p>
    <w:p w14:paraId="001F2B55" w14:textId="77777777" w:rsidR="00E23AA8" w:rsidRPr="00CE37BA" w:rsidRDefault="00E23AA8">
      <w:pPr>
        <w:numPr>
          <w:ilvl w:val="0"/>
          <w:numId w:val="73"/>
        </w:numPr>
        <w:rPr>
          <w:rFonts w:eastAsia="Calibri"/>
        </w:rPr>
      </w:pPr>
      <w:r>
        <w:rPr>
          <w:rFonts w:eastAsia="Calibri"/>
        </w:rPr>
        <w:t>Hands on surgical skills workshop</w:t>
      </w:r>
    </w:p>
    <w:p w14:paraId="46CE1C64" w14:textId="77777777" w:rsidR="00E23AA8" w:rsidRPr="00CE37BA" w:rsidRDefault="00E23AA8">
      <w:pPr>
        <w:numPr>
          <w:ilvl w:val="0"/>
          <w:numId w:val="77"/>
        </w:numPr>
        <w:rPr>
          <w:rFonts w:eastAsia="Calibri"/>
        </w:rPr>
      </w:pPr>
      <w:r w:rsidRPr="004F7FBE">
        <w:rPr>
          <w:rFonts w:eastAsia="Calibri"/>
        </w:rPr>
        <w:t>Board Review</w:t>
      </w:r>
    </w:p>
    <w:p w14:paraId="6C24113A" w14:textId="77777777" w:rsidR="00E23AA8" w:rsidRPr="004F7FBE" w:rsidRDefault="00E23AA8" w:rsidP="00E23AA8">
      <w:pPr>
        <w:rPr>
          <w:rFonts w:eastAsia="Calibri"/>
          <w:b/>
        </w:rPr>
      </w:pPr>
    </w:p>
    <w:p w14:paraId="3EB5D1AF" w14:textId="77777777" w:rsidR="00E23AA8" w:rsidRPr="004F7FBE" w:rsidRDefault="00E23AA8" w:rsidP="00E23AA8">
      <w:pPr>
        <w:rPr>
          <w:rFonts w:eastAsia="Calibri"/>
          <w:b/>
        </w:rPr>
      </w:pPr>
      <w:r>
        <w:rPr>
          <w:rFonts w:eastAsia="Calibri"/>
          <w:b/>
        </w:rPr>
        <w:t>PODIATRY MONTH 3</w:t>
      </w:r>
    </w:p>
    <w:p w14:paraId="603A0AE7" w14:textId="77777777" w:rsidR="00E23AA8" w:rsidRPr="004F7FBE" w:rsidRDefault="00E23AA8" w:rsidP="00E23AA8">
      <w:pPr>
        <w:rPr>
          <w:rFonts w:eastAsia="Calibri"/>
        </w:rPr>
      </w:pPr>
    </w:p>
    <w:p w14:paraId="2DC12213" w14:textId="77777777" w:rsidR="00E23AA8" w:rsidRPr="004F7FBE" w:rsidRDefault="00E23AA8" w:rsidP="00E23AA8">
      <w:pPr>
        <w:rPr>
          <w:rFonts w:eastAsia="Calibri"/>
        </w:rPr>
      </w:pPr>
      <w:r w:rsidRPr="004F7FBE">
        <w:rPr>
          <w:rFonts w:eastAsia="Calibri"/>
        </w:rPr>
        <w:t>Week 1</w:t>
      </w:r>
    </w:p>
    <w:p w14:paraId="65450ACB" w14:textId="77777777" w:rsidR="00E23AA8" w:rsidRPr="0042314A" w:rsidRDefault="00E23AA8">
      <w:pPr>
        <w:numPr>
          <w:ilvl w:val="0"/>
          <w:numId w:val="74"/>
        </w:numPr>
        <w:rPr>
          <w:rFonts w:eastAsia="Calibri"/>
        </w:rPr>
      </w:pPr>
      <w:r>
        <w:rPr>
          <w:rFonts w:eastAsia="Calibri"/>
        </w:rPr>
        <w:t>Grand Rounds</w:t>
      </w:r>
    </w:p>
    <w:p w14:paraId="24BBEA0F" w14:textId="77777777" w:rsidR="00E23AA8" w:rsidRPr="004F7FBE" w:rsidRDefault="00E23AA8" w:rsidP="00E23AA8">
      <w:pPr>
        <w:rPr>
          <w:rFonts w:eastAsia="Calibri"/>
        </w:rPr>
      </w:pPr>
      <w:r w:rsidRPr="004F7FBE">
        <w:rPr>
          <w:rFonts w:eastAsia="Calibri"/>
        </w:rPr>
        <w:t xml:space="preserve">Week </w:t>
      </w:r>
      <w:r>
        <w:rPr>
          <w:rFonts w:eastAsia="Calibri"/>
        </w:rPr>
        <w:t>2</w:t>
      </w:r>
    </w:p>
    <w:p w14:paraId="580F12E5" w14:textId="77777777" w:rsidR="00E23AA8" w:rsidRDefault="00E23AA8">
      <w:pPr>
        <w:numPr>
          <w:ilvl w:val="0"/>
          <w:numId w:val="75"/>
        </w:numPr>
        <w:rPr>
          <w:rFonts w:eastAsia="Calibri"/>
        </w:rPr>
      </w:pPr>
      <w:r>
        <w:rPr>
          <w:rFonts w:eastAsia="Calibri"/>
        </w:rPr>
        <w:t>First Ray workshop</w:t>
      </w:r>
    </w:p>
    <w:p w14:paraId="5554C60A" w14:textId="77777777" w:rsidR="00E23AA8" w:rsidRPr="004F7FBE" w:rsidRDefault="00E23AA8">
      <w:pPr>
        <w:numPr>
          <w:ilvl w:val="0"/>
          <w:numId w:val="75"/>
        </w:numPr>
        <w:rPr>
          <w:rFonts w:eastAsia="Calibri"/>
          <w:b/>
        </w:rPr>
      </w:pPr>
      <w:r>
        <w:rPr>
          <w:rFonts w:eastAsia="Calibri"/>
        </w:rPr>
        <w:t>Journal club</w:t>
      </w:r>
    </w:p>
    <w:p w14:paraId="303E4839" w14:textId="77777777" w:rsidR="00E23AA8" w:rsidRPr="004F7FBE" w:rsidRDefault="00E23AA8" w:rsidP="00E23AA8">
      <w:pPr>
        <w:rPr>
          <w:rFonts w:eastAsia="Calibri"/>
        </w:rPr>
      </w:pPr>
      <w:r w:rsidRPr="004F7FBE">
        <w:rPr>
          <w:rFonts w:eastAsia="Calibri"/>
        </w:rPr>
        <w:t>Week 3</w:t>
      </w:r>
    </w:p>
    <w:p w14:paraId="60657D55" w14:textId="77777777" w:rsidR="00E23AA8" w:rsidRPr="004F7FBE" w:rsidRDefault="00E23AA8">
      <w:pPr>
        <w:numPr>
          <w:ilvl w:val="0"/>
          <w:numId w:val="76"/>
        </w:numPr>
        <w:rPr>
          <w:rFonts w:eastAsia="Calibri"/>
        </w:rPr>
      </w:pPr>
      <w:r>
        <w:rPr>
          <w:rFonts w:eastAsia="Calibri"/>
        </w:rPr>
        <w:t>Faculty lecture – Diabetic foot surgery</w:t>
      </w:r>
    </w:p>
    <w:p w14:paraId="308622C9" w14:textId="77777777" w:rsidR="00E23AA8" w:rsidRDefault="00E23AA8" w:rsidP="00E23AA8">
      <w:pPr>
        <w:rPr>
          <w:rFonts w:eastAsia="Calibri"/>
        </w:rPr>
      </w:pPr>
      <w:r w:rsidRPr="004F7FBE">
        <w:rPr>
          <w:rFonts w:eastAsia="Calibri"/>
        </w:rPr>
        <w:t xml:space="preserve">Week 4 </w:t>
      </w:r>
    </w:p>
    <w:p w14:paraId="24F14AFE" w14:textId="1FE57B95" w:rsidR="00B97F16" w:rsidRDefault="00E23AA8">
      <w:pPr>
        <w:pStyle w:val="ListParagraph"/>
        <w:numPr>
          <w:ilvl w:val="0"/>
          <w:numId w:val="76"/>
        </w:numPr>
        <w:spacing w:after="0" w:line="240" w:lineRule="auto"/>
        <w:rPr>
          <w:rFonts w:eastAsia="Calibri"/>
          <w:sz w:val="24"/>
          <w:szCs w:val="24"/>
        </w:rPr>
      </w:pPr>
      <w:r w:rsidRPr="0042314A">
        <w:rPr>
          <w:rFonts w:eastAsia="Calibri"/>
          <w:sz w:val="24"/>
          <w:szCs w:val="24"/>
        </w:rPr>
        <w:t xml:space="preserve">Critiquing the literature </w:t>
      </w:r>
    </w:p>
    <w:p w14:paraId="5867C460" w14:textId="5E1FD59B" w:rsidR="00E23AA8" w:rsidRDefault="00B97F16" w:rsidP="00B97F16">
      <w:pPr>
        <w:rPr>
          <w:rFonts w:eastAsia="Calibri"/>
        </w:rPr>
      </w:pPr>
      <w:r>
        <w:rPr>
          <w:rFonts w:eastAsia="Calibri"/>
        </w:rPr>
        <w:br w:type="column"/>
      </w:r>
      <w:r>
        <w:rPr>
          <w:rFonts w:eastAsia="Calibri"/>
        </w:rPr>
        <w:lastRenderedPageBreak/>
        <w:t>Assessment Documents:</w:t>
      </w:r>
    </w:p>
    <w:p w14:paraId="06528A48" w14:textId="278FA002" w:rsidR="00B97F16" w:rsidRDefault="00B97F16" w:rsidP="00B97F16">
      <w:pPr>
        <w:rPr>
          <w:rFonts w:eastAsia="Calibri"/>
        </w:rPr>
      </w:pPr>
    </w:p>
    <w:p w14:paraId="4BFA3AE0" w14:textId="0060E73E" w:rsidR="00B97F16" w:rsidRDefault="00B97F16" w:rsidP="00B97F16">
      <w:pPr>
        <w:rPr>
          <w:rFonts w:eastAsia="Calibri"/>
        </w:rPr>
      </w:pPr>
      <w:r>
        <w:rPr>
          <w:rFonts w:eastAsia="Calibri"/>
        </w:rPr>
        <w:t xml:space="preserve">Sample assessments that will be performed through </w:t>
      </w:r>
      <w:proofErr w:type="spellStart"/>
      <w:r>
        <w:rPr>
          <w:rFonts w:eastAsia="Calibri"/>
        </w:rPr>
        <w:t>MedHub</w:t>
      </w:r>
      <w:proofErr w:type="spellEnd"/>
      <w:r>
        <w:rPr>
          <w:rFonts w:eastAsia="Calibri"/>
        </w:rPr>
        <w:t xml:space="preserve"> are included below:</w:t>
      </w:r>
    </w:p>
    <w:p w14:paraId="2093F4D7" w14:textId="6724A23D" w:rsidR="00B97F16" w:rsidRDefault="00B97F16" w:rsidP="00B97F16">
      <w:pPr>
        <w:rPr>
          <w:rFonts w:eastAsia="Calibri"/>
        </w:rPr>
      </w:pPr>
    </w:p>
    <w:p w14:paraId="0370E6FD" w14:textId="541C0D47" w:rsidR="00B97F16" w:rsidRPr="00B97F16" w:rsidRDefault="00B97F16" w:rsidP="00B97F16">
      <w:pPr>
        <w:rPr>
          <w:rFonts w:eastAsia="Calibri"/>
        </w:rPr>
      </w:pPr>
      <w:r>
        <w:rPr>
          <w:rFonts w:eastAsia="Calibri"/>
        </w:rPr>
        <w:br w:type="column"/>
      </w:r>
      <w:r>
        <w:rPr>
          <w:rFonts w:eastAsia="Calibri"/>
          <w:noProof/>
        </w:rPr>
        <w:lastRenderedPageBreak/>
        <w:drawing>
          <wp:inline distT="0" distB="0" distL="0" distR="0" wp14:anchorId="3CD0E164" wp14:editId="6315A328">
            <wp:extent cx="5943600" cy="768858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30">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4D567390" w14:textId="77777777" w:rsidR="00B97F16" w:rsidRDefault="00B97F16" w:rsidP="00E23AA8">
      <w:pPr>
        <w:pStyle w:val="Default"/>
        <w:rPr>
          <w:sz w:val="23"/>
          <w:szCs w:val="23"/>
        </w:rPr>
      </w:pPr>
      <w:r>
        <w:rPr>
          <w:sz w:val="23"/>
          <w:szCs w:val="23"/>
        </w:rPr>
        <w:br w:type="column"/>
      </w:r>
    </w:p>
    <w:p w14:paraId="6E1CCEE7" w14:textId="7956FC1C" w:rsidR="00B97F16" w:rsidRDefault="00B97F16" w:rsidP="00B97F16">
      <w:pPr>
        <w:pStyle w:val="Default"/>
        <w:tabs>
          <w:tab w:val="left" w:pos="1267"/>
        </w:tabs>
        <w:rPr>
          <w:sz w:val="23"/>
          <w:szCs w:val="23"/>
        </w:rPr>
      </w:pPr>
      <w:r>
        <w:rPr>
          <w:sz w:val="23"/>
          <w:szCs w:val="23"/>
        </w:rPr>
        <w:tab/>
      </w:r>
      <w:r>
        <w:rPr>
          <w:noProof/>
          <w:sz w:val="23"/>
          <w:szCs w:val="23"/>
          <w14:ligatures w14:val="standardContextual"/>
        </w:rPr>
        <w:drawing>
          <wp:inline distT="0" distB="0" distL="0" distR="0" wp14:anchorId="1912ABCB" wp14:editId="1DBEAB3B">
            <wp:extent cx="5943600" cy="768858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31">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296B7A5A" w14:textId="77777777" w:rsidR="00EA55C8" w:rsidRDefault="00B97F16" w:rsidP="00E23AA8">
      <w:pPr>
        <w:pStyle w:val="Default"/>
      </w:pPr>
      <w:r w:rsidRPr="00B97F16">
        <w:br w:type="column"/>
      </w:r>
      <w:r>
        <w:rPr>
          <w:noProof/>
          <w14:ligatures w14:val="standardContextual"/>
        </w:rPr>
        <w:lastRenderedPageBreak/>
        <w:drawing>
          <wp:inline distT="0" distB="0" distL="0" distR="0" wp14:anchorId="15ACA573" wp14:editId="545A2D2A">
            <wp:extent cx="5943600" cy="768858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32">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r>
        <w:br w:type="column"/>
      </w:r>
      <w:r>
        <w:rPr>
          <w:noProof/>
          <w14:ligatures w14:val="standardContextual"/>
        </w:rPr>
        <w:lastRenderedPageBreak/>
        <w:drawing>
          <wp:inline distT="0" distB="0" distL="0" distR="0" wp14:anchorId="09F6250B" wp14:editId="467C3107">
            <wp:extent cx="5943600" cy="768858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33">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r>
        <w:br w:type="column"/>
      </w:r>
      <w:r>
        <w:rPr>
          <w:noProof/>
          <w14:ligatures w14:val="standardContextual"/>
        </w:rPr>
        <w:lastRenderedPageBreak/>
        <w:drawing>
          <wp:inline distT="0" distB="0" distL="0" distR="0" wp14:anchorId="57F0846C" wp14:editId="3FC072D7">
            <wp:extent cx="5943600" cy="768858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34">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r>
        <w:br w:type="column"/>
      </w:r>
      <w:r>
        <w:rPr>
          <w:noProof/>
          <w14:ligatures w14:val="standardContextual"/>
        </w:rPr>
        <w:lastRenderedPageBreak/>
        <w:drawing>
          <wp:inline distT="0" distB="0" distL="0" distR="0" wp14:anchorId="2E8E7346" wp14:editId="1F08A6F6">
            <wp:extent cx="5943600" cy="768858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35">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5AEA957D" w14:textId="77777777" w:rsidR="00A247C4" w:rsidRDefault="00EA55C8" w:rsidP="00A247C4">
      <w:r>
        <w:br w:type="column"/>
      </w:r>
      <w:r w:rsidR="00A247C4">
        <w:lastRenderedPageBreak/>
        <w:t>Podiatry Evaluation Form:</w:t>
      </w:r>
    </w:p>
    <w:p w14:paraId="7475B460" w14:textId="77777777" w:rsidR="00A247C4" w:rsidRDefault="00A247C4" w:rsidP="00A247C4"/>
    <w:p w14:paraId="6295AA27" w14:textId="77777777" w:rsidR="00A247C4" w:rsidRDefault="00A247C4" w:rsidP="00A247C4">
      <w:r>
        <w:t>Anesthesia Rotation</w:t>
      </w:r>
    </w:p>
    <w:p w14:paraId="22AD8DEF" w14:textId="77777777" w:rsidR="00A247C4" w:rsidRDefault="00A247C4" w:rsidP="00A247C4"/>
    <w:p w14:paraId="772AD5A6" w14:textId="77777777" w:rsidR="00A247C4" w:rsidRDefault="00A247C4" w:rsidP="00A247C4"/>
    <w:p w14:paraId="41533A9D" w14:textId="77777777" w:rsidR="00A247C4" w:rsidRDefault="00A247C4" w:rsidP="00A247C4"/>
    <w:tbl>
      <w:tblPr>
        <w:tblStyle w:val="TableGrid"/>
        <w:tblW w:w="0" w:type="auto"/>
        <w:tblLook w:val="04A0" w:firstRow="1" w:lastRow="0" w:firstColumn="1" w:lastColumn="0" w:noHBand="0" w:noVBand="1"/>
      </w:tblPr>
      <w:tblGrid>
        <w:gridCol w:w="2063"/>
        <w:gridCol w:w="1390"/>
        <w:gridCol w:w="1157"/>
        <w:gridCol w:w="1348"/>
        <w:gridCol w:w="1158"/>
        <w:gridCol w:w="1378"/>
      </w:tblGrid>
      <w:tr w:rsidR="00A247C4" w14:paraId="7B6E464C" w14:textId="77777777" w:rsidTr="00CA0C46">
        <w:tc>
          <w:tcPr>
            <w:tcW w:w="2063" w:type="dxa"/>
          </w:tcPr>
          <w:p w14:paraId="30FC75DF" w14:textId="77777777" w:rsidR="00A247C4" w:rsidRDefault="00A247C4" w:rsidP="00CA0C46"/>
        </w:tc>
        <w:tc>
          <w:tcPr>
            <w:tcW w:w="1390" w:type="dxa"/>
          </w:tcPr>
          <w:p w14:paraId="6042C7DF" w14:textId="77777777" w:rsidR="00A247C4" w:rsidRDefault="00A247C4" w:rsidP="00CA0C46">
            <w:r>
              <w:t>Critical Deficiencies</w:t>
            </w:r>
          </w:p>
        </w:tc>
        <w:tc>
          <w:tcPr>
            <w:tcW w:w="1157" w:type="dxa"/>
          </w:tcPr>
          <w:p w14:paraId="7CFAAA5F" w14:textId="77777777" w:rsidR="00A247C4" w:rsidRDefault="00A247C4" w:rsidP="00CA0C46">
            <w:r>
              <w:t>Below Expected</w:t>
            </w:r>
          </w:p>
        </w:tc>
        <w:tc>
          <w:tcPr>
            <w:tcW w:w="1348" w:type="dxa"/>
          </w:tcPr>
          <w:p w14:paraId="37670216" w14:textId="77777777" w:rsidR="00A247C4" w:rsidRDefault="00A247C4" w:rsidP="00CA0C46">
            <w:r>
              <w:t>Satisfactory</w:t>
            </w:r>
          </w:p>
        </w:tc>
        <w:tc>
          <w:tcPr>
            <w:tcW w:w="1158" w:type="dxa"/>
          </w:tcPr>
          <w:p w14:paraId="05C7DE56" w14:textId="77777777" w:rsidR="00A247C4" w:rsidRDefault="00A247C4" w:rsidP="00CA0C46">
            <w:r>
              <w:t>Above Expected</w:t>
            </w:r>
          </w:p>
        </w:tc>
        <w:tc>
          <w:tcPr>
            <w:tcW w:w="1378" w:type="dxa"/>
          </w:tcPr>
          <w:p w14:paraId="5FA942A3" w14:textId="77777777" w:rsidR="00A247C4" w:rsidRDefault="00A247C4" w:rsidP="00CA0C46">
            <w:r>
              <w:t>Exceptional</w:t>
            </w:r>
          </w:p>
        </w:tc>
      </w:tr>
      <w:tr w:rsidR="00A247C4" w:rsidRPr="00494A2F" w14:paraId="4B581E2C" w14:textId="77777777" w:rsidTr="00CA0C46">
        <w:tc>
          <w:tcPr>
            <w:tcW w:w="2063" w:type="dxa"/>
          </w:tcPr>
          <w:p w14:paraId="508BBEB4" w14:textId="77777777" w:rsidR="00A247C4" w:rsidRPr="00494A2F" w:rsidRDefault="00A247C4" w:rsidP="00CA0C46">
            <w:pPr>
              <w:rPr>
                <w:b/>
                <w:bCs/>
              </w:rPr>
            </w:pPr>
            <w:r w:rsidRPr="00494A2F">
              <w:rPr>
                <w:b/>
                <w:bCs/>
              </w:rPr>
              <w:t>PATIENT CARE</w:t>
            </w:r>
          </w:p>
        </w:tc>
        <w:tc>
          <w:tcPr>
            <w:tcW w:w="1390" w:type="dxa"/>
          </w:tcPr>
          <w:p w14:paraId="1C1FEB37" w14:textId="77777777" w:rsidR="00A247C4" w:rsidRPr="00494A2F" w:rsidRDefault="00A247C4" w:rsidP="00CA0C46">
            <w:pPr>
              <w:rPr>
                <w:b/>
                <w:bCs/>
              </w:rPr>
            </w:pPr>
          </w:p>
        </w:tc>
        <w:tc>
          <w:tcPr>
            <w:tcW w:w="1157" w:type="dxa"/>
          </w:tcPr>
          <w:p w14:paraId="0F8F5F12" w14:textId="77777777" w:rsidR="00A247C4" w:rsidRPr="00494A2F" w:rsidRDefault="00A247C4" w:rsidP="00CA0C46">
            <w:pPr>
              <w:rPr>
                <w:b/>
                <w:bCs/>
              </w:rPr>
            </w:pPr>
          </w:p>
        </w:tc>
        <w:tc>
          <w:tcPr>
            <w:tcW w:w="1348" w:type="dxa"/>
          </w:tcPr>
          <w:p w14:paraId="0A3EF0F6" w14:textId="77777777" w:rsidR="00A247C4" w:rsidRPr="00494A2F" w:rsidRDefault="00A247C4" w:rsidP="00CA0C46">
            <w:pPr>
              <w:rPr>
                <w:b/>
                <w:bCs/>
              </w:rPr>
            </w:pPr>
          </w:p>
        </w:tc>
        <w:tc>
          <w:tcPr>
            <w:tcW w:w="1158" w:type="dxa"/>
          </w:tcPr>
          <w:p w14:paraId="2BAEC26B" w14:textId="77777777" w:rsidR="00A247C4" w:rsidRPr="00494A2F" w:rsidRDefault="00A247C4" w:rsidP="00CA0C46">
            <w:pPr>
              <w:rPr>
                <w:b/>
                <w:bCs/>
              </w:rPr>
            </w:pPr>
          </w:p>
        </w:tc>
        <w:tc>
          <w:tcPr>
            <w:tcW w:w="1378" w:type="dxa"/>
          </w:tcPr>
          <w:p w14:paraId="6A654D6C" w14:textId="77777777" w:rsidR="00A247C4" w:rsidRPr="00494A2F" w:rsidRDefault="00A247C4" w:rsidP="00CA0C46">
            <w:pPr>
              <w:rPr>
                <w:b/>
                <w:bCs/>
              </w:rPr>
            </w:pPr>
          </w:p>
        </w:tc>
      </w:tr>
      <w:tr w:rsidR="00A247C4" w14:paraId="2AD53E39" w14:textId="77777777" w:rsidTr="00CA0C46">
        <w:tc>
          <w:tcPr>
            <w:tcW w:w="2063" w:type="dxa"/>
          </w:tcPr>
          <w:p w14:paraId="0E8A5415" w14:textId="77777777" w:rsidR="00A247C4" w:rsidRDefault="00A247C4" w:rsidP="00CA0C46">
            <w:r>
              <w:t>Cares for acutely ill or injured patients in urgent and emergent situations and in all settings</w:t>
            </w:r>
          </w:p>
        </w:tc>
        <w:tc>
          <w:tcPr>
            <w:tcW w:w="1390" w:type="dxa"/>
          </w:tcPr>
          <w:p w14:paraId="6BC851CA" w14:textId="77777777" w:rsidR="00A247C4" w:rsidRDefault="00A247C4" w:rsidP="00CA0C46"/>
        </w:tc>
        <w:tc>
          <w:tcPr>
            <w:tcW w:w="1157" w:type="dxa"/>
          </w:tcPr>
          <w:p w14:paraId="7EF69A01" w14:textId="77777777" w:rsidR="00A247C4" w:rsidRDefault="00A247C4" w:rsidP="00CA0C46"/>
        </w:tc>
        <w:tc>
          <w:tcPr>
            <w:tcW w:w="1348" w:type="dxa"/>
          </w:tcPr>
          <w:p w14:paraId="557F20A8" w14:textId="77777777" w:rsidR="00A247C4" w:rsidRDefault="00A247C4" w:rsidP="00CA0C46"/>
        </w:tc>
        <w:tc>
          <w:tcPr>
            <w:tcW w:w="1158" w:type="dxa"/>
          </w:tcPr>
          <w:p w14:paraId="0914B676" w14:textId="77777777" w:rsidR="00A247C4" w:rsidRDefault="00A247C4" w:rsidP="00CA0C46"/>
        </w:tc>
        <w:tc>
          <w:tcPr>
            <w:tcW w:w="1378" w:type="dxa"/>
          </w:tcPr>
          <w:p w14:paraId="7AA86FC8" w14:textId="77777777" w:rsidR="00A247C4" w:rsidRDefault="00A247C4" w:rsidP="00CA0C46"/>
        </w:tc>
      </w:tr>
      <w:tr w:rsidR="00A247C4" w14:paraId="7B146ACD" w14:textId="77777777" w:rsidTr="00CA0C46">
        <w:tc>
          <w:tcPr>
            <w:tcW w:w="2063" w:type="dxa"/>
          </w:tcPr>
          <w:p w14:paraId="51C0E035" w14:textId="77777777" w:rsidR="00A247C4" w:rsidRDefault="00A247C4" w:rsidP="00CA0C46">
            <w:r>
              <w:t>Cares for patients with chronic conditions</w:t>
            </w:r>
          </w:p>
        </w:tc>
        <w:tc>
          <w:tcPr>
            <w:tcW w:w="1390" w:type="dxa"/>
          </w:tcPr>
          <w:p w14:paraId="6F662060" w14:textId="77777777" w:rsidR="00A247C4" w:rsidRDefault="00A247C4" w:rsidP="00CA0C46"/>
        </w:tc>
        <w:tc>
          <w:tcPr>
            <w:tcW w:w="1157" w:type="dxa"/>
          </w:tcPr>
          <w:p w14:paraId="3BF4FBE3" w14:textId="77777777" w:rsidR="00A247C4" w:rsidRDefault="00A247C4" w:rsidP="00CA0C46"/>
        </w:tc>
        <w:tc>
          <w:tcPr>
            <w:tcW w:w="1348" w:type="dxa"/>
          </w:tcPr>
          <w:p w14:paraId="406FF46E" w14:textId="77777777" w:rsidR="00A247C4" w:rsidRDefault="00A247C4" w:rsidP="00CA0C46"/>
        </w:tc>
        <w:tc>
          <w:tcPr>
            <w:tcW w:w="1158" w:type="dxa"/>
          </w:tcPr>
          <w:p w14:paraId="2200E5F2" w14:textId="77777777" w:rsidR="00A247C4" w:rsidRDefault="00A247C4" w:rsidP="00CA0C46"/>
        </w:tc>
        <w:tc>
          <w:tcPr>
            <w:tcW w:w="1378" w:type="dxa"/>
          </w:tcPr>
          <w:p w14:paraId="1782416B" w14:textId="77777777" w:rsidR="00A247C4" w:rsidRDefault="00A247C4" w:rsidP="00CA0C46"/>
        </w:tc>
      </w:tr>
      <w:tr w:rsidR="00A247C4" w14:paraId="2FA1E889" w14:textId="77777777" w:rsidTr="00CA0C46">
        <w:tc>
          <w:tcPr>
            <w:tcW w:w="2063" w:type="dxa"/>
          </w:tcPr>
          <w:p w14:paraId="59523EDF"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4342C95A" w14:textId="77777777" w:rsidR="00A247C4" w:rsidRDefault="00A247C4" w:rsidP="00CA0C46"/>
        </w:tc>
        <w:tc>
          <w:tcPr>
            <w:tcW w:w="1157" w:type="dxa"/>
          </w:tcPr>
          <w:p w14:paraId="74336173" w14:textId="77777777" w:rsidR="00A247C4" w:rsidRDefault="00A247C4" w:rsidP="00CA0C46"/>
        </w:tc>
        <w:tc>
          <w:tcPr>
            <w:tcW w:w="1348" w:type="dxa"/>
          </w:tcPr>
          <w:p w14:paraId="722E7E39" w14:textId="77777777" w:rsidR="00A247C4" w:rsidRDefault="00A247C4" w:rsidP="00CA0C46"/>
        </w:tc>
        <w:tc>
          <w:tcPr>
            <w:tcW w:w="1158" w:type="dxa"/>
          </w:tcPr>
          <w:p w14:paraId="7CAD3DE0" w14:textId="77777777" w:rsidR="00A247C4" w:rsidRDefault="00A247C4" w:rsidP="00CA0C46"/>
        </w:tc>
        <w:tc>
          <w:tcPr>
            <w:tcW w:w="1378" w:type="dxa"/>
          </w:tcPr>
          <w:p w14:paraId="1D2BAD3E" w14:textId="77777777" w:rsidR="00A247C4" w:rsidRDefault="00A247C4" w:rsidP="00CA0C46"/>
        </w:tc>
      </w:tr>
      <w:tr w:rsidR="00A247C4" w:rsidRPr="00494A2F" w14:paraId="481771E0" w14:textId="77777777" w:rsidTr="00CA0C46">
        <w:tc>
          <w:tcPr>
            <w:tcW w:w="2063" w:type="dxa"/>
          </w:tcPr>
          <w:p w14:paraId="71628E68" w14:textId="77777777" w:rsidR="00A247C4" w:rsidRPr="00494A2F" w:rsidRDefault="00A247C4" w:rsidP="00CA0C46">
            <w:pPr>
              <w:rPr>
                <w:b/>
                <w:bCs/>
              </w:rPr>
            </w:pPr>
            <w:r w:rsidRPr="00494A2F">
              <w:rPr>
                <w:b/>
                <w:bCs/>
              </w:rPr>
              <w:t>MEDICAL KNOWLEDGE</w:t>
            </w:r>
          </w:p>
        </w:tc>
        <w:tc>
          <w:tcPr>
            <w:tcW w:w="1390" w:type="dxa"/>
          </w:tcPr>
          <w:p w14:paraId="6CFE2649" w14:textId="77777777" w:rsidR="00A247C4" w:rsidRPr="00494A2F" w:rsidRDefault="00A247C4" w:rsidP="00CA0C46">
            <w:pPr>
              <w:rPr>
                <w:b/>
                <w:bCs/>
              </w:rPr>
            </w:pPr>
          </w:p>
        </w:tc>
        <w:tc>
          <w:tcPr>
            <w:tcW w:w="1157" w:type="dxa"/>
          </w:tcPr>
          <w:p w14:paraId="6D0FBE1F" w14:textId="77777777" w:rsidR="00A247C4" w:rsidRPr="00494A2F" w:rsidRDefault="00A247C4" w:rsidP="00CA0C46">
            <w:pPr>
              <w:rPr>
                <w:b/>
                <w:bCs/>
              </w:rPr>
            </w:pPr>
          </w:p>
        </w:tc>
        <w:tc>
          <w:tcPr>
            <w:tcW w:w="1348" w:type="dxa"/>
          </w:tcPr>
          <w:p w14:paraId="0FFD91FE" w14:textId="77777777" w:rsidR="00A247C4" w:rsidRPr="00494A2F" w:rsidRDefault="00A247C4" w:rsidP="00CA0C46">
            <w:pPr>
              <w:rPr>
                <w:b/>
                <w:bCs/>
              </w:rPr>
            </w:pPr>
          </w:p>
        </w:tc>
        <w:tc>
          <w:tcPr>
            <w:tcW w:w="1158" w:type="dxa"/>
          </w:tcPr>
          <w:p w14:paraId="0DD671F4" w14:textId="77777777" w:rsidR="00A247C4" w:rsidRPr="00494A2F" w:rsidRDefault="00A247C4" w:rsidP="00CA0C46">
            <w:pPr>
              <w:rPr>
                <w:b/>
                <w:bCs/>
              </w:rPr>
            </w:pPr>
          </w:p>
        </w:tc>
        <w:tc>
          <w:tcPr>
            <w:tcW w:w="1378" w:type="dxa"/>
          </w:tcPr>
          <w:p w14:paraId="76DE4559" w14:textId="77777777" w:rsidR="00A247C4" w:rsidRPr="00494A2F" w:rsidRDefault="00A247C4" w:rsidP="00CA0C46">
            <w:pPr>
              <w:rPr>
                <w:b/>
                <w:bCs/>
              </w:rPr>
            </w:pPr>
          </w:p>
        </w:tc>
      </w:tr>
      <w:tr w:rsidR="00A247C4" w14:paraId="0063BDF9" w14:textId="77777777" w:rsidTr="00CA0C46">
        <w:tc>
          <w:tcPr>
            <w:tcW w:w="2063" w:type="dxa"/>
          </w:tcPr>
          <w:p w14:paraId="467872AB" w14:textId="77777777" w:rsidR="00A247C4" w:rsidRDefault="00A247C4" w:rsidP="00CA0C46">
            <w:r>
              <w:t>Recognizes, synthesizes, and integrates medical knowledge into clinical decision making</w:t>
            </w:r>
          </w:p>
        </w:tc>
        <w:tc>
          <w:tcPr>
            <w:tcW w:w="1390" w:type="dxa"/>
          </w:tcPr>
          <w:p w14:paraId="15D3F13A" w14:textId="77777777" w:rsidR="00A247C4" w:rsidRDefault="00A247C4" w:rsidP="00CA0C46"/>
        </w:tc>
        <w:tc>
          <w:tcPr>
            <w:tcW w:w="1157" w:type="dxa"/>
          </w:tcPr>
          <w:p w14:paraId="7ED9EF25" w14:textId="77777777" w:rsidR="00A247C4" w:rsidRDefault="00A247C4" w:rsidP="00CA0C46"/>
        </w:tc>
        <w:tc>
          <w:tcPr>
            <w:tcW w:w="1348" w:type="dxa"/>
          </w:tcPr>
          <w:p w14:paraId="09B85DAC" w14:textId="77777777" w:rsidR="00A247C4" w:rsidRDefault="00A247C4" w:rsidP="00CA0C46"/>
        </w:tc>
        <w:tc>
          <w:tcPr>
            <w:tcW w:w="1158" w:type="dxa"/>
          </w:tcPr>
          <w:p w14:paraId="00EE5373" w14:textId="77777777" w:rsidR="00A247C4" w:rsidRDefault="00A247C4" w:rsidP="00CA0C46"/>
        </w:tc>
        <w:tc>
          <w:tcPr>
            <w:tcW w:w="1378" w:type="dxa"/>
          </w:tcPr>
          <w:p w14:paraId="52040C96" w14:textId="77777777" w:rsidR="00A247C4" w:rsidRDefault="00A247C4" w:rsidP="00CA0C46"/>
        </w:tc>
      </w:tr>
      <w:tr w:rsidR="00A247C4" w14:paraId="3165CBD0" w14:textId="77777777" w:rsidTr="00CA0C46">
        <w:tc>
          <w:tcPr>
            <w:tcW w:w="2063" w:type="dxa"/>
          </w:tcPr>
          <w:p w14:paraId="0D7BB27B" w14:textId="77777777" w:rsidR="00A247C4" w:rsidRDefault="00A247C4" w:rsidP="00CA0C46">
            <w:r>
              <w:t>Applies critical thinking skills in patient care</w:t>
            </w:r>
          </w:p>
        </w:tc>
        <w:tc>
          <w:tcPr>
            <w:tcW w:w="1390" w:type="dxa"/>
          </w:tcPr>
          <w:p w14:paraId="5D7AD4ED" w14:textId="77777777" w:rsidR="00A247C4" w:rsidRDefault="00A247C4" w:rsidP="00CA0C46"/>
        </w:tc>
        <w:tc>
          <w:tcPr>
            <w:tcW w:w="1157" w:type="dxa"/>
          </w:tcPr>
          <w:p w14:paraId="4C4771CD" w14:textId="77777777" w:rsidR="00A247C4" w:rsidRDefault="00A247C4" w:rsidP="00CA0C46"/>
        </w:tc>
        <w:tc>
          <w:tcPr>
            <w:tcW w:w="1348" w:type="dxa"/>
          </w:tcPr>
          <w:p w14:paraId="6BE5B27E" w14:textId="77777777" w:rsidR="00A247C4" w:rsidRDefault="00A247C4" w:rsidP="00CA0C46"/>
        </w:tc>
        <w:tc>
          <w:tcPr>
            <w:tcW w:w="1158" w:type="dxa"/>
          </w:tcPr>
          <w:p w14:paraId="65FD70A0" w14:textId="77777777" w:rsidR="00A247C4" w:rsidRDefault="00A247C4" w:rsidP="00CA0C46"/>
        </w:tc>
        <w:tc>
          <w:tcPr>
            <w:tcW w:w="1378" w:type="dxa"/>
          </w:tcPr>
          <w:p w14:paraId="46D696D9" w14:textId="77777777" w:rsidR="00A247C4" w:rsidRDefault="00A247C4" w:rsidP="00CA0C46"/>
        </w:tc>
      </w:tr>
      <w:tr w:rsidR="00A247C4" w:rsidRPr="00494A2F" w14:paraId="1C2A33C0" w14:textId="77777777" w:rsidTr="00CA0C46">
        <w:tc>
          <w:tcPr>
            <w:tcW w:w="2063" w:type="dxa"/>
          </w:tcPr>
          <w:p w14:paraId="2948C142" w14:textId="77777777" w:rsidR="00A247C4" w:rsidRPr="00494A2F" w:rsidRDefault="00A247C4" w:rsidP="00CA0C46">
            <w:pPr>
              <w:rPr>
                <w:b/>
                <w:bCs/>
              </w:rPr>
            </w:pPr>
            <w:r w:rsidRPr="00494A2F">
              <w:rPr>
                <w:b/>
                <w:bCs/>
              </w:rPr>
              <w:t>SYSTEMS-BASED PRACTICE</w:t>
            </w:r>
          </w:p>
        </w:tc>
        <w:tc>
          <w:tcPr>
            <w:tcW w:w="1390" w:type="dxa"/>
          </w:tcPr>
          <w:p w14:paraId="672ABA85" w14:textId="77777777" w:rsidR="00A247C4" w:rsidRPr="00494A2F" w:rsidRDefault="00A247C4" w:rsidP="00CA0C46">
            <w:pPr>
              <w:rPr>
                <w:b/>
                <w:bCs/>
              </w:rPr>
            </w:pPr>
          </w:p>
        </w:tc>
        <w:tc>
          <w:tcPr>
            <w:tcW w:w="1157" w:type="dxa"/>
          </w:tcPr>
          <w:p w14:paraId="6D426D56" w14:textId="77777777" w:rsidR="00A247C4" w:rsidRPr="00494A2F" w:rsidRDefault="00A247C4" w:rsidP="00CA0C46">
            <w:pPr>
              <w:rPr>
                <w:b/>
                <w:bCs/>
              </w:rPr>
            </w:pPr>
          </w:p>
        </w:tc>
        <w:tc>
          <w:tcPr>
            <w:tcW w:w="1348" w:type="dxa"/>
          </w:tcPr>
          <w:p w14:paraId="28696119" w14:textId="77777777" w:rsidR="00A247C4" w:rsidRPr="00494A2F" w:rsidRDefault="00A247C4" w:rsidP="00CA0C46">
            <w:pPr>
              <w:rPr>
                <w:b/>
                <w:bCs/>
              </w:rPr>
            </w:pPr>
          </w:p>
        </w:tc>
        <w:tc>
          <w:tcPr>
            <w:tcW w:w="1158" w:type="dxa"/>
          </w:tcPr>
          <w:p w14:paraId="6DBEC270" w14:textId="77777777" w:rsidR="00A247C4" w:rsidRPr="00494A2F" w:rsidRDefault="00A247C4" w:rsidP="00CA0C46">
            <w:pPr>
              <w:rPr>
                <w:b/>
                <w:bCs/>
              </w:rPr>
            </w:pPr>
          </w:p>
        </w:tc>
        <w:tc>
          <w:tcPr>
            <w:tcW w:w="1378" w:type="dxa"/>
          </w:tcPr>
          <w:p w14:paraId="4A363208" w14:textId="77777777" w:rsidR="00A247C4" w:rsidRPr="00494A2F" w:rsidRDefault="00A247C4" w:rsidP="00CA0C46">
            <w:pPr>
              <w:rPr>
                <w:b/>
                <w:bCs/>
              </w:rPr>
            </w:pPr>
          </w:p>
        </w:tc>
      </w:tr>
      <w:tr w:rsidR="00A247C4" w14:paraId="5A9F010A" w14:textId="77777777" w:rsidTr="00CA0C46">
        <w:tc>
          <w:tcPr>
            <w:tcW w:w="2063" w:type="dxa"/>
          </w:tcPr>
          <w:p w14:paraId="1A10143C" w14:textId="77777777" w:rsidR="00A247C4" w:rsidRDefault="00A247C4" w:rsidP="00CA0C46">
            <w:r>
              <w:t xml:space="preserve">Promotes cost-conscious and efficient medical </w:t>
            </w:r>
            <w:r>
              <w:lastRenderedPageBreak/>
              <w:t>care and resource utilization</w:t>
            </w:r>
          </w:p>
        </w:tc>
        <w:tc>
          <w:tcPr>
            <w:tcW w:w="1390" w:type="dxa"/>
          </w:tcPr>
          <w:p w14:paraId="75E50036" w14:textId="77777777" w:rsidR="00A247C4" w:rsidRDefault="00A247C4" w:rsidP="00CA0C46"/>
        </w:tc>
        <w:tc>
          <w:tcPr>
            <w:tcW w:w="1157" w:type="dxa"/>
          </w:tcPr>
          <w:p w14:paraId="6D45FD38" w14:textId="77777777" w:rsidR="00A247C4" w:rsidRDefault="00A247C4" w:rsidP="00CA0C46"/>
        </w:tc>
        <w:tc>
          <w:tcPr>
            <w:tcW w:w="1348" w:type="dxa"/>
          </w:tcPr>
          <w:p w14:paraId="311032DF" w14:textId="77777777" w:rsidR="00A247C4" w:rsidRDefault="00A247C4" w:rsidP="00CA0C46"/>
        </w:tc>
        <w:tc>
          <w:tcPr>
            <w:tcW w:w="1158" w:type="dxa"/>
          </w:tcPr>
          <w:p w14:paraId="557C73A5" w14:textId="77777777" w:rsidR="00A247C4" w:rsidRDefault="00A247C4" w:rsidP="00CA0C46"/>
        </w:tc>
        <w:tc>
          <w:tcPr>
            <w:tcW w:w="1378" w:type="dxa"/>
          </w:tcPr>
          <w:p w14:paraId="226D6A98" w14:textId="77777777" w:rsidR="00A247C4" w:rsidRDefault="00A247C4" w:rsidP="00CA0C46"/>
        </w:tc>
      </w:tr>
      <w:tr w:rsidR="00A247C4" w:rsidRPr="00494A2F" w14:paraId="3583038C" w14:textId="77777777" w:rsidTr="00CA0C46">
        <w:tc>
          <w:tcPr>
            <w:tcW w:w="2063" w:type="dxa"/>
          </w:tcPr>
          <w:p w14:paraId="20F7C2D6" w14:textId="77777777" w:rsidR="00A247C4" w:rsidRPr="00494A2F" w:rsidRDefault="00A247C4" w:rsidP="00CA0C46">
            <w:pPr>
              <w:rPr>
                <w:b/>
                <w:bCs/>
              </w:rPr>
            </w:pPr>
            <w:r w:rsidRPr="00494A2F">
              <w:rPr>
                <w:b/>
                <w:bCs/>
              </w:rPr>
              <w:t>PRACTICE-BASED LEARNING AND IMPROVEMENT</w:t>
            </w:r>
          </w:p>
        </w:tc>
        <w:tc>
          <w:tcPr>
            <w:tcW w:w="1390" w:type="dxa"/>
          </w:tcPr>
          <w:p w14:paraId="5BFA5C4A" w14:textId="77777777" w:rsidR="00A247C4" w:rsidRPr="00494A2F" w:rsidRDefault="00A247C4" w:rsidP="00CA0C46">
            <w:pPr>
              <w:rPr>
                <w:b/>
                <w:bCs/>
              </w:rPr>
            </w:pPr>
          </w:p>
        </w:tc>
        <w:tc>
          <w:tcPr>
            <w:tcW w:w="1157" w:type="dxa"/>
          </w:tcPr>
          <w:p w14:paraId="2EB366D7" w14:textId="77777777" w:rsidR="00A247C4" w:rsidRPr="00494A2F" w:rsidRDefault="00A247C4" w:rsidP="00CA0C46">
            <w:pPr>
              <w:rPr>
                <w:b/>
                <w:bCs/>
              </w:rPr>
            </w:pPr>
          </w:p>
        </w:tc>
        <w:tc>
          <w:tcPr>
            <w:tcW w:w="1348" w:type="dxa"/>
          </w:tcPr>
          <w:p w14:paraId="337D056C" w14:textId="77777777" w:rsidR="00A247C4" w:rsidRPr="00494A2F" w:rsidRDefault="00A247C4" w:rsidP="00CA0C46">
            <w:pPr>
              <w:rPr>
                <w:b/>
                <w:bCs/>
              </w:rPr>
            </w:pPr>
          </w:p>
        </w:tc>
        <w:tc>
          <w:tcPr>
            <w:tcW w:w="1158" w:type="dxa"/>
          </w:tcPr>
          <w:p w14:paraId="5E45C65E" w14:textId="77777777" w:rsidR="00A247C4" w:rsidRPr="00494A2F" w:rsidRDefault="00A247C4" w:rsidP="00CA0C46">
            <w:pPr>
              <w:rPr>
                <w:b/>
                <w:bCs/>
              </w:rPr>
            </w:pPr>
          </w:p>
        </w:tc>
        <w:tc>
          <w:tcPr>
            <w:tcW w:w="1378" w:type="dxa"/>
          </w:tcPr>
          <w:p w14:paraId="35D7DE96" w14:textId="77777777" w:rsidR="00A247C4" w:rsidRPr="00494A2F" w:rsidRDefault="00A247C4" w:rsidP="00CA0C46">
            <w:pPr>
              <w:rPr>
                <w:b/>
                <w:bCs/>
              </w:rPr>
            </w:pPr>
          </w:p>
        </w:tc>
      </w:tr>
      <w:tr w:rsidR="00A247C4" w14:paraId="04435720" w14:textId="77777777" w:rsidTr="00CA0C46">
        <w:tc>
          <w:tcPr>
            <w:tcW w:w="2063" w:type="dxa"/>
          </w:tcPr>
          <w:p w14:paraId="7E2BF0A4" w14:textId="77777777" w:rsidR="00A247C4" w:rsidRDefault="00A247C4" w:rsidP="00CA0C46">
            <w:r>
              <w:t>Locates, appraises, and assimilates evidence from scientific studies related to the patients’ health problems, using evidence-based medicine</w:t>
            </w:r>
          </w:p>
        </w:tc>
        <w:tc>
          <w:tcPr>
            <w:tcW w:w="1390" w:type="dxa"/>
          </w:tcPr>
          <w:p w14:paraId="76BBBB29" w14:textId="77777777" w:rsidR="00A247C4" w:rsidRDefault="00A247C4" w:rsidP="00CA0C46"/>
        </w:tc>
        <w:tc>
          <w:tcPr>
            <w:tcW w:w="1157" w:type="dxa"/>
          </w:tcPr>
          <w:p w14:paraId="1B081034" w14:textId="77777777" w:rsidR="00A247C4" w:rsidRDefault="00A247C4" w:rsidP="00CA0C46"/>
        </w:tc>
        <w:tc>
          <w:tcPr>
            <w:tcW w:w="1348" w:type="dxa"/>
          </w:tcPr>
          <w:p w14:paraId="1F625B8E" w14:textId="77777777" w:rsidR="00A247C4" w:rsidRDefault="00A247C4" w:rsidP="00CA0C46"/>
        </w:tc>
        <w:tc>
          <w:tcPr>
            <w:tcW w:w="1158" w:type="dxa"/>
          </w:tcPr>
          <w:p w14:paraId="1B5F2710" w14:textId="77777777" w:rsidR="00A247C4" w:rsidRDefault="00A247C4" w:rsidP="00CA0C46"/>
        </w:tc>
        <w:tc>
          <w:tcPr>
            <w:tcW w:w="1378" w:type="dxa"/>
          </w:tcPr>
          <w:p w14:paraId="2C6A4770" w14:textId="77777777" w:rsidR="00A247C4" w:rsidRDefault="00A247C4" w:rsidP="00CA0C46"/>
        </w:tc>
      </w:tr>
      <w:tr w:rsidR="00A247C4" w:rsidRPr="00494A2F" w14:paraId="3975DA9F" w14:textId="77777777" w:rsidTr="00CA0C46">
        <w:tc>
          <w:tcPr>
            <w:tcW w:w="2063" w:type="dxa"/>
          </w:tcPr>
          <w:p w14:paraId="26722C63" w14:textId="77777777" w:rsidR="00A247C4" w:rsidRPr="00494A2F" w:rsidRDefault="00A247C4" w:rsidP="00CA0C46">
            <w:pPr>
              <w:rPr>
                <w:b/>
                <w:bCs/>
              </w:rPr>
            </w:pPr>
            <w:r w:rsidRPr="00494A2F">
              <w:rPr>
                <w:b/>
                <w:bCs/>
              </w:rPr>
              <w:t>PROFESSIONALISM</w:t>
            </w:r>
          </w:p>
        </w:tc>
        <w:tc>
          <w:tcPr>
            <w:tcW w:w="1390" w:type="dxa"/>
          </w:tcPr>
          <w:p w14:paraId="051D8991" w14:textId="77777777" w:rsidR="00A247C4" w:rsidRPr="00494A2F" w:rsidRDefault="00A247C4" w:rsidP="00CA0C46">
            <w:pPr>
              <w:rPr>
                <w:b/>
                <w:bCs/>
              </w:rPr>
            </w:pPr>
          </w:p>
        </w:tc>
        <w:tc>
          <w:tcPr>
            <w:tcW w:w="1157" w:type="dxa"/>
          </w:tcPr>
          <w:p w14:paraId="59332A9C" w14:textId="77777777" w:rsidR="00A247C4" w:rsidRPr="00494A2F" w:rsidRDefault="00A247C4" w:rsidP="00CA0C46">
            <w:pPr>
              <w:rPr>
                <w:b/>
                <w:bCs/>
              </w:rPr>
            </w:pPr>
          </w:p>
        </w:tc>
        <w:tc>
          <w:tcPr>
            <w:tcW w:w="1348" w:type="dxa"/>
          </w:tcPr>
          <w:p w14:paraId="1AF67F96" w14:textId="77777777" w:rsidR="00A247C4" w:rsidRPr="00494A2F" w:rsidRDefault="00A247C4" w:rsidP="00CA0C46">
            <w:pPr>
              <w:rPr>
                <w:b/>
                <w:bCs/>
              </w:rPr>
            </w:pPr>
          </w:p>
        </w:tc>
        <w:tc>
          <w:tcPr>
            <w:tcW w:w="1158" w:type="dxa"/>
          </w:tcPr>
          <w:p w14:paraId="7D8959F5" w14:textId="77777777" w:rsidR="00A247C4" w:rsidRPr="00494A2F" w:rsidRDefault="00A247C4" w:rsidP="00CA0C46">
            <w:pPr>
              <w:rPr>
                <w:b/>
                <w:bCs/>
              </w:rPr>
            </w:pPr>
          </w:p>
        </w:tc>
        <w:tc>
          <w:tcPr>
            <w:tcW w:w="1378" w:type="dxa"/>
          </w:tcPr>
          <w:p w14:paraId="194CFC40" w14:textId="77777777" w:rsidR="00A247C4" w:rsidRPr="00494A2F" w:rsidRDefault="00A247C4" w:rsidP="00CA0C46">
            <w:pPr>
              <w:rPr>
                <w:b/>
                <w:bCs/>
              </w:rPr>
            </w:pPr>
          </w:p>
        </w:tc>
      </w:tr>
      <w:tr w:rsidR="00A247C4" w14:paraId="5AB107E7" w14:textId="77777777" w:rsidTr="00CA0C46">
        <w:tc>
          <w:tcPr>
            <w:tcW w:w="2063" w:type="dxa"/>
          </w:tcPr>
          <w:p w14:paraId="7950E884" w14:textId="77777777" w:rsidR="00A247C4" w:rsidRDefault="00A247C4" w:rsidP="00CA0C46">
            <w:r>
              <w:t>Maintains appropriate and professional behavior</w:t>
            </w:r>
          </w:p>
        </w:tc>
        <w:tc>
          <w:tcPr>
            <w:tcW w:w="1390" w:type="dxa"/>
          </w:tcPr>
          <w:p w14:paraId="2FF4F93B" w14:textId="77777777" w:rsidR="00A247C4" w:rsidRDefault="00A247C4" w:rsidP="00CA0C46"/>
        </w:tc>
        <w:tc>
          <w:tcPr>
            <w:tcW w:w="1157" w:type="dxa"/>
          </w:tcPr>
          <w:p w14:paraId="640A07DA" w14:textId="77777777" w:rsidR="00A247C4" w:rsidRDefault="00A247C4" w:rsidP="00CA0C46"/>
        </w:tc>
        <w:tc>
          <w:tcPr>
            <w:tcW w:w="1348" w:type="dxa"/>
          </w:tcPr>
          <w:p w14:paraId="6FDC119B" w14:textId="77777777" w:rsidR="00A247C4" w:rsidRDefault="00A247C4" w:rsidP="00CA0C46"/>
        </w:tc>
        <w:tc>
          <w:tcPr>
            <w:tcW w:w="1158" w:type="dxa"/>
          </w:tcPr>
          <w:p w14:paraId="689C5839" w14:textId="77777777" w:rsidR="00A247C4" w:rsidRDefault="00A247C4" w:rsidP="00CA0C46"/>
        </w:tc>
        <w:tc>
          <w:tcPr>
            <w:tcW w:w="1378" w:type="dxa"/>
          </w:tcPr>
          <w:p w14:paraId="50F178B8" w14:textId="77777777" w:rsidR="00A247C4" w:rsidRDefault="00A247C4" w:rsidP="00CA0C46"/>
        </w:tc>
      </w:tr>
      <w:tr w:rsidR="00A247C4" w14:paraId="65099C74" w14:textId="77777777" w:rsidTr="00CA0C46">
        <w:tc>
          <w:tcPr>
            <w:tcW w:w="2063" w:type="dxa"/>
          </w:tcPr>
          <w:p w14:paraId="548919AF" w14:textId="77777777" w:rsidR="00A247C4" w:rsidRDefault="00A247C4" w:rsidP="00CA0C46">
            <w:r>
              <w:t>Demonstrates humanism and cultural proficiency</w:t>
            </w:r>
          </w:p>
        </w:tc>
        <w:tc>
          <w:tcPr>
            <w:tcW w:w="1390" w:type="dxa"/>
          </w:tcPr>
          <w:p w14:paraId="2AAB3694" w14:textId="77777777" w:rsidR="00A247C4" w:rsidRDefault="00A247C4" w:rsidP="00CA0C46"/>
        </w:tc>
        <w:tc>
          <w:tcPr>
            <w:tcW w:w="1157" w:type="dxa"/>
          </w:tcPr>
          <w:p w14:paraId="055983BE" w14:textId="77777777" w:rsidR="00A247C4" w:rsidRDefault="00A247C4" w:rsidP="00CA0C46"/>
        </w:tc>
        <w:tc>
          <w:tcPr>
            <w:tcW w:w="1348" w:type="dxa"/>
          </w:tcPr>
          <w:p w14:paraId="561FB76F" w14:textId="77777777" w:rsidR="00A247C4" w:rsidRDefault="00A247C4" w:rsidP="00CA0C46"/>
        </w:tc>
        <w:tc>
          <w:tcPr>
            <w:tcW w:w="1158" w:type="dxa"/>
          </w:tcPr>
          <w:p w14:paraId="19CD0BFF" w14:textId="77777777" w:rsidR="00A247C4" w:rsidRDefault="00A247C4" w:rsidP="00CA0C46"/>
        </w:tc>
        <w:tc>
          <w:tcPr>
            <w:tcW w:w="1378" w:type="dxa"/>
          </w:tcPr>
          <w:p w14:paraId="6A51F3FA" w14:textId="77777777" w:rsidR="00A247C4" w:rsidRDefault="00A247C4" w:rsidP="00CA0C46"/>
        </w:tc>
      </w:tr>
      <w:tr w:rsidR="00A247C4" w:rsidRPr="00494A2F" w14:paraId="42F20059" w14:textId="77777777" w:rsidTr="00CA0C46">
        <w:tc>
          <w:tcPr>
            <w:tcW w:w="2063" w:type="dxa"/>
          </w:tcPr>
          <w:p w14:paraId="3CC3F7CA" w14:textId="77777777" w:rsidR="00A247C4" w:rsidRPr="00494A2F" w:rsidRDefault="00A247C4" w:rsidP="00CA0C46">
            <w:pPr>
              <w:rPr>
                <w:b/>
                <w:bCs/>
              </w:rPr>
            </w:pPr>
            <w:r w:rsidRPr="00494A2F">
              <w:rPr>
                <w:b/>
                <w:bCs/>
              </w:rPr>
              <w:t>COMMUNICATION</w:t>
            </w:r>
          </w:p>
        </w:tc>
        <w:tc>
          <w:tcPr>
            <w:tcW w:w="1390" w:type="dxa"/>
          </w:tcPr>
          <w:p w14:paraId="4505DE91" w14:textId="77777777" w:rsidR="00A247C4" w:rsidRPr="00494A2F" w:rsidRDefault="00A247C4" w:rsidP="00CA0C46">
            <w:pPr>
              <w:rPr>
                <w:b/>
                <w:bCs/>
              </w:rPr>
            </w:pPr>
          </w:p>
        </w:tc>
        <w:tc>
          <w:tcPr>
            <w:tcW w:w="1157" w:type="dxa"/>
          </w:tcPr>
          <w:p w14:paraId="0D3846E2" w14:textId="77777777" w:rsidR="00A247C4" w:rsidRPr="00494A2F" w:rsidRDefault="00A247C4" w:rsidP="00CA0C46">
            <w:pPr>
              <w:rPr>
                <w:b/>
                <w:bCs/>
              </w:rPr>
            </w:pPr>
          </w:p>
        </w:tc>
        <w:tc>
          <w:tcPr>
            <w:tcW w:w="1348" w:type="dxa"/>
          </w:tcPr>
          <w:p w14:paraId="4303F649" w14:textId="77777777" w:rsidR="00A247C4" w:rsidRPr="00494A2F" w:rsidRDefault="00A247C4" w:rsidP="00CA0C46">
            <w:pPr>
              <w:rPr>
                <w:b/>
                <w:bCs/>
              </w:rPr>
            </w:pPr>
          </w:p>
        </w:tc>
        <w:tc>
          <w:tcPr>
            <w:tcW w:w="1158" w:type="dxa"/>
          </w:tcPr>
          <w:p w14:paraId="0A0C327A" w14:textId="77777777" w:rsidR="00A247C4" w:rsidRPr="00494A2F" w:rsidRDefault="00A247C4" w:rsidP="00CA0C46">
            <w:pPr>
              <w:rPr>
                <w:b/>
                <w:bCs/>
              </w:rPr>
            </w:pPr>
          </w:p>
        </w:tc>
        <w:tc>
          <w:tcPr>
            <w:tcW w:w="1378" w:type="dxa"/>
          </w:tcPr>
          <w:p w14:paraId="10F931A3" w14:textId="77777777" w:rsidR="00A247C4" w:rsidRPr="00494A2F" w:rsidRDefault="00A247C4" w:rsidP="00CA0C46">
            <w:pPr>
              <w:rPr>
                <w:b/>
                <w:bCs/>
              </w:rPr>
            </w:pPr>
          </w:p>
        </w:tc>
      </w:tr>
      <w:tr w:rsidR="00A247C4" w14:paraId="33E17DEE" w14:textId="77777777" w:rsidTr="00CA0C46">
        <w:tc>
          <w:tcPr>
            <w:tcW w:w="2063" w:type="dxa"/>
          </w:tcPr>
          <w:p w14:paraId="590430C5" w14:textId="77777777" w:rsidR="00A247C4" w:rsidRDefault="00A247C4" w:rsidP="00CA0C46">
            <w:r>
              <w:t>Communicates and collaborates effectively with physicians, other health professionals, and healthcare teams</w:t>
            </w:r>
          </w:p>
        </w:tc>
        <w:tc>
          <w:tcPr>
            <w:tcW w:w="1390" w:type="dxa"/>
          </w:tcPr>
          <w:p w14:paraId="10CFD8A0" w14:textId="77777777" w:rsidR="00A247C4" w:rsidRDefault="00A247C4" w:rsidP="00CA0C46"/>
        </w:tc>
        <w:tc>
          <w:tcPr>
            <w:tcW w:w="1157" w:type="dxa"/>
          </w:tcPr>
          <w:p w14:paraId="10B62A8D" w14:textId="77777777" w:rsidR="00A247C4" w:rsidRDefault="00A247C4" w:rsidP="00CA0C46"/>
        </w:tc>
        <w:tc>
          <w:tcPr>
            <w:tcW w:w="1348" w:type="dxa"/>
          </w:tcPr>
          <w:p w14:paraId="378B0E15" w14:textId="77777777" w:rsidR="00A247C4" w:rsidRDefault="00A247C4" w:rsidP="00CA0C46"/>
        </w:tc>
        <w:tc>
          <w:tcPr>
            <w:tcW w:w="1158" w:type="dxa"/>
          </w:tcPr>
          <w:p w14:paraId="6CA81192" w14:textId="77777777" w:rsidR="00A247C4" w:rsidRDefault="00A247C4" w:rsidP="00CA0C46"/>
        </w:tc>
        <w:tc>
          <w:tcPr>
            <w:tcW w:w="1378" w:type="dxa"/>
          </w:tcPr>
          <w:p w14:paraId="06B6F4FF" w14:textId="77777777" w:rsidR="00A247C4" w:rsidRDefault="00A247C4" w:rsidP="00CA0C46"/>
        </w:tc>
      </w:tr>
      <w:tr w:rsidR="00A247C4" w:rsidRPr="00494A2F" w14:paraId="1B32B8C4" w14:textId="77777777" w:rsidTr="00CA0C46">
        <w:tc>
          <w:tcPr>
            <w:tcW w:w="2063" w:type="dxa"/>
          </w:tcPr>
          <w:p w14:paraId="6CA8DC24" w14:textId="77777777" w:rsidR="00A247C4" w:rsidRPr="00494A2F" w:rsidRDefault="00A247C4" w:rsidP="00CA0C46">
            <w:pPr>
              <w:rPr>
                <w:b/>
                <w:bCs/>
              </w:rPr>
            </w:pPr>
            <w:r w:rsidRPr="00494A2F">
              <w:rPr>
                <w:b/>
                <w:bCs/>
              </w:rPr>
              <w:t>GLOBAL ASSESSMENT</w:t>
            </w:r>
          </w:p>
        </w:tc>
        <w:tc>
          <w:tcPr>
            <w:tcW w:w="1390" w:type="dxa"/>
          </w:tcPr>
          <w:p w14:paraId="25123243" w14:textId="77777777" w:rsidR="00A247C4" w:rsidRPr="00494A2F" w:rsidRDefault="00A247C4" w:rsidP="00CA0C46">
            <w:pPr>
              <w:rPr>
                <w:b/>
                <w:bCs/>
              </w:rPr>
            </w:pPr>
          </w:p>
        </w:tc>
        <w:tc>
          <w:tcPr>
            <w:tcW w:w="1157" w:type="dxa"/>
          </w:tcPr>
          <w:p w14:paraId="461EFE72" w14:textId="77777777" w:rsidR="00A247C4" w:rsidRPr="00494A2F" w:rsidRDefault="00A247C4" w:rsidP="00CA0C46">
            <w:pPr>
              <w:rPr>
                <w:b/>
                <w:bCs/>
              </w:rPr>
            </w:pPr>
          </w:p>
        </w:tc>
        <w:tc>
          <w:tcPr>
            <w:tcW w:w="1348" w:type="dxa"/>
          </w:tcPr>
          <w:p w14:paraId="2E14278B" w14:textId="77777777" w:rsidR="00A247C4" w:rsidRPr="00494A2F" w:rsidRDefault="00A247C4" w:rsidP="00CA0C46">
            <w:pPr>
              <w:rPr>
                <w:b/>
                <w:bCs/>
              </w:rPr>
            </w:pPr>
          </w:p>
        </w:tc>
        <w:tc>
          <w:tcPr>
            <w:tcW w:w="1158" w:type="dxa"/>
          </w:tcPr>
          <w:p w14:paraId="563DC7F3" w14:textId="77777777" w:rsidR="00A247C4" w:rsidRPr="00494A2F" w:rsidRDefault="00A247C4" w:rsidP="00CA0C46">
            <w:pPr>
              <w:rPr>
                <w:b/>
                <w:bCs/>
              </w:rPr>
            </w:pPr>
          </w:p>
        </w:tc>
        <w:tc>
          <w:tcPr>
            <w:tcW w:w="1378" w:type="dxa"/>
          </w:tcPr>
          <w:p w14:paraId="1B2CA7EC" w14:textId="77777777" w:rsidR="00A247C4" w:rsidRPr="00494A2F" w:rsidRDefault="00A247C4" w:rsidP="00CA0C46">
            <w:pPr>
              <w:rPr>
                <w:b/>
                <w:bCs/>
              </w:rPr>
            </w:pPr>
          </w:p>
        </w:tc>
      </w:tr>
      <w:tr w:rsidR="00A247C4" w14:paraId="015D3574" w14:textId="77777777" w:rsidTr="00CA0C46">
        <w:tc>
          <w:tcPr>
            <w:tcW w:w="2063" w:type="dxa"/>
          </w:tcPr>
          <w:p w14:paraId="03E6FB3E" w14:textId="77777777" w:rsidR="00A247C4" w:rsidRDefault="00A247C4" w:rsidP="00CA0C46">
            <w:r>
              <w:t>Please provide a global assessment and recommendations for resident</w:t>
            </w:r>
          </w:p>
        </w:tc>
        <w:tc>
          <w:tcPr>
            <w:tcW w:w="1390" w:type="dxa"/>
          </w:tcPr>
          <w:p w14:paraId="4F412A4D" w14:textId="77777777" w:rsidR="00A247C4" w:rsidRDefault="00A247C4" w:rsidP="00CA0C46"/>
        </w:tc>
        <w:tc>
          <w:tcPr>
            <w:tcW w:w="1157" w:type="dxa"/>
          </w:tcPr>
          <w:p w14:paraId="1200AF55" w14:textId="77777777" w:rsidR="00A247C4" w:rsidRDefault="00A247C4" w:rsidP="00CA0C46"/>
        </w:tc>
        <w:tc>
          <w:tcPr>
            <w:tcW w:w="1348" w:type="dxa"/>
          </w:tcPr>
          <w:p w14:paraId="3F52FDCF" w14:textId="77777777" w:rsidR="00A247C4" w:rsidRDefault="00A247C4" w:rsidP="00CA0C46"/>
        </w:tc>
        <w:tc>
          <w:tcPr>
            <w:tcW w:w="1158" w:type="dxa"/>
          </w:tcPr>
          <w:p w14:paraId="6DDFD54C" w14:textId="77777777" w:rsidR="00A247C4" w:rsidRDefault="00A247C4" w:rsidP="00CA0C46"/>
        </w:tc>
        <w:tc>
          <w:tcPr>
            <w:tcW w:w="1378" w:type="dxa"/>
          </w:tcPr>
          <w:p w14:paraId="3F06C26A" w14:textId="77777777" w:rsidR="00A247C4" w:rsidRDefault="00A247C4" w:rsidP="00CA0C46"/>
        </w:tc>
      </w:tr>
      <w:tr w:rsidR="00A247C4" w14:paraId="030E38C2" w14:textId="77777777" w:rsidTr="00CA0C46">
        <w:tc>
          <w:tcPr>
            <w:tcW w:w="2063" w:type="dxa"/>
          </w:tcPr>
          <w:p w14:paraId="6FD8478E" w14:textId="77777777" w:rsidR="00A247C4" w:rsidRDefault="00A247C4" w:rsidP="00CA0C46">
            <w:r>
              <w:t>Does the resident sufficiently meet the expectations and competencies of this rotation? (Yes/No)</w:t>
            </w:r>
          </w:p>
        </w:tc>
        <w:tc>
          <w:tcPr>
            <w:tcW w:w="1390" w:type="dxa"/>
          </w:tcPr>
          <w:p w14:paraId="573DF711" w14:textId="77777777" w:rsidR="00A247C4" w:rsidRDefault="00A247C4" w:rsidP="00CA0C46"/>
        </w:tc>
        <w:tc>
          <w:tcPr>
            <w:tcW w:w="1157" w:type="dxa"/>
          </w:tcPr>
          <w:p w14:paraId="7F3C1C84" w14:textId="77777777" w:rsidR="00A247C4" w:rsidRDefault="00A247C4" w:rsidP="00CA0C46"/>
        </w:tc>
        <w:tc>
          <w:tcPr>
            <w:tcW w:w="1348" w:type="dxa"/>
          </w:tcPr>
          <w:p w14:paraId="401EEFE3" w14:textId="77777777" w:rsidR="00A247C4" w:rsidRDefault="00A247C4" w:rsidP="00CA0C46"/>
        </w:tc>
        <w:tc>
          <w:tcPr>
            <w:tcW w:w="1158" w:type="dxa"/>
          </w:tcPr>
          <w:p w14:paraId="7DE59BB9" w14:textId="77777777" w:rsidR="00A247C4" w:rsidRDefault="00A247C4" w:rsidP="00CA0C46"/>
        </w:tc>
        <w:tc>
          <w:tcPr>
            <w:tcW w:w="1378" w:type="dxa"/>
          </w:tcPr>
          <w:p w14:paraId="6C93F440" w14:textId="77777777" w:rsidR="00A247C4" w:rsidRDefault="00A247C4" w:rsidP="00CA0C46"/>
        </w:tc>
      </w:tr>
      <w:tr w:rsidR="00A247C4" w:rsidRPr="00494A2F" w14:paraId="1A7FD8E4" w14:textId="77777777" w:rsidTr="00CA0C46">
        <w:tc>
          <w:tcPr>
            <w:tcW w:w="2063" w:type="dxa"/>
          </w:tcPr>
          <w:p w14:paraId="53A4278B" w14:textId="77777777" w:rsidR="00A247C4" w:rsidRPr="00494A2F" w:rsidRDefault="00A247C4" w:rsidP="00CA0C46">
            <w:pPr>
              <w:rPr>
                <w:b/>
                <w:bCs/>
              </w:rPr>
            </w:pPr>
            <w:r w:rsidRPr="00494A2F">
              <w:rPr>
                <w:b/>
                <w:bCs/>
              </w:rPr>
              <w:t>ANESTHESIA COMPETENCIES</w:t>
            </w:r>
          </w:p>
        </w:tc>
        <w:tc>
          <w:tcPr>
            <w:tcW w:w="1390" w:type="dxa"/>
          </w:tcPr>
          <w:p w14:paraId="5B8DDAC2" w14:textId="77777777" w:rsidR="00A247C4" w:rsidRPr="00494A2F" w:rsidRDefault="00A247C4" w:rsidP="00CA0C46">
            <w:pPr>
              <w:rPr>
                <w:b/>
                <w:bCs/>
              </w:rPr>
            </w:pPr>
          </w:p>
        </w:tc>
        <w:tc>
          <w:tcPr>
            <w:tcW w:w="1157" w:type="dxa"/>
          </w:tcPr>
          <w:p w14:paraId="6C0E3E75" w14:textId="77777777" w:rsidR="00A247C4" w:rsidRPr="00494A2F" w:rsidRDefault="00A247C4" w:rsidP="00CA0C46">
            <w:pPr>
              <w:rPr>
                <w:b/>
                <w:bCs/>
              </w:rPr>
            </w:pPr>
          </w:p>
        </w:tc>
        <w:tc>
          <w:tcPr>
            <w:tcW w:w="1348" w:type="dxa"/>
          </w:tcPr>
          <w:p w14:paraId="797F039D" w14:textId="77777777" w:rsidR="00A247C4" w:rsidRPr="00494A2F" w:rsidRDefault="00A247C4" w:rsidP="00CA0C46">
            <w:pPr>
              <w:rPr>
                <w:b/>
                <w:bCs/>
              </w:rPr>
            </w:pPr>
          </w:p>
        </w:tc>
        <w:tc>
          <w:tcPr>
            <w:tcW w:w="1158" w:type="dxa"/>
          </w:tcPr>
          <w:p w14:paraId="18BA9AA5" w14:textId="77777777" w:rsidR="00A247C4" w:rsidRPr="00494A2F" w:rsidRDefault="00A247C4" w:rsidP="00CA0C46">
            <w:pPr>
              <w:rPr>
                <w:b/>
                <w:bCs/>
              </w:rPr>
            </w:pPr>
          </w:p>
        </w:tc>
        <w:tc>
          <w:tcPr>
            <w:tcW w:w="1378" w:type="dxa"/>
          </w:tcPr>
          <w:p w14:paraId="49CB621D" w14:textId="77777777" w:rsidR="00A247C4" w:rsidRPr="00494A2F" w:rsidRDefault="00A247C4" w:rsidP="00CA0C46">
            <w:pPr>
              <w:rPr>
                <w:b/>
                <w:bCs/>
              </w:rPr>
            </w:pPr>
          </w:p>
        </w:tc>
      </w:tr>
      <w:tr w:rsidR="00A247C4" w14:paraId="7DB75F70" w14:textId="77777777" w:rsidTr="00CA0C46">
        <w:tc>
          <w:tcPr>
            <w:tcW w:w="2063" w:type="dxa"/>
          </w:tcPr>
          <w:p w14:paraId="35B05AF3" w14:textId="77777777" w:rsidR="00A247C4" w:rsidRDefault="00A247C4" w:rsidP="00CA0C46">
            <w:r w:rsidRPr="007636F4">
              <w:t xml:space="preserve">-Formulate an appropriate </w:t>
            </w:r>
            <w:r w:rsidRPr="007636F4">
              <w:lastRenderedPageBreak/>
              <w:t>anesthetic plan for a patient undergoing surgery.</w:t>
            </w:r>
          </w:p>
        </w:tc>
        <w:tc>
          <w:tcPr>
            <w:tcW w:w="1390" w:type="dxa"/>
          </w:tcPr>
          <w:p w14:paraId="499DF7FD" w14:textId="77777777" w:rsidR="00A247C4" w:rsidRDefault="00A247C4" w:rsidP="00CA0C46"/>
        </w:tc>
        <w:tc>
          <w:tcPr>
            <w:tcW w:w="1157" w:type="dxa"/>
          </w:tcPr>
          <w:p w14:paraId="4C3F8B56" w14:textId="77777777" w:rsidR="00A247C4" w:rsidRDefault="00A247C4" w:rsidP="00CA0C46"/>
        </w:tc>
        <w:tc>
          <w:tcPr>
            <w:tcW w:w="1348" w:type="dxa"/>
          </w:tcPr>
          <w:p w14:paraId="3CD147B2" w14:textId="77777777" w:rsidR="00A247C4" w:rsidRDefault="00A247C4" w:rsidP="00CA0C46"/>
        </w:tc>
        <w:tc>
          <w:tcPr>
            <w:tcW w:w="1158" w:type="dxa"/>
          </w:tcPr>
          <w:p w14:paraId="43B84F41" w14:textId="77777777" w:rsidR="00A247C4" w:rsidRDefault="00A247C4" w:rsidP="00CA0C46"/>
        </w:tc>
        <w:tc>
          <w:tcPr>
            <w:tcW w:w="1378" w:type="dxa"/>
          </w:tcPr>
          <w:p w14:paraId="10C5576B" w14:textId="77777777" w:rsidR="00A247C4" w:rsidRDefault="00A247C4" w:rsidP="00CA0C46"/>
        </w:tc>
      </w:tr>
      <w:tr w:rsidR="00A247C4" w14:paraId="6D791F95" w14:textId="77777777" w:rsidTr="00CA0C46">
        <w:tc>
          <w:tcPr>
            <w:tcW w:w="2063" w:type="dxa"/>
          </w:tcPr>
          <w:p w14:paraId="7ED53508" w14:textId="77777777" w:rsidR="00A247C4" w:rsidRPr="007636F4" w:rsidRDefault="00A247C4" w:rsidP="00CA0C46">
            <w:r w:rsidRPr="007636F4">
              <w:t>-Manage the airway of a patient undergoing surgery including endotracheal intubation.</w:t>
            </w:r>
          </w:p>
        </w:tc>
        <w:tc>
          <w:tcPr>
            <w:tcW w:w="1390" w:type="dxa"/>
          </w:tcPr>
          <w:p w14:paraId="54608318" w14:textId="77777777" w:rsidR="00A247C4" w:rsidRDefault="00A247C4" w:rsidP="00CA0C46"/>
        </w:tc>
        <w:tc>
          <w:tcPr>
            <w:tcW w:w="1157" w:type="dxa"/>
          </w:tcPr>
          <w:p w14:paraId="15920E0E" w14:textId="77777777" w:rsidR="00A247C4" w:rsidRDefault="00A247C4" w:rsidP="00CA0C46"/>
        </w:tc>
        <w:tc>
          <w:tcPr>
            <w:tcW w:w="1348" w:type="dxa"/>
          </w:tcPr>
          <w:p w14:paraId="1F31FCDD" w14:textId="77777777" w:rsidR="00A247C4" w:rsidRDefault="00A247C4" w:rsidP="00CA0C46"/>
        </w:tc>
        <w:tc>
          <w:tcPr>
            <w:tcW w:w="1158" w:type="dxa"/>
          </w:tcPr>
          <w:p w14:paraId="5BBE7297" w14:textId="77777777" w:rsidR="00A247C4" w:rsidRDefault="00A247C4" w:rsidP="00CA0C46"/>
        </w:tc>
        <w:tc>
          <w:tcPr>
            <w:tcW w:w="1378" w:type="dxa"/>
          </w:tcPr>
          <w:p w14:paraId="343EEF8F" w14:textId="77777777" w:rsidR="00A247C4" w:rsidRDefault="00A247C4" w:rsidP="00CA0C46"/>
        </w:tc>
      </w:tr>
      <w:tr w:rsidR="00A247C4" w14:paraId="3624C0A1" w14:textId="77777777" w:rsidTr="00CA0C46">
        <w:tc>
          <w:tcPr>
            <w:tcW w:w="2063" w:type="dxa"/>
          </w:tcPr>
          <w:p w14:paraId="5ABD80C7" w14:textId="77777777" w:rsidR="00A247C4" w:rsidRPr="007636F4" w:rsidRDefault="00A247C4" w:rsidP="00CA0C46">
            <w:r w:rsidRPr="007636F4">
              <w:t>-Safely monitor a patient under anesthesia.</w:t>
            </w:r>
          </w:p>
        </w:tc>
        <w:tc>
          <w:tcPr>
            <w:tcW w:w="1390" w:type="dxa"/>
          </w:tcPr>
          <w:p w14:paraId="330230A1" w14:textId="77777777" w:rsidR="00A247C4" w:rsidRDefault="00A247C4" w:rsidP="00CA0C46"/>
        </w:tc>
        <w:tc>
          <w:tcPr>
            <w:tcW w:w="1157" w:type="dxa"/>
          </w:tcPr>
          <w:p w14:paraId="76105E43" w14:textId="77777777" w:rsidR="00A247C4" w:rsidRDefault="00A247C4" w:rsidP="00CA0C46"/>
        </w:tc>
        <w:tc>
          <w:tcPr>
            <w:tcW w:w="1348" w:type="dxa"/>
          </w:tcPr>
          <w:p w14:paraId="6CFD1F02" w14:textId="77777777" w:rsidR="00A247C4" w:rsidRDefault="00A247C4" w:rsidP="00CA0C46"/>
        </w:tc>
        <w:tc>
          <w:tcPr>
            <w:tcW w:w="1158" w:type="dxa"/>
          </w:tcPr>
          <w:p w14:paraId="459B7481" w14:textId="77777777" w:rsidR="00A247C4" w:rsidRDefault="00A247C4" w:rsidP="00CA0C46"/>
        </w:tc>
        <w:tc>
          <w:tcPr>
            <w:tcW w:w="1378" w:type="dxa"/>
          </w:tcPr>
          <w:p w14:paraId="77D15E8A" w14:textId="77777777" w:rsidR="00A247C4" w:rsidRDefault="00A247C4" w:rsidP="00CA0C46"/>
        </w:tc>
      </w:tr>
      <w:tr w:rsidR="00A247C4" w14:paraId="7C617BAE" w14:textId="77777777" w:rsidTr="00CA0C46">
        <w:tc>
          <w:tcPr>
            <w:tcW w:w="2063" w:type="dxa"/>
          </w:tcPr>
          <w:p w14:paraId="3AFEBAED" w14:textId="77777777" w:rsidR="00A247C4" w:rsidRPr="007636F4" w:rsidRDefault="00A247C4" w:rsidP="00CA0C46">
            <w:r w:rsidRPr="007636F4">
              <w:t>-Understand medications used during the induction, maintenance, and reversal of anesthesia.</w:t>
            </w:r>
          </w:p>
        </w:tc>
        <w:tc>
          <w:tcPr>
            <w:tcW w:w="1390" w:type="dxa"/>
          </w:tcPr>
          <w:p w14:paraId="5955F927" w14:textId="77777777" w:rsidR="00A247C4" w:rsidRDefault="00A247C4" w:rsidP="00CA0C46"/>
        </w:tc>
        <w:tc>
          <w:tcPr>
            <w:tcW w:w="1157" w:type="dxa"/>
          </w:tcPr>
          <w:p w14:paraId="52442BF4" w14:textId="77777777" w:rsidR="00A247C4" w:rsidRDefault="00A247C4" w:rsidP="00CA0C46"/>
        </w:tc>
        <w:tc>
          <w:tcPr>
            <w:tcW w:w="1348" w:type="dxa"/>
          </w:tcPr>
          <w:p w14:paraId="1C5700DE" w14:textId="77777777" w:rsidR="00A247C4" w:rsidRDefault="00A247C4" w:rsidP="00CA0C46"/>
        </w:tc>
        <w:tc>
          <w:tcPr>
            <w:tcW w:w="1158" w:type="dxa"/>
          </w:tcPr>
          <w:p w14:paraId="50C8F43A" w14:textId="77777777" w:rsidR="00A247C4" w:rsidRDefault="00A247C4" w:rsidP="00CA0C46"/>
        </w:tc>
        <w:tc>
          <w:tcPr>
            <w:tcW w:w="1378" w:type="dxa"/>
          </w:tcPr>
          <w:p w14:paraId="484E3C06" w14:textId="77777777" w:rsidR="00A247C4" w:rsidRDefault="00A247C4" w:rsidP="00CA0C46"/>
        </w:tc>
      </w:tr>
      <w:tr w:rsidR="00A247C4" w14:paraId="0C4CF3A8" w14:textId="77777777" w:rsidTr="00CA0C46">
        <w:tc>
          <w:tcPr>
            <w:tcW w:w="2063" w:type="dxa"/>
          </w:tcPr>
          <w:p w14:paraId="42D2C9AE" w14:textId="77777777" w:rsidR="00A247C4" w:rsidRPr="007636F4" w:rsidRDefault="00A247C4" w:rsidP="00CA0C46">
            <w:r w:rsidRPr="007636F4">
              <w:t>-Demonstrate proficiency in lower extremity local anesthetic blocks.</w:t>
            </w:r>
          </w:p>
        </w:tc>
        <w:tc>
          <w:tcPr>
            <w:tcW w:w="1390" w:type="dxa"/>
          </w:tcPr>
          <w:p w14:paraId="2B9001A3" w14:textId="77777777" w:rsidR="00A247C4" w:rsidRDefault="00A247C4" w:rsidP="00CA0C46"/>
        </w:tc>
        <w:tc>
          <w:tcPr>
            <w:tcW w:w="1157" w:type="dxa"/>
          </w:tcPr>
          <w:p w14:paraId="4E9B937F" w14:textId="77777777" w:rsidR="00A247C4" w:rsidRDefault="00A247C4" w:rsidP="00CA0C46"/>
        </w:tc>
        <w:tc>
          <w:tcPr>
            <w:tcW w:w="1348" w:type="dxa"/>
          </w:tcPr>
          <w:p w14:paraId="41763B57" w14:textId="77777777" w:rsidR="00A247C4" w:rsidRDefault="00A247C4" w:rsidP="00CA0C46"/>
        </w:tc>
        <w:tc>
          <w:tcPr>
            <w:tcW w:w="1158" w:type="dxa"/>
          </w:tcPr>
          <w:p w14:paraId="6FCF4807" w14:textId="77777777" w:rsidR="00A247C4" w:rsidRDefault="00A247C4" w:rsidP="00CA0C46"/>
        </w:tc>
        <w:tc>
          <w:tcPr>
            <w:tcW w:w="1378" w:type="dxa"/>
          </w:tcPr>
          <w:p w14:paraId="7E0B230F" w14:textId="77777777" w:rsidR="00A247C4" w:rsidRDefault="00A247C4" w:rsidP="00CA0C46"/>
        </w:tc>
      </w:tr>
      <w:tr w:rsidR="00A247C4" w14:paraId="7CC43BF1" w14:textId="77777777" w:rsidTr="00CA0C46">
        <w:tc>
          <w:tcPr>
            <w:tcW w:w="2063" w:type="dxa"/>
          </w:tcPr>
          <w:p w14:paraId="7F2C3B96" w14:textId="77777777" w:rsidR="00A247C4" w:rsidRPr="007636F4" w:rsidRDefault="00A247C4" w:rsidP="00CA0C46">
            <w:r w:rsidRPr="007636F4">
              <w:t>-Classify patients by the physical classification status of the American Society of Anesthesiologists.</w:t>
            </w:r>
          </w:p>
        </w:tc>
        <w:tc>
          <w:tcPr>
            <w:tcW w:w="1390" w:type="dxa"/>
          </w:tcPr>
          <w:p w14:paraId="5EF6D53D" w14:textId="77777777" w:rsidR="00A247C4" w:rsidRDefault="00A247C4" w:rsidP="00CA0C46"/>
        </w:tc>
        <w:tc>
          <w:tcPr>
            <w:tcW w:w="1157" w:type="dxa"/>
          </w:tcPr>
          <w:p w14:paraId="3E5F66CB" w14:textId="77777777" w:rsidR="00A247C4" w:rsidRDefault="00A247C4" w:rsidP="00CA0C46"/>
        </w:tc>
        <w:tc>
          <w:tcPr>
            <w:tcW w:w="1348" w:type="dxa"/>
          </w:tcPr>
          <w:p w14:paraId="6CF74738" w14:textId="77777777" w:rsidR="00A247C4" w:rsidRDefault="00A247C4" w:rsidP="00CA0C46"/>
        </w:tc>
        <w:tc>
          <w:tcPr>
            <w:tcW w:w="1158" w:type="dxa"/>
          </w:tcPr>
          <w:p w14:paraId="65742880" w14:textId="77777777" w:rsidR="00A247C4" w:rsidRDefault="00A247C4" w:rsidP="00CA0C46"/>
        </w:tc>
        <w:tc>
          <w:tcPr>
            <w:tcW w:w="1378" w:type="dxa"/>
          </w:tcPr>
          <w:p w14:paraId="3442ABC4" w14:textId="77777777" w:rsidR="00A247C4" w:rsidRDefault="00A247C4" w:rsidP="00CA0C46"/>
        </w:tc>
      </w:tr>
      <w:tr w:rsidR="00A247C4" w14:paraId="386D29F1" w14:textId="77777777" w:rsidTr="00CA0C46">
        <w:tc>
          <w:tcPr>
            <w:tcW w:w="2063" w:type="dxa"/>
          </w:tcPr>
          <w:p w14:paraId="0F3C802B" w14:textId="77777777" w:rsidR="00A247C4" w:rsidRPr="007636F4" w:rsidRDefault="00A247C4" w:rsidP="00CA0C46">
            <w:r w:rsidRPr="007636F4">
              <w:t>-Understand the principles of and participate in the administration of spinal/epidural anesthesia</w:t>
            </w:r>
          </w:p>
        </w:tc>
        <w:tc>
          <w:tcPr>
            <w:tcW w:w="1390" w:type="dxa"/>
          </w:tcPr>
          <w:p w14:paraId="1F0DAF97" w14:textId="77777777" w:rsidR="00A247C4" w:rsidRDefault="00A247C4" w:rsidP="00CA0C46"/>
        </w:tc>
        <w:tc>
          <w:tcPr>
            <w:tcW w:w="1157" w:type="dxa"/>
          </w:tcPr>
          <w:p w14:paraId="6B15EFA5" w14:textId="77777777" w:rsidR="00A247C4" w:rsidRDefault="00A247C4" w:rsidP="00CA0C46"/>
        </w:tc>
        <w:tc>
          <w:tcPr>
            <w:tcW w:w="1348" w:type="dxa"/>
          </w:tcPr>
          <w:p w14:paraId="43978B32" w14:textId="77777777" w:rsidR="00A247C4" w:rsidRDefault="00A247C4" w:rsidP="00CA0C46"/>
        </w:tc>
        <w:tc>
          <w:tcPr>
            <w:tcW w:w="1158" w:type="dxa"/>
          </w:tcPr>
          <w:p w14:paraId="27C3D98D" w14:textId="77777777" w:rsidR="00A247C4" w:rsidRDefault="00A247C4" w:rsidP="00CA0C46"/>
        </w:tc>
        <w:tc>
          <w:tcPr>
            <w:tcW w:w="1378" w:type="dxa"/>
          </w:tcPr>
          <w:p w14:paraId="1F7DCEA4" w14:textId="77777777" w:rsidR="00A247C4" w:rsidRDefault="00A247C4" w:rsidP="00CA0C46"/>
        </w:tc>
      </w:tr>
      <w:tr w:rsidR="00A247C4" w14:paraId="5C1C1E78" w14:textId="77777777" w:rsidTr="00CA0C46">
        <w:tc>
          <w:tcPr>
            <w:tcW w:w="2063" w:type="dxa"/>
          </w:tcPr>
          <w:p w14:paraId="4EEEDD83" w14:textId="77777777" w:rsidR="00A247C4" w:rsidRPr="007636F4" w:rsidRDefault="00A247C4" w:rsidP="00CA0C46">
            <w:r w:rsidRPr="007636F4">
              <w:t>-Communicate effectively with anesthesia staff.</w:t>
            </w:r>
          </w:p>
        </w:tc>
        <w:tc>
          <w:tcPr>
            <w:tcW w:w="1390" w:type="dxa"/>
          </w:tcPr>
          <w:p w14:paraId="3CB4D810" w14:textId="77777777" w:rsidR="00A247C4" w:rsidRDefault="00A247C4" w:rsidP="00CA0C46"/>
        </w:tc>
        <w:tc>
          <w:tcPr>
            <w:tcW w:w="1157" w:type="dxa"/>
          </w:tcPr>
          <w:p w14:paraId="00D19FC1" w14:textId="77777777" w:rsidR="00A247C4" w:rsidRDefault="00A247C4" w:rsidP="00CA0C46"/>
        </w:tc>
        <w:tc>
          <w:tcPr>
            <w:tcW w:w="1348" w:type="dxa"/>
          </w:tcPr>
          <w:p w14:paraId="04EA5C99" w14:textId="77777777" w:rsidR="00A247C4" w:rsidRDefault="00A247C4" w:rsidP="00CA0C46"/>
        </w:tc>
        <w:tc>
          <w:tcPr>
            <w:tcW w:w="1158" w:type="dxa"/>
          </w:tcPr>
          <w:p w14:paraId="2DEF16E0" w14:textId="77777777" w:rsidR="00A247C4" w:rsidRDefault="00A247C4" w:rsidP="00CA0C46"/>
        </w:tc>
        <w:tc>
          <w:tcPr>
            <w:tcW w:w="1378" w:type="dxa"/>
          </w:tcPr>
          <w:p w14:paraId="484D64AD" w14:textId="77777777" w:rsidR="00A247C4" w:rsidRDefault="00A247C4" w:rsidP="00CA0C46"/>
        </w:tc>
      </w:tr>
      <w:tr w:rsidR="00A247C4" w14:paraId="1E2F05A2" w14:textId="77777777" w:rsidTr="00CA0C46">
        <w:tc>
          <w:tcPr>
            <w:tcW w:w="2063" w:type="dxa"/>
          </w:tcPr>
          <w:p w14:paraId="3DC9CD0B" w14:textId="77777777" w:rsidR="00A247C4" w:rsidRPr="007636F4" w:rsidRDefault="00A247C4" w:rsidP="00CA0C46">
            <w:r w:rsidRPr="007636F4">
              <w:t xml:space="preserve">-Demonstrate knowledge of appropriate and differing modalities to treat post-operative pain including indications, risks, </w:t>
            </w:r>
            <w:r w:rsidRPr="007636F4">
              <w:lastRenderedPageBreak/>
              <w:t>and potential complications.</w:t>
            </w:r>
          </w:p>
        </w:tc>
        <w:tc>
          <w:tcPr>
            <w:tcW w:w="1390" w:type="dxa"/>
          </w:tcPr>
          <w:p w14:paraId="01CBE49C" w14:textId="77777777" w:rsidR="00A247C4" w:rsidRDefault="00A247C4" w:rsidP="00CA0C46"/>
        </w:tc>
        <w:tc>
          <w:tcPr>
            <w:tcW w:w="1157" w:type="dxa"/>
          </w:tcPr>
          <w:p w14:paraId="060DDE56" w14:textId="77777777" w:rsidR="00A247C4" w:rsidRDefault="00A247C4" w:rsidP="00CA0C46"/>
        </w:tc>
        <w:tc>
          <w:tcPr>
            <w:tcW w:w="1348" w:type="dxa"/>
          </w:tcPr>
          <w:p w14:paraId="5D173C6B" w14:textId="77777777" w:rsidR="00A247C4" w:rsidRDefault="00A247C4" w:rsidP="00CA0C46"/>
        </w:tc>
        <w:tc>
          <w:tcPr>
            <w:tcW w:w="1158" w:type="dxa"/>
          </w:tcPr>
          <w:p w14:paraId="5F75C806" w14:textId="77777777" w:rsidR="00A247C4" w:rsidRDefault="00A247C4" w:rsidP="00CA0C46"/>
        </w:tc>
        <w:tc>
          <w:tcPr>
            <w:tcW w:w="1378" w:type="dxa"/>
          </w:tcPr>
          <w:p w14:paraId="44878611" w14:textId="77777777" w:rsidR="00A247C4" w:rsidRDefault="00A247C4" w:rsidP="00CA0C46"/>
        </w:tc>
      </w:tr>
      <w:tr w:rsidR="00A247C4" w14:paraId="237EC664" w14:textId="77777777" w:rsidTr="00CA0C46">
        <w:tc>
          <w:tcPr>
            <w:tcW w:w="2063" w:type="dxa"/>
          </w:tcPr>
          <w:p w14:paraId="0CF7C7F5" w14:textId="77777777" w:rsidR="00A247C4" w:rsidRPr="007636F4" w:rsidRDefault="00A247C4" w:rsidP="00CA0C46">
            <w:r w:rsidRPr="007636F4">
              <w:t>-Recognize and evaluate patients with chronic pain syndromes.</w:t>
            </w:r>
          </w:p>
        </w:tc>
        <w:tc>
          <w:tcPr>
            <w:tcW w:w="1390" w:type="dxa"/>
          </w:tcPr>
          <w:p w14:paraId="18BECD03" w14:textId="77777777" w:rsidR="00A247C4" w:rsidRDefault="00A247C4" w:rsidP="00CA0C46"/>
        </w:tc>
        <w:tc>
          <w:tcPr>
            <w:tcW w:w="1157" w:type="dxa"/>
          </w:tcPr>
          <w:p w14:paraId="6ACB98BF" w14:textId="77777777" w:rsidR="00A247C4" w:rsidRDefault="00A247C4" w:rsidP="00CA0C46"/>
        </w:tc>
        <w:tc>
          <w:tcPr>
            <w:tcW w:w="1348" w:type="dxa"/>
          </w:tcPr>
          <w:p w14:paraId="1FAFBB1E" w14:textId="77777777" w:rsidR="00A247C4" w:rsidRDefault="00A247C4" w:rsidP="00CA0C46"/>
        </w:tc>
        <w:tc>
          <w:tcPr>
            <w:tcW w:w="1158" w:type="dxa"/>
          </w:tcPr>
          <w:p w14:paraId="33AA3EBF" w14:textId="77777777" w:rsidR="00A247C4" w:rsidRDefault="00A247C4" w:rsidP="00CA0C46"/>
        </w:tc>
        <w:tc>
          <w:tcPr>
            <w:tcW w:w="1378" w:type="dxa"/>
          </w:tcPr>
          <w:p w14:paraId="2535FEDA" w14:textId="77777777" w:rsidR="00A247C4" w:rsidRDefault="00A247C4" w:rsidP="00CA0C46"/>
        </w:tc>
      </w:tr>
      <w:tr w:rsidR="00A247C4" w14:paraId="2BB2BAEA" w14:textId="77777777" w:rsidTr="00CA0C46">
        <w:tc>
          <w:tcPr>
            <w:tcW w:w="2063" w:type="dxa"/>
          </w:tcPr>
          <w:p w14:paraId="518DB1F5" w14:textId="77777777" w:rsidR="00A247C4" w:rsidRPr="007636F4" w:rsidRDefault="00A247C4" w:rsidP="00CA0C46">
            <w:r w:rsidRPr="007636F4">
              <w:t>-Understand the pharmacology of centrally acting pain medications.</w:t>
            </w:r>
          </w:p>
        </w:tc>
        <w:tc>
          <w:tcPr>
            <w:tcW w:w="1390" w:type="dxa"/>
          </w:tcPr>
          <w:p w14:paraId="43F0F6B8" w14:textId="77777777" w:rsidR="00A247C4" w:rsidRDefault="00A247C4" w:rsidP="00CA0C46"/>
        </w:tc>
        <w:tc>
          <w:tcPr>
            <w:tcW w:w="1157" w:type="dxa"/>
          </w:tcPr>
          <w:p w14:paraId="0E35CE35" w14:textId="77777777" w:rsidR="00A247C4" w:rsidRDefault="00A247C4" w:rsidP="00CA0C46"/>
        </w:tc>
        <w:tc>
          <w:tcPr>
            <w:tcW w:w="1348" w:type="dxa"/>
          </w:tcPr>
          <w:p w14:paraId="4134872B" w14:textId="77777777" w:rsidR="00A247C4" w:rsidRDefault="00A247C4" w:rsidP="00CA0C46"/>
        </w:tc>
        <w:tc>
          <w:tcPr>
            <w:tcW w:w="1158" w:type="dxa"/>
          </w:tcPr>
          <w:p w14:paraId="17325424" w14:textId="77777777" w:rsidR="00A247C4" w:rsidRDefault="00A247C4" w:rsidP="00CA0C46"/>
        </w:tc>
        <w:tc>
          <w:tcPr>
            <w:tcW w:w="1378" w:type="dxa"/>
          </w:tcPr>
          <w:p w14:paraId="00D2A28D" w14:textId="77777777" w:rsidR="00A247C4" w:rsidRDefault="00A247C4" w:rsidP="00CA0C46"/>
        </w:tc>
      </w:tr>
      <w:tr w:rsidR="00A247C4" w14:paraId="77F56663" w14:textId="77777777" w:rsidTr="00CA0C46">
        <w:tc>
          <w:tcPr>
            <w:tcW w:w="2063" w:type="dxa"/>
          </w:tcPr>
          <w:p w14:paraId="02B965A0" w14:textId="77777777" w:rsidR="00A247C4" w:rsidRPr="007636F4" w:rsidRDefault="00A247C4" w:rsidP="00CA0C46">
            <w:r w:rsidRPr="007636F4">
              <w:t>-Communicate effectively with anesthesia/pain management staff during the care of podiatric patients.</w:t>
            </w:r>
          </w:p>
        </w:tc>
        <w:tc>
          <w:tcPr>
            <w:tcW w:w="1390" w:type="dxa"/>
          </w:tcPr>
          <w:p w14:paraId="1D7C5619" w14:textId="77777777" w:rsidR="00A247C4" w:rsidRDefault="00A247C4" w:rsidP="00CA0C46"/>
        </w:tc>
        <w:tc>
          <w:tcPr>
            <w:tcW w:w="1157" w:type="dxa"/>
          </w:tcPr>
          <w:p w14:paraId="45FFCA4C" w14:textId="77777777" w:rsidR="00A247C4" w:rsidRDefault="00A247C4" w:rsidP="00CA0C46"/>
        </w:tc>
        <w:tc>
          <w:tcPr>
            <w:tcW w:w="1348" w:type="dxa"/>
          </w:tcPr>
          <w:p w14:paraId="0100AA34" w14:textId="77777777" w:rsidR="00A247C4" w:rsidRDefault="00A247C4" w:rsidP="00CA0C46"/>
        </w:tc>
        <w:tc>
          <w:tcPr>
            <w:tcW w:w="1158" w:type="dxa"/>
          </w:tcPr>
          <w:p w14:paraId="118E4DEE" w14:textId="77777777" w:rsidR="00A247C4" w:rsidRDefault="00A247C4" w:rsidP="00CA0C46"/>
        </w:tc>
        <w:tc>
          <w:tcPr>
            <w:tcW w:w="1378" w:type="dxa"/>
          </w:tcPr>
          <w:p w14:paraId="1B50706B" w14:textId="77777777" w:rsidR="00A247C4" w:rsidRDefault="00A247C4" w:rsidP="00CA0C46"/>
        </w:tc>
      </w:tr>
    </w:tbl>
    <w:p w14:paraId="1C65DE4A" w14:textId="77777777" w:rsidR="00A247C4" w:rsidRDefault="00A247C4" w:rsidP="00A247C4"/>
    <w:p w14:paraId="0B0D7190" w14:textId="77777777" w:rsidR="00A247C4" w:rsidRDefault="00A247C4" w:rsidP="00A247C4"/>
    <w:p w14:paraId="1DCA4907" w14:textId="77777777" w:rsidR="00A247C4" w:rsidRDefault="00A247C4" w:rsidP="00A247C4"/>
    <w:p w14:paraId="74604F5B" w14:textId="77777777" w:rsidR="00A247C4" w:rsidRDefault="00A247C4" w:rsidP="00A247C4"/>
    <w:p w14:paraId="2DD150A5" w14:textId="77777777" w:rsidR="00A247C4" w:rsidRPr="0022337E" w:rsidRDefault="00A247C4" w:rsidP="00A247C4"/>
    <w:p w14:paraId="5931A1CC" w14:textId="77777777" w:rsidR="00A247C4" w:rsidRDefault="00A247C4" w:rsidP="00A247C4">
      <w:r>
        <w:br w:type="column"/>
      </w:r>
      <w:r>
        <w:lastRenderedPageBreak/>
        <w:t>Podiatry Evaluation Form</w:t>
      </w:r>
    </w:p>
    <w:p w14:paraId="6018E99F" w14:textId="77777777" w:rsidR="00A247C4" w:rsidRDefault="00A247C4" w:rsidP="00A247C4"/>
    <w:p w14:paraId="36C762C9" w14:textId="77777777" w:rsidR="00A247C4" w:rsidRDefault="00A247C4" w:rsidP="00A247C4">
      <w:r>
        <w:t>Behavioral Medicine Rotation</w:t>
      </w:r>
    </w:p>
    <w:p w14:paraId="1A2593AF" w14:textId="77777777" w:rsidR="00A247C4" w:rsidRDefault="00A247C4" w:rsidP="00A247C4"/>
    <w:p w14:paraId="2E9F722C" w14:textId="77777777" w:rsidR="00A247C4" w:rsidRDefault="00A247C4" w:rsidP="00A247C4"/>
    <w:p w14:paraId="35EBD468"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3C8F737A" w14:textId="77777777" w:rsidTr="00CA0C46">
        <w:tc>
          <w:tcPr>
            <w:tcW w:w="2110" w:type="dxa"/>
          </w:tcPr>
          <w:p w14:paraId="33406C21" w14:textId="77777777" w:rsidR="00A247C4" w:rsidRDefault="00A247C4" w:rsidP="00CA0C46"/>
        </w:tc>
        <w:tc>
          <w:tcPr>
            <w:tcW w:w="1390" w:type="dxa"/>
          </w:tcPr>
          <w:p w14:paraId="4980F95E" w14:textId="77777777" w:rsidR="00A247C4" w:rsidRDefault="00A247C4" w:rsidP="00CA0C46">
            <w:r>
              <w:t>Critical Deficiencies</w:t>
            </w:r>
          </w:p>
        </w:tc>
        <w:tc>
          <w:tcPr>
            <w:tcW w:w="1157" w:type="dxa"/>
          </w:tcPr>
          <w:p w14:paraId="73EB5AA5" w14:textId="77777777" w:rsidR="00A247C4" w:rsidRDefault="00A247C4" w:rsidP="00CA0C46">
            <w:r>
              <w:t>Below Expected</w:t>
            </w:r>
          </w:p>
        </w:tc>
        <w:tc>
          <w:tcPr>
            <w:tcW w:w="1348" w:type="dxa"/>
          </w:tcPr>
          <w:p w14:paraId="2701616E" w14:textId="77777777" w:rsidR="00A247C4" w:rsidRDefault="00A247C4" w:rsidP="00CA0C46">
            <w:r>
              <w:t>Satisfactory</w:t>
            </w:r>
          </w:p>
        </w:tc>
        <w:tc>
          <w:tcPr>
            <w:tcW w:w="1158" w:type="dxa"/>
          </w:tcPr>
          <w:p w14:paraId="7B038B9B" w14:textId="77777777" w:rsidR="00A247C4" w:rsidRDefault="00A247C4" w:rsidP="00CA0C46">
            <w:r>
              <w:t>Above Expected</w:t>
            </w:r>
          </w:p>
        </w:tc>
        <w:tc>
          <w:tcPr>
            <w:tcW w:w="1378" w:type="dxa"/>
          </w:tcPr>
          <w:p w14:paraId="520FA08F" w14:textId="77777777" w:rsidR="00A247C4" w:rsidRDefault="00A247C4" w:rsidP="00CA0C46">
            <w:r>
              <w:t>Exceptional</w:t>
            </w:r>
          </w:p>
        </w:tc>
      </w:tr>
      <w:tr w:rsidR="00A247C4" w:rsidRPr="00494A2F" w14:paraId="0F4866FC" w14:textId="77777777" w:rsidTr="00CA0C46">
        <w:tc>
          <w:tcPr>
            <w:tcW w:w="2110" w:type="dxa"/>
          </w:tcPr>
          <w:p w14:paraId="664DEDE1" w14:textId="77777777" w:rsidR="00A247C4" w:rsidRPr="00494A2F" w:rsidRDefault="00A247C4" w:rsidP="00CA0C46">
            <w:pPr>
              <w:rPr>
                <w:b/>
                <w:bCs/>
              </w:rPr>
            </w:pPr>
            <w:r w:rsidRPr="00494A2F">
              <w:rPr>
                <w:b/>
                <w:bCs/>
              </w:rPr>
              <w:t>PATIENT CARE</w:t>
            </w:r>
          </w:p>
        </w:tc>
        <w:tc>
          <w:tcPr>
            <w:tcW w:w="1390" w:type="dxa"/>
          </w:tcPr>
          <w:p w14:paraId="56ABB36B" w14:textId="77777777" w:rsidR="00A247C4" w:rsidRPr="00494A2F" w:rsidRDefault="00A247C4" w:rsidP="00CA0C46">
            <w:pPr>
              <w:rPr>
                <w:b/>
                <w:bCs/>
              </w:rPr>
            </w:pPr>
          </w:p>
        </w:tc>
        <w:tc>
          <w:tcPr>
            <w:tcW w:w="1157" w:type="dxa"/>
          </w:tcPr>
          <w:p w14:paraId="140EF22E" w14:textId="77777777" w:rsidR="00A247C4" w:rsidRPr="00494A2F" w:rsidRDefault="00A247C4" w:rsidP="00CA0C46">
            <w:pPr>
              <w:rPr>
                <w:b/>
                <w:bCs/>
              </w:rPr>
            </w:pPr>
          </w:p>
        </w:tc>
        <w:tc>
          <w:tcPr>
            <w:tcW w:w="1348" w:type="dxa"/>
          </w:tcPr>
          <w:p w14:paraId="1C6D8E2D" w14:textId="77777777" w:rsidR="00A247C4" w:rsidRPr="00494A2F" w:rsidRDefault="00A247C4" w:rsidP="00CA0C46">
            <w:pPr>
              <w:rPr>
                <w:b/>
                <w:bCs/>
              </w:rPr>
            </w:pPr>
          </w:p>
        </w:tc>
        <w:tc>
          <w:tcPr>
            <w:tcW w:w="1158" w:type="dxa"/>
          </w:tcPr>
          <w:p w14:paraId="31F4286B" w14:textId="77777777" w:rsidR="00A247C4" w:rsidRPr="00494A2F" w:rsidRDefault="00A247C4" w:rsidP="00CA0C46">
            <w:pPr>
              <w:rPr>
                <w:b/>
                <w:bCs/>
              </w:rPr>
            </w:pPr>
          </w:p>
        </w:tc>
        <w:tc>
          <w:tcPr>
            <w:tcW w:w="1378" w:type="dxa"/>
          </w:tcPr>
          <w:p w14:paraId="7EBF6310" w14:textId="77777777" w:rsidR="00A247C4" w:rsidRPr="00494A2F" w:rsidRDefault="00A247C4" w:rsidP="00CA0C46">
            <w:pPr>
              <w:rPr>
                <w:b/>
                <w:bCs/>
              </w:rPr>
            </w:pPr>
          </w:p>
        </w:tc>
      </w:tr>
      <w:tr w:rsidR="00A247C4" w14:paraId="14B8E183" w14:textId="77777777" w:rsidTr="00CA0C46">
        <w:tc>
          <w:tcPr>
            <w:tcW w:w="2110" w:type="dxa"/>
          </w:tcPr>
          <w:p w14:paraId="67A382EC" w14:textId="77777777" w:rsidR="00A247C4" w:rsidRDefault="00A247C4" w:rsidP="00CA0C46">
            <w:r>
              <w:t>Cares for acutely ill or injured patients in urgent and emergent situations and in all settings</w:t>
            </w:r>
          </w:p>
        </w:tc>
        <w:tc>
          <w:tcPr>
            <w:tcW w:w="1390" w:type="dxa"/>
          </w:tcPr>
          <w:p w14:paraId="06E28C7A" w14:textId="77777777" w:rsidR="00A247C4" w:rsidRDefault="00A247C4" w:rsidP="00CA0C46"/>
        </w:tc>
        <w:tc>
          <w:tcPr>
            <w:tcW w:w="1157" w:type="dxa"/>
          </w:tcPr>
          <w:p w14:paraId="3C33D7A6" w14:textId="77777777" w:rsidR="00A247C4" w:rsidRDefault="00A247C4" w:rsidP="00CA0C46"/>
        </w:tc>
        <w:tc>
          <w:tcPr>
            <w:tcW w:w="1348" w:type="dxa"/>
          </w:tcPr>
          <w:p w14:paraId="2BE4BF0B" w14:textId="77777777" w:rsidR="00A247C4" w:rsidRDefault="00A247C4" w:rsidP="00CA0C46"/>
        </w:tc>
        <w:tc>
          <w:tcPr>
            <w:tcW w:w="1158" w:type="dxa"/>
          </w:tcPr>
          <w:p w14:paraId="0181C445" w14:textId="77777777" w:rsidR="00A247C4" w:rsidRDefault="00A247C4" w:rsidP="00CA0C46"/>
        </w:tc>
        <w:tc>
          <w:tcPr>
            <w:tcW w:w="1378" w:type="dxa"/>
          </w:tcPr>
          <w:p w14:paraId="6A53322D" w14:textId="77777777" w:rsidR="00A247C4" w:rsidRDefault="00A247C4" w:rsidP="00CA0C46"/>
        </w:tc>
      </w:tr>
      <w:tr w:rsidR="00A247C4" w14:paraId="78041CD4" w14:textId="77777777" w:rsidTr="00CA0C46">
        <w:tc>
          <w:tcPr>
            <w:tcW w:w="2110" w:type="dxa"/>
          </w:tcPr>
          <w:p w14:paraId="13B01285" w14:textId="77777777" w:rsidR="00A247C4" w:rsidRDefault="00A247C4" w:rsidP="00CA0C46">
            <w:r>
              <w:t>Cares for patients with chronic conditions</w:t>
            </w:r>
          </w:p>
        </w:tc>
        <w:tc>
          <w:tcPr>
            <w:tcW w:w="1390" w:type="dxa"/>
          </w:tcPr>
          <w:p w14:paraId="64C32712" w14:textId="77777777" w:rsidR="00A247C4" w:rsidRDefault="00A247C4" w:rsidP="00CA0C46"/>
        </w:tc>
        <w:tc>
          <w:tcPr>
            <w:tcW w:w="1157" w:type="dxa"/>
          </w:tcPr>
          <w:p w14:paraId="2DBEC491" w14:textId="77777777" w:rsidR="00A247C4" w:rsidRDefault="00A247C4" w:rsidP="00CA0C46"/>
        </w:tc>
        <w:tc>
          <w:tcPr>
            <w:tcW w:w="1348" w:type="dxa"/>
          </w:tcPr>
          <w:p w14:paraId="0A87BF27" w14:textId="77777777" w:rsidR="00A247C4" w:rsidRDefault="00A247C4" w:rsidP="00CA0C46"/>
        </w:tc>
        <w:tc>
          <w:tcPr>
            <w:tcW w:w="1158" w:type="dxa"/>
          </w:tcPr>
          <w:p w14:paraId="14BCF1CB" w14:textId="77777777" w:rsidR="00A247C4" w:rsidRDefault="00A247C4" w:rsidP="00CA0C46"/>
        </w:tc>
        <w:tc>
          <w:tcPr>
            <w:tcW w:w="1378" w:type="dxa"/>
          </w:tcPr>
          <w:p w14:paraId="2F94BC2F" w14:textId="77777777" w:rsidR="00A247C4" w:rsidRDefault="00A247C4" w:rsidP="00CA0C46"/>
        </w:tc>
      </w:tr>
      <w:tr w:rsidR="00A247C4" w14:paraId="68C3E518" w14:textId="77777777" w:rsidTr="00CA0C46">
        <w:tc>
          <w:tcPr>
            <w:tcW w:w="2110" w:type="dxa"/>
          </w:tcPr>
          <w:p w14:paraId="50D2F557"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481ADC0D" w14:textId="77777777" w:rsidR="00A247C4" w:rsidRDefault="00A247C4" w:rsidP="00CA0C46"/>
        </w:tc>
        <w:tc>
          <w:tcPr>
            <w:tcW w:w="1157" w:type="dxa"/>
          </w:tcPr>
          <w:p w14:paraId="4978C992" w14:textId="77777777" w:rsidR="00A247C4" w:rsidRDefault="00A247C4" w:rsidP="00CA0C46"/>
        </w:tc>
        <w:tc>
          <w:tcPr>
            <w:tcW w:w="1348" w:type="dxa"/>
          </w:tcPr>
          <w:p w14:paraId="39D9C0A1" w14:textId="77777777" w:rsidR="00A247C4" w:rsidRDefault="00A247C4" w:rsidP="00CA0C46"/>
        </w:tc>
        <w:tc>
          <w:tcPr>
            <w:tcW w:w="1158" w:type="dxa"/>
          </w:tcPr>
          <w:p w14:paraId="71BFAB1D" w14:textId="77777777" w:rsidR="00A247C4" w:rsidRDefault="00A247C4" w:rsidP="00CA0C46"/>
        </w:tc>
        <w:tc>
          <w:tcPr>
            <w:tcW w:w="1378" w:type="dxa"/>
          </w:tcPr>
          <w:p w14:paraId="61147470" w14:textId="77777777" w:rsidR="00A247C4" w:rsidRDefault="00A247C4" w:rsidP="00CA0C46"/>
        </w:tc>
      </w:tr>
      <w:tr w:rsidR="00A247C4" w:rsidRPr="00494A2F" w14:paraId="5FBEB81B" w14:textId="77777777" w:rsidTr="00CA0C46">
        <w:tc>
          <w:tcPr>
            <w:tcW w:w="2110" w:type="dxa"/>
          </w:tcPr>
          <w:p w14:paraId="3E38C5F3" w14:textId="77777777" w:rsidR="00A247C4" w:rsidRPr="00494A2F" w:rsidRDefault="00A247C4" w:rsidP="00CA0C46">
            <w:pPr>
              <w:rPr>
                <w:b/>
                <w:bCs/>
              </w:rPr>
            </w:pPr>
            <w:r w:rsidRPr="00494A2F">
              <w:rPr>
                <w:b/>
                <w:bCs/>
              </w:rPr>
              <w:t>MEDICAL KNOWLEDGE</w:t>
            </w:r>
          </w:p>
        </w:tc>
        <w:tc>
          <w:tcPr>
            <w:tcW w:w="1390" w:type="dxa"/>
          </w:tcPr>
          <w:p w14:paraId="230EDB43" w14:textId="77777777" w:rsidR="00A247C4" w:rsidRPr="00494A2F" w:rsidRDefault="00A247C4" w:rsidP="00CA0C46">
            <w:pPr>
              <w:rPr>
                <w:b/>
                <w:bCs/>
              </w:rPr>
            </w:pPr>
          </w:p>
        </w:tc>
        <w:tc>
          <w:tcPr>
            <w:tcW w:w="1157" w:type="dxa"/>
          </w:tcPr>
          <w:p w14:paraId="0BFE66F8" w14:textId="77777777" w:rsidR="00A247C4" w:rsidRPr="00494A2F" w:rsidRDefault="00A247C4" w:rsidP="00CA0C46">
            <w:pPr>
              <w:rPr>
                <w:b/>
                <w:bCs/>
              </w:rPr>
            </w:pPr>
          </w:p>
        </w:tc>
        <w:tc>
          <w:tcPr>
            <w:tcW w:w="1348" w:type="dxa"/>
          </w:tcPr>
          <w:p w14:paraId="39C0F277" w14:textId="77777777" w:rsidR="00A247C4" w:rsidRPr="00494A2F" w:rsidRDefault="00A247C4" w:rsidP="00CA0C46">
            <w:pPr>
              <w:rPr>
                <w:b/>
                <w:bCs/>
              </w:rPr>
            </w:pPr>
          </w:p>
        </w:tc>
        <w:tc>
          <w:tcPr>
            <w:tcW w:w="1158" w:type="dxa"/>
          </w:tcPr>
          <w:p w14:paraId="3A2285D0" w14:textId="77777777" w:rsidR="00A247C4" w:rsidRPr="00494A2F" w:rsidRDefault="00A247C4" w:rsidP="00CA0C46">
            <w:pPr>
              <w:rPr>
                <w:b/>
                <w:bCs/>
              </w:rPr>
            </w:pPr>
          </w:p>
        </w:tc>
        <w:tc>
          <w:tcPr>
            <w:tcW w:w="1378" w:type="dxa"/>
          </w:tcPr>
          <w:p w14:paraId="59745A72" w14:textId="77777777" w:rsidR="00A247C4" w:rsidRPr="00494A2F" w:rsidRDefault="00A247C4" w:rsidP="00CA0C46">
            <w:pPr>
              <w:rPr>
                <w:b/>
                <w:bCs/>
              </w:rPr>
            </w:pPr>
          </w:p>
        </w:tc>
      </w:tr>
      <w:tr w:rsidR="00A247C4" w14:paraId="7F837C48" w14:textId="77777777" w:rsidTr="00CA0C46">
        <w:tc>
          <w:tcPr>
            <w:tcW w:w="2110" w:type="dxa"/>
          </w:tcPr>
          <w:p w14:paraId="32A9C4D8" w14:textId="77777777" w:rsidR="00A247C4" w:rsidRDefault="00A247C4" w:rsidP="00CA0C46">
            <w:r>
              <w:t>Recognizes, synthesizes, and integrates medical knowledge into clinical decision making</w:t>
            </w:r>
          </w:p>
        </w:tc>
        <w:tc>
          <w:tcPr>
            <w:tcW w:w="1390" w:type="dxa"/>
          </w:tcPr>
          <w:p w14:paraId="35F14E90" w14:textId="77777777" w:rsidR="00A247C4" w:rsidRDefault="00A247C4" w:rsidP="00CA0C46"/>
        </w:tc>
        <w:tc>
          <w:tcPr>
            <w:tcW w:w="1157" w:type="dxa"/>
          </w:tcPr>
          <w:p w14:paraId="055FB7B8" w14:textId="77777777" w:rsidR="00A247C4" w:rsidRDefault="00A247C4" w:rsidP="00CA0C46"/>
        </w:tc>
        <w:tc>
          <w:tcPr>
            <w:tcW w:w="1348" w:type="dxa"/>
          </w:tcPr>
          <w:p w14:paraId="4417B34F" w14:textId="77777777" w:rsidR="00A247C4" w:rsidRDefault="00A247C4" w:rsidP="00CA0C46"/>
        </w:tc>
        <w:tc>
          <w:tcPr>
            <w:tcW w:w="1158" w:type="dxa"/>
          </w:tcPr>
          <w:p w14:paraId="5C46B0A5" w14:textId="77777777" w:rsidR="00A247C4" w:rsidRDefault="00A247C4" w:rsidP="00CA0C46"/>
        </w:tc>
        <w:tc>
          <w:tcPr>
            <w:tcW w:w="1378" w:type="dxa"/>
          </w:tcPr>
          <w:p w14:paraId="1EF386B4" w14:textId="77777777" w:rsidR="00A247C4" w:rsidRDefault="00A247C4" w:rsidP="00CA0C46"/>
        </w:tc>
      </w:tr>
      <w:tr w:rsidR="00A247C4" w14:paraId="7E3E1278" w14:textId="77777777" w:rsidTr="00CA0C46">
        <w:tc>
          <w:tcPr>
            <w:tcW w:w="2110" w:type="dxa"/>
          </w:tcPr>
          <w:p w14:paraId="7243CEA3" w14:textId="77777777" w:rsidR="00A247C4" w:rsidRDefault="00A247C4" w:rsidP="00CA0C46">
            <w:r>
              <w:t>Applies critical thinking skills in patient care</w:t>
            </w:r>
          </w:p>
        </w:tc>
        <w:tc>
          <w:tcPr>
            <w:tcW w:w="1390" w:type="dxa"/>
          </w:tcPr>
          <w:p w14:paraId="2E5B466A" w14:textId="77777777" w:rsidR="00A247C4" w:rsidRDefault="00A247C4" w:rsidP="00CA0C46"/>
        </w:tc>
        <w:tc>
          <w:tcPr>
            <w:tcW w:w="1157" w:type="dxa"/>
          </w:tcPr>
          <w:p w14:paraId="7EA92C71" w14:textId="77777777" w:rsidR="00A247C4" w:rsidRDefault="00A247C4" w:rsidP="00CA0C46"/>
        </w:tc>
        <w:tc>
          <w:tcPr>
            <w:tcW w:w="1348" w:type="dxa"/>
          </w:tcPr>
          <w:p w14:paraId="3B1AE662" w14:textId="77777777" w:rsidR="00A247C4" w:rsidRDefault="00A247C4" w:rsidP="00CA0C46"/>
        </w:tc>
        <w:tc>
          <w:tcPr>
            <w:tcW w:w="1158" w:type="dxa"/>
          </w:tcPr>
          <w:p w14:paraId="120516D8" w14:textId="77777777" w:rsidR="00A247C4" w:rsidRDefault="00A247C4" w:rsidP="00CA0C46"/>
        </w:tc>
        <w:tc>
          <w:tcPr>
            <w:tcW w:w="1378" w:type="dxa"/>
          </w:tcPr>
          <w:p w14:paraId="684A1CC1" w14:textId="77777777" w:rsidR="00A247C4" w:rsidRDefault="00A247C4" w:rsidP="00CA0C46"/>
        </w:tc>
      </w:tr>
      <w:tr w:rsidR="00A247C4" w:rsidRPr="00494A2F" w14:paraId="27E0DB32" w14:textId="77777777" w:rsidTr="00CA0C46">
        <w:tc>
          <w:tcPr>
            <w:tcW w:w="2110" w:type="dxa"/>
          </w:tcPr>
          <w:p w14:paraId="2E577730" w14:textId="77777777" w:rsidR="00A247C4" w:rsidRPr="00494A2F" w:rsidRDefault="00A247C4" w:rsidP="00CA0C46">
            <w:pPr>
              <w:rPr>
                <w:b/>
                <w:bCs/>
              </w:rPr>
            </w:pPr>
            <w:r w:rsidRPr="00494A2F">
              <w:rPr>
                <w:b/>
                <w:bCs/>
              </w:rPr>
              <w:t>SYSTEMS-BASED PRACTICE</w:t>
            </w:r>
          </w:p>
        </w:tc>
        <w:tc>
          <w:tcPr>
            <w:tcW w:w="1390" w:type="dxa"/>
          </w:tcPr>
          <w:p w14:paraId="6C842DFF" w14:textId="77777777" w:rsidR="00A247C4" w:rsidRPr="00494A2F" w:rsidRDefault="00A247C4" w:rsidP="00CA0C46">
            <w:pPr>
              <w:rPr>
                <w:b/>
                <w:bCs/>
              </w:rPr>
            </w:pPr>
          </w:p>
        </w:tc>
        <w:tc>
          <w:tcPr>
            <w:tcW w:w="1157" w:type="dxa"/>
          </w:tcPr>
          <w:p w14:paraId="25E58D5E" w14:textId="77777777" w:rsidR="00A247C4" w:rsidRPr="00494A2F" w:rsidRDefault="00A247C4" w:rsidP="00CA0C46">
            <w:pPr>
              <w:rPr>
                <w:b/>
                <w:bCs/>
              </w:rPr>
            </w:pPr>
          </w:p>
        </w:tc>
        <w:tc>
          <w:tcPr>
            <w:tcW w:w="1348" w:type="dxa"/>
          </w:tcPr>
          <w:p w14:paraId="726D2131" w14:textId="77777777" w:rsidR="00A247C4" w:rsidRPr="00494A2F" w:rsidRDefault="00A247C4" w:rsidP="00CA0C46">
            <w:pPr>
              <w:rPr>
                <w:b/>
                <w:bCs/>
              </w:rPr>
            </w:pPr>
          </w:p>
        </w:tc>
        <w:tc>
          <w:tcPr>
            <w:tcW w:w="1158" w:type="dxa"/>
          </w:tcPr>
          <w:p w14:paraId="5F9F5108" w14:textId="77777777" w:rsidR="00A247C4" w:rsidRPr="00494A2F" w:rsidRDefault="00A247C4" w:rsidP="00CA0C46">
            <w:pPr>
              <w:rPr>
                <w:b/>
                <w:bCs/>
              </w:rPr>
            </w:pPr>
          </w:p>
        </w:tc>
        <w:tc>
          <w:tcPr>
            <w:tcW w:w="1378" w:type="dxa"/>
          </w:tcPr>
          <w:p w14:paraId="7DF48009" w14:textId="77777777" w:rsidR="00A247C4" w:rsidRPr="00494A2F" w:rsidRDefault="00A247C4" w:rsidP="00CA0C46">
            <w:pPr>
              <w:rPr>
                <w:b/>
                <w:bCs/>
              </w:rPr>
            </w:pPr>
          </w:p>
        </w:tc>
      </w:tr>
      <w:tr w:rsidR="00A247C4" w14:paraId="61D2139C" w14:textId="77777777" w:rsidTr="00CA0C46">
        <w:tc>
          <w:tcPr>
            <w:tcW w:w="2110" w:type="dxa"/>
          </w:tcPr>
          <w:p w14:paraId="7845E5CD" w14:textId="77777777" w:rsidR="00A247C4" w:rsidRDefault="00A247C4" w:rsidP="00CA0C46">
            <w:r>
              <w:t xml:space="preserve">Promotes cost-conscious and efficient medical </w:t>
            </w:r>
            <w:r>
              <w:lastRenderedPageBreak/>
              <w:t>care and resource utilization</w:t>
            </w:r>
          </w:p>
        </w:tc>
        <w:tc>
          <w:tcPr>
            <w:tcW w:w="1390" w:type="dxa"/>
          </w:tcPr>
          <w:p w14:paraId="2C8DE51B" w14:textId="77777777" w:rsidR="00A247C4" w:rsidRDefault="00A247C4" w:rsidP="00CA0C46"/>
        </w:tc>
        <w:tc>
          <w:tcPr>
            <w:tcW w:w="1157" w:type="dxa"/>
          </w:tcPr>
          <w:p w14:paraId="5A9B0B8F" w14:textId="77777777" w:rsidR="00A247C4" w:rsidRDefault="00A247C4" w:rsidP="00CA0C46"/>
        </w:tc>
        <w:tc>
          <w:tcPr>
            <w:tcW w:w="1348" w:type="dxa"/>
          </w:tcPr>
          <w:p w14:paraId="0917431F" w14:textId="77777777" w:rsidR="00A247C4" w:rsidRDefault="00A247C4" w:rsidP="00CA0C46"/>
        </w:tc>
        <w:tc>
          <w:tcPr>
            <w:tcW w:w="1158" w:type="dxa"/>
          </w:tcPr>
          <w:p w14:paraId="5C76AB64" w14:textId="77777777" w:rsidR="00A247C4" w:rsidRDefault="00A247C4" w:rsidP="00CA0C46"/>
        </w:tc>
        <w:tc>
          <w:tcPr>
            <w:tcW w:w="1378" w:type="dxa"/>
          </w:tcPr>
          <w:p w14:paraId="4F99FED5" w14:textId="77777777" w:rsidR="00A247C4" w:rsidRDefault="00A247C4" w:rsidP="00CA0C46"/>
        </w:tc>
      </w:tr>
      <w:tr w:rsidR="00A247C4" w:rsidRPr="00494A2F" w14:paraId="1C7D0864" w14:textId="77777777" w:rsidTr="00CA0C46">
        <w:tc>
          <w:tcPr>
            <w:tcW w:w="2110" w:type="dxa"/>
          </w:tcPr>
          <w:p w14:paraId="53472688" w14:textId="77777777" w:rsidR="00A247C4" w:rsidRPr="00494A2F" w:rsidRDefault="00A247C4" w:rsidP="00CA0C46">
            <w:pPr>
              <w:rPr>
                <w:b/>
                <w:bCs/>
              </w:rPr>
            </w:pPr>
            <w:r w:rsidRPr="00494A2F">
              <w:rPr>
                <w:b/>
                <w:bCs/>
              </w:rPr>
              <w:t>PRACTICE-BASED LEARNING AND IMPROVEMENT</w:t>
            </w:r>
          </w:p>
        </w:tc>
        <w:tc>
          <w:tcPr>
            <w:tcW w:w="1390" w:type="dxa"/>
          </w:tcPr>
          <w:p w14:paraId="6B9E0798" w14:textId="77777777" w:rsidR="00A247C4" w:rsidRPr="00494A2F" w:rsidRDefault="00A247C4" w:rsidP="00CA0C46">
            <w:pPr>
              <w:rPr>
                <w:b/>
                <w:bCs/>
              </w:rPr>
            </w:pPr>
          </w:p>
        </w:tc>
        <w:tc>
          <w:tcPr>
            <w:tcW w:w="1157" w:type="dxa"/>
          </w:tcPr>
          <w:p w14:paraId="28964A68" w14:textId="77777777" w:rsidR="00A247C4" w:rsidRPr="00494A2F" w:rsidRDefault="00A247C4" w:rsidP="00CA0C46">
            <w:pPr>
              <w:rPr>
                <w:b/>
                <w:bCs/>
              </w:rPr>
            </w:pPr>
          </w:p>
        </w:tc>
        <w:tc>
          <w:tcPr>
            <w:tcW w:w="1348" w:type="dxa"/>
          </w:tcPr>
          <w:p w14:paraId="28B138BF" w14:textId="77777777" w:rsidR="00A247C4" w:rsidRPr="00494A2F" w:rsidRDefault="00A247C4" w:rsidP="00CA0C46">
            <w:pPr>
              <w:rPr>
                <w:b/>
                <w:bCs/>
              </w:rPr>
            </w:pPr>
          </w:p>
        </w:tc>
        <w:tc>
          <w:tcPr>
            <w:tcW w:w="1158" w:type="dxa"/>
          </w:tcPr>
          <w:p w14:paraId="31DABD5F" w14:textId="77777777" w:rsidR="00A247C4" w:rsidRPr="00494A2F" w:rsidRDefault="00A247C4" w:rsidP="00CA0C46">
            <w:pPr>
              <w:rPr>
                <w:b/>
                <w:bCs/>
              </w:rPr>
            </w:pPr>
          </w:p>
        </w:tc>
        <w:tc>
          <w:tcPr>
            <w:tcW w:w="1378" w:type="dxa"/>
          </w:tcPr>
          <w:p w14:paraId="2F9FB204" w14:textId="77777777" w:rsidR="00A247C4" w:rsidRPr="00494A2F" w:rsidRDefault="00A247C4" w:rsidP="00CA0C46">
            <w:pPr>
              <w:rPr>
                <w:b/>
                <w:bCs/>
              </w:rPr>
            </w:pPr>
          </w:p>
        </w:tc>
      </w:tr>
      <w:tr w:rsidR="00A247C4" w14:paraId="26A84404" w14:textId="77777777" w:rsidTr="00CA0C46">
        <w:tc>
          <w:tcPr>
            <w:tcW w:w="2110" w:type="dxa"/>
          </w:tcPr>
          <w:p w14:paraId="03B79C01" w14:textId="77777777" w:rsidR="00A247C4" w:rsidRDefault="00A247C4" w:rsidP="00CA0C46">
            <w:r>
              <w:t>Locates, appraises, and assimilates evidence from scientific studies related to the patients’ health problems, using evidence-based medicine</w:t>
            </w:r>
          </w:p>
        </w:tc>
        <w:tc>
          <w:tcPr>
            <w:tcW w:w="1390" w:type="dxa"/>
          </w:tcPr>
          <w:p w14:paraId="35E88444" w14:textId="77777777" w:rsidR="00A247C4" w:rsidRDefault="00A247C4" w:rsidP="00CA0C46"/>
        </w:tc>
        <w:tc>
          <w:tcPr>
            <w:tcW w:w="1157" w:type="dxa"/>
          </w:tcPr>
          <w:p w14:paraId="3426FD7F" w14:textId="77777777" w:rsidR="00A247C4" w:rsidRDefault="00A247C4" w:rsidP="00CA0C46"/>
        </w:tc>
        <w:tc>
          <w:tcPr>
            <w:tcW w:w="1348" w:type="dxa"/>
          </w:tcPr>
          <w:p w14:paraId="56D7ADFA" w14:textId="77777777" w:rsidR="00A247C4" w:rsidRDefault="00A247C4" w:rsidP="00CA0C46"/>
        </w:tc>
        <w:tc>
          <w:tcPr>
            <w:tcW w:w="1158" w:type="dxa"/>
          </w:tcPr>
          <w:p w14:paraId="2B3A3C8B" w14:textId="77777777" w:rsidR="00A247C4" w:rsidRDefault="00A247C4" w:rsidP="00CA0C46"/>
        </w:tc>
        <w:tc>
          <w:tcPr>
            <w:tcW w:w="1378" w:type="dxa"/>
          </w:tcPr>
          <w:p w14:paraId="74316979" w14:textId="77777777" w:rsidR="00A247C4" w:rsidRDefault="00A247C4" w:rsidP="00CA0C46"/>
        </w:tc>
      </w:tr>
      <w:tr w:rsidR="00A247C4" w:rsidRPr="00494A2F" w14:paraId="43B60C27" w14:textId="77777777" w:rsidTr="00CA0C46">
        <w:tc>
          <w:tcPr>
            <w:tcW w:w="2110" w:type="dxa"/>
          </w:tcPr>
          <w:p w14:paraId="20460713" w14:textId="77777777" w:rsidR="00A247C4" w:rsidRPr="00494A2F" w:rsidRDefault="00A247C4" w:rsidP="00CA0C46">
            <w:pPr>
              <w:rPr>
                <w:b/>
                <w:bCs/>
              </w:rPr>
            </w:pPr>
            <w:r w:rsidRPr="00494A2F">
              <w:rPr>
                <w:b/>
                <w:bCs/>
              </w:rPr>
              <w:t>PROFESSIONALISM</w:t>
            </w:r>
          </w:p>
        </w:tc>
        <w:tc>
          <w:tcPr>
            <w:tcW w:w="1390" w:type="dxa"/>
          </w:tcPr>
          <w:p w14:paraId="398A3187" w14:textId="77777777" w:rsidR="00A247C4" w:rsidRPr="00494A2F" w:rsidRDefault="00A247C4" w:rsidP="00CA0C46">
            <w:pPr>
              <w:rPr>
                <w:b/>
                <w:bCs/>
              </w:rPr>
            </w:pPr>
          </w:p>
        </w:tc>
        <w:tc>
          <w:tcPr>
            <w:tcW w:w="1157" w:type="dxa"/>
          </w:tcPr>
          <w:p w14:paraId="059AE8C7" w14:textId="77777777" w:rsidR="00A247C4" w:rsidRPr="00494A2F" w:rsidRDefault="00A247C4" w:rsidP="00CA0C46">
            <w:pPr>
              <w:rPr>
                <w:b/>
                <w:bCs/>
              </w:rPr>
            </w:pPr>
          </w:p>
        </w:tc>
        <w:tc>
          <w:tcPr>
            <w:tcW w:w="1348" w:type="dxa"/>
          </w:tcPr>
          <w:p w14:paraId="22E0E0E1" w14:textId="77777777" w:rsidR="00A247C4" w:rsidRPr="00494A2F" w:rsidRDefault="00A247C4" w:rsidP="00CA0C46">
            <w:pPr>
              <w:rPr>
                <w:b/>
                <w:bCs/>
              </w:rPr>
            </w:pPr>
          </w:p>
        </w:tc>
        <w:tc>
          <w:tcPr>
            <w:tcW w:w="1158" w:type="dxa"/>
          </w:tcPr>
          <w:p w14:paraId="281FCF43" w14:textId="77777777" w:rsidR="00A247C4" w:rsidRPr="00494A2F" w:rsidRDefault="00A247C4" w:rsidP="00CA0C46">
            <w:pPr>
              <w:rPr>
                <w:b/>
                <w:bCs/>
              </w:rPr>
            </w:pPr>
          </w:p>
        </w:tc>
        <w:tc>
          <w:tcPr>
            <w:tcW w:w="1378" w:type="dxa"/>
          </w:tcPr>
          <w:p w14:paraId="675F07AB" w14:textId="77777777" w:rsidR="00A247C4" w:rsidRPr="00494A2F" w:rsidRDefault="00A247C4" w:rsidP="00CA0C46">
            <w:pPr>
              <w:rPr>
                <w:b/>
                <w:bCs/>
              </w:rPr>
            </w:pPr>
          </w:p>
        </w:tc>
      </w:tr>
      <w:tr w:rsidR="00A247C4" w14:paraId="1A475835" w14:textId="77777777" w:rsidTr="00CA0C46">
        <w:tc>
          <w:tcPr>
            <w:tcW w:w="2110" w:type="dxa"/>
          </w:tcPr>
          <w:p w14:paraId="39FD16A0" w14:textId="77777777" w:rsidR="00A247C4" w:rsidRDefault="00A247C4" w:rsidP="00CA0C46">
            <w:r>
              <w:t>Maintains appropriate and professional behavior</w:t>
            </w:r>
          </w:p>
        </w:tc>
        <w:tc>
          <w:tcPr>
            <w:tcW w:w="1390" w:type="dxa"/>
          </w:tcPr>
          <w:p w14:paraId="3D59C587" w14:textId="77777777" w:rsidR="00A247C4" w:rsidRDefault="00A247C4" w:rsidP="00CA0C46"/>
        </w:tc>
        <w:tc>
          <w:tcPr>
            <w:tcW w:w="1157" w:type="dxa"/>
          </w:tcPr>
          <w:p w14:paraId="37FB97DF" w14:textId="77777777" w:rsidR="00A247C4" w:rsidRDefault="00A247C4" w:rsidP="00CA0C46"/>
        </w:tc>
        <w:tc>
          <w:tcPr>
            <w:tcW w:w="1348" w:type="dxa"/>
          </w:tcPr>
          <w:p w14:paraId="49FE18F5" w14:textId="77777777" w:rsidR="00A247C4" w:rsidRDefault="00A247C4" w:rsidP="00CA0C46"/>
        </w:tc>
        <w:tc>
          <w:tcPr>
            <w:tcW w:w="1158" w:type="dxa"/>
          </w:tcPr>
          <w:p w14:paraId="34104BC4" w14:textId="77777777" w:rsidR="00A247C4" w:rsidRDefault="00A247C4" w:rsidP="00CA0C46"/>
        </w:tc>
        <w:tc>
          <w:tcPr>
            <w:tcW w:w="1378" w:type="dxa"/>
          </w:tcPr>
          <w:p w14:paraId="70377318" w14:textId="77777777" w:rsidR="00A247C4" w:rsidRDefault="00A247C4" w:rsidP="00CA0C46"/>
        </w:tc>
      </w:tr>
      <w:tr w:rsidR="00A247C4" w14:paraId="1A629CE4" w14:textId="77777777" w:rsidTr="00CA0C46">
        <w:tc>
          <w:tcPr>
            <w:tcW w:w="2110" w:type="dxa"/>
          </w:tcPr>
          <w:p w14:paraId="3E0F9FBA" w14:textId="77777777" w:rsidR="00A247C4" w:rsidRDefault="00A247C4" w:rsidP="00CA0C46">
            <w:r>
              <w:t>Demonstrates humanism and cultural proficiency</w:t>
            </w:r>
          </w:p>
        </w:tc>
        <w:tc>
          <w:tcPr>
            <w:tcW w:w="1390" w:type="dxa"/>
          </w:tcPr>
          <w:p w14:paraId="786F7E6E" w14:textId="77777777" w:rsidR="00A247C4" w:rsidRDefault="00A247C4" w:rsidP="00CA0C46"/>
        </w:tc>
        <w:tc>
          <w:tcPr>
            <w:tcW w:w="1157" w:type="dxa"/>
          </w:tcPr>
          <w:p w14:paraId="68523653" w14:textId="77777777" w:rsidR="00A247C4" w:rsidRDefault="00A247C4" w:rsidP="00CA0C46"/>
        </w:tc>
        <w:tc>
          <w:tcPr>
            <w:tcW w:w="1348" w:type="dxa"/>
          </w:tcPr>
          <w:p w14:paraId="34FAEB70" w14:textId="77777777" w:rsidR="00A247C4" w:rsidRDefault="00A247C4" w:rsidP="00CA0C46"/>
        </w:tc>
        <w:tc>
          <w:tcPr>
            <w:tcW w:w="1158" w:type="dxa"/>
          </w:tcPr>
          <w:p w14:paraId="19270700" w14:textId="77777777" w:rsidR="00A247C4" w:rsidRDefault="00A247C4" w:rsidP="00CA0C46"/>
        </w:tc>
        <w:tc>
          <w:tcPr>
            <w:tcW w:w="1378" w:type="dxa"/>
          </w:tcPr>
          <w:p w14:paraId="09444047" w14:textId="77777777" w:rsidR="00A247C4" w:rsidRDefault="00A247C4" w:rsidP="00CA0C46"/>
        </w:tc>
      </w:tr>
      <w:tr w:rsidR="00A247C4" w:rsidRPr="00494A2F" w14:paraId="1DCC8A4D" w14:textId="77777777" w:rsidTr="00CA0C46">
        <w:tc>
          <w:tcPr>
            <w:tcW w:w="2110" w:type="dxa"/>
          </w:tcPr>
          <w:p w14:paraId="54299A0A" w14:textId="77777777" w:rsidR="00A247C4" w:rsidRPr="00494A2F" w:rsidRDefault="00A247C4" w:rsidP="00CA0C46">
            <w:pPr>
              <w:rPr>
                <w:b/>
                <w:bCs/>
              </w:rPr>
            </w:pPr>
            <w:r w:rsidRPr="00494A2F">
              <w:rPr>
                <w:b/>
                <w:bCs/>
              </w:rPr>
              <w:t>COMMUNICATION</w:t>
            </w:r>
          </w:p>
        </w:tc>
        <w:tc>
          <w:tcPr>
            <w:tcW w:w="1390" w:type="dxa"/>
          </w:tcPr>
          <w:p w14:paraId="5B0748D9" w14:textId="77777777" w:rsidR="00A247C4" w:rsidRPr="00494A2F" w:rsidRDefault="00A247C4" w:rsidP="00CA0C46">
            <w:pPr>
              <w:rPr>
                <w:b/>
                <w:bCs/>
              </w:rPr>
            </w:pPr>
          </w:p>
        </w:tc>
        <w:tc>
          <w:tcPr>
            <w:tcW w:w="1157" w:type="dxa"/>
          </w:tcPr>
          <w:p w14:paraId="41829728" w14:textId="77777777" w:rsidR="00A247C4" w:rsidRPr="00494A2F" w:rsidRDefault="00A247C4" w:rsidP="00CA0C46">
            <w:pPr>
              <w:rPr>
                <w:b/>
                <w:bCs/>
              </w:rPr>
            </w:pPr>
          </w:p>
        </w:tc>
        <w:tc>
          <w:tcPr>
            <w:tcW w:w="1348" w:type="dxa"/>
          </w:tcPr>
          <w:p w14:paraId="49EDA9B4" w14:textId="77777777" w:rsidR="00A247C4" w:rsidRPr="00494A2F" w:rsidRDefault="00A247C4" w:rsidP="00CA0C46">
            <w:pPr>
              <w:rPr>
                <w:b/>
                <w:bCs/>
              </w:rPr>
            </w:pPr>
          </w:p>
        </w:tc>
        <w:tc>
          <w:tcPr>
            <w:tcW w:w="1158" w:type="dxa"/>
          </w:tcPr>
          <w:p w14:paraId="3D9445DE" w14:textId="77777777" w:rsidR="00A247C4" w:rsidRPr="00494A2F" w:rsidRDefault="00A247C4" w:rsidP="00CA0C46">
            <w:pPr>
              <w:rPr>
                <w:b/>
                <w:bCs/>
              </w:rPr>
            </w:pPr>
          </w:p>
        </w:tc>
        <w:tc>
          <w:tcPr>
            <w:tcW w:w="1378" w:type="dxa"/>
          </w:tcPr>
          <w:p w14:paraId="7C492991" w14:textId="77777777" w:rsidR="00A247C4" w:rsidRPr="00494A2F" w:rsidRDefault="00A247C4" w:rsidP="00CA0C46">
            <w:pPr>
              <w:rPr>
                <w:b/>
                <w:bCs/>
              </w:rPr>
            </w:pPr>
          </w:p>
        </w:tc>
      </w:tr>
      <w:tr w:rsidR="00A247C4" w14:paraId="774E405D" w14:textId="77777777" w:rsidTr="00CA0C46">
        <w:tc>
          <w:tcPr>
            <w:tcW w:w="2110" w:type="dxa"/>
          </w:tcPr>
          <w:p w14:paraId="4AE271BB" w14:textId="77777777" w:rsidR="00A247C4" w:rsidRDefault="00A247C4" w:rsidP="00CA0C46">
            <w:r>
              <w:t>Communicates and collaborates effectively with physicians, other health professionals, and healthcare teams</w:t>
            </w:r>
          </w:p>
        </w:tc>
        <w:tc>
          <w:tcPr>
            <w:tcW w:w="1390" w:type="dxa"/>
          </w:tcPr>
          <w:p w14:paraId="6C31F0E4" w14:textId="77777777" w:rsidR="00A247C4" w:rsidRDefault="00A247C4" w:rsidP="00CA0C46"/>
        </w:tc>
        <w:tc>
          <w:tcPr>
            <w:tcW w:w="1157" w:type="dxa"/>
          </w:tcPr>
          <w:p w14:paraId="52F3527D" w14:textId="77777777" w:rsidR="00A247C4" w:rsidRDefault="00A247C4" w:rsidP="00CA0C46"/>
        </w:tc>
        <w:tc>
          <w:tcPr>
            <w:tcW w:w="1348" w:type="dxa"/>
          </w:tcPr>
          <w:p w14:paraId="5BB06265" w14:textId="77777777" w:rsidR="00A247C4" w:rsidRDefault="00A247C4" w:rsidP="00CA0C46"/>
        </w:tc>
        <w:tc>
          <w:tcPr>
            <w:tcW w:w="1158" w:type="dxa"/>
          </w:tcPr>
          <w:p w14:paraId="18BBA67E" w14:textId="77777777" w:rsidR="00A247C4" w:rsidRDefault="00A247C4" w:rsidP="00CA0C46"/>
        </w:tc>
        <w:tc>
          <w:tcPr>
            <w:tcW w:w="1378" w:type="dxa"/>
          </w:tcPr>
          <w:p w14:paraId="71EEF587" w14:textId="77777777" w:rsidR="00A247C4" w:rsidRDefault="00A247C4" w:rsidP="00CA0C46"/>
        </w:tc>
      </w:tr>
      <w:tr w:rsidR="00A247C4" w:rsidRPr="00494A2F" w14:paraId="4BA9C352" w14:textId="77777777" w:rsidTr="00CA0C46">
        <w:tc>
          <w:tcPr>
            <w:tcW w:w="2110" w:type="dxa"/>
          </w:tcPr>
          <w:p w14:paraId="10082799" w14:textId="77777777" w:rsidR="00A247C4" w:rsidRPr="00494A2F" w:rsidRDefault="00A247C4" w:rsidP="00CA0C46">
            <w:pPr>
              <w:rPr>
                <w:b/>
                <w:bCs/>
              </w:rPr>
            </w:pPr>
            <w:r w:rsidRPr="00494A2F">
              <w:rPr>
                <w:b/>
                <w:bCs/>
              </w:rPr>
              <w:t>GLOBAL ASSESSMENT</w:t>
            </w:r>
          </w:p>
        </w:tc>
        <w:tc>
          <w:tcPr>
            <w:tcW w:w="1390" w:type="dxa"/>
          </w:tcPr>
          <w:p w14:paraId="23E3DD25" w14:textId="77777777" w:rsidR="00A247C4" w:rsidRPr="00494A2F" w:rsidRDefault="00A247C4" w:rsidP="00CA0C46">
            <w:pPr>
              <w:rPr>
                <w:b/>
                <w:bCs/>
              </w:rPr>
            </w:pPr>
          </w:p>
        </w:tc>
        <w:tc>
          <w:tcPr>
            <w:tcW w:w="1157" w:type="dxa"/>
          </w:tcPr>
          <w:p w14:paraId="77A78FA2" w14:textId="77777777" w:rsidR="00A247C4" w:rsidRPr="00494A2F" w:rsidRDefault="00A247C4" w:rsidP="00CA0C46">
            <w:pPr>
              <w:rPr>
                <w:b/>
                <w:bCs/>
              </w:rPr>
            </w:pPr>
          </w:p>
        </w:tc>
        <w:tc>
          <w:tcPr>
            <w:tcW w:w="1348" w:type="dxa"/>
          </w:tcPr>
          <w:p w14:paraId="723E26B8" w14:textId="77777777" w:rsidR="00A247C4" w:rsidRPr="00494A2F" w:rsidRDefault="00A247C4" w:rsidP="00CA0C46">
            <w:pPr>
              <w:rPr>
                <w:b/>
                <w:bCs/>
              </w:rPr>
            </w:pPr>
          </w:p>
        </w:tc>
        <w:tc>
          <w:tcPr>
            <w:tcW w:w="1158" w:type="dxa"/>
          </w:tcPr>
          <w:p w14:paraId="55605E33" w14:textId="77777777" w:rsidR="00A247C4" w:rsidRPr="00494A2F" w:rsidRDefault="00A247C4" w:rsidP="00CA0C46">
            <w:pPr>
              <w:rPr>
                <w:b/>
                <w:bCs/>
              </w:rPr>
            </w:pPr>
          </w:p>
        </w:tc>
        <w:tc>
          <w:tcPr>
            <w:tcW w:w="1378" w:type="dxa"/>
          </w:tcPr>
          <w:p w14:paraId="6D0AA005" w14:textId="77777777" w:rsidR="00A247C4" w:rsidRPr="00494A2F" w:rsidRDefault="00A247C4" w:rsidP="00CA0C46">
            <w:pPr>
              <w:rPr>
                <w:b/>
                <w:bCs/>
              </w:rPr>
            </w:pPr>
          </w:p>
        </w:tc>
      </w:tr>
      <w:tr w:rsidR="00A247C4" w14:paraId="7E0D6344" w14:textId="77777777" w:rsidTr="00CA0C46">
        <w:tc>
          <w:tcPr>
            <w:tcW w:w="2110" w:type="dxa"/>
          </w:tcPr>
          <w:p w14:paraId="4AB70305" w14:textId="77777777" w:rsidR="00A247C4" w:rsidRDefault="00A247C4" w:rsidP="00CA0C46">
            <w:r>
              <w:t>Please provide a global assessment and recommendations for resident</w:t>
            </w:r>
          </w:p>
        </w:tc>
        <w:tc>
          <w:tcPr>
            <w:tcW w:w="1390" w:type="dxa"/>
          </w:tcPr>
          <w:p w14:paraId="69FBB5AC" w14:textId="77777777" w:rsidR="00A247C4" w:rsidRDefault="00A247C4" w:rsidP="00CA0C46"/>
        </w:tc>
        <w:tc>
          <w:tcPr>
            <w:tcW w:w="1157" w:type="dxa"/>
          </w:tcPr>
          <w:p w14:paraId="78758609" w14:textId="77777777" w:rsidR="00A247C4" w:rsidRDefault="00A247C4" w:rsidP="00CA0C46"/>
        </w:tc>
        <w:tc>
          <w:tcPr>
            <w:tcW w:w="1348" w:type="dxa"/>
          </w:tcPr>
          <w:p w14:paraId="4FA3FF74" w14:textId="77777777" w:rsidR="00A247C4" w:rsidRDefault="00A247C4" w:rsidP="00CA0C46"/>
        </w:tc>
        <w:tc>
          <w:tcPr>
            <w:tcW w:w="1158" w:type="dxa"/>
          </w:tcPr>
          <w:p w14:paraId="618BEC77" w14:textId="77777777" w:rsidR="00A247C4" w:rsidRDefault="00A247C4" w:rsidP="00CA0C46"/>
        </w:tc>
        <w:tc>
          <w:tcPr>
            <w:tcW w:w="1378" w:type="dxa"/>
          </w:tcPr>
          <w:p w14:paraId="4FFB7D93" w14:textId="77777777" w:rsidR="00A247C4" w:rsidRDefault="00A247C4" w:rsidP="00CA0C46"/>
        </w:tc>
      </w:tr>
      <w:tr w:rsidR="00A247C4" w14:paraId="466402E2" w14:textId="77777777" w:rsidTr="00CA0C46">
        <w:tc>
          <w:tcPr>
            <w:tcW w:w="2110" w:type="dxa"/>
          </w:tcPr>
          <w:p w14:paraId="62A61300" w14:textId="77777777" w:rsidR="00A247C4" w:rsidRDefault="00A247C4" w:rsidP="00CA0C46">
            <w:r>
              <w:t>Does the resident sufficiently meet the expectations and competencies of this rotation? (Yes/No)</w:t>
            </w:r>
          </w:p>
        </w:tc>
        <w:tc>
          <w:tcPr>
            <w:tcW w:w="1390" w:type="dxa"/>
          </w:tcPr>
          <w:p w14:paraId="1833C50A" w14:textId="77777777" w:rsidR="00A247C4" w:rsidRDefault="00A247C4" w:rsidP="00CA0C46"/>
        </w:tc>
        <w:tc>
          <w:tcPr>
            <w:tcW w:w="1157" w:type="dxa"/>
          </w:tcPr>
          <w:p w14:paraId="151AC28A" w14:textId="77777777" w:rsidR="00A247C4" w:rsidRDefault="00A247C4" w:rsidP="00CA0C46"/>
        </w:tc>
        <w:tc>
          <w:tcPr>
            <w:tcW w:w="1348" w:type="dxa"/>
          </w:tcPr>
          <w:p w14:paraId="3EA5DA8F" w14:textId="77777777" w:rsidR="00A247C4" w:rsidRDefault="00A247C4" w:rsidP="00CA0C46"/>
        </w:tc>
        <w:tc>
          <w:tcPr>
            <w:tcW w:w="1158" w:type="dxa"/>
          </w:tcPr>
          <w:p w14:paraId="7BBE8327" w14:textId="77777777" w:rsidR="00A247C4" w:rsidRDefault="00A247C4" w:rsidP="00CA0C46"/>
        </w:tc>
        <w:tc>
          <w:tcPr>
            <w:tcW w:w="1378" w:type="dxa"/>
          </w:tcPr>
          <w:p w14:paraId="56BA5BE3" w14:textId="77777777" w:rsidR="00A247C4" w:rsidRDefault="00A247C4" w:rsidP="00CA0C46"/>
        </w:tc>
      </w:tr>
    </w:tbl>
    <w:p w14:paraId="05CF75C4" w14:textId="77777777" w:rsidR="00A247C4" w:rsidRDefault="00A247C4" w:rsidP="00A247C4"/>
    <w:p w14:paraId="02E595A2" w14:textId="77777777" w:rsidR="00A247C4" w:rsidRDefault="00A247C4" w:rsidP="00A247C4"/>
    <w:tbl>
      <w:tblPr>
        <w:tblStyle w:val="TableGrid"/>
        <w:tblW w:w="0" w:type="auto"/>
        <w:tblLook w:val="04A0" w:firstRow="1" w:lastRow="0" w:firstColumn="1" w:lastColumn="0" w:noHBand="0" w:noVBand="1"/>
      </w:tblPr>
      <w:tblGrid>
        <w:gridCol w:w="2172"/>
        <w:gridCol w:w="1201"/>
        <w:gridCol w:w="1201"/>
        <w:gridCol w:w="1202"/>
        <w:gridCol w:w="1202"/>
        <w:gridCol w:w="1079"/>
      </w:tblGrid>
      <w:tr w:rsidR="00A247C4" w14:paraId="36D1D2F6" w14:textId="77777777" w:rsidTr="00CA0C46">
        <w:tc>
          <w:tcPr>
            <w:tcW w:w="2172" w:type="dxa"/>
          </w:tcPr>
          <w:p w14:paraId="3CAA0885" w14:textId="77777777" w:rsidR="00A247C4" w:rsidRPr="00851869" w:rsidRDefault="00A247C4" w:rsidP="00CA0C46">
            <w:pPr>
              <w:rPr>
                <w:b/>
                <w:bCs/>
              </w:rPr>
            </w:pPr>
            <w:r w:rsidRPr="00851869">
              <w:rPr>
                <w:b/>
                <w:bCs/>
              </w:rPr>
              <w:t>BEHAVIORAL SCIENCE COMPETENCIES</w:t>
            </w:r>
          </w:p>
        </w:tc>
        <w:tc>
          <w:tcPr>
            <w:tcW w:w="1201" w:type="dxa"/>
          </w:tcPr>
          <w:p w14:paraId="6215B7A6" w14:textId="77777777" w:rsidR="00A247C4" w:rsidRDefault="00A247C4" w:rsidP="00CA0C46"/>
        </w:tc>
        <w:tc>
          <w:tcPr>
            <w:tcW w:w="1201" w:type="dxa"/>
          </w:tcPr>
          <w:p w14:paraId="76334A45" w14:textId="77777777" w:rsidR="00A247C4" w:rsidRDefault="00A247C4" w:rsidP="00CA0C46"/>
        </w:tc>
        <w:tc>
          <w:tcPr>
            <w:tcW w:w="1202" w:type="dxa"/>
          </w:tcPr>
          <w:p w14:paraId="28B539A5" w14:textId="77777777" w:rsidR="00A247C4" w:rsidRDefault="00A247C4" w:rsidP="00CA0C46"/>
        </w:tc>
        <w:tc>
          <w:tcPr>
            <w:tcW w:w="1202" w:type="dxa"/>
          </w:tcPr>
          <w:p w14:paraId="4B713D17" w14:textId="77777777" w:rsidR="00A247C4" w:rsidRDefault="00A247C4" w:rsidP="00CA0C46"/>
        </w:tc>
        <w:tc>
          <w:tcPr>
            <w:tcW w:w="1079" w:type="dxa"/>
          </w:tcPr>
          <w:p w14:paraId="52418681" w14:textId="77777777" w:rsidR="00A247C4" w:rsidRDefault="00A247C4" w:rsidP="00CA0C46"/>
        </w:tc>
      </w:tr>
      <w:tr w:rsidR="00A247C4" w14:paraId="32E5A493" w14:textId="77777777" w:rsidTr="00CA0C46">
        <w:tc>
          <w:tcPr>
            <w:tcW w:w="2172" w:type="dxa"/>
          </w:tcPr>
          <w:p w14:paraId="2A9707E0" w14:textId="77777777" w:rsidR="00A247C4" w:rsidRDefault="00A247C4" w:rsidP="00CA0C46">
            <w:r w:rsidRPr="001E0285">
              <w:lastRenderedPageBreak/>
              <w:t>-Demonstrate knowledge of normal and abnormal psychological development.</w:t>
            </w:r>
          </w:p>
        </w:tc>
        <w:tc>
          <w:tcPr>
            <w:tcW w:w="1201" w:type="dxa"/>
          </w:tcPr>
          <w:p w14:paraId="7F15F46A" w14:textId="77777777" w:rsidR="00A247C4" w:rsidRDefault="00A247C4" w:rsidP="00CA0C46"/>
        </w:tc>
        <w:tc>
          <w:tcPr>
            <w:tcW w:w="1201" w:type="dxa"/>
          </w:tcPr>
          <w:p w14:paraId="084E70C3" w14:textId="77777777" w:rsidR="00A247C4" w:rsidRDefault="00A247C4" w:rsidP="00CA0C46"/>
        </w:tc>
        <w:tc>
          <w:tcPr>
            <w:tcW w:w="1202" w:type="dxa"/>
          </w:tcPr>
          <w:p w14:paraId="44488BD5" w14:textId="77777777" w:rsidR="00A247C4" w:rsidRDefault="00A247C4" w:rsidP="00CA0C46"/>
        </w:tc>
        <w:tc>
          <w:tcPr>
            <w:tcW w:w="1202" w:type="dxa"/>
          </w:tcPr>
          <w:p w14:paraId="2E293D8D" w14:textId="77777777" w:rsidR="00A247C4" w:rsidRDefault="00A247C4" w:rsidP="00CA0C46"/>
        </w:tc>
        <w:tc>
          <w:tcPr>
            <w:tcW w:w="1079" w:type="dxa"/>
          </w:tcPr>
          <w:p w14:paraId="7F2B1586" w14:textId="77777777" w:rsidR="00A247C4" w:rsidRDefault="00A247C4" w:rsidP="00CA0C46"/>
        </w:tc>
      </w:tr>
      <w:tr w:rsidR="00A247C4" w14:paraId="55101DE9" w14:textId="77777777" w:rsidTr="00CA0C46">
        <w:tc>
          <w:tcPr>
            <w:tcW w:w="2172" w:type="dxa"/>
          </w:tcPr>
          <w:p w14:paraId="2EE76EA6" w14:textId="77777777" w:rsidR="00A247C4" w:rsidRPr="001E0285" w:rsidRDefault="00A247C4" w:rsidP="00CA0C46">
            <w:r w:rsidRPr="001E0285">
              <w:t>-Evaluate and recognize psychological disorders</w:t>
            </w:r>
          </w:p>
        </w:tc>
        <w:tc>
          <w:tcPr>
            <w:tcW w:w="1201" w:type="dxa"/>
          </w:tcPr>
          <w:p w14:paraId="7F8CA893" w14:textId="77777777" w:rsidR="00A247C4" w:rsidRDefault="00A247C4" w:rsidP="00CA0C46"/>
        </w:tc>
        <w:tc>
          <w:tcPr>
            <w:tcW w:w="1201" w:type="dxa"/>
          </w:tcPr>
          <w:p w14:paraId="522BFA2D" w14:textId="77777777" w:rsidR="00A247C4" w:rsidRDefault="00A247C4" w:rsidP="00CA0C46"/>
        </w:tc>
        <w:tc>
          <w:tcPr>
            <w:tcW w:w="1202" w:type="dxa"/>
          </w:tcPr>
          <w:p w14:paraId="7C29640A" w14:textId="77777777" w:rsidR="00A247C4" w:rsidRDefault="00A247C4" w:rsidP="00CA0C46"/>
        </w:tc>
        <w:tc>
          <w:tcPr>
            <w:tcW w:w="1202" w:type="dxa"/>
          </w:tcPr>
          <w:p w14:paraId="5AEFCFB6" w14:textId="77777777" w:rsidR="00A247C4" w:rsidRDefault="00A247C4" w:rsidP="00CA0C46"/>
        </w:tc>
        <w:tc>
          <w:tcPr>
            <w:tcW w:w="1079" w:type="dxa"/>
          </w:tcPr>
          <w:p w14:paraId="3D007187" w14:textId="77777777" w:rsidR="00A247C4" w:rsidRDefault="00A247C4" w:rsidP="00CA0C46"/>
        </w:tc>
      </w:tr>
      <w:tr w:rsidR="00A247C4" w14:paraId="4405B9CD" w14:textId="77777777" w:rsidTr="00CA0C46">
        <w:tc>
          <w:tcPr>
            <w:tcW w:w="2172" w:type="dxa"/>
          </w:tcPr>
          <w:p w14:paraId="665853A0" w14:textId="77777777" w:rsidR="00A247C4" w:rsidRPr="001E0285" w:rsidRDefault="00A247C4" w:rsidP="00CA0C46">
            <w:r w:rsidRPr="001E0285">
              <w:t>-Demonstrate knowledge of pharmacologic agents used in psychotherapeutics.</w:t>
            </w:r>
          </w:p>
        </w:tc>
        <w:tc>
          <w:tcPr>
            <w:tcW w:w="1201" w:type="dxa"/>
          </w:tcPr>
          <w:p w14:paraId="658D151D" w14:textId="77777777" w:rsidR="00A247C4" w:rsidRDefault="00A247C4" w:rsidP="00CA0C46"/>
        </w:tc>
        <w:tc>
          <w:tcPr>
            <w:tcW w:w="1201" w:type="dxa"/>
          </w:tcPr>
          <w:p w14:paraId="706FDA44" w14:textId="77777777" w:rsidR="00A247C4" w:rsidRDefault="00A247C4" w:rsidP="00CA0C46"/>
        </w:tc>
        <w:tc>
          <w:tcPr>
            <w:tcW w:w="1202" w:type="dxa"/>
          </w:tcPr>
          <w:p w14:paraId="0E154FA7" w14:textId="77777777" w:rsidR="00A247C4" w:rsidRDefault="00A247C4" w:rsidP="00CA0C46"/>
        </w:tc>
        <w:tc>
          <w:tcPr>
            <w:tcW w:w="1202" w:type="dxa"/>
          </w:tcPr>
          <w:p w14:paraId="629D7157" w14:textId="77777777" w:rsidR="00A247C4" w:rsidRDefault="00A247C4" w:rsidP="00CA0C46"/>
        </w:tc>
        <w:tc>
          <w:tcPr>
            <w:tcW w:w="1079" w:type="dxa"/>
          </w:tcPr>
          <w:p w14:paraId="4D11EEDF" w14:textId="77777777" w:rsidR="00A247C4" w:rsidRDefault="00A247C4" w:rsidP="00CA0C46"/>
        </w:tc>
      </w:tr>
      <w:tr w:rsidR="00A247C4" w14:paraId="6F365270" w14:textId="77777777" w:rsidTr="00CA0C46">
        <w:tc>
          <w:tcPr>
            <w:tcW w:w="2172" w:type="dxa"/>
          </w:tcPr>
          <w:p w14:paraId="2AB5D0AE" w14:textId="77777777" w:rsidR="00A247C4" w:rsidRPr="001E0285" w:rsidRDefault="00A247C4" w:rsidP="00CA0C46">
            <w:r w:rsidRPr="001E0285">
              <w:t>-Determine if a patient has capacity to consent for surgical or invasive procedures.</w:t>
            </w:r>
          </w:p>
        </w:tc>
        <w:tc>
          <w:tcPr>
            <w:tcW w:w="1201" w:type="dxa"/>
          </w:tcPr>
          <w:p w14:paraId="1C136992" w14:textId="77777777" w:rsidR="00A247C4" w:rsidRDefault="00A247C4" w:rsidP="00CA0C46"/>
        </w:tc>
        <w:tc>
          <w:tcPr>
            <w:tcW w:w="1201" w:type="dxa"/>
          </w:tcPr>
          <w:p w14:paraId="2FC5CF05" w14:textId="77777777" w:rsidR="00A247C4" w:rsidRDefault="00A247C4" w:rsidP="00CA0C46"/>
        </w:tc>
        <w:tc>
          <w:tcPr>
            <w:tcW w:w="1202" w:type="dxa"/>
          </w:tcPr>
          <w:p w14:paraId="52A3C982" w14:textId="77777777" w:rsidR="00A247C4" w:rsidRDefault="00A247C4" w:rsidP="00CA0C46"/>
        </w:tc>
        <w:tc>
          <w:tcPr>
            <w:tcW w:w="1202" w:type="dxa"/>
          </w:tcPr>
          <w:p w14:paraId="70766022" w14:textId="77777777" w:rsidR="00A247C4" w:rsidRDefault="00A247C4" w:rsidP="00CA0C46"/>
        </w:tc>
        <w:tc>
          <w:tcPr>
            <w:tcW w:w="1079" w:type="dxa"/>
          </w:tcPr>
          <w:p w14:paraId="0852E560" w14:textId="77777777" w:rsidR="00A247C4" w:rsidRDefault="00A247C4" w:rsidP="00CA0C46"/>
        </w:tc>
      </w:tr>
      <w:tr w:rsidR="00A247C4" w14:paraId="4CE3AC5E" w14:textId="77777777" w:rsidTr="00CA0C46">
        <w:tc>
          <w:tcPr>
            <w:tcW w:w="2172" w:type="dxa"/>
          </w:tcPr>
          <w:p w14:paraId="1205863B" w14:textId="77777777" w:rsidR="00A247C4" w:rsidRPr="001E0285" w:rsidRDefault="00A247C4" w:rsidP="00CA0C46">
            <w:r w:rsidRPr="001E0285">
              <w:t>-Recognize when psychiatric consultation is necessary and/or beneficial.</w:t>
            </w:r>
          </w:p>
        </w:tc>
        <w:tc>
          <w:tcPr>
            <w:tcW w:w="1201" w:type="dxa"/>
          </w:tcPr>
          <w:p w14:paraId="78FB3C81" w14:textId="77777777" w:rsidR="00A247C4" w:rsidRDefault="00A247C4" w:rsidP="00CA0C46"/>
        </w:tc>
        <w:tc>
          <w:tcPr>
            <w:tcW w:w="1201" w:type="dxa"/>
          </w:tcPr>
          <w:p w14:paraId="594D0E1C" w14:textId="77777777" w:rsidR="00A247C4" w:rsidRDefault="00A247C4" w:rsidP="00CA0C46"/>
        </w:tc>
        <w:tc>
          <w:tcPr>
            <w:tcW w:w="1202" w:type="dxa"/>
          </w:tcPr>
          <w:p w14:paraId="7C231BB7" w14:textId="77777777" w:rsidR="00A247C4" w:rsidRDefault="00A247C4" w:rsidP="00CA0C46"/>
        </w:tc>
        <w:tc>
          <w:tcPr>
            <w:tcW w:w="1202" w:type="dxa"/>
          </w:tcPr>
          <w:p w14:paraId="69EB299F" w14:textId="77777777" w:rsidR="00A247C4" w:rsidRDefault="00A247C4" w:rsidP="00CA0C46"/>
        </w:tc>
        <w:tc>
          <w:tcPr>
            <w:tcW w:w="1079" w:type="dxa"/>
          </w:tcPr>
          <w:p w14:paraId="7DA8B98F" w14:textId="77777777" w:rsidR="00A247C4" w:rsidRDefault="00A247C4" w:rsidP="00CA0C46"/>
        </w:tc>
      </w:tr>
      <w:tr w:rsidR="00A247C4" w14:paraId="41272E75" w14:textId="77777777" w:rsidTr="00CA0C46">
        <w:tc>
          <w:tcPr>
            <w:tcW w:w="2172" w:type="dxa"/>
          </w:tcPr>
          <w:p w14:paraId="55587115" w14:textId="77777777" w:rsidR="00A247C4" w:rsidRPr="001E0285" w:rsidRDefault="00A247C4" w:rsidP="00CA0C46">
            <w:r w:rsidRPr="001E0285">
              <w:t>-Communicate effectively with behavior science staff during the care of podiatric patients.</w:t>
            </w:r>
          </w:p>
        </w:tc>
        <w:tc>
          <w:tcPr>
            <w:tcW w:w="1201" w:type="dxa"/>
          </w:tcPr>
          <w:p w14:paraId="3CF711CA" w14:textId="77777777" w:rsidR="00A247C4" w:rsidRDefault="00A247C4" w:rsidP="00CA0C46"/>
        </w:tc>
        <w:tc>
          <w:tcPr>
            <w:tcW w:w="1201" w:type="dxa"/>
          </w:tcPr>
          <w:p w14:paraId="6D724015" w14:textId="77777777" w:rsidR="00A247C4" w:rsidRDefault="00A247C4" w:rsidP="00CA0C46"/>
        </w:tc>
        <w:tc>
          <w:tcPr>
            <w:tcW w:w="1202" w:type="dxa"/>
          </w:tcPr>
          <w:p w14:paraId="53114D54" w14:textId="77777777" w:rsidR="00A247C4" w:rsidRDefault="00A247C4" w:rsidP="00CA0C46"/>
        </w:tc>
        <w:tc>
          <w:tcPr>
            <w:tcW w:w="1202" w:type="dxa"/>
          </w:tcPr>
          <w:p w14:paraId="59D07857" w14:textId="77777777" w:rsidR="00A247C4" w:rsidRDefault="00A247C4" w:rsidP="00CA0C46"/>
        </w:tc>
        <w:tc>
          <w:tcPr>
            <w:tcW w:w="1079" w:type="dxa"/>
          </w:tcPr>
          <w:p w14:paraId="2DA57FDE" w14:textId="77777777" w:rsidR="00A247C4" w:rsidRDefault="00A247C4" w:rsidP="00CA0C46"/>
        </w:tc>
      </w:tr>
    </w:tbl>
    <w:p w14:paraId="172E0AEF" w14:textId="77777777" w:rsidR="00A247C4" w:rsidRDefault="00A247C4" w:rsidP="00A247C4"/>
    <w:p w14:paraId="5CCEF947" w14:textId="77777777" w:rsidR="00A247C4" w:rsidRDefault="00A247C4" w:rsidP="00A247C4">
      <w:r>
        <w:br w:type="column"/>
      </w:r>
      <w:r>
        <w:lastRenderedPageBreak/>
        <w:t>Podiatry Evaluation Form</w:t>
      </w:r>
    </w:p>
    <w:p w14:paraId="0B3DF45C" w14:textId="77777777" w:rsidR="00A247C4" w:rsidRDefault="00A247C4" w:rsidP="00A247C4"/>
    <w:p w14:paraId="62D41F8C" w14:textId="77777777" w:rsidR="00A247C4" w:rsidRDefault="00A247C4" w:rsidP="00A247C4">
      <w:r>
        <w:t>Emergency Medicine Rotation</w:t>
      </w:r>
    </w:p>
    <w:p w14:paraId="7ECB2B8D" w14:textId="77777777" w:rsidR="00A247C4" w:rsidRDefault="00A247C4" w:rsidP="00A247C4"/>
    <w:p w14:paraId="5352BD6D" w14:textId="77777777" w:rsidR="00A247C4" w:rsidRDefault="00A247C4" w:rsidP="00A247C4"/>
    <w:p w14:paraId="2839EC85"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3CE845CD" w14:textId="77777777" w:rsidTr="00CA0C46">
        <w:tc>
          <w:tcPr>
            <w:tcW w:w="2110" w:type="dxa"/>
          </w:tcPr>
          <w:p w14:paraId="51336FB3" w14:textId="77777777" w:rsidR="00A247C4" w:rsidRDefault="00A247C4" w:rsidP="00CA0C46"/>
        </w:tc>
        <w:tc>
          <w:tcPr>
            <w:tcW w:w="1390" w:type="dxa"/>
          </w:tcPr>
          <w:p w14:paraId="3D510782" w14:textId="77777777" w:rsidR="00A247C4" w:rsidRDefault="00A247C4" w:rsidP="00CA0C46">
            <w:r>
              <w:t>Critical Deficiencies</w:t>
            </w:r>
          </w:p>
        </w:tc>
        <w:tc>
          <w:tcPr>
            <w:tcW w:w="1157" w:type="dxa"/>
          </w:tcPr>
          <w:p w14:paraId="6899EC20" w14:textId="77777777" w:rsidR="00A247C4" w:rsidRDefault="00A247C4" w:rsidP="00CA0C46">
            <w:r>
              <w:t>Below Expected</w:t>
            </w:r>
          </w:p>
        </w:tc>
        <w:tc>
          <w:tcPr>
            <w:tcW w:w="1348" w:type="dxa"/>
          </w:tcPr>
          <w:p w14:paraId="74048906" w14:textId="77777777" w:rsidR="00A247C4" w:rsidRDefault="00A247C4" w:rsidP="00CA0C46">
            <w:r>
              <w:t>Satisfactory</w:t>
            </w:r>
          </w:p>
        </w:tc>
        <w:tc>
          <w:tcPr>
            <w:tcW w:w="1158" w:type="dxa"/>
          </w:tcPr>
          <w:p w14:paraId="6D099F9E" w14:textId="77777777" w:rsidR="00A247C4" w:rsidRDefault="00A247C4" w:rsidP="00CA0C46">
            <w:r>
              <w:t>Above Expected</w:t>
            </w:r>
          </w:p>
        </w:tc>
        <w:tc>
          <w:tcPr>
            <w:tcW w:w="1378" w:type="dxa"/>
          </w:tcPr>
          <w:p w14:paraId="253D54BB" w14:textId="77777777" w:rsidR="00A247C4" w:rsidRDefault="00A247C4" w:rsidP="00CA0C46">
            <w:r>
              <w:t>Exceptional</w:t>
            </w:r>
          </w:p>
        </w:tc>
      </w:tr>
      <w:tr w:rsidR="00A247C4" w:rsidRPr="00494A2F" w14:paraId="4E92AF4C" w14:textId="77777777" w:rsidTr="00CA0C46">
        <w:tc>
          <w:tcPr>
            <w:tcW w:w="2110" w:type="dxa"/>
          </w:tcPr>
          <w:p w14:paraId="35CAA855" w14:textId="77777777" w:rsidR="00A247C4" w:rsidRPr="00494A2F" w:rsidRDefault="00A247C4" w:rsidP="00CA0C46">
            <w:pPr>
              <w:rPr>
                <w:b/>
                <w:bCs/>
              </w:rPr>
            </w:pPr>
            <w:r w:rsidRPr="00494A2F">
              <w:rPr>
                <w:b/>
                <w:bCs/>
              </w:rPr>
              <w:t>PATIENT CARE</w:t>
            </w:r>
          </w:p>
        </w:tc>
        <w:tc>
          <w:tcPr>
            <w:tcW w:w="1390" w:type="dxa"/>
          </w:tcPr>
          <w:p w14:paraId="3AA89D12" w14:textId="77777777" w:rsidR="00A247C4" w:rsidRPr="00494A2F" w:rsidRDefault="00A247C4" w:rsidP="00CA0C46">
            <w:pPr>
              <w:rPr>
                <w:b/>
                <w:bCs/>
              </w:rPr>
            </w:pPr>
          </w:p>
        </w:tc>
        <w:tc>
          <w:tcPr>
            <w:tcW w:w="1157" w:type="dxa"/>
          </w:tcPr>
          <w:p w14:paraId="719E8D5C" w14:textId="77777777" w:rsidR="00A247C4" w:rsidRPr="00494A2F" w:rsidRDefault="00A247C4" w:rsidP="00CA0C46">
            <w:pPr>
              <w:rPr>
                <w:b/>
                <w:bCs/>
              </w:rPr>
            </w:pPr>
          </w:p>
        </w:tc>
        <w:tc>
          <w:tcPr>
            <w:tcW w:w="1348" w:type="dxa"/>
          </w:tcPr>
          <w:p w14:paraId="6AA1E9BF" w14:textId="77777777" w:rsidR="00A247C4" w:rsidRPr="00494A2F" w:rsidRDefault="00A247C4" w:rsidP="00CA0C46">
            <w:pPr>
              <w:rPr>
                <w:b/>
                <w:bCs/>
              </w:rPr>
            </w:pPr>
          </w:p>
        </w:tc>
        <w:tc>
          <w:tcPr>
            <w:tcW w:w="1158" w:type="dxa"/>
          </w:tcPr>
          <w:p w14:paraId="609130CE" w14:textId="77777777" w:rsidR="00A247C4" w:rsidRPr="00494A2F" w:rsidRDefault="00A247C4" w:rsidP="00CA0C46">
            <w:pPr>
              <w:rPr>
                <w:b/>
                <w:bCs/>
              </w:rPr>
            </w:pPr>
          </w:p>
        </w:tc>
        <w:tc>
          <w:tcPr>
            <w:tcW w:w="1378" w:type="dxa"/>
          </w:tcPr>
          <w:p w14:paraId="3D0A48AB" w14:textId="77777777" w:rsidR="00A247C4" w:rsidRPr="00494A2F" w:rsidRDefault="00A247C4" w:rsidP="00CA0C46">
            <w:pPr>
              <w:rPr>
                <w:b/>
                <w:bCs/>
              </w:rPr>
            </w:pPr>
          </w:p>
        </w:tc>
      </w:tr>
      <w:tr w:rsidR="00A247C4" w14:paraId="24797445" w14:textId="77777777" w:rsidTr="00CA0C46">
        <w:tc>
          <w:tcPr>
            <w:tcW w:w="2110" w:type="dxa"/>
          </w:tcPr>
          <w:p w14:paraId="6C5BD504" w14:textId="77777777" w:rsidR="00A247C4" w:rsidRDefault="00A247C4" w:rsidP="00CA0C46">
            <w:r>
              <w:t>Cares for acutely ill or injured patients in urgent and emergent situations and in all settings</w:t>
            </w:r>
          </w:p>
        </w:tc>
        <w:tc>
          <w:tcPr>
            <w:tcW w:w="1390" w:type="dxa"/>
          </w:tcPr>
          <w:p w14:paraId="1A07F590" w14:textId="77777777" w:rsidR="00A247C4" w:rsidRDefault="00A247C4" w:rsidP="00CA0C46"/>
        </w:tc>
        <w:tc>
          <w:tcPr>
            <w:tcW w:w="1157" w:type="dxa"/>
          </w:tcPr>
          <w:p w14:paraId="3E645993" w14:textId="77777777" w:rsidR="00A247C4" w:rsidRDefault="00A247C4" w:rsidP="00CA0C46"/>
        </w:tc>
        <w:tc>
          <w:tcPr>
            <w:tcW w:w="1348" w:type="dxa"/>
          </w:tcPr>
          <w:p w14:paraId="2ACD2216" w14:textId="77777777" w:rsidR="00A247C4" w:rsidRDefault="00A247C4" w:rsidP="00CA0C46"/>
        </w:tc>
        <w:tc>
          <w:tcPr>
            <w:tcW w:w="1158" w:type="dxa"/>
          </w:tcPr>
          <w:p w14:paraId="1AA17CFD" w14:textId="77777777" w:rsidR="00A247C4" w:rsidRDefault="00A247C4" w:rsidP="00CA0C46"/>
        </w:tc>
        <w:tc>
          <w:tcPr>
            <w:tcW w:w="1378" w:type="dxa"/>
          </w:tcPr>
          <w:p w14:paraId="4044A4F7" w14:textId="77777777" w:rsidR="00A247C4" w:rsidRDefault="00A247C4" w:rsidP="00CA0C46"/>
        </w:tc>
      </w:tr>
      <w:tr w:rsidR="00A247C4" w14:paraId="0B26DD9E" w14:textId="77777777" w:rsidTr="00CA0C46">
        <w:tc>
          <w:tcPr>
            <w:tcW w:w="2110" w:type="dxa"/>
          </w:tcPr>
          <w:p w14:paraId="626E3B0E" w14:textId="77777777" w:rsidR="00A247C4" w:rsidRDefault="00A247C4" w:rsidP="00CA0C46">
            <w:r>
              <w:t>Cares for patients with chronic conditions</w:t>
            </w:r>
          </w:p>
        </w:tc>
        <w:tc>
          <w:tcPr>
            <w:tcW w:w="1390" w:type="dxa"/>
          </w:tcPr>
          <w:p w14:paraId="39DC6692" w14:textId="77777777" w:rsidR="00A247C4" w:rsidRDefault="00A247C4" w:rsidP="00CA0C46"/>
        </w:tc>
        <w:tc>
          <w:tcPr>
            <w:tcW w:w="1157" w:type="dxa"/>
          </w:tcPr>
          <w:p w14:paraId="5757CAC0" w14:textId="77777777" w:rsidR="00A247C4" w:rsidRDefault="00A247C4" w:rsidP="00CA0C46"/>
        </w:tc>
        <w:tc>
          <w:tcPr>
            <w:tcW w:w="1348" w:type="dxa"/>
          </w:tcPr>
          <w:p w14:paraId="5E0A0E2D" w14:textId="77777777" w:rsidR="00A247C4" w:rsidRDefault="00A247C4" w:rsidP="00CA0C46"/>
        </w:tc>
        <w:tc>
          <w:tcPr>
            <w:tcW w:w="1158" w:type="dxa"/>
          </w:tcPr>
          <w:p w14:paraId="42CEB9CD" w14:textId="77777777" w:rsidR="00A247C4" w:rsidRDefault="00A247C4" w:rsidP="00CA0C46"/>
        </w:tc>
        <w:tc>
          <w:tcPr>
            <w:tcW w:w="1378" w:type="dxa"/>
          </w:tcPr>
          <w:p w14:paraId="0FBAC511" w14:textId="77777777" w:rsidR="00A247C4" w:rsidRDefault="00A247C4" w:rsidP="00CA0C46"/>
        </w:tc>
      </w:tr>
      <w:tr w:rsidR="00A247C4" w14:paraId="17DC5E8B" w14:textId="77777777" w:rsidTr="00CA0C46">
        <w:tc>
          <w:tcPr>
            <w:tcW w:w="2110" w:type="dxa"/>
          </w:tcPr>
          <w:p w14:paraId="6D10B1F7"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34883A15" w14:textId="77777777" w:rsidR="00A247C4" w:rsidRDefault="00A247C4" w:rsidP="00CA0C46"/>
        </w:tc>
        <w:tc>
          <w:tcPr>
            <w:tcW w:w="1157" w:type="dxa"/>
          </w:tcPr>
          <w:p w14:paraId="6928FA17" w14:textId="77777777" w:rsidR="00A247C4" w:rsidRDefault="00A247C4" w:rsidP="00CA0C46"/>
        </w:tc>
        <w:tc>
          <w:tcPr>
            <w:tcW w:w="1348" w:type="dxa"/>
          </w:tcPr>
          <w:p w14:paraId="640F229D" w14:textId="77777777" w:rsidR="00A247C4" w:rsidRDefault="00A247C4" w:rsidP="00CA0C46"/>
        </w:tc>
        <w:tc>
          <w:tcPr>
            <w:tcW w:w="1158" w:type="dxa"/>
          </w:tcPr>
          <w:p w14:paraId="33AFCE35" w14:textId="77777777" w:rsidR="00A247C4" w:rsidRDefault="00A247C4" w:rsidP="00CA0C46"/>
        </w:tc>
        <w:tc>
          <w:tcPr>
            <w:tcW w:w="1378" w:type="dxa"/>
          </w:tcPr>
          <w:p w14:paraId="7A8693AD" w14:textId="77777777" w:rsidR="00A247C4" w:rsidRDefault="00A247C4" w:rsidP="00CA0C46"/>
        </w:tc>
      </w:tr>
      <w:tr w:rsidR="00A247C4" w:rsidRPr="00494A2F" w14:paraId="1C9493D2" w14:textId="77777777" w:rsidTr="00CA0C46">
        <w:tc>
          <w:tcPr>
            <w:tcW w:w="2110" w:type="dxa"/>
          </w:tcPr>
          <w:p w14:paraId="7C23B65C" w14:textId="77777777" w:rsidR="00A247C4" w:rsidRPr="00494A2F" w:rsidRDefault="00A247C4" w:rsidP="00CA0C46">
            <w:pPr>
              <w:rPr>
                <w:b/>
                <w:bCs/>
              </w:rPr>
            </w:pPr>
            <w:r w:rsidRPr="00494A2F">
              <w:rPr>
                <w:b/>
                <w:bCs/>
              </w:rPr>
              <w:t>MEDICAL KNOWLEDGE</w:t>
            </w:r>
          </w:p>
        </w:tc>
        <w:tc>
          <w:tcPr>
            <w:tcW w:w="1390" w:type="dxa"/>
          </w:tcPr>
          <w:p w14:paraId="0117ECA6" w14:textId="77777777" w:rsidR="00A247C4" w:rsidRPr="00494A2F" w:rsidRDefault="00A247C4" w:rsidP="00CA0C46">
            <w:pPr>
              <w:rPr>
                <w:b/>
                <w:bCs/>
              </w:rPr>
            </w:pPr>
          </w:p>
        </w:tc>
        <w:tc>
          <w:tcPr>
            <w:tcW w:w="1157" w:type="dxa"/>
          </w:tcPr>
          <w:p w14:paraId="0DDE4E49" w14:textId="77777777" w:rsidR="00A247C4" w:rsidRPr="00494A2F" w:rsidRDefault="00A247C4" w:rsidP="00CA0C46">
            <w:pPr>
              <w:rPr>
                <w:b/>
                <w:bCs/>
              </w:rPr>
            </w:pPr>
          </w:p>
        </w:tc>
        <w:tc>
          <w:tcPr>
            <w:tcW w:w="1348" w:type="dxa"/>
          </w:tcPr>
          <w:p w14:paraId="246DFFEB" w14:textId="77777777" w:rsidR="00A247C4" w:rsidRPr="00494A2F" w:rsidRDefault="00A247C4" w:rsidP="00CA0C46">
            <w:pPr>
              <w:rPr>
                <w:b/>
                <w:bCs/>
              </w:rPr>
            </w:pPr>
          </w:p>
        </w:tc>
        <w:tc>
          <w:tcPr>
            <w:tcW w:w="1158" w:type="dxa"/>
          </w:tcPr>
          <w:p w14:paraId="2AFF9E98" w14:textId="77777777" w:rsidR="00A247C4" w:rsidRPr="00494A2F" w:rsidRDefault="00A247C4" w:rsidP="00CA0C46">
            <w:pPr>
              <w:rPr>
                <w:b/>
                <w:bCs/>
              </w:rPr>
            </w:pPr>
          </w:p>
        </w:tc>
        <w:tc>
          <w:tcPr>
            <w:tcW w:w="1378" w:type="dxa"/>
          </w:tcPr>
          <w:p w14:paraId="2B74029A" w14:textId="77777777" w:rsidR="00A247C4" w:rsidRPr="00494A2F" w:rsidRDefault="00A247C4" w:rsidP="00CA0C46">
            <w:pPr>
              <w:rPr>
                <w:b/>
                <w:bCs/>
              </w:rPr>
            </w:pPr>
          </w:p>
        </w:tc>
      </w:tr>
      <w:tr w:rsidR="00A247C4" w14:paraId="01F14BCA" w14:textId="77777777" w:rsidTr="00CA0C46">
        <w:tc>
          <w:tcPr>
            <w:tcW w:w="2110" w:type="dxa"/>
          </w:tcPr>
          <w:p w14:paraId="0AF78E29" w14:textId="77777777" w:rsidR="00A247C4" w:rsidRDefault="00A247C4" w:rsidP="00CA0C46">
            <w:r>
              <w:t>Recognizes, synthesizes, and integrates medical knowledge into clinical decision making</w:t>
            </w:r>
          </w:p>
        </w:tc>
        <w:tc>
          <w:tcPr>
            <w:tcW w:w="1390" w:type="dxa"/>
          </w:tcPr>
          <w:p w14:paraId="561572D4" w14:textId="77777777" w:rsidR="00A247C4" w:rsidRDefault="00A247C4" w:rsidP="00CA0C46"/>
        </w:tc>
        <w:tc>
          <w:tcPr>
            <w:tcW w:w="1157" w:type="dxa"/>
          </w:tcPr>
          <w:p w14:paraId="0FE30C7E" w14:textId="77777777" w:rsidR="00A247C4" w:rsidRDefault="00A247C4" w:rsidP="00CA0C46"/>
        </w:tc>
        <w:tc>
          <w:tcPr>
            <w:tcW w:w="1348" w:type="dxa"/>
          </w:tcPr>
          <w:p w14:paraId="1462F4EC" w14:textId="77777777" w:rsidR="00A247C4" w:rsidRDefault="00A247C4" w:rsidP="00CA0C46"/>
        </w:tc>
        <w:tc>
          <w:tcPr>
            <w:tcW w:w="1158" w:type="dxa"/>
          </w:tcPr>
          <w:p w14:paraId="335ACF96" w14:textId="77777777" w:rsidR="00A247C4" w:rsidRDefault="00A247C4" w:rsidP="00CA0C46"/>
        </w:tc>
        <w:tc>
          <w:tcPr>
            <w:tcW w:w="1378" w:type="dxa"/>
          </w:tcPr>
          <w:p w14:paraId="3DDA7CC4" w14:textId="77777777" w:rsidR="00A247C4" w:rsidRDefault="00A247C4" w:rsidP="00CA0C46"/>
        </w:tc>
      </w:tr>
      <w:tr w:rsidR="00A247C4" w14:paraId="078107C4" w14:textId="77777777" w:rsidTr="00CA0C46">
        <w:tc>
          <w:tcPr>
            <w:tcW w:w="2110" w:type="dxa"/>
          </w:tcPr>
          <w:p w14:paraId="20F53D08" w14:textId="77777777" w:rsidR="00A247C4" w:rsidRDefault="00A247C4" w:rsidP="00CA0C46">
            <w:r>
              <w:t>Applies critical thinking skills in patient care</w:t>
            </w:r>
          </w:p>
        </w:tc>
        <w:tc>
          <w:tcPr>
            <w:tcW w:w="1390" w:type="dxa"/>
          </w:tcPr>
          <w:p w14:paraId="7B331BAB" w14:textId="77777777" w:rsidR="00A247C4" w:rsidRDefault="00A247C4" w:rsidP="00CA0C46"/>
        </w:tc>
        <w:tc>
          <w:tcPr>
            <w:tcW w:w="1157" w:type="dxa"/>
          </w:tcPr>
          <w:p w14:paraId="72B97610" w14:textId="77777777" w:rsidR="00A247C4" w:rsidRDefault="00A247C4" w:rsidP="00CA0C46"/>
        </w:tc>
        <w:tc>
          <w:tcPr>
            <w:tcW w:w="1348" w:type="dxa"/>
          </w:tcPr>
          <w:p w14:paraId="4FF34942" w14:textId="77777777" w:rsidR="00A247C4" w:rsidRDefault="00A247C4" w:rsidP="00CA0C46"/>
        </w:tc>
        <w:tc>
          <w:tcPr>
            <w:tcW w:w="1158" w:type="dxa"/>
          </w:tcPr>
          <w:p w14:paraId="434E5626" w14:textId="77777777" w:rsidR="00A247C4" w:rsidRDefault="00A247C4" w:rsidP="00CA0C46"/>
        </w:tc>
        <w:tc>
          <w:tcPr>
            <w:tcW w:w="1378" w:type="dxa"/>
          </w:tcPr>
          <w:p w14:paraId="2F4BBC3C" w14:textId="77777777" w:rsidR="00A247C4" w:rsidRDefault="00A247C4" w:rsidP="00CA0C46"/>
        </w:tc>
      </w:tr>
      <w:tr w:rsidR="00A247C4" w:rsidRPr="00494A2F" w14:paraId="31E0F6E7" w14:textId="77777777" w:rsidTr="00CA0C46">
        <w:tc>
          <w:tcPr>
            <w:tcW w:w="2110" w:type="dxa"/>
          </w:tcPr>
          <w:p w14:paraId="7C13A5FE" w14:textId="77777777" w:rsidR="00A247C4" w:rsidRPr="00494A2F" w:rsidRDefault="00A247C4" w:rsidP="00CA0C46">
            <w:pPr>
              <w:rPr>
                <w:b/>
                <w:bCs/>
              </w:rPr>
            </w:pPr>
            <w:r w:rsidRPr="00494A2F">
              <w:rPr>
                <w:b/>
                <w:bCs/>
              </w:rPr>
              <w:t>SYSTEMS-BASED PRACTICE</w:t>
            </w:r>
          </w:p>
        </w:tc>
        <w:tc>
          <w:tcPr>
            <w:tcW w:w="1390" w:type="dxa"/>
          </w:tcPr>
          <w:p w14:paraId="18D3FF88" w14:textId="77777777" w:rsidR="00A247C4" w:rsidRPr="00494A2F" w:rsidRDefault="00A247C4" w:rsidP="00CA0C46">
            <w:pPr>
              <w:rPr>
                <w:b/>
                <w:bCs/>
              </w:rPr>
            </w:pPr>
          </w:p>
        </w:tc>
        <w:tc>
          <w:tcPr>
            <w:tcW w:w="1157" w:type="dxa"/>
          </w:tcPr>
          <w:p w14:paraId="17FEBA6F" w14:textId="77777777" w:rsidR="00A247C4" w:rsidRPr="00494A2F" w:rsidRDefault="00A247C4" w:rsidP="00CA0C46">
            <w:pPr>
              <w:rPr>
                <w:b/>
                <w:bCs/>
              </w:rPr>
            </w:pPr>
          </w:p>
        </w:tc>
        <w:tc>
          <w:tcPr>
            <w:tcW w:w="1348" w:type="dxa"/>
          </w:tcPr>
          <w:p w14:paraId="2242E661" w14:textId="77777777" w:rsidR="00A247C4" w:rsidRPr="00494A2F" w:rsidRDefault="00A247C4" w:rsidP="00CA0C46">
            <w:pPr>
              <w:rPr>
                <w:b/>
                <w:bCs/>
              </w:rPr>
            </w:pPr>
          </w:p>
        </w:tc>
        <w:tc>
          <w:tcPr>
            <w:tcW w:w="1158" w:type="dxa"/>
          </w:tcPr>
          <w:p w14:paraId="7B8CD799" w14:textId="77777777" w:rsidR="00A247C4" w:rsidRPr="00494A2F" w:rsidRDefault="00A247C4" w:rsidP="00CA0C46">
            <w:pPr>
              <w:rPr>
                <w:b/>
                <w:bCs/>
              </w:rPr>
            </w:pPr>
          </w:p>
        </w:tc>
        <w:tc>
          <w:tcPr>
            <w:tcW w:w="1378" w:type="dxa"/>
          </w:tcPr>
          <w:p w14:paraId="653809E8" w14:textId="77777777" w:rsidR="00A247C4" w:rsidRPr="00494A2F" w:rsidRDefault="00A247C4" w:rsidP="00CA0C46">
            <w:pPr>
              <w:rPr>
                <w:b/>
                <w:bCs/>
              </w:rPr>
            </w:pPr>
          </w:p>
        </w:tc>
      </w:tr>
      <w:tr w:rsidR="00A247C4" w14:paraId="4623B3A6" w14:textId="77777777" w:rsidTr="00CA0C46">
        <w:tc>
          <w:tcPr>
            <w:tcW w:w="2110" w:type="dxa"/>
          </w:tcPr>
          <w:p w14:paraId="1E6CCBCB" w14:textId="77777777" w:rsidR="00A247C4" w:rsidRDefault="00A247C4" w:rsidP="00CA0C46">
            <w:r>
              <w:t xml:space="preserve">Promotes cost-conscious and efficient medical </w:t>
            </w:r>
            <w:r>
              <w:lastRenderedPageBreak/>
              <w:t>care and resource utilization</w:t>
            </w:r>
          </w:p>
        </w:tc>
        <w:tc>
          <w:tcPr>
            <w:tcW w:w="1390" w:type="dxa"/>
          </w:tcPr>
          <w:p w14:paraId="4ED2F659" w14:textId="77777777" w:rsidR="00A247C4" w:rsidRDefault="00A247C4" w:rsidP="00CA0C46"/>
        </w:tc>
        <w:tc>
          <w:tcPr>
            <w:tcW w:w="1157" w:type="dxa"/>
          </w:tcPr>
          <w:p w14:paraId="0E4198BD" w14:textId="77777777" w:rsidR="00A247C4" w:rsidRDefault="00A247C4" w:rsidP="00CA0C46"/>
        </w:tc>
        <w:tc>
          <w:tcPr>
            <w:tcW w:w="1348" w:type="dxa"/>
          </w:tcPr>
          <w:p w14:paraId="058D4D6D" w14:textId="77777777" w:rsidR="00A247C4" w:rsidRDefault="00A247C4" w:rsidP="00CA0C46"/>
        </w:tc>
        <w:tc>
          <w:tcPr>
            <w:tcW w:w="1158" w:type="dxa"/>
          </w:tcPr>
          <w:p w14:paraId="18DFFC02" w14:textId="77777777" w:rsidR="00A247C4" w:rsidRDefault="00A247C4" w:rsidP="00CA0C46"/>
        </w:tc>
        <w:tc>
          <w:tcPr>
            <w:tcW w:w="1378" w:type="dxa"/>
          </w:tcPr>
          <w:p w14:paraId="63D38F0C" w14:textId="77777777" w:rsidR="00A247C4" w:rsidRDefault="00A247C4" w:rsidP="00CA0C46"/>
        </w:tc>
      </w:tr>
      <w:tr w:rsidR="00A247C4" w:rsidRPr="00494A2F" w14:paraId="5C3FED72" w14:textId="77777777" w:rsidTr="00CA0C46">
        <w:tc>
          <w:tcPr>
            <w:tcW w:w="2110" w:type="dxa"/>
          </w:tcPr>
          <w:p w14:paraId="62AFBD8C" w14:textId="77777777" w:rsidR="00A247C4" w:rsidRPr="00494A2F" w:rsidRDefault="00A247C4" w:rsidP="00CA0C46">
            <w:pPr>
              <w:rPr>
                <w:b/>
                <w:bCs/>
              </w:rPr>
            </w:pPr>
            <w:r w:rsidRPr="00494A2F">
              <w:rPr>
                <w:b/>
                <w:bCs/>
              </w:rPr>
              <w:t>PRACTICE-BASED LEARNING AND IMPROVEMENT</w:t>
            </w:r>
          </w:p>
        </w:tc>
        <w:tc>
          <w:tcPr>
            <w:tcW w:w="1390" w:type="dxa"/>
          </w:tcPr>
          <w:p w14:paraId="0B078053" w14:textId="77777777" w:rsidR="00A247C4" w:rsidRPr="00494A2F" w:rsidRDefault="00A247C4" w:rsidP="00CA0C46">
            <w:pPr>
              <w:rPr>
                <w:b/>
                <w:bCs/>
              </w:rPr>
            </w:pPr>
          </w:p>
        </w:tc>
        <w:tc>
          <w:tcPr>
            <w:tcW w:w="1157" w:type="dxa"/>
          </w:tcPr>
          <w:p w14:paraId="39D2A92C" w14:textId="77777777" w:rsidR="00A247C4" w:rsidRPr="00494A2F" w:rsidRDefault="00A247C4" w:rsidP="00CA0C46">
            <w:pPr>
              <w:rPr>
                <w:b/>
                <w:bCs/>
              </w:rPr>
            </w:pPr>
          </w:p>
        </w:tc>
        <w:tc>
          <w:tcPr>
            <w:tcW w:w="1348" w:type="dxa"/>
          </w:tcPr>
          <w:p w14:paraId="61B0DF97" w14:textId="77777777" w:rsidR="00A247C4" w:rsidRPr="00494A2F" w:rsidRDefault="00A247C4" w:rsidP="00CA0C46">
            <w:pPr>
              <w:rPr>
                <w:b/>
                <w:bCs/>
              </w:rPr>
            </w:pPr>
          </w:p>
        </w:tc>
        <w:tc>
          <w:tcPr>
            <w:tcW w:w="1158" w:type="dxa"/>
          </w:tcPr>
          <w:p w14:paraId="597E7F31" w14:textId="77777777" w:rsidR="00A247C4" w:rsidRPr="00494A2F" w:rsidRDefault="00A247C4" w:rsidP="00CA0C46">
            <w:pPr>
              <w:rPr>
                <w:b/>
                <w:bCs/>
              </w:rPr>
            </w:pPr>
          </w:p>
        </w:tc>
        <w:tc>
          <w:tcPr>
            <w:tcW w:w="1378" w:type="dxa"/>
          </w:tcPr>
          <w:p w14:paraId="64E264BF" w14:textId="77777777" w:rsidR="00A247C4" w:rsidRPr="00494A2F" w:rsidRDefault="00A247C4" w:rsidP="00CA0C46">
            <w:pPr>
              <w:rPr>
                <w:b/>
                <w:bCs/>
              </w:rPr>
            </w:pPr>
          </w:p>
        </w:tc>
      </w:tr>
      <w:tr w:rsidR="00A247C4" w14:paraId="16D55E2D" w14:textId="77777777" w:rsidTr="00CA0C46">
        <w:tc>
          <w:tcPr>
            <w:tcW w:w="2110" w:type="dxa"/>
          </w:tcPr>
          <w:p w14:paraId="1B850422" w14:textId="77777777" w:rsidR="00A247C4" w:rsidRDefault="00A247C4" w:rsidP="00CA0C46">
            <w:r>
              <w:t>Locates, appraises, and assimilates evidence from scientific studies related to the patients’ health problems, using evidence-based medicine</w:t>
            </w:r>
          </w:p>
        </w:tc>
        <w:tc>
          <w:tcPr>
            <w:tcW w:w="1390" w:type="dxa"/>
          </w:tcPr>
          <w:p w14:paraId="58FC5E66" w14:textId="77777777" w:rsidR="00A247C4" w:rsidRDefault="00A247C4" w:rsidP="00CA0C46"/>
        </w:tc>
        <w:tc>
          <w:tcPr>
            <w:tcW w:w="1157" w:type="dxa"/>
          </w:tcPr>
          <w:p w14:paraId="64BE44EC" w14:textId="77777777" w:rsidR="00A247C4" w:rsidRDefault="00A247C4" w:rsidP="00CA0C46"/>
        </w:tc>
        <w:tc>
          <w:tcPr>
            <w:tcW w:w="1348" w:type="dxa"/>
          </w:tcPr>
          <w:p w14:paraId="7266F1B7" w14:textId="77777777" w:rsidR="00A247C4" w:rsidRDefault="00A247C4" w:rsidP="00CA0C46"/>
        </w:tc>
        <w:tc>
          <w:tcPr>
            <w:tcW w:w="1158" w:type="dxa"/>
          </w:tcPr>
          <w:p w14:paraId="7253ED77" w14:textId="77777777" w:rsidR="00A247C4" w:rsidRDefault="00A247C4" w:rsidP="00CA0C46"/>
        </w:tc>
        <w:tc>
          <w:tcPr>
            <w:tcW w:w="1378" w:type="dxa"/>
          </w:tcPr>
          <w:p w14:paraId="18C9F554" w14:textId="77777777" w:rsidR="00A247C4" w:rsidRDefault="00A247C4" w:rsidP="00CA0C46"/>
        </w:tc>
      </w:tr>
      <w:tr w:rsidR="00A247C4" w:rsidRPr="00494A2F" w14:paraId="36870C73" w14:textId="77777777" w:rsidTr="00CA0C46">
        <w:tc>
          <w:tcPr>
            <w:tcW w:w="2110" w:type="dxa"/>
          </w:tcPr>
          <w:p w14:paraId="128AA2D7" w14:textId="77777777" w:rsidR="00A247C4" w:rsidRPr="00494A2F" w:rsidRDefault="00A247C4" w:rsidP="00CA0C46">
            <w:pPr>
              <w:rPr>
                <w:b/>
                <w:bCs/>
              </w:rPr>
            </w:pPr>
            <w:r w:rsidRPr="00494A2F">
              <w:rPr>
                <w:b/>
                <w:bCs/>
              </w:rPr>
              <w:t>PROFESSIONALISM</w:t>
            </w:r>
          </w:p>
        </w:tc>
        <w:tc>
          <w:tcPr>
            <w:tcW w:w="1390" w:type="dxa"/>
          </w:tcPr>
          <w:p w14:paraId="6B95D850" w14:textId="77777777" w:rsidR="00A247C4" w:rsidRPr="00494A2F" w:rsidRDefault="00A247C4" w:rsidP="00CA0C46">
            <w:pPr>
              <w:rPr>
                <w:b/>
                <w:bCs/>
              </w:rPr>
            </w:pPr>
          </w:p>
        </w:tc>
        <w:tc>
          <w:tcPr>
            <w:tcW w:w="1157" w:type="dxa"/>
          </w:tcPr>
          <w:p w14:paraId="6E985677" w14:textId="77777777" w:rsidR="00A247C4" w:rsidRPr="00494A2F" w:rsidRDefault="00A247C4" w:rsidP="00CA0C46">
            <w:pPr>
              <w:rPr>
                <w:b/>
                <w:bCs/>
              </w:rPr>
            </w:pPr>
          </w:p>
        </w:tc>
        <w:tc>
          <w:tcPr>
            <w:tcW w:w="1348" w:type="dxa"/>
          </w:tcPr>
          <w:p w14:paraId="653A1887" w14:textId="77777777" w:rsidR="00A247C4" w:rsidRPr="00494A2F" w:rsidRDefault="00A247C4" w:rsidP="00CA0C46">
            <w:pPr>
              <w:rPr>
                <w:b/>
                <w:bCs/>
              </w:rPr>
            </w:pPr>
          </w:p>
        </w:tc>
        <w:tc>
          <w:tcPr>
            <w:tcW w:w="1158" w:type="dxa"/>
          </w:tcPr>
          <w:p w14:paraId="00CBD248" w14:textId="77777777" w:rsidR="00A247C4" w:rsidRPr="00494A2F" w:rsidRDefault="00A247C4" w:rsidP="00CA0C46">
            <w:pPr>
              <w:rPr>
                <w:b/>
                <w:bCs/>
              </w:rPr>
            </w:pPr>
          </w:p>
        </w:tc>
        <w:tc>
          <w:tcPr>
            <w:tcW w:w="1378" w:type="dxa"/>
          </w:tcPr>
          <w:p w14:paraId="264EC277" w14:textId="77777777" w:rsidR="00A247C4" w:rsidRPr="00494A2F" w:rsidRDefault="00A247C4" w:rsidP="00CA0C46">
            <w:pPr>
              <w:rPr>
                <w:b/>
                <w:bCs/>
              </w:rPr>
            </w:pPr>
          </w:p>
        </w:tc>
      </w:tr>
      <w:tr w:rsidR="00A247C4" w14:paraId="284EE1C1" w14:textId="77777777" w:rsidTr="00CA0C46">
        <w:tc>
          <w:tcPr>
            <w:tcW w:w="2110" w:type="dxa"/>
          </w:tcPr>
          <w:p w14:paraId="75F5661D" w14:textId="77777777" w:rsidR="00A247C4" w:rsidRDefault="00A247C4" w:rsidP="00CA0C46">
            <w:r>
              <w:t>Maintains appropriate and professional behavior</w:t>
            </w:r>
          </w:p>
        </w:tc>
        <w:tc>
          <w:tcPr>
            <w:tcW w:w="1390" w:type="dxa"/>
          </w:tcPr>
          <w:p w14:paraId="625B4FE2" w14:textId="77777777" w:rsidR="00A247C4" w:rsidRDefault="00A247C4" w:rsidP="00CA0C46"/>
        </w:tc>
        <w:tc>
          <w:tcPr>
            <w:tcW w:w="1157" w:type="dxa"/>
          </w:tcPr>
          <w:p w14:paraId="641479ED" w14:textId="77777777" w:rsidR="00A247C4" w:rsidRDefault="00A247C4" w:rsidP="00CA0C46"/>
        </w:tc>
        <w:tc>
          <w:tcPr>
            <w:tcW w:w="1348" w:type="dxa"/>
          </w:tcPr>
          <w:p w14:paraId="0096575D" w14:textId="77777777" w:rsidR="00A247C4" w:rsidRDefault="00A247C4" w:rsidP="00CA0C46"/>
        </w:tc>
        <w:tc>
          <w:tcPr>
            <w:tcW w:w="1158" w:type="dxa"/>
          </w:tcPr>
          <w:p w14:paraId="22A22B3B" w14:textId="77777777" w:rsidR="00A247C4" w:rsidRDefault="00A247C4" w:rsidP="00CA0C46"/>
        </w:tc>
        <w:tc>
          <w:tcPr>
            <w:tcW w:w="1378" w:type="dxa"/>
          </w:tcPr>
          <w:p w14:paraId="426142DD" w14:textId="77777777" w:rsidR="00A247C4" w:rsidRDefault="00A247C4" w:rsidP="00CA0C46"/>
        </w:tc>
      </w:tr>
      <w:tr w:rsidR="00A247C4" w14:paraId="2BB859FC" w14:textId="77777777" w:rsidTr="00CA0C46">
        <w:tc>
          <w:tcPr>
            <w:tcW w:w="2110" w:type="dxa"/>
          </w:tcPr>
          <w:p w14:paraId="75377397" w14:textId="77777777" w:rsidR="00A247C4" w:rsidRDefault="00A247C4" w:rsidP="00CA0C46">
            <w:r>
              <w:t>Demonstrates humanism and cultural proficiency</w:t>
            </w:r>
          </w:p>
        </w:tc>
        <w:tc>
          <w:tcPr>
            <w:tcW w:w="1390" w:type="dxa"/>
          </w:tcPr>
          <w:p w14:paraId="6B5A56D2" w14:textId="77777777" w:rsidR="00A247C4" w:rsidRDefault="00A247C4" w:rsidP="00CA0C46"/>
        </w:tc>
        <w:tc>
          <w:tcPr>
            <w:tcW w:w="1157" w:type="dxa"/>
          </w:tcPr>
          <w:p w14:paraId="03C1B6F2" w14:textId="77777777" w:rsidR="00A247C4" w:rsidRDefault="00A247C4" w:rsidP="00CA0C46"/>
        </w:tc>
        <w:tc>
          <w:tcPr>
            <w:tcW w:w="1348" w:type="dxa"/>
          </w:tcPr>
          <w:p w14:paraId="399410BF" w14:textId="77777777" w:rsidR="00A247C4" w:rsidRDefault="00A247C4" w:rsidP="00CA0C46"/>
        </w:tc>
        <w:tc>
          <w:tcPr>
            <w:tcW w:w="1158" w:type="dxa"/>
          </w:tcPr>
          <w:p w14:paraId="00533706" w14:textId="77777777" w:rsidR="00A247C4" w:rsidRDefault="00A247C4" w:rsidP="00CA0C46"/>
        </w:tc>
        <w:tc>
          <w:tcPr>
            <w:tcW w:w="1378" w:type="dxa"/>
          </w:tcPr>
          <w:p w14:paraId="1372872C" w14:textId="77777777" w:rsidR="00A247C4" w:rsidRDefault="00A247C4" w:rsidP="00CA0C46"/>
        </w:tc>
      </w:tr>
      <w:tr w:rsidR="00A247C4" w:rsidRPr="00494A2F" w14:paraId="3E82ECD1" w14:textId="77777777" w:rsidTr="00CA0C46">
        <w:tc>
          <w:tcPr>
            <w:tcW w:w="2110" w:type="dxa"/>
          </w:tcPr>
          <w:p w14:paraId="5A60E6D4" w14:textId="77777777" w:rsidR="00A247C4" w:rsidRPr="00494A2F" w:rsidRDefault="00A247C4" w:rsidP="00CA0C46">
            <w:pPr>
              <w:rPr>
                <w:b/>
                <w:bCs/>
              </w:rPr>
            </w:pPr>
            <w:r w:rsidRPr="00494A2F">
              <w:rPr>
                <w:b/>
                <w:bCs/>
              </w:rPr>
              <w:t>COMMUNICATION</w:t>
            </w:r>
          </w:p>
        </w:tc>
        <w:tc>
          <w:tcPr>
            <w:tcW w:w="1390" w:type="dxa"/>
          </w:tcPr>
          <w:p w14:paraId="52842D9A" w14:textId="77777777" w:rsidR="00A247C4" w:rsidRPr="00494A2F" w:rsidRDefault="00A247C4" w:rsidP="00CA0C46">
            <w:pPr>
              <w:rPr>
                <w:b/>
                <w:bCs/>
              </w:rPr>
            </w:pPr>
          </w:p>
        </w:tc>
        <w:tc>
          <w:tcPr>
            <w:tcW w:w="1157" w:type="dxa"/>
          </w:tcPr>
          <w:p w14:paraId="33D65DF0" w14:textId="77777777" w:rsidR="00A247C4" w:rsidRPr="00494A2F" w:rsidRDefault="00A247C4" w:rsidP="00CA0C46">
            <w:pPr>
              <w:rPr>
                <w:b/>
                <w:bCs/>
              </w:rPr>
            </w:pPr>
          </w:p>
        </w:tc>
        <w:tc>
          <w:tcPr>
            <w:tcW w:w="1348" w:type="dxa"/>
          </w:tcPr>
          <w:p w14:paraId="41DE96BB" w14:textId="77777777" w:rsidR="00A247C4" w:rsidRPr="00494A2F" w:rsidRDefault="00A247C4" w:rsidP="00CA0C46">
            <w:pPr>
              <w:rPr>
                <w:b/>
                <w:bCs/>
              </w:rPr>
            </w:pPr>
          </w:p>
        </w:tc>
        <w:tc>
          <w:tcPr>
            <w:tcW w:w="1158" w:type="dxa"/>
          </w:tcPr>
          <w:p w14:paraId="134955E8" w14:textId="77777777" w:rsidR="00A247C4" w:rsidRPr="00494A2F" w:rsidRDefault="00A247C4" w:rsidP="00CA0C46">
            <w:pPr>
              <w:rPr>
                <w:b/>
                <w:bCs/>
              </w:rPr>
            </w:pPr>
          </w:p>
        </w:tc>
        <w:tc>
          <w:tcPr>
            <w:tcW w:w="1378" w:type="dxa"/>
          </w:tcPr>
          <w:p w14:paraId="7F71742D" w14:textId="77777777" w:rsidR="00A247C4" w:rsidRPr="00494A2F" w:rsidRDefault="00A247C4" w:rsidP="00CA0C46">
            <w:pPr>
              <w:rPr>
                <w:b/>
                <w:bCs/>
              </w:rPr>
            </w:pPr>
          </w:p>
        </w:tc>
      </w:tr>
      <w:tr w:rsidR="00A247C4" w14:paraId="6579D06F" w14:textId="77777777" w:rsidTr="00CA0C46">
        <w:tc>
          <w:tcPr>
            <w:tcW w:w="2110" w:type="dxa"/>
          </w:tcPr>
          <w:p w14:paraId="3FC3DB2D" w14:textId="77777777" w:rsidR="00A247C4" w:rsidRDefault="00A247C4" w:rsidP="00CA0C46">
            <w:r>
              <w:t>Communicates and collaborates effectively with physicians, other health professionals, and healthcare teams</w:t>
            </w:r>
          </w:p>
        </w:tc>
        <w:tc>
          <w:tcPr>
            <w:tcW w:w="1390" w:type="dxa"/>
          </w:tcPr>
          <w:p w14:paraId="57BC319A" w14:textId="77777777" w:rsidR="00A247C4" w:rsidRDefault="00A247C4" w:rsidP="00CA0C46"/>
        </w:tc>
        <w:tc>
          <w:tcPr>
            <w:tcW w:w="1157" w:type="dxa"/>
          </w:tcPr>
          <w:p w14:paraId="69C7BC21" w14:textId="77777777" w:rsidR="00A247C4" w:rsidRDefault="00A247C4" w:rsidP="00CA0C46"/>
        </w:tc>
        <w:tc>
          <w:tcPr>
            <w:tcW w:w="1348" w:type="dxa"/>
          </w:tcPr>
          <w:p w14:paraId="2E89405D" w14:textId="77777777" w:rsidR="00A247C4" w:rsidRDefault="00A247C4" w:rsidP="00CA0C46"/>
        </w:tc>
        <w:tc>
          <w:tcPr>
            <w:tcW w:w="1158" w:type="dxa"/>
          </w:tcPr>
          <w:p w14:paraId="62770BB8" w14:textId="77777777" w:rsidR="00A247C4" w:rsidRDefault="00A247C4" w:rsidP="00CA0C46"/>
        </w:tc>
        <w:tc>
          <w:tcPr>
            <w:tcW w:w="1378" w:type="dxa"/>
          </w:tcPr>
          <w:p w14:paraId="0C098D2E" w14:textId="77777777" w:rsidR="00A247C4" w:rsidRDefault="00A247C4" w:rsidP="00CA0C46"/>
        </w:tc>
      </w:tr>
      <w:tr w:rsidR="00A247C4" w:rsidRPr="00494A2F" w14:paraId="1DDF651D" w14:textId="77777777" w:rsidTr="00CA0C46">
        <w:tc>
          <w:tcPr>
            <w:tcW w:w="2110" w:type="dxa"/>
          </w:tcPr>
          <w:p w14:paraId="0D3E3168" w14:textId="77777777" w:rsidR="00A247C4" w:rsidRPr="00494A2F" w:rsidRDefault="00A247C4" w:rsidP="00CA0C46">
            <w:pPr>
              <w:rPr>
                <w:b/>
                <w:bCs/>
              </w:rPr>
            </w:pPr>
            <w:r w:rsidRPr="00494A2F">
              <w:rPr>
                <w:b/>
                <w:bCs/>
              </w:rPr>
              <w:t>GLOBAL ASSESSMENT</w:t>
            </w:r>
          </w:p>
        </w:tc>
        <w:tc>
          <w:tcPr>
            <w:tcW w:w="1390" w:type="dxa"/>
          </w:tcPr>
          <w:p w14:paraId="25FA18A8" w14:textId="77777777" w:rsidR="00A247C4" w:rsidRPr="00494A2F" w:rsidRDefault="00A247C4" w:rsidP="00CA0C46">
            <w:pPr>
              <w:rPr>
                <w:b/>
                <w:bCs/>
              </w:rPr>
            </w:pPr>
          </w:p>
        </w:tc>
        <w:tc>
          <w:tcPr>
            <w:tcW w:w="1157" w:type="dxa"/>
          </w:tcPr>
          <w:p w14:paraId="0690AF84" w14:textId="77777777" w:rsidR="00A247C4" w:rsidRPr="00494A2F" w:rsidRDefault="00A247C4" w:rsidP="00CA0C46">
            <w:pPr>
              <w:rPr>
                <w:b/>
                <w:bCs/>
              </w:rPr>
            </w:pPr>
          </w:p>
        </w:tc>
        <w:tc>
          <w:tcPr>
            <w:tcW w:w="1348" w:type="dxa"/>
          </w:tcPr>
          <w:p w14:paraId="77A9FD31" w14:textId="77777777" w:rsidR="00A247C4" w:rsidRPr="00494A2F" w:rsidRDefault="00A247C4" w:rsidP="00CA0C46">
            <w:pPr>
              <w:rPr>
                <w:b/>
                <w:bCs/>
              </w:rPr>
            </w:pPr>
          </w:p>
        </w:tc>
        <w:tc>
          <w:tcPr>
            <w:tcW w:w="1158" w:type="dxa"/>
          </w:tcPr>
          <w:p w14:paraId="4F634161" w14:textId="77777777" w:rsidR="00A247C4" w:rsidRPr="00494A2F" w:rsidRDefault="00A247C4" w:rsidP="00CA0C46">
            <w:pPr>
              <w:rPr>
                <w:b/>
                <w:bCs/>
              </w:rPr>
            </w:pPr>
          </w:p>
        </w:tc>
        <w:tc>
          <w:tcPr>
            <w:tcW w:w="1378" w:type="dxa"/>
          </w:tcPr>
          <w:p w14:paraId="2DCFF464" w14:textId="77777777" w:rsidR="00A247C4" w:rsidRPr="00494A2F" w:rsidRDefault="00A247C4" w:rsidP="00CA0C46">
            <w:pPr>
              <w:rPr>
                <w:b/>
                <w:bCs/>
              </w:rPr>
            </w:pPr>
          </w:p>
        </w:tc>
      </w:tr>
      <w:tr w:rsidR="00A247C4" w14:paraId="5843A88A" w14:textId="77777777" w:rsidTr="00CA0C46">
        <w:tc>
          <w:tcPr>
            <w:tcW w:w="2110" w:type="dxa"/>
          </w:tcPr>
          <w:p w14:paraId="1E36D9A3" w14:textId="77777777" w:rsidR="00A247C4" w:rsidRDefault="00A247C4" w:rsidP="00CA0C46">
            <w:r>
              <w:t>Please provide a global assessment and recommendations for resident</w:t>
            </w:r>
          </w:p>
        </w:tc>
        <w:tc>
          <w:tcPr>
            <w:tcW w:w="1390" w:type="dxa"/>
          </w:tcPr>
          <w:p w14:paraId="3947FC5C" w14:textId="77777777" w:rsidR="00A247C4" w:rsidRDefault="00A247C4" w:rsidP="00CA0C46"/>
        </w:tc>
        <w:tc>
          <w:tcPr>
            <w:tcW w:w="1157" w:type="dxa"/>
          </w:tcPr>
          <w:p w14:paraId="19A92D77" w14:textId="77777777" w:rsidR="00A247C4" w:rsidRDefault="00A247C4" w:rsidP="00CA0C46"/>
        </w:tc>
        <w:tc>
          <w:tcPr>
            <w:tcW w:w="1348" w:type="dxa"/>
          </w:tcPr>
          <w:p w14:paraId="0A41F21E" w14:textId="77777777" w:rsidR="00A247C4" w:rsidRDefault="00A247C4" w:rsidP="00CA0C46"/>
        </w:tc>
        <w:tc>
          <w:tcPr>
            <w:tcW w:w="1158" w:type="dxa"/>
          </w:tcPr>
          <w:p w14:paraId="1EF2321B" w14:textId="77777777" w:rsidR="00A247C4" w:rsidRDefault="00A247C4" w:rsidP="00CA0C46"/>
        </w:tc>
        <w:tc>
          <w:tcPr>
            <w:tcW w:w="1378" w:type="dxa"/>
          </w:tcPr>
          <w:p w14:paraId="4C78FB0B" w14:textId="77777777" w:rsidR="00A247C4" w:rsidRDefault="00A247C4" w:rsidP="00CA0C46"/>
        </w:tc>
      </w:tr>
      <w:tr w:rsidR="00A247C4" w14:paraId="78933B4F" w14:textId="77777777" w:rsidTr="00CA0C46">
        <w:tc>
          <w:tcPr>
            <w:tcW w:w="2110" w:type="dxa"/>
          </w:tcPr>
          <w:p w14:paraId="36A5A447" w14:textId="77777777" w:rsidR="00A247C4" w:rsidRDefault="00A247C4" w:rsidP="00CA0C46">
            <w:r>
              <w:t>Does the resident sufficiently meet the expectations and competencies of this rotation? (Yes/No)</w:t>
            </w:r>
          </w:p>
        </w:tc>
        <w:tc>
          <w:tcPr>
            <w:tcW w:w="1390" w:type="dxa"/>
          </w:tcPr>
          <w:p w14:paraId="0B9C1216" w14:textId="77777777" w:rsidR="00A247C4" w:rsidRDefault="00A247C4" w:rsidP="00CA0C46"/>
        </w:tc>
        <w:tc>
          <w:tcPr>
            <w:tcW w:w="1157" w:type="dxa"/>
          </w:tcPr>
          <w:p w14:paraId="7D6E84BE" w14:textId="77777777" w:rsidR="00A247C4" w:rsidRDefault="00A247C4" w:rsidP="00CA0C46"/>
        </w:tc>
        <w:tc>
          <w:tcPr>
            <w:tcW w:w="1348" w:type="dxa"/>
          </w:tcPr>
          <w:p w14:paraId="13E77A6B" w14:textId="77777777" w:rsidR="00A247C4" w:rsidRDefault="00A247C4" w:rsidP="00CA0C46"/>
        </w:tc>
        <w:tc>
          <w:tcPr>
            <w:tcW w:w="1158" w:type="dxa"/>
          </w:tcPr>
          <w:p w14:paraId="3250050F" w14:textId="77777777" w:rsidR="00A247C4" w:rsidRDefault="00A247C4" w:rsidP="00CA0C46"/>
        </w:tc>
        <w:tc>
          <w:tcPr>
            <w:tcW w:w="1378" w:type="dxa"/>
          </w:tcPr>
          <w:p w14:paraId="42DECE0A" w14:textId="77777777" w:rsidR="00A247C4" w:rsidRDefault="00A247C4" w:rsidP="00CA0C46"/>
        </w:tc>
      </w:tr>
    </w:tbl>
    <w:p w14:paraId="43573232" w14:textId="77777777" w:rsidR="00A247C4" w:rsidRDefault="00A247C4" w:rsidP="00A247C4"/>
    <w:p w14:paraId="032D829B" w14:textId="77777777" w:rsidR="00A247C4" w:rsidRDefault="00A247C4" w:rsidP="00A247C4"/>
    <w:p w14:paraId="03F83101"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6EB3B095" w14:textId="77777777" w:rsidTr="00CA0C46">
        <w:tc>
          <w:tcPr>
            <w:tcW w:w="2063" w:type="dxa"/>
          </w:tcPr>
          <w:p w14:paraId="637CABC9" w14:textId="77777777" w:rsidR="00A247C4" w:rsidRPr="007B6047" w:rsidRDefault="00A247C4" w:rsidP="00CA0C46">
            <w:pPr>
              <w:rPr>
                <w:b/>
                <w:bCs/>
              </w:rPr>
            </w:pPr>
            <w:r w:rsidRPr="007B6047">
              <w:rPr>
                <w:b/>
                <w:bCs/>
              </w:rPr>
              <w:lastRenderedPageBreak/>
              <w:t>EMERGENCY MEDICINE COMPETENCIES</w:t>
            </w:r>
          </w:p>
        </w:tc>
        <w:tc>
          <w:tcPr>
            <w:tcW w:w="1361" w:type="dxa"/>
          </w:tcPr>
          <w:p w14:paraId="40D7263C" w14:textId="77777777" w:rsidR="00A247C4" w:rsidRDefault="00A247C4" w:rsidP="00CA0C46"/>
        </w:tc>
        <w:tc>
          <w:tcPr>
            <w:tcW w:w="1207" w:type="dxa"/>
          </w:tcPr>
          <w:p w14:paraId="18E2AFC1" w14:textId="77777777" w:rsidR="00A247C4" w:rsidRDefault="00A247C4" w:rsidP="00CA0C46"/>
        </w:tc>
        <w:tc>
          <w:tcPr>
            <w:tcW w:w="1208" w:type="dxa"/>
          </w:tcPr>
          <w:p w14:paraId="4B7D3E6D" w14:textId="77777777" w:rsidR="00A247C4" w:rsidRDefault="00A247C4" w:rsidP="00CA0C46"/>
        </w:tc>
        <w:tc>
          <w:tcPr>
            <w:tcW w:w="1208" w:type="dxa"/>
          </w:tcPr>
          <w:p w14:paraId="1ED0C819" w14:textId="77777777" w:rsidR="00A247C4" w:rsidRDefault="00A247C4" w:rsidP="00CA0C46"/>
        </w:tc>
        <w:tc>
          <w:tcPr>
            <w:tcW w:w="1096" w:type="dxa"/>
          </w:tcPr>
          <w:p w14:paraId="4A991B28" w14:textId="77777777" w:rsidR="00A247C4" w:rsidRDefault="00A247C4" w:rsidP="00CA0C46"/>
        </w:tc>
      </w:tr>
      <w:tr w:rsidR="00A247C4" w14:paraId="25626905" w14:textId="77777777" w:rsidTr="00CA0C46">
        <w:tc>
          <w:tcPr>
            <w:tcW w:w="2063" w:type="dxa"/>
          </w:tcPr>
          <w:p w14:paraId="7E8A4946" w14:textId="77777777" w:rsidR="00A247C4" w:rsidRDefault="00A247C4" w:rsidP="00CA0C46">
            <w:r w:rsidRPr="00954C0E">
              <w:t>-Understand the concept of triage.</w:t>
            </w:r>
          </w:p>
        </w:tc>
        <w:tc>
          <w:tcPr>
            <w:tcW w:w="1361" w:type="dxa"/>
          </w:tcPr>
          <w:p w14:paraId="1A29FA18" w14:textId="77777777" w:rsidR="00A247C4" w:rsidRDefault="00A247C4" w:rsidP="00CA0C46"/>
        </w:tc>
        <w:tc>
          <w:tcPr>
            <w:tcW w:w="1207" w:type="dxa"/>
          </w:tcPr>
          <w:p w14:paraId="576C2157" w14:textId="77777777" w:rsidR="00A247C4" w:rsidRDefault="00A247C4" w:rsidP="00CA0C46"/>
        </w:tc>
        <w:tc>
          <w:tcPr>
            <w:tcW w:w="1208" w:type="dxa"/>
          </w:tcPr>
          <w:p w14:paraId="6A47F067" w14:textId="77777777" w:rsidR="00A247C4" w:rsidRDefault="00A247C4" w:rsidP="00CA0C46"/>
        </w:tc>
        <w:tc>
          <w:tcPr>
            <w:tcW w:w="1208" w:type="dxa"/>
          </w:tcPr>
          <w:p w14:paraId="64DE8B8A" w14:textId="77777777" w:rsidR="00A247C4" w:rsidRDefault="00A247C4" w:rsidP="00CA0C46"/>
        </w:tc>
        <w:tc>
          <w:tcPr>
            <w:tcW w:w="1096" w:type="dxa"/>
          </w:tcPr>
          <w:p w14:paraId="489C0B18" w14:textId="77777777" w:rsidR="00A247C4" w:rsidRDefault="00A247C4" w:rsidP="00CA0C46"/>
        </w:tc>
      </w:tr>
      <w:tr w:rsidR="00A247C4" w14:paraId="0D939DE8" w14:textId="77777777" w:rsidTr="00CA0C46">
        <w:tc>
          <w:tcPr>
            <w:tcW w:w="2063" w:type="dxa"/>
          </w:tcPr>
          <w:p w14:paraId="4B639B5D" w14:textId="77777777" w:rsidR="00A247C4" w:rsidRPr="00954C0E" w:rsidRDefault="00A247C4" w:rsidP="00CA0C46">
            <w:r w:rsidRPr="00954C0E">
              <w:t>-Perform and interpret the findings of a comprehensive history and physical examination.</w:t>
            </w:r>
          </w:p>
        </w:tc>
        <w:tc>
          <w:tcPr>
            <w:tcW w:w="1361" w:type="dxa"/>
          </w:tcPr>
          <w:p w14:paraId="474C219E" w14:textId="77777777" w:rsidR="00A247C4" w:rsidRDefault="00A247C4" w:rsidP="00CA0C46"/>
        </w:tc>
        <w:tc>
          <w:tcPr>
            <w:tcW w:w="1207" w:type="dxa"/>
          </w:tcPr>
          <w:p w14:paraId="4EB27447" w14:textId="77777777" w:rsidR="00A247C4" w:rsidRDefault="00A247C4" w:rsidP="00CA0C46"/>
        </w:tc>
        <w:tc>
          <w:tcPr>
            <w:tcW w:w="1208" w:type="dxa"/>
          </w:tcPr>
          <w:p w14:paraId="2F23A561" w14:textId="77777777" w:rsidR="00A247C4" w:rsidRDefault="00A247C4" w:rsidP="00CA0C46"/>
        </w:tc>
        <w:tc>
          <w:tcPr>
            <w:tcW w:w="1208" w:type="dxa"/>
          </w:tcPr>
          <w:p w14:paraId="058C4F10" w14:textId="77777777" w:rsidR="00A247C4" w:rsidRDefault="00A247C4" w:rsidP="00CA0C46"/>
        </w:tc>
        <w:tc>
          <w:tcPr>
            <w:tcW w:w="1096" w:type="dxa"/>
          </w:tcPr>
          <w:p w14:paraId="72C1BD99" w14:textId="77777777" w:rsidR="00A247C4" w:rsidRDefault="00A247C4" w:rsidP="00CA0C46"/>
        </w:tc>
      </w:tr>
      <w:tr w:rsidR="00A247C4" w14:paraId="764FEDA2" w14:textId="77777777" w:rsidTr="00CA0C46">
        <w:tc>
          <w:tcPr>
            <w:tcW w:w="2063" w:type="dxa"/>
          </w:tcPr>
          <w:p w14:paraId="731D828D" w14:textId="77777777" w:rsidR="00A247C4" w:rsidRPr="00954C0E" w:rsidRDefault="00A247C4" w:rsidP="00CA0C46">
            <w:r w:rsidRPr="00954C0E">
              <w:t>-Recognize the need for and appropriately order diagnostic studies when indicated.</w:t>
            </w:r>
          </w:p>
        </w:tc>
        <w:tc>
          <w:tcPr>
            <w:tcW w:w="1361" w:type="dxa"/>
          </w:tcPr>
          <w:p w14:paraId="4E26610B" w14:textId="77777777" w:rsidR="00A247C4" w:rsidRDefault="00A247C4" w:rsidP="00CA0C46"/>
        </w:tc>
        <w:tc>
          <w:tcPr>
            <w:tcW w:w="1207" w:type="dxa"/>
          </w:tcPr>
          <w:p w14:paraId="3165CCB9" w14:textId="77777777" w:rsidR="00A247C4" w:rsidRDefault="00A247C4" w:rsidP="00CA0C46"/>
        </w:tc>
        <w:tc>
          <w:tcPr>
            <w:tcW w:w="1208" w:type="dxa"/>
          </w:tcPr>
          <w:p w14:paraId="296B9400" w14:textId="77777777" w:rsidR="00A247C4" w:rsidRDefault="00A247C4" w:rsidP="00CA0C46"/>
        </w:tc>
        <w:tc>
          <w:tcPr>
            <w:tcW w:w="1208" w:type="dxa"/>
          </w:tcPr>
          <w:p w14:paraId="1F197FB8" w14:textId="77777777" w:rsidR="00A247C4" w:rsidRDefault="00A247C4" w:rsidP="00CA0C46"/>
        </w:tc>
        <w:tc>
          <w:tcPr>
            <w:tcW w:w="1096" w:type="dxa"/>
          </w:tcPr>
          <w:p w14:paraId="304586C5" w14:textId="77777777" w:rsidR="00A247C4" w:rsidRDefault="00A247C4" w:rsidP="00CA0C46"/>
        </w:tc>
      </w:tr>
      <w:tr w:rsidR="00A247C4" w14:paraId="641E3498" w14:textId="77777777" w:rsidTr="00CA0C46">
        <w:tc>
          <w:tcPr>
            <w:tcW w:w="2063" w:type="dxa"/>
          </w:tcPr>
          <w:p w14:paraId="735C5749" w14:textId="77777777" w:rsidR="00A247C4" w:rsidRPr="00954C0E" w:rsidRDefault="00A247C4" w:rsidP="00CA0C46">
            <w:r w:rsidRPr="00954C0E">
              <w:t>-Interpret laboratory, EKG, chest x-ray and other imaging findings.</w:t>
            </w:r>
          </w:p>
        </w:tc>
        <w:tc>
          <w:tcPr>
            <w:tcW w:w="1361" w:type="dxa"/>
          </w:tcPr>
          <w:p w14:paraId="388D7A0A" w14:textId="77777777" w:rsidR="00A247C4" w:rsidRDefault="00A247C4" w:rsidP="00CA0C46"/>
        </w:tc>
        <w:tc>
          <w:tcPr>
            <w:tcW w:w="1207" w:type="dxa"/>
          </w:tcPr>
          <w:p w14:paraId="268FA87A" w14:textId="77777777" w:rsidR="00A247C4" w:rsidRDefault="00A247C4" w:rsidP="00CA0C46"/>
        </w:tc>
        <w:tc>
          <w:tcPr>
            <w:tcW w:w="1208" w:type="dxa"/>
          </w:tcPr>
          <w:p w14:paraId="703F17CD" w14:textId="77777777" w:rsidR="00A247C4" w:rsidRDefault="00A247C4" w:rsidP="00CA0C46"/>
        </w:tc>
        <w:tc>
          <w:tcPr>
            <w:tcW w:w="1208" w:type="dxa"/>
          </w:tcPr>
          <w:p w14:paraId="3F80F840" w14:textId="77777777" w:rsidR="00A247C4" w:rsidRDefault="00A247C4" w:rsidP="00CA0C46"/>
        </w:tc>
        <w:tc>
          <w:tcPr>
            <w:tcW w:w="1096" w:type="dxa"/>
          </w:tcPr>
          <w:p w14:paraId="51C094ED" w14:textId="77777777" w:rsidR="00A247C4" w:rsidRDefault="00A247C4" w:rsidP="00CA0C46"/>
        </w:tc>
      </w:tr>
      <w:tr w:rsidR="00A247C4" w14:paraId="57AF36F6" w14:textId="77777777" w:rsidTr="00CA0C46">
        <w:tc>
          <w:tcPr>
            <w:tcW w:w="2063" w:type="dxa"/>
          </w:tcPr>
          <w:p w14:paraId="75D485A7" w14:textId="77777777" w:rsidR="00A247C4" w:rsidRPr="00954C0E" w:rsidRDefault="00A247C4" w:rsidP="00CA0C46">
            <w:r w:rsidRPr="00954C0E">
              <w:t xml:space="preserve">-Generate a differential diagnosis based on a patient’s chief complaint, </w:t>
            </w:r>
            <w:proofErr w:type="gramStart"/>
            <w:r w:rsidRPr="00954C0E">
              <w:t>history</w:t>
            </w:r>
            <w:proofErr w:type="gramEnd"/>
            <w:r w:rsidRPr="00954C0E">
              <w:t xml:space="preserve"> and physical examination findings.</w:t>
            </w:r>
          </w:p>
        </w:tc>
        <w:tc>
          <w:tcPr>
            <w:tcW w:w="1361" w:type="dxa"/>
          </w:tcPr>
          <w:p w14:paraId="75186115" w14:textId="77777777" w:rsidR="00A247C4" w:rsidRDefault="00A247C4" w:rsidP="00CA0C46"/>
        </w:tc>
        <w:tc>
          <w:tcPr>
            <w:tcW w:w="1207" w:type="dxa"/>
          </w:tcPr>
          <w:p w14:paraId="435167ED" w14:textId="77777777" w:rsidR="00A247C4" w:rsidRDefault="00A247C4" w:rsidP="00CA0C46"/>
        </w:tc>
        <w:tc>
          <w:tcPr>
            <w:tcW w:w="1208" w:type="dxa"/>
          </w:tcPr>
          <w:p w14:paraId="250CCE55" w14:textId="77777777" w:rsidR="00A247C4" w:rsidRDefault="00A247C4" w:rsidP="00CA0C46"/>
        </w:tc>
        <w:tc>
          <w:tcPr>
            <w:tcW w:w="1208" w:type="dxa"/>
          </w:tcPr>
          <w:p w14:paraId="7754678B" w14:textId="77777777" w:rsidR="00A247C4" w:rsidRDefault="00A247C4" w:rsidP="00CA0C46"/>
        </w:tc>
        <w:tc>
          <w:tcPr>
            <w:tcW w:w="1096" w:type="dxa"/>
          </w:tcPr>
          <w:p w14:paraId="7C154970" w14:textId="77777777" w:rsidR="00A247C4" w:rsidRDefault="00A247C4" w:rsidP="00CA0C46"/>
        </w:tc>
      </w:tr>
      <w:tr w:rsidR="00A247C4" w14:paraId="5CB2FACB" w14:textId="77777777" w:rsidTr="00CA0C46">
        <w:tc>
          <w:tcPr>
            <w:tcW w:w="2063" w:type="dxa"/>
          </w:tcPr>
          <w:p w14:paraId="77DC5D25" w14:textId="77777777" w:rsidR="00A247C4" w:rsidRPr="00954C0E" w:rsidRDefault="00A247C4" w:rsidP="00CA0C46">
            <w:r w:rsidRPr="00954C0E">
              <w:t>-Generate a treatment protocol to medically manage the ED patient including appropriate consultations and referrals.</w:t>
            </w:r>
          </w:p>
        </w:tc>
        <w:tc>
          <w:tcPr>
            <w:tcW w:w="1361" w:type="dxa"/>
          </w:tcPr>
          <w:p w14:paraId="5BEE5637" w14:textId="77777777" w:rsidR="00A247C4" w:rsidRDefault="00A247C4" w:rsidP="00CA0C46"/>
        </w:tc>
        <w:tc>
          <w:tcPr>
            <w:tcW w:w="1207" w:type="dxa"/>
          </w:tcPr>
          <w:p w14:paraId="616E6CE5" w14:textId="77777777" w:rsidR="00A247C4" w:rsidRDefault="00A247C4" w:rsidP="00CA0C46"/>
        </w:tc>
        <w:tc>
          <w:tcPr>
            <w:tcW w:w="1208" w:type="dxa"/>
          </w:tcPr>
          <w:p w14:paraId="64548320" w14:textId="77777777" w:rsidR="00A247C4" w:rsidRDefault="00A247C4" w:rsidP="00CA0C46"/>
        </w:tc>
        <w:tc>
          <w:tcPr>
            <w:tcW w:w="1208" w:type="dxa"/>
          </w:tcPr>
          <w:p w14:paraId="19375F15" w14:textId="77777777" w:rsidR="00A247C4" w:rsidRDefault="00A247C4" w:rsidP="00CA0C46"/>
        </w:tc>
        <w:tc>
          <w:tcPr>
            <w:tcW w:w="1096" w:type="dxa"/>
          </w:tcPr>
          <w:p w14:paraId="7C477727" w14:textId="77777777" w:rsidR="00A247C4" w:rsidRDefault="00A247C4" w:rsidP="00CA0C46"/>
        </w:tc>
      </w:tr>
      <w:tr w:rsidR="00A247C4" w14:paraId="6D1A4693" w14:textId="77777777" w:rsidTr="00CA0C46">
        <w:tc>
          <w:tcPr>
            <w:tcW w:w="2063" w:type="dxa"/>
          </w:tcPr>
          <w:p w14:paraId="594C1FAD" w14:textId="77777777" w:rsidR="00A247C4" w:rsidRPr="00954C0E" w:rsidRDefault="00A247C4" w:rsidP="00CA0C46">
            <w:r w:rsidRPr="00954C0E">
              <w:t xml:space="preserve">-Perform bedside procedures on an emergency department patient including laceration repair, </w:t>
            </w:r>
            <w:proofErr w:type="gramStart"/>
            <w:r w:rsidRPr="00954C0E">
              <w:t>incision</w:t>
            </w:r>
            <w:proofErr w:type="gramEnd"/>
            <w:r w:rsidRPr="00954C0E">
              <w:t xml:space="preserve"> and drainage procedures, closed reductions, joint aspirations, </w:t>
            </w:r>
            <w:r w:rsidRPr="00954C0E">
              <w:lastRenderedPageBreak/>
              <w:t>splinting and casting.</w:t>
            </w:r>
          </w:p>
        </w:tc>
        <w:tc>
          <w:tcPr>
            <w:tcW w:w="1361" w:type="dxa"/>
          </w:tcPr>
          <w:p w14:paraId="58681932" w14:textId="77777777" w:rsidR="00A247C4" w:rsidRDefault="00A247C4" w:rsidP="00CA0C46"/>
        </w:tc>
        <w:tc>
          <w:tcPr>
            <w:tcW w:w="1207" w:type="dxa"/>
          </w:tcPr>
          <w:p w14:paraId="2C9B7BD7" w14:textId="77777777" w:rsidR="00A247C4" w:rsidRDefault="00A247C4" w:rsidP="00CA0C46"/>
        </w:tc>
        <w:tc>
          <w:tcPr>
            <w:tcW w:w="1208" w:type="dxa"/>
          </w:tcPr>
          <w:p w14:paraId="63EAB76D" w14:textId="77777777" w:rsidR="00A247C4" w:rsidRDefault="00A247C4" w:rsidP="00CA0C46"/>
        </w:tc>
        <w:tc>
          <w:tcPr>
            <w:tcW w:w="1208" w:type="dxa"/>
          </w:tcPr>
          <w:p w14:paraId="3E8BC603" w14:textId="77777777" w:rsidR="00A247C4" w:rsidRDefault="00A247C4" w:rsidP="00CA0C46"/>
        </w:tc>
        <w:tc>
          <w:tcPr>
            <w:tcW w:w="1096" w:type="dxa"/>
          </w:tcPr>
          <w:p w14:paraId="13382CC5" w14:textId="77777777" w:rsidR="00A247C4" w:rsidRDefault="00A247C4" w:rsidP="00CA0C46"/>
        </w:tc>
      </w:tr>
      <w:tr w:rsidR="00A247C4" w14:paraId="4EE75C76" w14:textId="77777777" w:rsidTr="00CA0C46">
        <w:tc>
          <w:tcPr>
            <w:tcW w:w="2063" w:type="dxa"/>
          </w:tcPr>
          <w:p w14:paraId="24125A68" w14:textId="77777777" w:rsidR="00A247C4" w:rsidRPr="00954C0E" w:rsidRDefault="00A247C4" w:rsidP="00CA0C46">
            <w:r w:rsidRPr="00954C0E">
              <w:t>-Communicate effectively with emergency department staff during the care of podiatric and non-podiatric patients.</w:t>
            </w:r>
          </w:p>
        </w:tc>
        <w:tc>
          <w:tcPr>
            <w:tcW w:w="1361" w:type="dxa"/>
          </w:tcPr>
          <w:p w14:paraId="6F231BEC" w14:textId="77777777" w:rsidR="00A247C4" w:rsidRDefault="00A247C4" w:rsidP="00CA0C46"/>
        </w:tc>
        <w:tc>
          <w:tcPr>
            <w:tcW w:w="1207" w:type="dxa"/>
          </w:tcPr>
          <w:p w14:paraId="30F32C43" w14:textId="77777777" w:rsidR="00A247C4" w:rsidRDefault="00A247C4" w:rsidP="00CA0C46"/>
        </w:tc>
        <w:tc>
          <w:tcPr>
            <w:tcW w:w="1208" w:type="dxa"/>
          </w:tcPr>
          <w:p w14:paraId="7BF5E62B" w14:textId="77777777" w:rsidR="00A247C4" w:rsidRDefault="00A247C4" w:rsidP="00CA0C46"/>
        </w:tc>
        <w:tc>
          <w:tcPr>
            <w:tcW w:w="1208" w:type="dxa"/>
          </w:tcPr>
          <w:p w14:paraId="238C0C0A" w14:textId="77777777" w:rsidR="00A247C4" w:rsidRDefault="00A247C4" w:rsidP="00CA0C46"/>
        </w:tc>
        <w:tc>
          <w:tcPr>
            <w:tcW w:w="1096" w:type="dxa"/>
          </w:tcPr>
          <w:p w14:paraId="4EB69E65" w14:textId="77777777" w:rsidR="00A247C4" w:rsidRDefault="00A247C4" w:rsidP="00CA0C46"/>
        </w:tc>
      </w:tr>
    </w:tbl>
    <w:p w14:paraId="1CD2F78E" w14:textId="77777777" w:rsidR="00A247C4" w:rsidRDefault="00A247C4" w:rsidP="00A247C4"/>
    <w:p w14:paraId="26EDDC71" w14:textId="77777777" w:rsidR="00A247C4" w:rsidRDefault="00A247C4" w:rsidP="00A247C4">
      <w:r>
        <w:br w:type="column"/>
      </w:r>
      <w:r>
        <w:lastRenderedPageBreak/>
        <w:t>Podiatry Evaluation Form</w:t>
      </w:r>
    </w:p>
    <w:p w14:paraId="0E2E9E6A" w14:textId="77777777" w:rsidR="00A247C4" w:rsidRDefault="00A247C4" w:rsidP="00A247C4"/>
    <w:p w14:paraId="2D80074D" w14:textId="77777777" w:rsidR="00A247C4" w:rsidRDefault="00A247C4" w:rsidP="00A247C4">
      <w:r>
        <w:t>General Surgery Rotation</w:t>
      </w:r>
    </w:p>
    <w:p w14:paraId="23A4D0B1" w14:textId="77777777" w:rsidR="00A247C4" w:rsidRDefault="00A247C4" w:rsidP="00A247C4"/>
    <w:p w14:paraId="04E6E73A" w14:textId="77777777" w:rsidR="00A247C4" w:rsidRDefault="00A247C4" w:rsidP="00A247C4"/>
    <w:p w14:paraId="29415624"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5181C303" w14:textId="77777777" w:rsidTr="00CA0C46">
        <w:tc>
          <w:tcPr>
            <w:tcW w:w="2110" w:type="dxa"/>
          </w:tcPr>
          <w:p w14:paraId="4A927426" w14:textId="77777777" w:rsidR="00A247C4" w:rsidRDefault="00A247C4" w:rsidP="00CA0C46"/>
        </w:tc>
        <w:tc>
          <w:tcPr>
            <w:tcW w:w="1390" w:type="dxa"/>
          </w:tcPr>
          <w:p w14:paraId="6F7EC42C" w14:textId="77777777" w:rsidR="00A247C4" w:rsidRDefault="00A247C4" w:rsidP="00CA0C46">
            <w:r>
              <w:t>Critical Deficiencies</w:t>
            </w:r>
          </w:p>
        </w:tc>
        <w:tc>
          <w:tcPr>
            <w:tcW w:w="1157" w:type="dxa"/>
          </w:tcPr>
          <w:p w14:paraId="6D38BB2D" w14:textId="77777777" w:rsidR="00A247C4" w:rsidRDefault="00A247C4" w:rsidP="00CA0C46">
            <w:r>
              <w:t>Below Expected</w:t>
            </w:r>
          </w:p>
        </w:tc>
        <w:tc>
          <w:tcPr>
            <w:tcW w:w="1348" w:type="dxa"/>
          </w:tcPr>
          <w:p w14:paraId="34719C78" w14:textId="77777777" w:rsidR="00A247C4" w:rsidRDefault="00A247C4" w:rsidP="00CA0C46">
            <w:r>
              <w:t>Satisfactory</w:t>
            </w:r>
          </w:p>
        </w:tc>
        <w:tc>
          <w:tcPr>
            <w:tcW w:w="1158" w:type="dxa"/>
          </w:tcPr>
          <w:p w14:paraId="058C6976" w14:textId="77777777" w:rsidR="00A247C4" w:rsidRDefault="00A247C4" w:rsidP="00CA0C46">
            <w:r>
              <w:t>Above Expected</w:t>
            </w:r>
          </w:p>
        </w:tc>
        <w:tc>
          <w:tcPr>
            <w:tcW w:w="1378" w:type="dxa"/>
          </w:tcPr>
          <w:p w14:paraId="76B67A61" w14:textId="77777777" w:rsidR="00A247C4" w:rsidRDefault="00A247C4" w:rsidP="00CA0C46">
            <w:r>
              <w:t>Exceptional</w:t>
            </w:r>
          </w:p>
        </w:tc>
      </w:tr>
      <w:tr w:rsidR="00A247C4" w:rsidRPr="00494A2F" w14:paraId="52ED97E6" w14:textId="77777777" w:rsidTr="00CA0C46">
        <w:tc>
          <w:tcPr>
            <w:tcW w:w="2110" w:type="dxa"/>
          </w:tcPr>
          <w:p w14:paraId="7A2339F4" w14:textId="77777777" w:rsidR="00A247C4" w:rsidRPr="00494A2F" w:rsidRDefault="00A247C4" w:rsidP="00CA0C46">
            <w:pPr>
              <w:rPr>
                <w:b/>
                <w:bCs/>
              </w:rPr>
            </w:pPr>
            <w:r w:rsidRPr="00494A2F">
              <w:rPr>
                <w:b/>
                <w:bCs/>
              </w:rPr>
              <w:t>PATIENT CARE</w:t>
            </w:r>
          </w:p>
        </w:tc>
        <w:tc>
          <w:tcPr>
            <w:tcW w:w="1390" w:type="dxa"/>
          </w:tcPr>
          <w:p w14:paraId="34734D1D" w14:textId="77777777" w:rsidR="00A247C4" w:rsidRPr="00494A2F" w:rsidRDefault="00A247C4" w:rsidP="00CA0C46">
            <w:pPr>
              <w:rPr>
                <w:b/>
                <w:bCs/>
              </w:rPr>
            </w:pPr>
          </w:p>
        </w:tc>
        <w:tc>
          <w:tcPr>
            <w:tcW w:w="1157" w:type="dxa"/>
          </w:tcPr>
          <w:p w14:paraId="46621499" w14:textId="77777777" w:rsidR="00A247C4" w:rsidRPr="00494A2F" w:rsidRDefault="00A247C4" w:rsidP="00CA0C46">
            <w:pPr>
              <w:rPr>
                <w:b/>
                <w:bCs/>
              </w:rPr>
            </w:pPr>
          </w:p>
        </w:tc>
        <w:tc>
          <w:tcPr>
            <w:tcW w:w="1348" w:type="dxa"/>
          </w:tcPr>
          <w:p w14:paraId="3BBCFADD" w14:textId="77777777" w:rsidR="00A247C4" w:rsidRPr="00494A2F" w:rsidRDefault="00A247C4" w:rsidP="00CA0C46">
            <w:pPr>
              <w:rPr>
                <w:b/>
                <w:bCs/>
              </w:rPr>
            </w:pPr>
          </w:p>
        </w:tc>
        <w:tc>
          <w:tcPr>
            <w:tcW w:w="1158" w:type="dxa"/>
          </w:tcPr>
          <w:p w14:paraId="5BF0BC7C" w14:textId="77777777" w:rsidR="00A247C4" w:rsidRPr="00494A2F" w:rsidRDefault="00A247C4" w:rsidP="00CA0C46">
            <w:pPr>
              <w:rPr>
                <w:b/>
                <w:bCs/>
              </w:rPr>
            </w:pPr>
          </w:p>
        </w:tc>
        <w:tc>
          <w:tcPr>
            <w:tcW w:w="1378" w:type="dxa"/>
          </w:tcPr>
          <w:p w14:paraId="3D7BD6D6" w14:textId="77777777" w:rsidR="00A247C4" w:rsidRPr="00494A2F" w:rsidRDefault="00A247C4" w:rsidP="00CA0C46">
            <w:pPr>
              <w:rPr>
                <w:b/>
                <w:bCs/>
              </w:rPr>
            </w:pPr>
          </w:p>
        </w:tc>
      </w:tr>
      <w:tr w:rsidR="00A247C4" w14:paraId="7A717F4B" w14:textId="77777777" w:rsidTr="00CA0C46">
        <w:tc>
          <w:tcPr>
            <w:tcW w:w="2110" w:type="dxa"/>
          </w:tcPr>
          <w:p w14:paraId="7FE92951" w14:textId="77777777" w:rsidR="00A247C4" w:rsidRDefault="00A247C4" w:rsidP="00CA0C46">
            <w:r>
              <w:t>Cares for acutely ill or injured patients in urgent and emergent situations and in all settings</w:t>
            </w:r>
          </w:p>
        </w:tc>
        <w:tc>
          <w:tcPr>
            <w:tcW w:w="1390" w:type="dxa"/>
          </w:tcPr>
          <w:p w14:paraId="2EE315AB" w14:textId="77777777" w:rsidR="00A247C4" w:rsidRDefault="00A247C4" w:rsidP="00CA0C46"/>
        </w:tc>
        <w:tc>
          <w:tcPr>
            <w:tcW w:w="1157" w:type="dxa"/>
          </w:tcPr>
          <w:p w14:paraId="58C303BB" w14:textId="77777777" w:rsidR="00A247C4" w:rsidRDefault="00A247C4" w:rsidP="00CA0C46"/>
        </w:tc>
        <w:tc>
          <w:tcPr>
            <w:tcW w:w="1348" w:type="dxa"/>
          </w:tcPr>
          <w:p w14:paraId="4C730921" w14:textId="77777777" w:rsidR="00A247C4" w:rsidRDefault="00A247C4" w:rsidP="00CA0C46"/>
        </w:tc>
        <w:tc>
          <w:tcPr>
            <w:tcW w:w="1158" w:type="dxa"/>
          </w:tcPr>
          <w:p w14:paraId="74321BEA" w14:textId="77777777" w:rsidR="00A247C4" w:rsidRDefault="00A247C4" w:rsidP="00CA0C46"/>
        </w:tc>
        <w:tc>
          <w:tcPr>
            <w:tcW w:w="1378" w:type="dxa"/>
          </w:tcPr>
          <w:p w14:paraId="4165D38C" w14:textId="77777777" w:rsidR="00A247C4" w:rsidRDefault="00A247C4" w:rsidP="00CA0C46"/>
        </w:tc>
      </w:tr>
      <w:tr w:rsidR="00A247C4" w14:paraId="194C3974" w14:textId="77777777" w:rsidTr="00CA0C46">
        <w:tc>
          <w:tcPr>
            <w:tcW w:w="2110" w:type="dxa"/>
          </w:tcPr>
          <w:p w14:paraId="6F2D4D7D" w14:textId="77777777" w:rsidR="00A247C4" w:rsidRDefault="00A247C4" w:rsidP="00CA0C46">
            <w:r>
              <w:t>Cares for patients with chronic conditions</w:t>
            </w:r>
          </w:p>
        </w:tc>
        <w:tc>
          <w:tcPr>
            <w:tcW w:w="1390" w:type="dxa"/>
          </w:tcPr>
          <w:p w14:paraId="3802AE52" w14:textId="77777777" w:rsidR="00A247C4" w:rsidRDefault="00A247C4" w:rsidP="00CA0C46"/>
        </w:tc>
        <w:tc>
          <w:tcPr>
            <w:tcW w:w="1157" w:type="dxa"/>
          </w:tcPr>
          <w:p w14:paraId="59E647A5" w14:textId="77777777" w:rsidR="00A247C4" w:rsidRDefault="00A247C4" w:rsidP="00CA0C46"/>
        </w:tc>
        <w:tc>
          <w:tcPr>
            <w:tcW w:w="1348" w:type="dxa"/>
          </w:tcPr>
          <w:p w14:paraId="72576632" w14:textId="77777777" w:rsidR="00A247C4" w:rsidRDefault="00A247C4" w:rsidP="00CA0C46"/>
        </w:tc>
        <w:tc>
          <w:tcPr>
            <w:tcW w:w="1158" w:type="dxa"/>
          </w:tcPr>
          <w:p w14:paraId="1DF88387" w14:textId="77777777" w:rsidR="00A247C4" w:rsidRDefault="00A247C4" w:rsidP="00CA0C46"/>
        </w:tc>
        <w:tc>
          <w:tcPr>
            <w:tcW w:w="1378" w:type="dxa"/>
          </w:tcPr>
          <w:p w14:paraId="61DA9327" w14:textId="77777777" w:rsidR="00A247C4" w:rsidRDefault="00A247C4" w:rsidP="00CA0C46"/>
        </w:tc>
      </w:tr>
      <w:tr w:rsidR="00A247C4" w14:paraId="316C3425" w14:textId="77777777" w:rsidTr="00CA0C46">
        <w:tc>
          <w:tcPr>
            <w:tcW w:w="2110" w:type="dxa"/>
          </w:tcPr>
          <w:p w14:paraId="1C44DB67"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18A1C41B" w14:textId="77777777" w:rsidR="00A247C4" w:rsidRDefault="00A247C4" w:rsidP="00CA0C46"/>
        </w:tc>
        <w:tc>
          <w:tcPr>
            <w:tcW w:w="1157" w:type="dxa"/>
          </w:tcPr>
          <w:p w14:paraId="10ECF071" w14:textId="77777777" w:rsidR="00A247C4" w:rsidRDefault="00A247C4" w:rsidP="00CA0C46"/>
        </w:tc>
        <w:tc>
          <w:tcPr>
            <w:tcW w:w="1348" w:type="dxa"/>
          </w:tcPr>
          <w:p w14:paraId="6CD0CE1A" w14:textId="77777777" w:rsidR="00A247C4" w:rsidRDefault="00A247C4" w:rsidP="00CA0C46"/>
        </w:tc>
        <w:tc>
          <w:tcPr>
            <w:tcW w:w="1158" w:type="dxa"/>
          </w:tcPr>
          <w:p w14:paraId="217FBE59" w14:textId="77777777" w:rsidR="00A247C4" w:rsidRDefault="00A247C4" w:rsidP="00CA0C46"/>
        </w:tc>
        <w:tc>
          <w:tcPr>
            <w:tcW w:w="1378" w:type="dxa"/>
          </w:tcPr>
          <w:p w14:paraId="3CB61C65" w14:textId="77777777" w:rsidR="00A247C4" w:rsidRDefault="00A247C4" w:rsidP="00CA0C46"/>
        </w:tc>
      </w:tr>
      <w:tr w:rsidR="00A247C4" w:rsidRPr="00494A2F" w14:paraId="46CF2BA5" w14:textId="77777777" w:rsidTr="00CA0C46">
        <w:tc>
          <w:tcPr>
            <w:tcW w:w="2110" w:type="dxa"/>
          </w:tcPr>
          <w:p w14:paraId="1F194709" w14:textId="77777777" w:rsidR="00A247C4" w:rsidRPr="00494A2F" w:rsidRDefault="00A247C4" w:rsidP="00CA0C46">
            <w:pPr>
              <w:rPr>
                <w:b/>
                <w:bCs/>
              </w:rPr>
            </w:pPr>
            <w:r w:rsidRPr="00494A2F">
              <w:rPr>
                <w:b/>
                <w:bCs/>
              </w:rPr>
              <w:t>MEDICAL KNOWLEDGE</w:t>
            </w:r>
          </w:p>
        </w:tc>
        <w:tc>
          <w:tcPr>
            <w:tcW w:w="1390" w:type="dxa"/>
          </w:tcPr>
          <w:p w14:paraId="27C6E4B6" w14:textId="77777777" w:rsidR="00A247C4" w:rsidRPr="00494A2F" w:rsidRDefault="00A247C4" w:rsidP="00CA0C46">
            <w:pPr>
              <w:rPr>
                <w:b/>
                <w:bCs/>
              </w:rPr>
            </w:pPr>
          </w:p>
        </w:tc>
        <w:tc>
          <w:tcPr>
            <w:tcW w:w="1157" w:type="dxa"/>
          </w:tcPr>
          <w:p w14:paraId="1440D5B0" w14:textId="77777777" w:rsidR="00A247C4" w:rsidRPr="00494A2F" w:rsidRDefault="00A247C4" w:rsidP="00CA0C46">
            <w:pPr>
              <w:rPr>
                <w:b/>
                <w:bCs/>
              </w:rPr>
            </w:pPr>
          </w:p>
        </w:tc>
        <w:tc>
          <w:tcPr>
            <w:tcW w:w="1348" w:type="dxa"/>
          </w:tcPr>
          <w:p w14:paraId="165283ED" w14:textId="77777777" w:rsidR="00A247C4" w:rsidRPr="00494A2F" w:rsidRDefault="00A247C4" w:rsidP="00CA0C46">
            <w:pPr>
              <w:rPr>
                <w:b/>
                <w:bCs/>
              </w:rPr>
            </w:pPr>
          </w:p>
        </w:tc>
        <w:tc>
          <w:tcPr>
            <w:tcW w:w="1158" w:type="dxa"/>
          </w:tcPr>
          <w:p w14:paraId="769BDD68" w14:textId="77777777" w:rsidR="00A247C4" w:rsidRPr="00494A2F" w:rsidRDefault="00A247C4" w:rsidP="00CA0C46">
            <w:pPr>
              <w:rPr>
                <w:b/>
                <w:bCs/>
              </w:rPr>
            </w:pPr>
          </w:p>
        </w:tc>
        <w:tc>
          <w:tcPr>
            <w:tcW w:w="1378" w:type="dxa"/>
          </w:tcPr>
          <w:p w14:paraId="5489D577" w14:textId="77777777" w:rsidR="00A247C4" w:rsidRPr="00494A2F" w:rsidRDefault="00A247C4" w:rsidP="00CA0C46">
            <w:pPr>
              <w:rPr>
                <w:b/>
                <w:bCs/>
              </w:rPr>
            </w:pPr>
          </w:p>
        </w:tc>
      </w:tr>
      <w:tr w:rsidR="00A247C4" w14:paraId="606AAC16" w14:textId="77777777" w:rsidTr="00CA0C46">
        <w:tc>
          <w:tcPr>
            <w:tcW w:w="2110" w:type="dxa"/>
          </w:tcPr>
          <w:p w14:paraId="14CA249F" w14:textId="77777777" w:rsidR="00A247C4" w:rsidRDefault="00A247C4" w:rsidP="00CA0C46">
            <w:r>
              <w:t>Recognizes, synthesizes, and integrates medical knowledge into clinical decision making</w:t>
            </w:r>
          </w:p>
        </w:tc>
        <w:tc>
          <w:tcPr>
            <w:tcW w:w="1390" w:type="dxa"/>
          </w:tcPr>
          <w:p w14:paraId="29EBACC6" w14:textId="77777777" w:rsidR="00A247C4" w:rsidRDefault="00A247C4" w:rsidP="00CA0C46"/>
        </w:tc>
        <w:tc>
          <w:tcPr>
            <w:tcW w:w="1157" w:type="dxa"/>
          </w:tcPr>
          <w:p w14:paraId="514FE692" w14:textId="77777777" w:rsidR="00A247C4" w:rsidRDefault="00A247C4" w:rsidP="00CA0C46"/>
        </w:tc>
        <w:tc>
          <w:tcPr>
            <w:tcW w:w="1348" w:type="dxa"/>
          </w:tcPr>
          <w:p w14:paraId="014D4330" w14:textId="77777777" w:rsidR="00A247C4" w:rsidRDefault="00A247C4" w:rsidP="00CA0C46"/>
        </w:tc>
        <w:tc>
          <w:tcPr>
            <w:tcW w:w="1158" w:type="dxa"/>
          </w:tcPr>
          <w:p w14:paraId="0C173B3E" w14:textId="77777777" w:rsidR="00A247C4" w:rsidRDefault="00A247C4" w:rsidP="00CA0C46"/>
        </w:tc>
        <w:tc>
          <w:tcPr>
            <w:tcW w:w="1378" w:type="dxa"/>
          </w:tcPr>
          <w:p w14:paraId="724872D8" w14:textId="77777777" w:rsidR="00A247C4" w:rsidRDefault="00A247C4" w:rsidP="00CA0C46"/>
        </w:tc>
      </w:tr>
      <w:tr w:rsidR="00A247C4" w14:paraId="478F942B" w14:textId="77777777" w:rsidTr="00CA0C46">
        <w:tc>
          <w:tcPr>
            <w:tcW w:w="2110" w:type="dxa"/>
          </w:tcPr>
          <w:p w14:paraId="7758A187" w14:textId="77777777" w:rsidR="00A247C4" w:rsidRDefault="00A247C4" w:rsidP="00CA0C46">
            <w:r>
              <w:t>Applies critical thinking skills in patient care</w:t>
            </w:r>
          </w:p>
        </w:tc>
        <w:tc>
          <w:tcPr>
            <w:tcW w:w="1390" w:type="dxa"/>
          </w:tcPr>
          <w:p w14:paraId="1E39BA92" w14:textId="77777777" w:rsidR="00A247C4" w:rsidRDefault="00A247C4" w:rsidP="00CA0C46"/>
        </w:tc>
        <w:tc>
          <w:tcPr>
            <w:tcW w:w="1157" w:type="dxa"/>
          </w:tcPr>
          <w:p w14:paraId="27B736B3" w14:textId="77777777" w:rsidR="00A247C4" w:rsidRDefault="00A247C4" w:rsidP="00CA0C46"/>
        </w:tc>
        <w:tc>
          <w:tcPr>
            <w:tcW w:w="1348" w:type="dxa"/>
          </w:tcPr>
          <w:p w14:paraId="3ABA4BB1" w14:textId="77777777" w:rsidR="00A247C4" w:rsidRDefault="00A247C4" w:rsidP="00CA0C46"/>
        </w:tc>
        <w:tc>
          <w:tcPr>
            <w:tcW w:w="1158" w:type="dxa"/>
          </w:tcPr>
          <w:p w14:paraId="17F696E7" w14:textId="77777777" w:rsidR="00A247C4" w:rsidRDefault="00A247C4" w:rsidP="00CA0C46"/>
        </w:tc>
        <w:tc>
          <w:tcPr>
            <w:tcW w:w="1378" w:type="dxa"/>
          </w:tcPr>
          <w:p w14:paraId="6A07C7F9" w14:textId="77777777" w:rsidR="00A247C4" w:rsidRDefault="00A247C4" w:rsidP="00CA0C46"/>
        </w:tc>
      </w:tr>
      <w:tr w:rsidR="00A247C4" w:rsidRPr="00494A2F" w14:paraId="1D218CF6" w14:textId="77777777" w:rsidTr="00CA0C46">
        <w:tc>
          <w:tcPr>
            <w:tcW w:w="2110" w:type="dxa"/>
          </w:tcPr>
          <w:p w14:paraId="6A3400FF" w14:textId="77777777" w:rsidR="00A247C4" w:rsidRPr="00494A2F" w:rsidRDefault="00A247C4" w:rsidP="00CA0C46">
            <w:pPr>
              <w:rPr>
                <w:b/>
                <w:bCs/>
              </w:rPr>
            </w:pPr>
            <w:r w:rsidRPr="00494A2F">
              <w:rPr>
                <w:b/>
                <w:bCs/>
              </w:rPr>
              <w:t>SYSTEMS-BASED PRACTICE</w:t>
            </w:r>
          </w:p>
        </w:tc>
        <w:tc>
          <w:tcPr>
            <w:tcW w:w="1390" w:type="dxa"/>
          </w:tcPr>
          <w:p w14:paraId="68172C7F" w14:textId="77777777" w:rsidR="00A247C4" w:rsidRPr="00494A2F" w:rsidRDefault="00A247C4" w:rsidP="00CA0C46">
            <w:pPr>
              <w:rPr>
                <w:b/>
                <w:bCs/>
              </w:rPr>
            </w:pPr>
          </w:p>
        </w:tc>
        <w:tc>
          <w:tcPr>
            <w:tcW w:w="1157" w:type="dxa"/>
          </w:tcPr>
          <w:p w14:paraId="5C12F99F" w14:textId="77777777" w:rsidR="00A247C4" w:rsidRPr="00494A2F" w:rsidRDefault="00A247C4" w:rsidP="00CA0C46">
            <w:pPr>
              <w:rPr>
                <w:b/>
                <w:bCs/>
              </w:rPr>
            </w:pPr>
          </w:p>
        </w:tc>
        <w:tc>
          <w:tcPr>
            <w:tcW w:w="1348" w:type="dxa"/>
          </w:tcPr>
          <w:p w14:paraId="5EFF41C5" w14:textId="77777777" w:rsidR="00A247C4" w:rsidRPr="00494A2F" w:rsidRDefault="00A247C4" w:rsidP="00CA0C46">
            <w:pPr>
              <w:rPr>
                <w:b/>
                <w:bCs/>
              </w:rPr>
            </w:pPr>
          </w:p>
        </w:tc>
        <w:tc>
          <w:tcPr>
            <w:tcW w:w="1158" w:type="dxa"/>
          </w:tcPr>
          <w:p w14:paraId="018B09D2" w14:textId="77777777" w:rsidR="00A247C4" w:rsidRPr="00494A2F" w:rsidRDefault="00A247C4" w:rsidP="00CA0C46">
            <w:pPr>
              <w:rPr>
                <w:b/>
                <w:bCs/>
              </w:rPr>
            </w:pPr>
          </w:p>
        </w:tc>
        <w:tc>
          <w:tcPr>
            <w:tcW w:w="1378" w:type="dxa"/>
          </w:tcPr>
          <w:p w14:paraId="4E047C4E" w14:textId="77777777" w:rsidR="00A247C4" w:rsidRPr="00494A2F" w:rsidRDefault="00A247C4" w:rsidP="00CA0C46">
            <w:pPr>
              <w:rPr>
                <w:b/>
                <w:bCs/>
              </w:rPr>
            </w:pPr>
          </w:p>
        </w:tc>
      </w:tr>
      <w:tr w:rsidR="00A247C4" w14:paraId="6C00C497" w14:textId="77777777" w:rsidTr="00CA0C46">
        <w:tc>
          <w:tcPr>
            <w:tcW w:w="2110" w:type="dxa"/>
          </w:tcPr>
          <w:p w14:paraId="2B298964" w14:textId="77777777" w:rsidR="00A247C4" w:rsidRDefault="00A247C4" w:rsidP="00CA0C46">
            <w:r>
              <w:t xml:space="preserve">Promotes cost-conscious and efficient medical </w:t>
            </w:r>
            <w:r>
              <w:lastRenderedPageBreak/>
              <w:t>care and resource utilization</w:t>
            </w:r>
          </w:p>
        </w:tc>
        <w:tc>
          <w:tcPr>
            <w:tcW w:w="1390" w:type="dxa"/>
          </w:tcPr>
          <w:p w14:paraId="73889ADD" w14:textId="77777777" w:rsidR="00A247C4" w:rsidRDefault="00A247C4" w:rsidP="00CA0C46"/>
        </w:tc>
        <w:tc>
          <w:tcPr>
            <w:tcW w:w="1157" w:type="dxa"/>
          </w:tcPr>
          <w:p w14:paraId="5AAA12CF" w14:textId="77777777" w:rsidR="00A247C4" w:rsidRDefault="00A247C4" w:rsidP="00CA0C46"/>
        </w:tc>
        <w:tc>
          <w:tcPr>
            <w:tcW w:w="1348" w:type="dxa"/>
          </w:tcPr>
          <w:p w14:paraId="49A07939" w14:textId="77777777" w:rsidR="00A247C4" w:rsidRDefault="00A247C4" w:rsidP="00CA0C46"/>
        </w:tc>
        <w:tc>
          <w:tcPr>
            <w:tcW w:w="1158" w:type="dxa"/>
          </w:tcPr>
          <w:p w14:paraId="2C575A5F" w14:textId="77777777" w:rsidR="00A247C4" w:rsidRDefault="00A247C4" w:rsidP="00CA0C46"/>
        </w:tc>
        <w:tc>
          <w:tcPr>
            <w:tcW w:w="1378" w:type="dxa"/>
          </w:tcPr>
          <w:p w14:paraId="2E32C01C" w14:textId="77777777" w:rsidR="00A247C4" w:rsidRDefault="00A247C4" w:rsidP="00CA0C46"/>
        </w:tc>
      </w:tr>
      <w:tr w:rsidR="00A247C4" w:rsidRPr="00494A2F" w14:paraId="396D118A" w14:textId="77777777" w:rsidTr="00CA0C46">
        <w:tc>
          <w:tcPr>
            <w:tcW w:w="2110" w:type="dxa"/>
          </w:tcPr>
          <w:p w14:paraId="7482CD90" w14:textId="77777777" w:rsidR="00A247C4" w:rsidRPr="00494A2F" w:rsidRDefault="00A247C4" w:rsidP="00CA0C46">
            <w:pPr>
              <w:rPr>
                <w:b/>
                <w:bCs/>
              </w:rPr>
            </w:pPr>
            <w:r w:rsidRPr="00494A2F">
              <w:rPr>
                <w:b/>
                <w:bCs/>
              </w:rPr>
              <w:t>PRACTICE-BASED LEARNING AND IMPROVEMENT</w:t>
            </w:r>
          </w:p>
        </w:tc>
        <w:tc>
          <w:tcPr>
            <w:tcW w:w="1390" w:type="dxa"/>
          </w:tcPr>
          <w:p w14:paraId="5914FF21" w14:textId="77777777" w:rsidR="00A247C4" w:rsidRPr="00494A2F" w:rsidRDefault="00A247C4" w:rsidP="00CA0C46">
            <w:pPr>
              <w:rPr>
                <w:b/>
                <w:bCs/>
              </w:rPr>
            </w:pPr>
          </w:p>
        </w:tc>
        <w:tc>
          <w:tcPr>
            <w:tcW w:w="1157" w:type="dxa"/>
          </w:tcPr>
          <w:p w14:paraId="158C6B89" w14:textId="77777777" w:rsidR="00A247C4" w:rsidRPr="00494A2F" w:rsidRDefault="00A247C4" w:rsidP="00CA0C46">
            <w:pPr>
              <w:rPr>
                <w:b/>
                <w:bCs/>
              </w:rPr>
            </w:pPr>
          </w:p>
        </w:tc>
        <w:tc>
          <w:tcPr>
            <w:tcW w:w="1348" w:type="dxa"/>
          </w:tcPr>
          <w:p w14:paraId="47061261" w14:textId="77777777" w:rsidR="00A247C4" w:rsidRPr="00494A2F" w:rsidRDefault="00A247C4" w:rsidP="00CA0C46">
            <w:pPr>
              <w:rPr>
                <w:b/>
                <w:bCs/>
              </w:rPr>
            </w:pPr>
          </w:p>
        </w:tc>
        <w:tc>
          <w:tcPr>
            <w:tcW w:w="1158" w:type="dxa"/>
          </w:tcPr>
          <w:p w14:paraId="4EFBE223" w14:textId="77777777" w:rsidR="00A247C4" w:rsidRPr="00494A2F" w:rsidRDefault="00A247C4" w:rsidP="00CA0C46">
            <w:pPr>
              <w:rPr>
                <w:b/>
                <w:bCs/>
              </w:rPr>
            </w:pPr>
          </w:p>
        </w:tc>
        <w:tc>
          <w:tcPr>
            <w:tcW w:w="1378" w:type="dxa"/>
          </w:tcPr>
          <w:p w14:paraId="301F3CD2" w14:textId="77777777" w:rsidR="00A247C4" w:rsidRPr="00494A2F" w:rsidRDefault="00A247C4" w:rsidP="00CA0C46">
            <w:pPr>
              <w:rPr>
                <w:b/>
                <w:bCs/>
              </w:rPr>
            </w:pPr>
          </w:p>
        </w:tc>
      </w:tr>
      <w:tr w:rsidR="00A247C4" w14:paraId="41AFA3CC" w14:textId="77777777" w:rsidTr="00CA0C46">
        <w:tc>
          <w:tcPr>
            <w:tcW w:w="2110" w:type="dxa"/>
          </w:tcPr>
          <w:p w14:paraId="2846BF63" w14:textId="77777777" w:rsidR="00A247C4" w:rsidRDefault="00A247C4" w:rsidP="00CA0C46">
            <w:r>
              <w:t>Locates, appraises, and assimilates evidence from scientific studies related to the patients’ health problems, using evidence-based medicine</w:t>
            </w:r>
          </w:p>
        </w:tc>
        <w:tc>
          <w:tcPr>
            <w:tcW w:w="1390" w:type="dxa"/>
          </w:tcPr>
          <w:p w14:paraId="3D291427" w14:textId="77777777" w:rsidR="00A247C4" w:rsidRDefault="00A247C4" w:rsidP="00CA0C46"/>
        </w:tc>
        <w:tc>
          <w:tcPr>
            <w:tcW w:w="1157" w:type="dxa"/>
          </w:tcPr>
          <w:p w14:paraId="6BF6F82D" w14:textId="77777777" w:rsidR="00A247C4" w:rsidRDefault="00A247C4" w:rsidP="00CA0C46"/>
        </w:tc>
        <w:tc>
          <w:tcPr>
            <w:tcW w:w="1348" w:type="dxa"/>
          </w:tcPr>
          <w:p w14:paraId="7C9BD8A5" w14:textId="77777777" w:rsidR="00A247C4" w:rsidRDefault="00A247C4" w:rsidP="00CA0C46"/>
        </w:tc>
        <w:tc>
          <w:tcPr>
            <w:tcW w:w="1158" w:type="dxa"/>
          </w:tcPr>
          <w:p w14:paraId="01D32D5A" w14:textId="77777777" w:rsidR="00A247C4" w:rsidRDefault="00A247C4" w:rsidP="00CA0C46"/>
        </w:tc>
        <w:tc>
          <w:tcPr>
            <w:tcW w:w="1378" w:type="dxa"/>
          </w:tcPr>
          <w:p w14:paraId="1D7F8F78" w14:textId="77777777" w:rsidR="00A247C4" w:rsidRDefault="00A247C4" w:rsidP="00CA0C46"/>
        </w:tc>
      </w:tr>
      <w:tr w:rsidR="00A247C4" w:rsidRPr="00494A2F" w14:paraId="33A6FF88" w14:textId="77777777" w:rsidTr="00CA0C46">
        <w:tc>
          <w:tcPr>
            <w:tcW w:w="2110" w:type="dxa"/>
          </w:tcPr>
          <w:p w14:paraId="0A2B923E" w14:textId="77777777" w:rsidR="00A247C4" w:rsidRPr="00494A2F" w:rsidRDefault="00A247C4" w:rsidP="00CA0C46">
            <w:pPr>
              <w:rPr>
                <w:b/>
                <w:bCs/>
              </w:rPr>
            </w:pPr>
            <w:r w:rsidRPr="00494A2F">
              <w:rPr>
                <w:b/>
                <w:bCs/>
              </w:rPr>
              <w:t>PROFESSIONALISM</w:t>
            </w:r>
          </w:p>
        </w:tc>
        <w:tc>
          <w:tcPr>
            <w:tcW w:w="1390" w:type="dxa"/>
          </w:tcPr>
          <w:p w14:paraId="449612CA" w14:textId="77777777" w:rsidR="00A247C4" w:rsidRPr="00494A2F" w:rsidRDefault="00A247C4" w:rsidP="00CA0C46">
            <w:pPr>
              <w:rPr>
                <w:b/>
                <w:bCs/>
              </w:rPr>
            </w:pPr>
          </w:p>
        </w:tc>
        <w:tc>
          <w:tcPr>
            <w:tcW w:w="1157" w:type="dxa"/>
          </w:tcPr>
          <w:p w14:paraId="4C5BA70C" w14:textId="77777777" w:rsidR="00A247C4" w:rsidRPr="00494A2F" w:rsidRDefault="00A247C4" w:rsidP="00CA0C46">
            <w:pPr>
              <w:rPr>
                <w:b/>
                <w:bCs/>
              </w:rPr>
            </w:pPr>
          </w:p>
        </w:tc>
        <w:tc>
          <w:tcPr>
            <w:tcW w:w="1348" w:type="dxa"/>
          </w:tcPr>
          <w:p w14:paraId="73246520" w14:textId="77777777" w:rsidR="00A247C4" w:rsidRPr="00494A2F" w:rsidRDefault="00A247C4" w:rsidP="00CA0C46">
            <w:pPr>
              <w:rPr>
                <w:b/>
                <w:bCs/>
              </w:rPr>
            </w:pPr>
          </w:p>
        </w:tc>
        <w:tc>
          <w:tcPr>
            <w:tcW w:w="1158" w:type="dxa"/>
          </w:tcPr>
          <w:p w14:paraId="564880CC" w14:textId="77777777" w:rsidR="00A247C4" w:rsidRPr="00494A2F" w:rsidRDefault="00A247C4" w:rsidP="00CA0C46">
            <w:pPr>
              <w:rPr>
                <w:b/>
                <w:bCs/>
              </w:rPr>
            </w:pPr>
          </w:p>
        </w:tc>
        <w:tc>
          <w:tcPr>
            <w:tcW w:w="1378" w:type="dxa"/>
          </w:tcPr>
          <w:p w14:paraId="3681FBD6" w14:textId="77777777" w:rsidR="00A247C4" w:rsidRPr="00494A2F" w:rsidRDefault="00A247C4" w:rsidP="00CA0C46">
            <w:pPr>
              <w:rPr>
                <w:b/>
                <w:bCs/>
              </w:rPr>
            </w:pPr>
          </w:p>
        </w:tc>
      </w:tr>
      <w:tr w:rsidR="00A247C4" w14:paraId="798ACD96" w14:textId="77777777" w:rsidTr="00CA0C46">
        <w:tc>
          <w:tcPr>
            <w:tcW w:w="2110" w:type="dxa"/>
          </w:tcPr>
          <w:p w14:paraId="28A5E67D" w14:textId="77777777" w:rsidR="00A247C4" w:rsidRDefault="00A247C4" w:rsidP="00CA0C46">
            <w:r>
              <w:t>Maintains appropriate and professional behavior</w:t>
            </w:r>
          </w:p>
        </w:tc>
        <w:tc>
          <w:tcPr>
            <w:tcW w:w="1390" w:type="dxa"/>
          </w:tcPr>
          <w:p w14:paraId="7F881A54" w14:textId="77777777" w:rsidR="00A247C4" w:rsidRDefault="00A247C4" w:rsidP="00CA0C46"/>
        </w:tc>
        <w:tc>
          <w:tcPr>
            <w:tcW w:w="1157" w:type="dxa"/>
          </w:tcPr>
          <w:p w14:paraId="23670F50" w14:textId="77777777" w:rsidR="00A247C4" w:rsidRDefault="00A247C4" w:rsidP="00CA0C46"/>
        </w:tc>
        <w:tc>
          <w:tcPr>
            <w:tcW w:w="1348" w:type="dxa"/>
          </w:tcPr>
          <w:p w14:paraId="43C34136" w14:textId="77777777" w:rsidR="00A247C4" w:rsidRDefault="00A247C4" w:rsidP="00CA0C46"/>
        </w:tc>
        <w:tc>
          <w:tcPr>
            <w:tcW w:w="1158" w:type="dxa"/>
          </w:tcPr>
          <w:p w14:paraId="34A98398" w14:textId="77777777" w:rsidR="00A247C4" w:rsidRDefault="00A247C4" w:rsidP="00CA0C46"/>
        </w:tc>
        <w:tc>
          <w:tcPr>
            <w:tcW w:w="1378" w:type="dxa"/>
          </w:tcPr>
          <w:p w14:paraId="662A22ED" w14:textId="77777777" w:rsidR="00A247C4" w:rsidRDefault="00A247C4" w:rsidP="00CA0C46"/>
        </w:tc>
      </w:tr>
      <w:tr w:rsidR="00A247C4" w14:paraId="0E2CCDDB" w14:textId="77777777" w:rsidTr="00CA0C46">
        <w:tc>
          <w:tcPr>
            <w:tcW w:w="2110" w:type="dxa"/>
          </w:tcPr>
          <w:p w14:paraId="5CFDFE7C" w14:textId="77777777" w:rsidR="00A247C4" w:rsidRDefault="00A247C4" w:rsidP="00CA0C46">
            <w:r>
              <w:t>Demonstrates humanism and cultural proficiency</w:t>
            </w:r>
          </w:p>
        </w:tc>
        <w:tc>
          <w:tcPr>
            <w:tcW w:w="1390" w:type="dxa"/>
          </w:tcPr>
          <w:p w14:paraId="1718B2CA" w14:textId="77777777" w:rsidR="00A247C4" w:rsidRDefault="00A247C4" w:rsidP="00CA0C46"/>
        </w:tc>
        <w:tc>
          <w:tcPr>
            <w:tcW w:w="1157" w:type="dxa"/>
          </w:tcPr>
          <w:p w14:paraId="298FBDC2" w14:textId="77777777" w:rsidR="00A247C4" w:rsidRDefault="00A247C4" w:rsidP="00CA0C46"/>
        </w:tc>
        <w:tc>
          <w:tcPr>
            <w:tcW w:w="1348" w:type="dxa"/>
          </w:tcPr>
          <w:p w14:paraId="0A6F952B" w14:textId="77777777" w:rsidR="00A247C4" w:rsidRDefault="00A247C4" w:rsidP="00CA0C46"/>
        </w:tc>
        <w:tc>
          <w:tcPr>
            <w:tcW w:w="1158" w:type="dxa"/>
          </w:tcPr>
          <w:p w14:paraId="75BA565A" w14:textId="77777777" w:rsidR="00A247C4" w:rsidRDefault="00A247C4" w:rsidP="00CA0C46"/>
        </w:tc>
        <w:tc>
          <w:tcPr>
            <w:tcW w:w="1378" w:type="dxa"/>
          </w:tcPr>
          <w:p w14:paraId="088FC2B2" w14:textId="77777777" w:rsidR="00A247C4" w:rsidRDefault="00A247C4" w:rsidP="00CA0C46"/>
        </w:tc>
      </w:tr>
      <w:tr w:rsidR="00A247C4" w:rsidRPr="00494A2F" w14:paraId="1AE4670C" w14:textId="77777777" w:rsidTr="00CA0C46">
        <w:tc>
          <w:tcPr>
            <w:tcW w:w="2110" w:type="dxa"/>
          </w:tcPr>
          <w:p w14:paraId="67E1FDF5" w14:textId="77777777" w:rsidR="00A247C4" w:rsidRPr="00494A2F" w:rsidRDefault="00A247C4" w:rsidP="00CA0C46">
            <w:pPr>
              <w:rPr>
                <w:b/>
                <w:bCs/>
              </w:rPr>
            </w:pPr>
            <w:r w:rsidRPr="00494A2F">
              <w:rPr>
                <w:b/>
                <w:bCs/>
              </w:rPr>
              <w:t>COMMUNICATION</w:t>
            </w:r>
          </w:p>
        </w:tc>
        <w:tc>
          <w:tcPr>
            <w:tcW w:w="1390" w:type="dxa"/>
          </w:tcPr>
          <w:p w14:paraId="63D89112" w14:textId="77777777" w:rsidR="00A247C4" w:rsidRPr="00494A2F" w:rsidRDefault="00A247C4" w:rsidP="00CA0C46">
            <w:pPr>
              <w:rPr>
                <w:b/>
                <w:bCs/>
              </w:rPr>
            </w:pPr>
          </w:p>
        </w:tc>
        <w:tc>
          <w:tcPr>
            <w:tcW w:w="1157" w:type="dxa"/>
          </w:tcPr>
          <w:p w14:paraId="06423D0E" w14:textId="77777777" w:rsidR="00A247C4" w:rsidRPr="00494A2F" w:rsidRDefault="00A247C4" w:rsidP="00CA0C46">
            <w:pPr>
              <w:rPr>
                <w:b/>
                <w:bCs/>
              </w:rPr>
            </w:pPr>
          </w:p>
        </w:tc>
        <w:tc>
          <w:tcPr>
            <w:tcW w:w="1348" w:type="dxa"/>
          </w:tcPr>
          <w:p w14:paraId="362CE993" w14:textId="77777777" w:rsidR="00A247C4" w:rsidRPr="00494A2F" w:rsidRDefault="00A247C4" w:rsidP="00CA0C46">
            <w:pPr>
              <w:rPr>
                <w:b/>
                <w:bCs/>
              </w:rPr>
            </w:pPr>
          </w:p>
        </w:tc>
        <w:tc>
          <w:tcPr>
            <w:tcW w:w="1158" w:type="dxa"/>
          </w:tcPr>
          <w:p w14:paraId="74097BAC" w14:textId="77777777" w:rsidR="00A247C4" w:rsidRPr="00494A2F" w:rsidRDefault="00A247C4" w:rsidP="00CA0C46">
            <w:pPr>
              <w:rPr>
                <w:b/>
                <w:bCs/>
              </w:rPr>
            </w:pPr>
          </w:p>
        </w:tc>
        <w:tc>
          <w:tcPr>
            <w:tcW w:w="1378" w:type="dxa"/>
          </w:tcPr>
          <w:p w14:paraId="2ADA7C6F" w14:textId="77777777" w:rsidR="00A247C4" w:rsidRPr="00494A2F" w:rsidRDefault="00A247C4" w:rsidP="00CA0C46">
            <w:pPr>
              <w:rPr>
                <w:b/>
                <w:bCs/>
              </w:rPr>
            </w:pPr>
          </w:p>
        </w:tc>
      </w:tr>
      <w:tr w:rsidR="00A247C4" w14:paraId="4AA3BED7" w14:textId="77777777" w:rsidTr="00CA0C46">
        <w:tc>
          <w:tcPr>
            <w:tcW w:w="2110" w:type="dxa"/>
          </w:tcPr>
          <w:p w14:paraId="4751FE17" w14:textId="77777777" w:rsidR="00A247C4" w:rsidRDefault="00A247C4" w:rsidP="00CA0C46">
            <w:r>
              <w:t>Communicates and collaborates effectively with physicians, other health professionals, and healthcare teams</w:t>
            </w:r>
          </w:p>
        </w:tc>
        <w:tc>
          <w:tcPr>
            <w:tcW w:w="1390" w:type="dxa"/>
          </w:tcPr>
          <w:p w14:paraId="2F8DA42E" w14:textId="77777777" w:rsidR="00A247C4" w:rsidRDefault="00A247C4" w:rsidP="00CA0C46"/>
        </w:tc>
        <w:tc>
          <w:tcPr>
            <w:tcW w:w="1157" w:type="dxa"/>
          </w:tcPr>
          <w:p w14:paraId="67E03ACC" w14:textId="77777777" w:rsidR="00A247C4" w:rsidRDefault="00A247C4" w:rsidP="00CA0C46"/>
        </w:tc>
        <w:tc>
          <w:tcPr>
            <w:tcW w:w="1348" w:type="dxa"/>
          </w:tcPr>
          <w:p w14:paraId="203C85E5" w14:textId="77777777" w:rsidR="00A247C4" w:rsidRDefault="00A247C4" w:rsidP="00CA0C46"/>
        </w:tc>
        <w:tc>
          <w:tcPr>
            <w:tcW w:w="1158" w:type="dxa"/>
          </w:tcPr>
          <w:p w14:paraId="4CE9573D" w14:textId="77777777" w:rsidR="00A247C4" w:rsidRDefault="00A247C4" w:rsidP="00CA0C46"/>
        </w:tc>
        <w:tc>
          <w:tcPr>
            <w:tcW w:w="1378" w:type="dxa"/>
          </w:tcPr>
          <w:p w14:paraId="2EC4B014" w14:textId="77777777" w:rsidR="00A247C4" w:rsidRDefault="00A247C4" w:rsidP="00CA0C46"/>
        </w:tc>
      </w:tr>
      <w:tr w:rsidR="00A247C4" w:rsidRPr="00494A2F" w14:paraId="3CFDEF74" w14:textId="77777777" w:rsidTr="00CA0C46">
        <w:tc>
          <w:tcPr>
            <w:tcW w:w="2110" w:type="dxa"/>
          </w:tcPr>
          <w:p w14:paraId="06DD1434" w14:textId="77777777" w:rsidR="00A247C4" w:rsidRPr="00494A2F" w:rsidRDefault="00A247C4" w:rsidP="00CA0C46">
            <w:pPr>
              <w:rPr>
                <w:b/>
                <w:bCs/>
              </w:rPr>
            </w:pPr>
            <w:r w:rsidRPr="00494A2F">
              <w:rPr>
                <w:b/>
                <w:bCs/>
              </w:rPr>
              <w:t>GLOBAL ASSESSMENT</w:t>
            </w:r>
          </w:p>
        </w:tc>
        <w:tc>
          <w:tcPr>
            <w:tcW w:w="1390" w:type="dxa"/>
          </w:tcPr>
          <w:p w14:paraId="6A5CB70D" w14:textId="77777777" w:rsidR="00A247C4" w:rsidRPr="00494A2F" w:rsidRDefault="00A247C4" w:rsidP="00CA0C46">
            <w:pPr>
              <w:rPr>
                <w:b/>
                <w:bCs/>
              </w:rPr>
            </w:pPr>
          </w:p>
        </w:tc>
        <w:tc>
          <w:tcPr>
            <w:tcW w:w="1157" w:type="dxa"/>
          </w:tcPr>
          <w:p w14:paraId="01E7555A" w14:textId="77777777" w:rsidR="00A247C4" w:rsidRPr="00494A2F" w:rsidRDefault="00A247C4" w:rsidP="00CA0C46">
            <w:pPr>
              <w:rPr>
                <w:b/>
                <w:bCs/>
              </w:rPr>
            </w:pPr>
          </w:p>
        </w:tc>
        <w:tc>
          <w:tcPr>
            <w:tcW w:w="1348" w:type="dxa"/>
          </w:tcPr>
          <w:p w14:paraId="22C21931" w14:textId="77777777" w:rsidR="00A247C4" w:rsidRPr="00494A2F" w:rsidRDefault="00A247C4" w:rsidP="00CA0C46">
            <w:pPr>
              <w:rPr>
                <w:b/>
                <w:bCs/>
              </w:rPr>
            </w:pPr>
          </w:p>
        </w:tc>
        <w:tc>
          <w:tcPr>
            <w:tcW w:w="1158" w:type="dxa"/>
          </w:tcPr>
          <w:p w14:paraId="0B4D28D3" w14:textId="77777777" w:rsidR="00A247C4" w:rsidRPr="00494A2F" w:rsidRDefault="00A247C4" w:rsidP="00CA0C46">
            <w:pPr>
              <w:rPr>
                <w:b/>
                <w:bCs/>
              </w:rPr>
            </w:pPr>
          </w:p>
        </w:tc>
        <w:tc>
          <w:tcPr>
            <w:tcW w:w="1378" w:type="dxa"/>
          </w:tcPr>
          <w:p w14:paraId="2A23DDBA" w14:textId="77777777" w:rsidR="00A247C4" w:rsidRPr="00494A2F" w:rsidRDefault="00A247C4" w:rsidP="00CA0C46">
            <w:pPr>
              <w:rPr>
                <w:b/>
                <w:bCs/>
              </w:rPr>
            </w:pPr>
          </w:p>
        </w:tc>
      </w:tr>
      <w:tr w:rsidR="00A247C4" w14:paraId="1489C159" w14:textId="77777777" w:rsidTr="00CA0C46">
        <w:tc>
          <w:tcPr>
            <w:tcW w:w="2110" w:type="dxa"/>
          </w:tcPr>
          <w:p w14:paraId="74D80888" w14:textId="77777777" w:rsidR="00A247C4" w:rsidRDefault="00A247C4" w:rsidP="00CA0C46">
            <w:r>
              <w:t>Please provide a global assessment and recommendations for resident</w:t>
            </w:r>
          </w:p>
        </w:tc>
        <w:tc>
          <w:tcPr>
            <w:tcW w:w="1390" w:type="dxa"/>
          </w:tcPr>
          <w:p w14:paraId="1ECC4FFB" w14:textId="77777777" w:rsidR="00A247C4" w:rsidRDefault="00A247C4" w:rsidP="00CA0C46"/>
        </w:tc>
        <w:tc>
          <w:tcPr>
            <w:tcW w:w="1157" w:type="dxa"/>
          </w:tcPr>
          <w:p w14:paraId="1F250C5A" w14:textId="77777777" w:rsidR="00A247C4" w:rsidRDefault="00A247C4" w:rsidP="00CA0C46"/>
        </w:tc>
        <w:tc>
          <w:tcPr>
            <w:tcW w:w="1348" w:type="dxa"/>
          </w:tcPr>
          <w:p w14:paraId="6B57AD10" w14:textId="77777777" w:rsidR="00A247C4" w:rsidRDefault="00A247C4" w:rsidP="00CA0C46"/>
        </w:tc>
        <w:tc>
          <w:tcPr>
            <w:tcW w:w="1158" w:type="dxa"/>
          </w:tcPr>
          <w:p w14:paraId="1D972CE2" w14:textId="77777777" w:rsidR="00A247C4" w:rsidRDefault="00A247C4" w:rsidP="00CA0C46"/>
        </w:tc>
        <w:tc>
          <w:tcPr>
            <w:tcW w:w="1378" w:type="dxa"/>
          </w:tcPr>
          <w:p w14:paraId="4BA1AD7F" w14:textId="77777777" w:rsidR="00A247C4" w:rsidRDefault="00A247C4" w:rsidP="00CA0C46"/>
        </w:tc>
      </w:tr>
      <w:tr w:rsidR="00A247C4" w14:paraId="7D241460" w14:textId="77777777" w:rsidTr="00CA0C46">
        <w:tc>
          <w:tcPr>
            <w:tcW w:w="2110" w:type="dxa"/>
          </w:tcPr>
          <w:p w14:paraId="03CB2F81" w14:textId="77777777" w:rsidR="00A247C4" w:rsidRDefault="00A247C4" w:rsidP="00CA0C46">
            <w:r>
              <w:t>Does the resident sufficiently meet the expectations and competencies of this rotation? (Yes/No)</w:t>
            </w:r>
          </w:p>
        </w:tc>
        <w:tc>
          <w:tcPr>
            <w:tcW w:w="1390" w:type="dxa"/>
          </w:tcPr>
          <w:p w14:paraId="24EA15DF" w14:textId="77777777" w:rsidR="00A247C4" w:rsidRDefault="00A247C4" w:rsidP="00CA0C46"/>
        </w:tc>
        <w:tc>
          <w:tcPr>
            <w:tcW w:w="1157" w:type="dxa"/>
          </w:tcPr>
          <w:p w14:paraId="4355D3B8" w14:textId="77777777" w:rsidR="00A247C4" w:rsidRDefault="00A247C4" w:rsidP="00CA0C46"/>
        </w:tc>
        <w:tc>
          <w:tcPr>
            <w:tcW w:w="1348" w:type="dxa"/>
          </w:tcPr>
          <w:p w14:paraId="4EA80D2A" w14:textId="77777777" w:rsidR="00A247C4" w:rsidRDefault="00A247C4" w:rsidP="00CA0C46"/>
        </w:tc>
        <w:tc>
          <w:tcPr>
            <w:tcW w:w="1158" w:type="dxa"/>
          </w:tcPr>
          <w:p w14:paraId="200DDD80" w14:textId="77777777" w:rsidR="00A247C4" w:rsidRDefault="00A247C4" w:rsidP="00CA0C46"/>
        </w:tc>
        <w:tc>
          <w:tcPr>
            <w:tcW w:w="1378" w:type="dxa"/>
          </w:tcPr>
          <w:p w14:paraId="4EF737CA" w14:textId="77777777" w:rsidR="00A247C4" w:rsidRDefault="00A247C4" w:rsidP="00CA0C46"/>
        </w:tc>
      </w:tr>
    </w:tbl>
    <w:p w14:paraId="6C2E9877" w14:textId="77777777" w:rsidR="00A247C4" w:rsidRDefault="00A247C4" w:rsidP="00A247C4"/>
    <w:p w14:paraId="529BF528" w14:textId="77777777" w:rsidR="00A247C4" w:rsidRDefault="00A247C4" w:rsidP="00A247C4"/>
    <w:p w14:paraId="4418D6F9"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1F98B5BD" w14:textId="77777777" w:rsidTr="00CA0C46">
        <w:tc>
          <w:tcPr>
            <w:tcW w:w="2063" w:type="dxa"/>
          </w:tcPr>
          <w:p w14:paraId="07FBE753" w14:textId="77777777" w:rsidR="00A247C4" w:rsidRPr="00EC65D8" w:rsidRDefault="00A247C4" w:rsidP="00CA0C46">
            <w:pPr>
              <w:rPr>
                <w:b/>
                <w:bCs/>
              </w:rPr>
            </w:pPr>
            <w:r w:rsidRPr="00EC65D8">
              <w:rPr>
                <w:b/>
                <w:bCs/>
              </w:rPr>
              <w:t>GENERAL SURGERY COMPETENCIES</w:t>
            </w:r>
          </w:p>
        </w:tc>
        <w:tc>
          <w:tcPr>
            <w:tcW w:w="1361" w:type="dxa"/>
          </w:tcPr>
          <w:p w14:paraId="65E61EF6" w14:textId="77777777" w:rsidR="00A247C4" w:rsidRDefault="00A247C4" w:rsidP="00CA0C46"/>
        </w:tc>
        <w:tc>
          <w:tcPr>
            <w:tcW w:w="1207" w:type="dxa"/>
          </w:tcPr>
          <w:p w14:paraId="483EABF8" w14:textId="77777777" w:rsidR="00A247C4" w:rsidRDefault="00A247C4" w:rsidP="00CA0C46"/>
        </w:tc>
        <w:tc>
          <w:tcPr>
            <w:tcW w:w="1208" w:type="dxa"/>
          </w:tcPr>
          <w:p w14:paraId="27581273" w14:textId="77777777" w:rsidR="00A247C4" w:rsidRDefault="00A247C4" w:rsidP="00CA0C46"/>
        </w:tc>
        <w:tc>
          <w:tcPr>
            <w:tcW w:w="1208" w:type="dxa"/>
          </w:tcPr>
          <w:p w14:paraId="78C898F2" w14:textId="77777777" w:rsidR="00A247C4" w:rsidRDefault="00A247C4" w:rsidP="00CA0C46"/>
        </w:tc>
        <w:tc>
          <w:tcPr>
            <w:tcW w:w="1096" w:type="dxa"/>
          </w:tcPr>
          <w:p w14:paraId="42A06D95" w14:textId="77777777" w:rsidR="00A247C4" w:rsidRDefault="00A247C4" w:rsidP="00CA0C46"/>
        </w:tc>
      </w:tr>
      <w:tr w:rsidR="00A247C4" w14:paraId="49101554" w14:textId="77777777" w:rsidTr="00CA0C46">
        <w:tc>
          <w:tcPr>
            <w:tcW w:w="2063" w:type="dxa"/>
          </w:tcPr>
          <w:p w14:paraId="4080C783" w14:textId="77777777" w:rsidR="00A247C4" w:rsidRDefault="00A247C4" w:rsidP="00CA0C46">
            <w:r w:rsidRPr="00384AD7">
              <w:lastRenderedPageBreak/>
              <w:t>-Perform a complete history and physical examination and assess a patient who requires general surgery services.</w:t>
            </w:r>
          </w:p>
        </w:tc>
        <w:tc>
          <w:tcPr>
            <w:tcW w:w="1361" w:type="dxa"/>
          </w:tcPr>
          <w:p w14:paraId="2772BABE" w14:textId="77777777" w:rsidR="00A247C4" w:rsidRDefault="00A247C4" w:rsidP="00CA0C46"/>
        </w:tc>
        <w:tc>
          <w:tcPr>
            <w:tcW w:w="1207" w:type="dxa"/>
          </w:tcPr>
          <w:p w14:paraId="7772CFCE" w14:textId="77777777" w:rsidR="00A247C4" w:rsidRDefault="00A247C4" w:rsidP="00CA0C46"/>
        </w:tc>
        <w:tc>
          <w:tcPr>
            <w:tcW w:w="1208" w:type="dxa"/>
          </w:tcPr>
          <w:p w14:paraId="0A9B084D" w14:textId="77777777" w:rsidR="00A247C4" w:rsidRDefault="00A247C4" w:rsidP="00CA0C46"/>
        </w:tc>
        <w:tc>
          <w:tcPr>
            <w:tcW w:w="1208" w:type="dxa"/>
          </w:tcPr>
          <w:p w14:paraId="789A2C30" w14:textId="77777777" w:rsidR="00A247C4" w:rsidRDefault="00A247C4" w:rsidP="00CA0C46"/>
        </w:tc>
        <w:tc>
          <w:tcPr>
            <w:tcW w:w="1096" w:type="dxa"/>
          </w:tcPr>
          <w:p w14:paraId="4D9E32CF" w14:textId="77777777" w:rsidR="00A247C4" w:rsidRDefault="00A247C4" w:rsidP="00CA0C46"/>
        </w:tc>
      </w:tr>
      <w:tr w:rsidR="00A247C4" w14:paraId="0015C89F" w14:textId="77777777" w:rsidTr="00CA0C46">
        <w:tc>
          <w:tcPr>
            <w:tcW w:w="2063" w:type="dxa"/>
          </w:tcPr>
          <w:p w14:paraId="090F0119" w14:textId="77777777" w:rsidR="00A247C4" w:rsidRPr="00384AD7" w:rsidRDefault="00A247C4" w:rsidP="00CA0C46">
            <w:r w:rsidRPr="00384AD7">
              <w:t>-Develop an appropriate treatment plan for patients with surgical needs.</w:t>
            </w:r>
          </w:p>
        </w:tc>
        <w:tc>
          <w:tcPr>
            <w:tcW w:w="1361" w:type="dxa"/>
          </w:tcPr>
          <w:p w14:paraId="1FA9DDCC" w14:textId="77777777" w:rsidR="00A247C4" w:rsidRDefault="00A247C4" w:rsidP="00CA0C46"/>
        </w:tc>
        <w:tc>
          <w:tcPr>
            <w:tcW w:w="1207" w:type="dxa"/>
          </w:tcPr>
          <w:p w14:paraId="52AE9A0C" w14:textId="77777777" w:rsidR="00A247C4" w:rsidRDefault="00A247C4" w:rsidP="00CA0C46"/>
        </w:tc>
        <w:tc>
          <w:tcPr>
            <w:tcW w:w="1208" w:type="dxa"/>
          </w:tcPr>
          <w:p w14:paraId="0F58AE61" w14:textId="77777777" w:rsidR="00A247C4" w:rsidRDefault="00A247C4" w:rsidP="00CA0C46"/>
        </w:tc>
        <w:tc>
          <w:tcPr>
            <w:tcW w:w="1208" w:type="dxa"/>
          </w:tcPr>
          <w:p w14:paraId="582687EB" w14:textId="77777777" w:rsidR="00A247C4" w:rsidRDefault="00A247C4" w:rsidP="00CA0C46"/>
        </w:tc>
        <w:tc>
          <w:tcPr>
            <w:tcW w:w="1096" w:type="dxa"/>
          </w:tcPr>
          <w:p w14:paraId="5939238D" w14:textId="77777777" w:rsidR="00A247C4" w:rsidRDefault="00A247C4" w:rsidP="00CA0C46"/>
        </w:tc>
      </w:tr>
      <w:tr w:rsidR="00A247C4" w14:paraId="1D7227BB" w14:textId="77777777" w:rsidTr="00CA0C46">
        <w:tc>
          <w:tcPr>
            <w:tcW w:w="2063" w:type="dxa"/>
          </w:tcPr>
          <w:p w14:paraId="5EBE1A8E" w14:textId="77777777" w:rsidR="00A247C4" w:rsidRPr="00384AD7" w:rsidRDefault="00A247C4" w:rsidP="00CA0C46">
            <w:r w:rsidRPr="00384AD7">
              <w:t>-Evaluate and treat abrasions, burns, and other soft tissue defects utilizing local wound care and surgical intervention.</w:t>
            </w:r>
          </w:p>
        </w:tc>
        <w:tc>
          <w:tcPr>
            <w:tcW w:w="1361" w:type="dxa"/>
          </w:tcPr>
          <w:p w14:paraId="3E0DAC87" w14:textId="77777777" w:rsidR="00A247C4" w:rsidRDefault="00A247C4" w:rsidP="00CA0C46"/>
        </w:tc>
        <w:tc>
          <w:tcPr>
            <w:tcW w:w="1207" w:type="dxa"/>
          </w:tcPr>
          <w:p w14:paraId="2DA09095" w14:textId="77777777" w:rsidR="00A247C4" w:rsidRDefault="00A247C4" w:rsidP="00CA0C46"/>
        </w:tc>
        <w:tc>
          <w:tcPr>
            <w:tcW w:w="1208" w:type="dxa"/>
          </w:tcPr>
          <w:p w14:paraId="03D7804B" w14:textId="77777777" w:rsidR="00A247C4" w:rsidRDefault="00A247C4" w:rsidP="00CA0C46"/>
        </w:tc>
        <w:tc>
          <w:tcPr>
            <w:tcW w:w="1208" w:type="dxa"/>
          </w:tcPr>
          <w:p w14:paraId="7D6180C1" w14:textId="77777777" w:rsidR="00A247C4" w:rsidRDefault="00A247C4" w:rsidP="00CA0C46"/>
        </w:tc>
        <w:tc>
          <w:tcPr>
            <w:tcW w:w="1096" w:type="dxa"/>
          </w:tcPr>
          <w:p w14:paraId="20955F35" w14:textId="77777777" w:rsidR="00A247C4" w:rsidRDefault="00A247C4" w:rsidP="00CA0C46"/>
        </w:tc>
      </w:tr>
      <w:tr w:rsidR="00A247C4" w14:paraId="4F15E490" w14:textId="77777777" w:rsidTr="00CA0C46">
        <w:tc>
          <w:tcPr>
            <w:tcW w:w="2063" w:type="dxa"/>
          </w:tcPr>
          <w:p w14:paraId="3F6B029B" w14:textId="77777777" w:rsidR="00A247C4" w:rsidRPr="00384AD7" w:rsidRDefault="00A247C4" w:rsidP="00CA0C46">
            <w:r w:rsidRPr="00384AD7">
              <w:t>-Act as a first assistant for general surgical procedures.</w:t>
            </w:r>
          </w:p>
        </w:tc>
        <w:tc>
          <w:tcPr>
            <w:tcW w:w="1361" w:type="dxa"/>
          </w:tcPr>
          <w:p w14:paraId="074FCDB4" w14:textId="77777777" w:rsidR="00A247C4" w:rsidRDefault="00A247C4" w:rsidP="00CA0C46"/>
        </w:tc>
        <w:tc>
          <w:tcPr>
            <w:tcW w:w="1207" w:type="dxa"/>
          </w:tcPr>
          <w:p w14:paraId="1B931A41" w14:textId="77777777" w:rsidR="00A247C4" w:rsidRDefault="00A247C4" w:rsidP="00CA0C46"/>
        </w:tc>
        <w:tc>
          <w:tcPr>
            <w:tcW w:w="1208" w:type="dxa"/>
          </w:tcPr>
          <w:p w14:paraId="7562FB5D" w14:textId="77777777" w:rsidR="00A247C4" w:rsidRDefault="00A247C4" w:rsidP="00CA0C46"/>
        </w:tc>
        <w:tc>
          <w:tcPr>
            <w:tcW w:w="1208" w:type="dxa"/>
          </w:tcPr>
          <w:p w14:paraId="71521120" w14:textId="77777777" w:rsidR="00A247C4" w:rsidRDefault="00A247C4" w:rsidP="00CA0C46"/>
        </w:tc>
        <w:tc>
          <w:tcPr>
            <w:tcW w:w="1096" w:type="dxa"/>
          </w:tcPr>
          <w:p w14:paraId="7467D9A7" w14:textId="77777777" w:rsidR="00A247C4" w:rsidRDefault="00A247C4" w:rsidP="00CA0C46"/>
        </w:tc>
      </w:tr>
      <w:tr w:rsidR="00A247C4" w14:paraId="3D907323" w14:textId="77777777" w:rsidTr="00CA0C46">
        <w:tc>
          <w:tcPr>
            <w:tcW w:w="2063" w:type="dxa"/>
          </w:tcPr>
          <w:p w14:paraId="15EE3CC2" w14:textId="77777777" w:rsidR="00A247C4" w:rsidRPr="00384AD7" w:rsidRDefault="00A247C4" w:rsidP="00CA0C46">
            <w:r w:rsidRPr="00384AD7">
              <w:t>-Demonstrate knowledge of basic wound healing principles.</w:t>
            </w:r>
          </w:p>
        </w:tc>
        <w:tc>
          <w:tcPr>
            <w:tcW w:w="1361" w:type="dxa"/>
          </w:tcPr>
          <w:p w14:paraId="6F9DAD26" w14:textId="77777777" w:rsidR="00A247C4" w:rsidRDefault="00A247C4" w:rsidP="00CA0C46"/>
        </w:tc>
        <w:tc>
          <w:tcPr>
            <w:tcW w:w="1207" w:type="dxa"/>
          </w:tcPr>
          <w:p w14:paraId="0F08805F" w14:textId="77777777" w:rsidR="00A247C4" w:rsidRDefault="00A247C4" w:rsidP="00CA0C46"/>
        </w:tc>
        <w:tc>
          <w:tcPr>
            <w:tcW w:w="1208" w:type="dxa"/>
          </w:tcPr>
          <w:p w14:paraId="54316FD6" w14:textId="77777777" w:rsidR="00A247C4" w:rsidRDefault="00A247C4" w:rsidP="00CA0C46"/>
        </w:tc>
        <w:tc>
          <w:tcPr>
            <w:tcW w:w="1208" w:type="dxa"/>
          </w:tcPr>
          <w:p w14:paraId="079C4ED8" w14:textId="77777777" w:rsidR="00A247C4" w:rsidRDefault="00A247C4" w:rsidP="00CA0C46"/>
        </w:tc>
        <w:tc>
          <w:tcPr>
            <w:tcW w:w="1096" w:type="dxa"/>
          </w:tcPr>
          <w:p w14:paraId="12896FBD" w14:textId="77777777" w:rsidR="00A247C4" w:rsidRDefault="00A247C4" w:rsidP="00CA0C46"/>
        </w:tc>
      </w:tr>
      <w:tr w:rsidR="00A247C4" w14:paraId="5D0B8E8A" w14:textId="77777777" w:rsidTr="00CA0C46">
        <w:tc>
          <w:tcPr>
            <w:tcW w:w="2063" w:type="dxa"/>
          </w:tcPr>
          <w:p w14:paraId="699DD882" w14:textId="77777777" w:rsidR="00A247C4" w:rsidRPr="00384AD7" w:rsidRDefault="00A247C4" w:rsidP="00CA0C46">
            <w:r w:rsidRPr="00384AD7">
              <w:t>-Perform a split thickness skin graft harvest and application.</w:t>
            </w:r>
          </w:p>
        </w:tc>
        <w:tc>
          <w:tcPr>
            <w:tcW w:w="1361" w:type="dxa"/>
          </w:tcPr>
          <w:p w14:paraId="6787E86A" w14:textId="77777777" w:rsidR="00A247C4" w:rsidRDefault="00A247C4" w:rsidP="00CA0C46"/>
        </w:tc>
        <w:tc>
          <w:tcPr>
            <w:tcW w:w="1207" w:type="dxa"/>
          </w:tcPr>
          <w:p w14:paraId="63EC07A4" w14:textId="77777777" w:rsidR="00A247C4" w:rsidRDefault="00A247C4" w:rsidP="00CA0C46"/>
        </w:tc>
        <w:tc>
          <w:tcPr>
            <w:tcW w:w="1208" w:type="dxa"/>
          </w:tcPr>
          <w:p w14:paraId="70EE1650" w14:textId="77777777" w:rsidR="00A247C4" w:rsidRDefault="00A247C4" w:rsidP="00CA0C46"/>
        </w:tc>
        <w:tc>
          <w:tcPr>
            <w:tcW w:w="1208" w:type="dxa"/>
          </w:tcPr>
          <w:p w14:paraId="78DADEF0" w14:textId="77777777" w:rsidR="00A247C4" w:rsidRDefault="00A247C4" w:rsidP="00CA0C46"/>
        </w:tc>
        <w:tc>
          <w:tcPr>
            <w:tcW w:w="1096" w:type="dxa"/>
          </w:tcPr>
          <w:p w14:paraId="7FA7A255" w14:textId="77777777" w:rsidR="00A247C4" w:rsidRDefault="00A247C4" w:rsidP="00CA0C46"/>
        </w:tc>
      </w:tr>
      <w:tr w:rsidR="00A247C4" w14:paraId="08691C41" w14:textId="77777777" w:rsidTr="00CA0C46">
        <w:tc>
          <w:tcPr>
            <w:tcW w:w="2063" w:type="dxa"/>
          </w:tcPr>
          <w:p w14:paraId="1F68211F" w14:textId="77777777" w:rsidR="00A247C4" w:rsidRPr="00384AD7" w:rsidRDefault="00A247C4" w:rsidP="00CA0C46">
            <w:r w:rsidRPr="00384AD7">
              <w:t xml:space="preserve">-Recognize the need for and appropriately order and interpret laboratory studies, </w:t>
            </w:r>
            <w:proofErr w:type="gramStart"/>
            <w:r w:rsidRPr="00384AD7">
              <w:t>EKGs</w:t>
            </w:r>
            <w:proofErr w:type="gramEnd"/>
            <w:r w:rsidRPr="00384AD7">
              <w:t xml:space="preserve"> and other diagnostic studies as necessary.</w:t>
            </w:r>
          </w:p>
        </w:tc>
        <w:tc>
          <w:tcPr>
            <w:tcW w:w="1361" w:type="dxa"/>
          </w:tcPr>
          <w:p w14:paraId="78CB65B2" w14:textId="77777777" w:rsidR="00A247C4" w:rsidRDefault="00A247C4" w:rsidP="00CA0C46"/>
        </w:tc>
        <w:tc>
          <w:tcPr>
            <w:tcW w:w="1207" w:type="dxa"/>
          </w:tcPr>
          <w:p w14:paraId="2E0949C9" w14:textId="77777777" w:rsidR="00A247C4" w:rsidRDefault="00A247C4" w:rsidP="00CA0C46"/>
        </w:tc>
        <w:tc>
          <w:tcPr>
            <w:tcW w:w="1208" w:type="dxa"/>
          </w:tcPr>
          <w:p w14:paraId="3560820E" w14:textId="77777777" w:rsidR="00A247C4" w:rsidRDefault="00A247C4" w:rsidP="00CA0C46"/>
        </w:tc>
        <w:tc>
          <w:tcPr>
            <w:tcW w:w="1208" w:type="dxa"/>
          </w:tcPr>
          <w:p w14:paraId="526A2B5A" w14:textId="77777777" w:rsidR="00A247C4" w:rsidRDefault="00A247C4" w:rsidP="00CA0C46"/>
        </w:tc>
        <w:tc>
          <w:tcPr>
            <w:tcW w:w="1096" w:type="dxa"/>
          </w:tcPr>
          <w:p w14:paraId="4E0DF47C" w14:textId="77777777" w:rsidR="00A247C4" w:rsidRDefault="00A247C4" w:rsidP="00CA0C46"/>
        </w:tc>
      </w:tr>
      <w:tr w:rsidR="00A247C4" w14:paraId="6A8A366A" w14:textId="77777777" w:rsidTr="00CA0C46">
        <w:tc>
          <w:tcPr>
            <w:tcW w:w="2063" w:type="dxa"/>
          </w:tcPr>
          <w:p w14:paraId="436DAFF9" w14:textId="77777777" w:rsidR="00A247C4" w:rsidRPr="00384AD7" w:rsidRDefault="00A247C4" w:rsidP="00CA0C46">
            <w:r w:rsidRPr="00384AD7">
              <w:t>-Demonstrate competence in the medical management of the general surgical patient including in the intensive care unit setting.</w:t>
            </w:r>
          </w:p>
        </w:tc>
        <w:tc>
          <w:tcPr>
            <w:tcW w:w="1361" w:type="dxa"/>
          </w:tcPr>
          <w:p w14:paraId="6204AC6F" w14:textId="77777777" w:rsidR="00A247C4" w:rsidRDefault="00A247C4" w:rsidP="00CA0C46"/>
        </w:tc>
        <w:tc>
          <w:tcPr>
            <w:tcW w:w="1207" w:type="dxa"/>
          </w:tcPr>
          <w:p w14:paraId="68581B61" w14:textId="77777777" w:rsidR="00A247C4" w:rsidRDefault="00A247C4" w:rsidP="00CA0C46"/>
        </w:tc>
        <w:tc>
          <w:tcPr>
            <w:tcW w:w="1208" w:type="dxa"/>
          </w:tcPr>
          <w:p w14:paraId="171F3826" w14:textId="77777777" w:rsidR="00A247C4" w:rsidRDefault="00A247C4" w:rsidP="00CA0C46"/>
        </w:tc>
        <w:tc>
          <w:tcPr>
            <w:tcW w:w="1208" w:type="dxa"/>
          </w:tcPr>
          <w:p w14:paraId="23B9D077" w14:textId="77777777" w:rsidR="00A247C4" w:rsidRDefault="00A247C4" w:rsidP="00CA0C46"/>
        </w:tc>
        <w:tc>
          <w:tcPr>
            <w:tcW w:w="1096" w:type="dxa"/>
          </w:tcPr>
          <w:p w14:paraId="2A7F23B9" w14:textId="77777777" w:rsidR="00A247C4" w:rsidRDefault="00A247C4" w:rsidP="00CA0C46"/>
        </w:tc>
      </w:tr>
      <w:tr w:rsidR="00A247C4" w14:paraId="6416FA89" w14:textId="77777777" w:rsidTr="00CA0C46">
        <w:tc>
          <w:tcPr>
            <w:tcW w:w="2063" w:type="dxa"/>
          </w:tcPr>
          <w:p w14:paraId="535661EA" w14:textId="77777777" w:rsidR="00A247C4" w:rsidRPr="00384AD7" w:rsidRDefault="00A247C4" w:rsidP="00CA0C46">
            <w:r w:rsidRPr="00384AD7">
              <w:lastRenderedPageBreak/>
              <w:t>-Communicate effectively with general surgery staff during the care of podiatric patients.</w:t>
            </w:r>
          </w:p>
        </w:tc>
        <w:tc>
          <w:tcPr>
            <w:tcW w:w="1361" w:type="dxa"/>
          </w:tcPr>
          <w:p w14:paraId="33F72CF1" w14:textId="77777777" w:rsidR="00A247C4" w:rsidRDefault="00A247C4" w:rsidP="00CA0C46"/>
        </w:tc>
        <w:tc>
          <w:tcPr>
            <w:tcW w:w="1207" w:type="dxa"/>
          </w:tcPr>
          <w:p w14:paraId="2C83F8B6" w14:textId="77777777" w:rsidR="00A247C4" w:rsidRDefault="00A247C4" w:rsidP="00CA0C46"/>
        </w:tc>
        <w:tc>
          <w:tcPr>
            <w:tcW w:w="1208" w:type="dxa"/>
          </w:tcPr>
          <w:p w14:paraId="5DE92BD1" w14:textId="77777777" w:rsidR="00A247C4" w:rsidRDefault="00A247C4" w:rsidP="00CA0C46"/>
        </w:tc>
        <w:tc>
          <w:tcPr>
            <w:tcW w:w="1208" w:type="dxa"/>
          </w:tcPr>
          <w:p w14:paraId="5542D8A0" w14:textId="77777777" w:rsidR="00A247C4" w:rsidRDefault="00A247C4" w:rsidP="00CA0C46"/>
        </w:tc>
        <w:tc>
          <w:tcPr>
            <w:tcW w:w="1096" w:type="dxa"/>
          </w:tcPr>
          <w:p w14:paraId="007D5AF4" w14:textId="77777777" w:rsidR="00A247C4" w:rsidRDefault="00A247C4" w:rsidP="00CA0C46"/>
        </w:tc>
      </w:tr>
    </w:tbl>
    <w:p w14:paraId="609646F1" w14:textId="77777777" w:rsidR="00A247C4" w:rsidRDefault="00A247C4" w:rsidP="00A247C4"/>
    <w:p w14:paraId="002C6372" w14:textId="77777777" w:rsidR="00A247C4" w:rsidRDefault="00A247C4" w:rsidP="00A247C4"/>
    <w:p w14:paraId="41EFC25D" w14:textId="77777777" w:rsidR="00A247C4" w:rsidRDefault="00A247C4" w:rsidP="00A247C4"/>
    <w:p w14:paraId="6B9D4096" w14:textId="77777777" w:rsidR="00A247C4" w:rsidRDefault="00A247C4" w:rsidP="00A247C4">
      <w:r>
        <w:br w:type="column"/>
      </w:r>
      <w:r>
        <w:lastRenderedPageBreak/>
        <w:t>Podiatry Evaluation Form</w:t>
      </w:r>
    </w:p>
    <w:p w14:paraId="0AC3BA8C" w14:textId="77777777" w:rsidR="00A247C4" w:rsidRDefault="00A247C4" w:rsidP="00A247C4"/>
    <w:p w14:paraId="11D850AC" w14:textId="77777777" w:rsidR="00A247C4" w:rsidRDefault="00A247C4" w:rsidP="00A247C4">
      <w:r>
        <w:t>ICU Rotation</w:t>
      </w:r>
    </w:p>
    <w:p w14:paraId="329B98B9" w14:textId="77777777" w:rsidR="00A247C4" w:rsidRDefault="00A247C4" w:rsidP="00A247C4"/>
    <w:p w14:paraId="163EBA91" w14:textId="77777777" w:rsidR="00A247C4" w:rsidRDefault="00A247C4" w:rsidP="00A247C4"/>
    <w:p w14:paraId="7F87F97B"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4A975E5B" w14:textId="77777777" w:rsidTr="00CA0C46">
        <w:tc>
          <w:tcPr>
            <w:tcW w:w="2110" w:type="dxa"/>
          </w:tcPr>
          <w:p w14:paraId="1E7AD55A" w14:textId="77777777" w:rsidR="00A247C4" w:rsidRDefault="00A247C4" w:rsidP="00CA0C46"/>
        </w:tc>
        <w:tc>
          <w:tcPr>
            <w:tcW w:w="1390" w:type="dxa"/>
          </w:tcPr>
          <w:p w14:paraId="6957A64C" w14:textId="77777777" w:rsidR="00A247C4" w:rsidRDefault="00A247C4" w:rsidP="00CA0C46">
            <w:r>
              <w:t>Critical Deficiencies</w:t>
            </w:r>
          </w:p>
        </w:tc>
        <w:tc>
          <w:tcPr>
            <w:tcW w:w="1157" w:type="dxa"/>
          </w:tcPr>
          <w:p w14:paraId="6293B22F" w14:textId="77777777" w:rsidR="00A247C4" w:rsidRDefault="00A247C4" w:rsidP="00CA0C46">
            <w:r>
              <w:t>Below Expected</w:t>
            </w:r>
          </w:p>
        </w:tc>
        <w:tc>
          <w:tcPr>
            <w:tcW w:w="1348" w:type="dxa"/>
          </w:tcPr>
          <w:p w14:paraId="5727A996" w14:textId="77777777" w:rsidR="00A247C4" w:rsidRDefault="00A247C4" w:rsidP="00CA0C46">
            <w:r>
              <w:t>Satisfactory</w:t>
            </w:r>
          </w:p>
        </w:tc>
        <w:tc>
          <w:tcPr>
            <w:tcW w:w="1158" w:type="dxa"/>
          </w:tcPr>
          <w:p w14:paraId="27A1CAA4" w14:textId="77777777" w:rsidR="00A247C4" w:rsidRDefault="00A247C4" w:rsidP="00CA0C46">
            <w:r>
              <w:t>Above Expected</w:t>
            </w:r>
          </w:p>
        </w:tc>
        <w:tc>
          <w:tcPr>
            <w:tcW w:w="1378" w:type="dxa"/>
          </w:tcPr>
          <w:p w14:paraId="04E7C5AE" w14:textId="77777777" w:rsidR="00A247C4" w:rsidRDefault="00A247C4" w:rsidP="00CA0C46">
            <w:r>
              <w:t>Exceptional</w:t>
            </w:r>
          </w:p>
        </w:tc>
      </w:tr>
      <w:tr w:rsidR="00A247C4" w:rsidRPr="00494A2F" w14:paraId="4CDCCD00" w14:textId="77777777" w:rsidTr="00CA0C46">
        <w:tc>
          <w:tcPr>
            <w:tcW w:w="2110" w:type="dxa"/>
          </w:tcPr>
          <w:p w14:paraId="2C0BA11A" w14:textId="77777777" w:rsidR="00A247C4" w:rsidRPr="00494A2F" w:rsidRDefault="00A247C4" w:rsidP="00CA0C46">
            <w:pPr>
              <w:rPr>
                <w:b/>
                <w:bCs/>
              </w:rPr>
            </w:pPr>
            <w:r w:rsidRPr="00494A2F">
              <w:rPr>
                <w:b/>
                <w:bCs/>
              </w:rPr>
              <w:t>PATIENT CARE</w:t>
            </w:r>
          </w:p>
        </w:tc>
        <w:tc>
          <w:tcPr>
            <w:tcW w:w="1390" w:type="dxa"/>
          </w:tcPr>
          <w:p w14:paraId="55302654" w14:textId="77777777" w:rsidR="00A247C4" w:rsidRPr="00494A2F" w:rsidRDefault="00A247C4" w:rsidP="00CA0C46">
            <w:pPr>
              <w:rPr>
                <w:b/>
                <w:bCs/>
              </w:rPr>
            </w:pPr>
          </w:p>
        </w:tc>
        <w:tc>
          <w:tcPr>
            <w:tcW w:w="1157" w:type="dxa"/>
          </w:tcPr>
          <w:p w14:paraId="333B5416" w14:textId="77777777" w:rsidR="00A247C4" w:rsidRPr="00494A2F" w:rsidRDefault="00A247C4" w:rsidP="00CA0C46">
            <w:pPr>
              <w:rPr>
                <w:b/>
                <w:bCs/>
              </w:rPr>
            </w:pPr>
          </w:p>
        </w:tc>
        <w:tc>
          <w:tcPr>
            <w:tcW w:w="1348" w:type="dxa"/>
          </w:tcPr>
          <w:p w14:paraId="0615953B" w14:textId="77777777" w:rsidR="00A247C4" w:rsidRPr="00494A2F" w:rsidRDefault="00A247C4" w:rsidP="00CA0C46">
            <w:pPr>
              <w:rPr>
                <w:b/>
                <w:bCs/>
              </w:rPr>
            </w:pPr>
          </w:p>
        </w:tc>
        <w:tc>
          <w:tcPr>
            <w:tcW w:w="1158" w:type="dxa"/>
          </w:tcPr>
          <w:p w14:paraId="050AA59F" w14:textId="77777777" w:rsidR="00A247C4" w:rsidRPr="00494A2F" w:rsidRDefault="00A247C4" w:rsidP="00CA0C46">
            <w:pPr>
              <w:rPr>
                <w:b/>
                <w:bCs/>
              </w:rPr>
            </w:pPr>
          </w:p>
        </w:tc>
        <w:tc>
          <w:tcPr>
            <w:tcW w:w="1378" w:type="dxa"/>
          </w:tcPr>
          <w:p w14:paraId="0480662F" w14:textId="77777777" w:rsidR="00A247C4" w:rsidRPr="00494A2F" w:rsidRDefault="00A247C4" w:rsidP="00CA0C46">
            <w:pPr>
              <w:rPr>
                <w:b/>
                <w:bCs/>
              </w:rPr>
            </w:pPr>
          </w:p>
        </w:tc>
      </w:tr>
      <w:tr w:rsidR="00A247C4" w14:paraId="690A8582" w14:textId="77777777" w:rsidTr="00CA0C46">
        <w:tc>
          <w:tcPr>
            <w:tcW w:w="2110" w:type="dxa"/>
          </w:tcPr>
          <w:p w14:paraId="4DB14E1E" w14:textId="77777777" w:rsidR="00A247C4" w:rsidRDefault="00A247C4" w:rsidP="00CA0C46">
            <w:r>
              <w:t>Cares for acutely ill or injured patients in urgent and emergent situations and in all settings</w:t>
            </w:r>
          </w:p>
        </w:tc>
        <w:tc>
          <w:tcPr>
            <w:tcW w:w="1390" w:type="dxa"/>
          </w:tcPr>
          <w:p w14:paraId="260EBBED" w14:textId="77777777" w:rsidR="00A247C4" w:rsidRDefault="00A247C4" w:rsidP="00CA0C46"/>
        </w:tc>
        <w:tc>
          <w:tcPr>
            <w:tcW w:w="1157" w:type="dxa"/>
          </w:tcPr>
          <w:p w14:paraId="1E4C4393" w14:textId="77777777" w:rsidR="00A247C4" w:rsidRDefault="00A247C4" w:rsidP="00CA0C46"/>
        </w:tc>
        <w:tc>
          <w:tcPr>
            <w:tcW w:w="1348" w:type="dxa"/>
          </w:tcPr>
          <w:p w14:paraId="6EC91506" w14:textId="77777777" w:rsidR="00A247C4" w:rsidRDefault="00A247C4" w:rsidP="00CA0C46"/>
        </w:tc>
        <w:tc>
          <w:tcPr>
            <w:tcW w:w="1158" w:type="dxa"/>
          </w:tcPr>
          <w:p w14:paraId="333870FB" w14:textId="77777777" w:rsidR="00A247C4" w:rsidRDefault="00A247C4" w:rsidP="00CA0C46"/>
        </w:tc>
        <w:tc>
          <w:tcPr>
            <w:tcW w:w="1378" w:type="dxa"/>
          </w:tcPr>
          <w:p w14:paraId="175312F2" w14:textId="77777777" w:rsidR="00A247C4" w:rsidRDefault="00A247C4" w:rsidP="00CA0C46"/>
        </w:tc>
      </w:tr>
      <w:tr w:rsidR="00A247C4" w14:paraId="0C18CD62" w14:textId="77777777" w:rsidTr="00CA0C46">
        <w:tc>
          <w:tcPr>
            <w:tcW w:w="2110" w:type="dxa"/>
          </w:tcPr>
          <w:p w14:paraId="53B0C3E3" w14:textId="77777777" w:rsidR="00A247C4" w:rsidRDefault="00A247C4" w:rsidP="00CA0C46">
            <w:r>
              <w:t>Cares for patients with chronic conditions</w:t>
            </w:r>
          </w:p>
        </w:tc>
        <w:tc>
          <w:tcPr>
            <w:tcW w:w="1390" w:type="dxa"/>
          </w:tcPr>
          <w:p w14:paraId="3F57B860" w14:textId="77777777" w:rsidR="00A247C4" w:rsidRDefault="00A247C4" w:rsidP="00CA0C46"/>
        </w:tc>
        <w:tc>
          <w:tcPr>
            <w:tcW w:w="1157" w:type="dxa"/>
          </w:tcPr>
          <w:p w14:paraId="23491DB5" w14:textId="77777777" w:rsidR="00A247C4" w:rsidRDefault="00A247C4" w:rsidP="00CA0C46"/>
        </w:tc>
        <w:tc>
          <w:tcPr>
            <w:tcW w:w="1348" w:type="dxa"/>
          </w:tcPr>
          <w:p w14:paraId="470572A2" w14:textId="77777777" w:rsidR="00A247C4" w:rsidRDefault="00A247C4" w:rsidP="00CA0C46"/>
        </w:tc>
        <w:tc>
          <w:tcPr>
            <w:tcW w:w="1158" w:type="dxa"/>
          </w:tcPr>
          <w:p w14:paraId="370B8E70" w14:textId="77777777" w:rsidR="00A247C4" w:rsidRDefault="00A247C4" w:rsidP="00CA0C46"/>
        </w:tc>
        <w:tc>
          <w:tcPr>
            <w:tcW w:w="1378" w:type="dxa"/>
          </w:tcPr>
          <w:p w14:paraId="51643381" w14:textId="77777777" w:rsidR="00A247C4" w:rsidRDefault="00A247C4" w:rsidP="00CA0C46"/>
        </w:tc>
      </w:tr>
      <w:tr w:rsidR="00A247C4" w14:paraId="4D6314DF" w14:textId="77777777" w:rsidTr="00CA0C46">
        <w:tc>
          <w:tcPr>
            <w:tcW w:w="2110" w:type="dxa"/>
          </w:tcPr>
          <w:p w14:paraId="2E8BE332"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4797D0A7" w14:textId="77777777" w:rsidR="00A247C4" w:rsidRDefault="00A247C4" w:rsidP="00CA0C46"/>
        </w:tc>
        <w:tc>
          <w:tcPr>
            <w:tcW w:w="1157" w:type="dxa"/>
          </w:tcPr>
          <w:p w14:paraId="262C6831" w14:textId="77777777" w:rsidR="00A247C4" w:rsidRDefault="00A247C4" w:rsidP="00CA0C46"/>
        </w:tc>
        <w:tc>
          <w:tcPr>
            <w:tcW w:w="1348" w:type="dxa"/>
          </w:tcPr>
          <w:p w14:paraId="10A5EB42" w14:textId="77777777" w:rsidR="00A247C4" w:rsidRDefault="00A247C4" w:rsidP="00CA0C46"/>
        </w:tc>
        <w:tc>
          <w:tcPr>
            <w:tcW w:w="1158" w:type="dxa"/>
          </w:tcPr>
          <w:p w14:paraId="483EF315" w14:textId="77777777" w:rsidR="00A247C4" w:rsidRDefault="00A247C4" w:rsidP="00CA0C46"/>
        </w:tc>
        <w:tc>
          <w:tcPr>
            <w:tcW w:w="1378" w:type="dxa"/>
          </w:tcPr>
          <w:p w14:paraId="320037A2" w14:textId="77777777" w:rsidR="00A247C4" w:rsidRDefault="00A247C4" w:rsidP="00CA0C46"/>
        </w:tc>
      </w:tr>
      <w:tr w:rsidR="00A247C4" w:rsidRPr="00494A2F" w14:paraId="58CC48A9" w14:textId="77777777" w:rsidTr="00CA0C46">
        <w:tc>
          <w:tcPr>
            <w:tcW w:w="2110" w:type="dxa"/>
          </w:tcPr>
          <w:p w14:paraId="6D2492BD" w14:textId="77777777" w:rsidR="00A247C4" w:rsidRPr="00494A2F" w:rsidRDefault="00A247C4" w:rsidP="00CA0C46">
            <w:pPr>
              <w:rPr>
                <w:b/>
                <w:bCs/>
              </w:rPr>
            </w:pPr>
            <w:r w:rsidRPr="00494A2F">
              <w:rPr>
                <w:b/>
                <w:bCs/>
              </w:rPr>
              <w:t>MEDICAL KNOWLEDGE</w:t>
            </w:r>
          </w:p>
        </w:tc>
        <w:tc>
          <w:tcPr>
            <w:tcW w:w="1390" w:type="dxa"/>
          </w:tcPr>
          <w:p w14:paraId="2F1E53CC" w14:textId="77777777" w:rsidR="00A247C4" w:rsidRPr="00494A2F" w:rsidRDefault="00A247C4" w:rsidP="00CA0C46">
            <w:pPr>
              <w:rPr>
                <w:b/>
                <w:bCs/>
              </w:rPr>
            </w:pPr>
          </w:p>
        </w:tc>
        <w:tc>
          <w:tcPr>
            <w:tcW w:w="1157" w:type="dxa"/>
          </w:tcPr>
          <w:p w14:paraId="39818BC2" w14:textId="77777777" w:rsidR="00A247C4" w:rsidRPr="00494A2F" w:rsidRDefault="00A247C4" w:rsidP="00CA0C46">
            <w:pPr>
              <w:rPr>
                <w:b/>
                <w:bCs/>
              </w:rPr>
            </w:pPr>
          </w:p>
        </w:tc>
        <w:tc>
          <w:tcPr>
            <w:tcW w:w="1348" w:type="dxa"/>
          </w:tcPr>
          <w:p w14:paraId="39DB525D" w14:textId="77777777" w:rsidR="00A247C4" w:rsidRPr="00494A2F" w:rsidRDefault="00A247C4" w:rsidP="00CA0C46">
            <w:pPr>
              <w:rPr>
                <w:b/>
                <w:bCs/>
              </w:rPr>
            </w:pPr>
          </w:p>
        </w:tc>
        <w:tc>
          <w:tcPr>
            <w:tcW w:w="1158" w:type="dxa"/>
          </w:tcPr>
          <w:p w14:paraId="2DF39F2A" w14:textId="77777777" w:rsidR="00A247C4" w:rsidRPr="00494A2F" w:rsidRDefault="00A247C4" w:rsidP="00CA0C46">
            <w:pPr>
              <w:rPr>
                <w:b/>
                <w:bCs/>
              </w:rPr>
            </w:pPr>
          </w:p>
        </w:tc>
        <w:tc>
          <w:tcPr>
            <w:tcW w:w="1378" w:type="dxa"/>
          </w:tcPr>
          <w:p w14:paraId="762DDEE1" w14:textId="77777777" w:rsidR="00A247C4" w:rsidRPr="00494A2F" w:rsidRDefault="00A247C4" w:rsidP="00CA0C46">
            <w:pPr>
              <w:rPr>
                <w:b/>
                <w:bCs/>
              </w:rPr>
            </w:pPr>
          </w:p>
        </w:tc>
      </w:tr>
      <w:tr w:rsidR="00A247C4" w14:paraId="7AE22B2A" w14:textId="77777777" w:rsidTr="00CA0C46">
        <w:tc>
          <w:tcPr>
            <w:tcW w:w="2110" w:type="dxa"/>
          </w:tcPr>
          <w:p w14:paraId="300C5D07" w14:textId="77777777" w:rsidR="00A247C4" w:rsidRDefault="00A247C4" w:rsidP="00CA0C46">
            <w:r>
              <w:t>Recognizes, synthesizes, and integrates medical knowledge into clinical decision making</w:t>
            </w:r>
          </w:p>
        </w:tc>
        <w:tc>
          <w:tcPr>
            <w:tcW w:w="1390" w:type="dxa"/>
          </w:tcPr>
          <w:p w14:paraId="6559A304" w14:textId="77777777" w:rsidR="00A247C4" w:rsidRDefault="00A247C4" w:rsidP="00CA0C46"/>
        </w:tc>
        <w:tc>
          <w:tcPr>
            <w:tcW w:w="1157" w:type="dxa"/>
          </w:tcPr>
          <w:p w14:paraId="3ACFC99D" w14:textId="77777777" w:rsidR="00A247C4" w:rsidRDefault="00A247C4" w:rsidP="00CA0C46"/>
        </w:tc>
        <w:tc>
          <w:tcPr>
            <w:tcW w:w="1348" w:type="dxa"/>
          </w:tcPr>
          <w:p w14:paraId="50765ADC" w14:textId="77777777" w:rsidR="00A247C4" w:rsidRDefault="00A247C4" w:rsidP="00CA0C46"/>
        </w:tc>
        <w:tc>
          <w:tcPr>
            <w:tcW w:w="1158" w:type="dxa"/>
          </w:tcPr>
          <w:p w14:paraId="6788870E" w14:textId="77777777" w:rsidR="00A247C4" w:rsidRDefault="00A247C4" w:rsidP="00CA0C46"/>
        </w:tc>
        <w:tc>
          <w:tcPr>
            <w:tcW w:w="1378" w:type="dxa"/>
          </w:tcPr>
          <w:p w14:paraId="7BB21BD1" w14:textId="77777777" w:rsidR="00A247C4" w:rsidRDefault="00A247C4" w:rsidP="00CA0C46"/>
        </w:tc>
      </w:tr>
      <w:tr w:rsidR="00A247C4" w14:paraId="1DE59ADF" w14:textId="77777777" w:rsidTr="00CA0C46">
        <w:tc>
          <w:tcPr>
            <w:tcW w:w="2110" w:type="dxa"/>
          </w:tcPr>
          <w:p w14:paraId="519EEF68" w14:textId="77777777" w:rsidR="00A247C4" w:rsidRDefault="00A247C4" w:rsidP="00CA0C46">
            <w:r>
              <w:t>Applies critical thinking skills in patient care</w:t>
            </w:r>
          </w:p>
        </w:tc>
        <w:tc>
          <w:tcPr>
            <w:tcW w:w="1390" w:type="dxa"/>
          </w:tcPr>
          <w:p w14:paraId="59533A14" w14:textId="77777777" w:rsidR="00A247C4" w:rsidRDefault="00A247C4" w:rsidP="00CA0C46"/>
        </w:tc>
        <w:tc>
          <w:tcPr>
            <w:tcW w:w="1157" w:type="dxa"/>
          </w:tcPr>
          <w:p w14:paraId="68E7EE2D" w14:textId="77777777" w:rsidR="00A247C4" w:rsidRDefault="00A247C4" w:rsidP="00CA0C46"/>
        </w:tc>
        <w:tc>
          <w:tcPr>
            <w:tcW w:w="1348" w:type="dxa"/>
          </w:tcPr>
          <w:p w14:paraId="24A9172E" w14:textId="77777777" w:rsidR="00A247C4" w:rsidRDefault="00A247C4" w:rsidP="00CA0C46"/>
        </w:tc>
        <w:tc>
          <w:tcPr>
            <w:tcW w:w="1158" w:type="dxa"/>
          </w:tcPr>
          <w:p w14:paraId="05EB0998" w14:textId="77777777" w:rsidR="00A247C4" w:rsidRDefault="00A247C4" w:rsidP="00CA0C46"/>
        </w:tc>
        <w:tc>
          <w:tcPr>
            <w:tcW w:w="1378" w:type="dxa"/>
          </w:tcPr>
          <w:p w14:paraId="24DBC371" w14:textId="77777777" w:rsidR="00A247C4" w:rsidRDefault="00A247C4" w:rsidP="00CA0C46"/>
        </w:tc>
      </w:tr>
      <w:tr w:rsidR="00A247C4" w:rsidRPr="00494A2F" w14:paraId="7B064521" w14:textId="77777777" w:rsidTr="00CA0C46">
        <w:tc>
          <w:tcPr>
            <w:tcW w:w="2110" w:type="dxa"/>
          </w:tcPr>
          <w:p w14:paraId="0C73282B" w14:textId="77777777" w:rsidR="00A247C4" w:rsidRPr="00494A2F" w:rsidRDefault="00A247C4" w:rsidP="00CA0C46">
            <w:pPr>
              <w:rPr>
                <w:b/>
                <w:bCs/>
              </w:rPr>
            </w:pPr>
            <w:r w:rsidRPr="00494A2F">
              <w:rPr>
                <w:b/>
                <w:bCs/>
              </w:rPr>
              <w:t>SYSTEMS-BASED PRACTICE</w:t>
            </w:r>
          </w:p>
        </w:tc>
        <w:tc>
          <w:tcPr>
            <w:tcW w:w="1390" w:type="dxa"/>
          </w:tcPr>
          <w:p w14:paraId="38D8B437" w14:textId="77777777" w:rsidR="00A247C4" w:rsidRPr="00494A2F" w:rsidRDefault="00A247C4" w:rsidP="00CA0C46">
            <w:pPr>
              <w:rPr>
                <w:b/>
                <w:bCs/>
              </w:rPr>
            </w:pPr>
          </w:p>
        </w:tc>
        <w:tc>
          <w:tcPr>
            <w:tcW w:w="1157" w:type="dxa"/>
          </w:tcPr>
          <w:p w14:paraId="6C867D77" w14:textId="77777777" w:rsidR="00A247C4" w:rsidRPr="00494A2F" w:rsidRDefault="00A247C4" w:rsidP="00CA0C46">
            <w:pPr>
              <w:rPr>
                <w:b/>
                <w:bCs/>
              </w:rPr>
            </w:pPr>
          </w:p>
        </w:tc>
        <w:tc>
          <w:tcPr>
            <w:tcW w:w="1348" w:type="dxa"/>
          </w:tcPr>
          <w:p w14:paraId="7E88361D" w14:textId="77777777" w:rsidR="00A247C4" w:rsidRPr="00494A2F" w:rsidRDefault="00A247C4" w:rsidP="00CA0C46">
            <w:pPr>
              <w:rPr>
                <w:b/>
                <w:bCs/>
              </w:rPr>
            </w:pPr>
          </w:p>
        </w:tc>
        <w:tc>
          <w:tcPr>
            <w:tcW w:w="1158" w:type="dxa"/>
          </w:tcPr>
          <w:p w14:paraId="4A90E85A" w14:textId="77777777" w:rsidR="00A247C4" w:rsidRPr="00494A2F" w:rsidRDefault="00A247C4" w:rsidP="00CA0C46">
            <w:pPr>
              <w:rPr>
                <w:b/>
                <w:bCs/>
              </w:rPr>
            </w:pPr>
          </w:p>
        </w:tc>
        <w:tc>
          <w:tcPr>
            <w:tcW w:w="1378" w:type="dxa"/>
          </w:tcPr>
          <w:p w14:paraId="342E9B3D" w14:textId="77777777" w:rsidR="00A247C4" w:rsidRPr="00494A2F" w:rsidRDefault="00A247C4" w:rsidP="00CA0C46">
            <w:pPr>
              <w:rPr>
                <w:b/>
                <w:bCs/>
              </w:rPr>
            </w:pPr>
          </w:p>
        </w:tc>
      </w:tr>
      <w:tr w:rsidR="00A247C4" w14:paraId="62359420" w14:textId="77777777" w:rsidTr="00CA0C46">
        <w:tc>
          <w:tcPr>
            <w:tcW w:w="2110" w:type="dxa"/>
          </w:tcPr>
          <w:p w14:paraId="3A96F840" w14:textId="77777777" w:rsidR="00A247C4" w:rsidRDefault="00A247C4" w:rsidP="00CA0C46">
            <w:r>
              <w:t xml:space="preserve">Promotes cost-conscious and efficient medical </w:t>
            </w:r>
            <w:r>
              <w:lastRenderedPageBreak/>
              <w:t>care and resource utilization</w:t>
            </w:r>
          </w:p>
        </w:tc>
        <w:tc>
          <w:tcPr>
            <w:tcW w:w="1390" w:type="dxa"/>
          </w:tcPr>
          <w:p w14:paraId="4CBE936E" w14:textId="77777777" w:rsidR="00A247C4" w:rsidRDefault="00A247C4" w:rsidP="00CA0C46"/>
        </w:tc>
        <w:tc>
          <w:tcPr>
            <w:tcW w:w="1157" w:type="dxa"/>
          </w:tcPr>
          <w:p w14:paraId="462AB72E" w14:textId="77777777" w:rsidR="00A247C4" w:rsidRDefault="00A247C4" w:rsidP="00CA0C46"/>
        </w:tc>
        <w:tc>
          <w:tcPr>
            <w:tcW w:w="1348" w:type="dxa"/>
          </w:tcPr>
          <w:p w14:paraId="6FC23FD7" w14:textId="77777777" w:rsidR="00A247C4" w:rsidRDefault="00A247C4" w:rsidP="00CA0C46"/>
        </w:tc>
        <w:tc>
          <w:tcPr>
            <w:tcW w:w="1158" w:type="dxa"/>
          </w:tcPr>
          <w:p w14:paraId="0A181D09" w14:textId="77777777" w:rsidR="00A247C4" w:rsidRDefault="00A247C4" w:rsidP="00CA0C46"/>
        </w:tc>
        <w:tc>
          <w:tcPr>
            <w:tcW w:w="1378" w:type="dxa"/>
          </w:tcPr>
          <w:p w14:paraId="5A1E948C" w14:textId="77777777" w:rsidR="00A247C4" w:rsidRDefault="00A247C4" w:rsidP="00CA0C46"/>
        </w:tc>
      </w:tr>
      <w:tr w:rsidR="00A247C4" w:rsidRPr="00494A2F" w14:paraId="1438D3C9" w14:textId="77777777" w:rsidTr="00CA0C46">
        <w:tc>
          <w:tcPr>
            <w:tcW w:w="2110" w:type="dxa"/>
          </w:tcPr>
          <w:p w14:paraId="3C808497" w14:textId="77777777" w:rsidR="00A247C4" w:rsidRPr="00494A2F" w:rsidRDefault="00A247C4" w:rsidP="00CA0C46">
            <w:pPr>
              <w:rPr>
                <w:b/>
                <w:bCs/>
              </w:rPr>
            </w:pPr>
            <w:r w:rsidRPr="00494A2F">
              <w:rPr>
                <w:b/>
                <w:bCs/>
              </w:rPr>
              <w:t>PRACTICE-BASED LEARNING AND IMPROVEMENT</w:t>
            </w:r>
          </w:p>
        </w:tc>
        <w:tc>
          <w:tcPr>
            <w:tcW w:w="1390" w:type="dxa"/>
          </w:tcPr>
          <w:p w14:paraId="296B5D17" w14:textId="77777777" w:rsidR="00A247C4" w:rsidRPr="00494A2F" w:rsidRDefault="00A247C4" w:rsidP="00CA0C46">
            <w:pPr>
              <w:rPr>
                <w:b/>
                <w:bCs/>
              </w:rPr>
            </w:pPr>
          </w:p>
        </w:tc>
        <w:tc>
          <w:tcPr>
            <w:tcW w:w="1157" w:type="dxa"/>
          </w:tcPr>
          <w:p w14:paraId="16DEF2BB" w14:textId="77777777" w:rsidR="00A247C4" w:rsidRPr="00494A2F" w:rsidRDefault="00A247C4" w:rsidP="00CA0C46">
            <w:pPr>
              <w:rPr>
                <w:b/>
                <w:bCs/>
              </w:rPr>
            </w:pPr>
          </w:p>
        </w:tc>
        <w:tc>
          <w:tcPr>
            <w:tcW w:w="1348" w:type="dxa"/>
          </w:tcPr>
          <w:p w14:paraId="0212AC54" w14:textId="77777777" w:rsidR="00A247C4" w:rsidRPr="00494A2F" w:rsidRDefault="00A247C4" w:rsidP="00CA0C46">
            <w:pPr>
              <w:rPr>
                <w:b/>
                <w:bCs/>
              </w:rPr>
            </w:pPr>
          </w:p>
        </w:tc>
        <w:tc>
          <w:tcPr>
            <w:tcW w:w="1158" w:type="dxa"/>
          </w:tcPr>
          <w:p w14:paraId="2169D56E" w14:textId="77777777" w:rsidR="00A247C4" w:rsidRPr="00494A2F" w:rsidRDefault="00A247C4" w:rsidP="00CA0C46">
            <w:pPr>
              <w:rPr>
                <w:b/>
                <w:bCs/>
              </w:rPr>
            </w:pPr>
          </w:p>
        </w:tc>
        <w:tc>
          <w:tcPr>
            <w:tcW w:w="1378" w:type="dxa"/>
          </w:tcPr>
          <w:p w14:paraId="742D984E" w14:textId="77777777" w:rsidR="00A247C4" w:rsidRPr="00494A2F" w:rsidRDefault="00A247C4" w:rsidP="00CA0C46">
            <w:pPr>
              <w:rPr>
                <w:b/>
                <w:bCs/>
              </w:rPr>
            </w:pPr>
          </w:p>
        </w:tc>
      </w:tr>
      <w:tr w:rsidR="00A247C4" w14:paraId="2F913B56" w14:textId="77777777" w:rsidTr="00CA0C46">
        <w:tc>
          <w:tcPr>
            <w:tcW w:w="2110" w:type="dxa"/>
          </w:tcPr>
          <w:p w14:paraId="63218BC7" w14:textId="77777777" w:rsidR="00A247C4" w:rsidRDefault="00A247C4" w:rsidP="00CA0C46">
            <w:r>
              <w:t>Locates, appraises, and assimilates evidence from scientific studies related to the patients’ health problems, using evidence-based medicine</w:t>
            </w:r>
          </w:p>
        </w:tc>
        <w:tc>
          <w:tcPr>
            <w:tcW w:w="1390" w:type="dxa"/>
          </w:tcPr>
          <w:p w14:paraId="18FC2F41" w14:textId="77777777" w:rsidR="00A247C4" w:rsidRDefault="00A247C4" w:rsidP="00CA0C46"/>
        </w:tc>
        <w:tc>
          <w:tcPr>
            <w:tcW w:w="1157" w:type="dxa"/>
          </w:tcPr>
          <w:p w14:paraId="1DADA1EA" w14:textId="77777777" w:rsidR="00A247C4" w:rsidRDefault="00A247C4" w:rsidP="00CA0C46"/>
        </w:tc>
        <w:tc>
          <w:tcPr>
            <w:tcW w:w="1348" w:type="dxa"/>
          </w:tcPr>
          <w:p w14:paraId="2929448F" w14:textId="77777777" w:rsidR="00A247C4" w:rsidRDefault="00A247C4" w:rsidP="00CA0C46"/>
        </w:tc>
        <w:tc>
          <w:tcPr>
            <w:tcW w:w="1158" w:type="dxa"/>
          </w:tcPr>
          <w:p w14:paraId="2F37DE6B" w14:textId="77777777" w:rsidR="00A247C4" w:rsidRDefault="00A247C4" w:rsidP="00CA0C46"/>
        </w:tc>
        <w:tc>
          <w:tcPr>
            <w:tcW w:w="1378" w:type="dxa"/>
          </w:tcPr>
          <w:p w14:paraId="0D5C78C1" w14:textId="77777777" w:rsidR="00A247C4" w:rsidRDefault="00A247C4" w:rsidP="00CA0C46"/>
        </w:tc>
      </w:tr>
      <w:tr w:rsidR="00A247C4" w:rsidRPr="00494A2F" w14:paraId="3B31F351" w14:textId="77777777" w:rsidTr="00CA0C46">
        <w:tc>
          <w:tcPr>
            <w:tcW w:w="2110" w:type="dxa"/>
          </w:tcPr>
          <w:p w14:paraId="719E270F" w14:textId="77777777" w:rsidR="00A247C4" w:rsidRPr="00494A2F" w:rsidRDefault="00A247C4" w:rsidP="00CA0C46">
            <w:pPr>
              <w:rPr>
                <w:b/>
                <w:bCs/>
              </w:rPr>
            </w:pPr>
            <w:r w:rsidRPr="00494A2F">
              <w:rPr>
                <w:b/>
                <w:bCs/>
              </w:rPr>
              <w:t>PROFESSIONALISM</w:t>
            </w:r>
          </w:p>
        </w:tc>
        <w:tc>
          <w:tcPr>
            <w:tcW w:w="1390" w:type="dxa"/>
          </w:tcPr>
          <w:p w14:paraId="5B4D5BF7" w14:textId="77777777" w:rsidR="00A247C4" w:rsidRPr="00494A2F" w:rsidRDefault="00A247C4" w:rsidP="00CA0C46">
            <w:pPr>
              <w:rPr>
                <w:b/>
                <w:bCs/>
              </w:rPr>
            </w:pPr>
          </w:p>
        </w:tc>
        <w:tc>
          <w:tcPr>
            <w:tcW w:w="1157" w:type="dxa"/>
          </w:tcPr>
          <w:p w14:paraId="41CDF3C3" w14:textId="77777777" w:rsidR="00A247C4" w:rsidRPr="00494A2F" w:rsidRDefault="00A247C4" w:rsidP="00CA0C46">
            <w:pPr>
              <w:rPr>
                <w:b/>
                <w:bCs/>
              </w:rPr>
            </w:pPr>
          </w:p>
        </w:tc>
        <w:tc>
          <w:tcPr>
            <w:tcW w:w="1348" w:type="dxa"/>
          </w:tcPr>
          <w:p w14:paraId="150D624C" w14:textId="77777777" w:rsidR="00A247C4" w:rsidRPr="00494A2F" w:rsidRDefault="00A247C4" w:rsidP="00CA0C46">
            <w:pPr>
              <w:rPr>
                <w:b/>
                <w:bCs/>
              </w:rPr>
            </w:pPr>
          </w:p>
        </w:tc>
        <w:tc>
          <w:tcPr>
            <w:tcW w:w="1158" w:type="dxa"/>
          </w:tcPr>
          <w:p w14:paraId="3D80CB03" w14:textId="77777777" w:rsidR="00A247C4" w:rsidRPr="00494A2F" w:rsidRDefault="00A247C4" w:rsidP="00CA0C46">
            <w:pPr>
              <w:rPr>
                <w:b/>
                <w:bCs/>
              </w:rPr>
            </w:pPr>
          </w:p>
        </w:tc>
        <w:tc>
          <w:tcPr>
            <w:tcW w:w="1378" w:type="dxa"/>
          </w:tcPr>
          <w:p w14:paraId="10F8FDEC" w14:textId="77777777" w:rsidR="00A247C4" w:rsidRPr="00494A2F" w:rsidRDefault="00A247C4" w:rsidP="00CA0C46">
            <w:pPr>
              <w:rPr>
                <w:b/>
                <w:bCs/>
              </w:rPr>
            </w:pPr>
          </w:p>
        </w:tc>
      </w:tr>
      <w:tr w:rsidR="00A247C4" w14:paraId="689E38E8" w14:textId="77777777" w:rsidTr="00CA0C46">
        <w:tc>
          <w:tcPr>
            <w:tcW w:w="2110" w:type="dxa"/>
          </w:tcPr>
          <w:p w14:paraId="06504731" w14:textId="77777777" w:rsidR="00A247C4" w:rsidRDefault="00A247C4" w:rsidP="00CA0C46">
            <w:r>
              <w:t>Maintains appropriate and professional behavior</w:t>
            </w:r>
          </w:p>
        </w:tc>
        <w:tc>
          <w:tcPr>
            <w:tcW w:w="1390" w:type="dxa"/>
          </w:tcPr>
          <w:p w14:paraId="50C7D155" w14:textId="77777777" w:rsidR="00A247C4" w:rsidRDefault="00A247C4" w:rsidP="00CA0C46"/>
        </w:tc>
        <w:tc>
          <w:tcPr>
            <w:tcW w:w="1157" w:type="dxa"/>
          </w:tcPr>
          <w:p w14:paraId="1CB67C01" w14:textId="77777777" w:rsidR="00A247C4" w:rsidRDefault="00A247C4" w:rsidP="00CA0C46"/>
        </w:tc>
        <w:tc>
          <w:tcPr>
            <w:tcW w:w="1348" w:type="dxa"/>
          </w:tcPr>
          <w:p w14:paraId="1FBFE8D7" w14:textId="77777777" w:rsidR="00A247C4" w:rsidRDefault="00A247C4" w:rsidP="00CA0C46"/>
        </w:tc>
        <w:tc>
          <w:tcPr>
            <w:tcW w:w="1158" w:type="dxa"/>
          </w:tcPr>
          <w:p w14:paraId="2054359B" w14:textId="77777777" w:rsidR="00A247C4" w:rsidRDefault="00A247C4" w:rsidP="00CA0C46"/>
        </w:tc>
        <w:tc>
          <w:tcPr>
            <w:tcW w:w="1378" w:type="dxa"/>
          </w:tcPr>
          <w:p w14:paraId="5999494F" w14:textId="77777777" w:rsidR="00A247C4" w:rsidRDefault="00A247C4" w:rsidP="00CA0C46"/>
        </w:tc>
      </w:tr>
      <w:tr w:rsidR="00A247C4" w14:paraId="52318D44" w14:textId="77777777" w:rsidTr="00CA0C46">
        <w:tc>
          <w:tcPr>
            <w:tcW w:w="2110" w:type="dxa"/>
          </w:tcPr>
          <w:p w14:paraId="18FA1AFD" w14:textId="77777777" w:rsidR="00A247C4" w:rsidRDefault="00A247C4" w:rsidP="00CA0C46">
            <w:r>
              <w:t>Demonstrates humanism and cultural proficiency</w:t>
            </w:r>
          </w:p>
        </w:tc>
        <w:tc>
          <w:tcPr>
            <w:tcW w:w="1390" w:type="dxa"/>
          </w:tcPr>
          <w:p w14:paraId="4DEA154E" w14:textId="77777777" w:rsidR="00A247C4" w:rsidRDefault="00A247C4" w:rsidP="00CA0C46"/>
        </w:tc>
        <w:tc>
          <w:tcPr>
            <w:tcW w:w="1157" w:type="dxa"/>
          </w:tcPr>
          <w:p w14:paraId="2840306C" w14:textId="77777777" w:rsidR="00A247C4" w:rsidRDefault="00A247C4" w:rsidP="00CA0C46"/>
        </w:tc>
        <w:tc>
          <w:tcPr>
            <w:tcW w:w="1348" w:type="dxa"/>
          </w:tcPr>
          <w:p w14:paraId="418E65F8" w14:textId="77777777" w:rsidR="00A247C4" w:rsidRDefault="00A247C4" w:rsidP="00CA0C46"/>
        </w:tc>
        <w:tc>
          <w:tcPr>
            <w:tcW w:w="1158" w:type="dxa"/>
          </w:tcPr>
          <w:p w14:paraId="0EEAA08E" w14:textId="77777777" w:rsidR="00A247C4" w:rsidRDefault="00A247C4" w:rsidP="00CA0C46"/>
        </w:tc>
        <w:tc>
          <w:tcPr>
            <w:tcW w:w="1378" w:type="dxa"/>
          </w:tcPr>
          <w:p w14:paraId="5A1E29AC" w14:textId="77777777" w:rsidR="00A247C4" w:rsidRDefault="00A247C4" w:rsidP="00CA0C46"/>
        </w:tc>
      </w:tr>
      <w:tr w:rsidR="00A247C4" w:rsidRPr="00494A2F" w14:paraId="69226B10" w14:textId="77777777" w:rsidTr="00CA0C46">
        <w:tc>
          <w:tcPr>
            <w:tcW w:w="2110" w:type="dxa"/>
          </w:tcPr>
          <w:p w14:paraId="5205451D" w14:textId="77777777" w:rsidR="00A247C4" w:rsidRPr="00494A2F" w:rsidRDefault="00A247C4" w:rsidP="00CA0C46">
            <w:pPr>
              <w:rPr>
                <w:b/>
                <w:bCs/>
              </w:rPr>
            </w:pPr>
            <w:r w:rsidRPr="00494A2F">
              <w:rPr>
                <w:b/>
                <w:bCs/>
              </w:rPr>
              <w:t>COMMUNICATION</w:t>
            </w:r>
          </w:p>
        </w:tc>
        <w:tc>
          <w:tcPr>
            <w:tcW w:w="1390" w:type="dxa"/>
          </w:tcPr>
          <w:p w14:paraId="2F395A74" w14:textId="77777777" w:rsidR="00A247C4" w:rsidRPr="00494A2F" w:rsidRDefault="00A247C4" w:rsidP="00CA0C46">
            <w:pPr>
              <w:rPr>
                <w:b/>
                <w:bCs/>
              </w:rPr>
            </w:pPr>
          </w:p>
        </w:tc>
        <w:tc>
          <w:tcPr>
            <w:tcW w:w="1157" w:type="dxa"/>
          </w:tcPr>
          <w:p w14:paraId="464FE3B7" w14:textId="77777777" w:rsidR="00A247C4" w:rsidRPr="00494A2F" w:rsidRDefault="00A247C4" w:rsidP="00CA0C46">
            <w:pPr>
              <w:rPr>
                <w:b/>
                <w:bCs/>
              </w:rPr>
            </w:pPr>
          </w:p>
        </w:tc>
        <w:tc>
          <w:tcPr>
            <w:tcW w:w="1348" w:type="dxa"/>
          </w:tcPr>
          <w:p w14:paraId="01DFB994" w14:textId="77777777" w:rsidR="00A247C4" w:rsidRPr="00494A2F" w:rsidRDefault="00A247C4" w:rsidP="00CA0C46">
            <w:pPr>
              <w:rPr>
                <w:b/>
                <w:bCs/>
              </w:rPr>
            </w:pPr>
          </w:p>
        </w:tc>
        <w:tc>
          <w:tcPr>
            <w:tcW w:w="1158" w:type="dxa"/>
          </w:tcPr>
          <w:p w14:paraId="7EDF0AEC" w14:textId="77777777" w:rsidR="00A247C4" w:rsidRPr="00494A2F" w:rsidRDefault="00A247C4" w:rsidP="00CA0C46">
            <w:pPr>
              <w:rPr>
                <w:b/>
                <w:bCs/>
              </w:rPr>
            </w:pPr>
          </w:p>
        </w:tc>
        <w:tc>
          <w:tcPr>
            <w:tcW w:w="1378" w:type="dxa"/>
          </w:tcPr>
          <w:p w14:paraId="4DB30DBA" w14:textId="77777777" w:rsidR="00A247C4" w:rsidRPr="00494A2F" w:rsidRDefault="00A247C4" w:rsidP="00CA0C46">
            <w:pPr>
              <w:rPr>
                <w:b/>
                <w:bCs/>
              </w:rPr>
            </w:pPr>
          </w:p>
        </w:tc>
      </w:tr>
      <w:tr w:rsidR="00A247C4" w14:paraId="2302C0FE" w14:textId="77777777" w:rsidTr="00CA0C46">
        <w:tc>
          <w:tcPr>
            <w:tcW w:w="2110" w:type="dxa"/>
          </w:tcPr>
          <w:p w14:paraId="6872447D" w14:textId="77777777" w:rsidR="00A247C4" w:rsidRDefault="00A247C4" w:rsidP="00CA0C46">
            <w:r>
              <w:t>Communicates and collaborates effectively with physicians, other health professionals, and healthcare teams</w:t>
            </w:r>
          </w:p>
        </w:tc>
        <w:tc>
          <w:tcPr>
            <w:tcW w:w="1390" w:type="dxa"/>
          </w:tcPr>
          <w:p w14:paraId="02BA5D09" w14:textId="77777777" w:rsidR="00A247C4" w:rsidRDefault="00A247C4" w:rsidP="00CA0C46"/>
        </w:tc>
        <w:tc>
          <w:tcPr>
            <w:tcW w:w="1157" w:type="dxa"/>
          </w:tcPr>
          <w:p w14:paraId="428FCBC8" w14:textId="77777777" w:rsidR="00A247C4" w:rsidRDefault="00A247C4" w:rsidP="00CA0C46"/>
        </w:tc>
        <w:tc>
          <w:tcPr>
            <w:tcW w:w="1348" w:type="dxa"/>
          </w:tcPr>
          <w:p w14:paraId="21898343" w14:textId="77777777" w:rsidR="00A247C4" w:rsidRDefault="00A247C4" w:rsidP="00CA0C46"/>
        </w:tc>
        <w:tc>
          <w:tcPr>
            <w:tcW w:w="1158" w:type="dxa"/>
          </w:tcPr>
          <w:p w14:paraId="337D7662" w14:textId="77777777" w:rsidR="00A247C4" w:rsidRDefault="00A247C4" w:rsidP="00CA0C46"/>
        </w:tc>
        <w:tc>
          <w:tcPr>
            <w:tcW w:w="1378" w:type="dxa"/>
          </w:tcPr>
          <w:p w14:paraId="6F336DA8" w14:textId="77777777" w:rsidR="00A247C4" w:rsidRDefault="00A247C4" w:rsidP="00CA0C46"/>
        </w:tc>
      </w:tr>
      <w:tr w:rsidR="00A247C4" w:rsidRPr="00494A2F" w14:paraId="1FAF3FA6" w14:textId="77777777" w:rsidTr="00CA0C46">
        <w:tc>
          <w:tcPr>
            <w:tcW w:w="2110" w:type="dxa"/>
          </w:tcPr>
          <w:p w14:paraId="3BB28699" w14:textId="77777777" w:rsidR="00A247C4" w:rsidRPr="00494A2F" w:rsidRDefault="00A247C4" w:rsidP="00CA0C46">
            <w:pPr>
              <w:rPr>
                <w:b/>
                <w:bCs/>
              </w:rPr>
            </w:pPr>
            <w:r w:rsidRPr="00494A2F">
              <w:rPr>
                <w:b/>
                <w:bCs/>
              </w:rPr>
              <w:t>GLOBAL ASSESSMENT</w:t>
            </w:r>
          </w:p>
        </w:tc>
        <w:tc>
          <w:tcPr>
            <w:tcW w:w="1390" w:type="dxa"/>
          </w:tcPr>
          <w:p w14:paraId="4AE26982" w14:textId="77777777" w:rsidR="00A247C4" w:rsidRPr="00494A2F" w:rsidRDefault="00A247C4" w:rsidP="00CA0C46">
            <w:pPr>
              <w:rPr>
                <w:b/>
                <w:bCs/>
              </w:rPr>
            </w:pPr>
          </w:p>
        </w:tc>
        <w:tc>
          <w:tcPr>
            <w:tcW w:w="1157" w:type="dxa"/>
          </w:tcPr>
          <w:p w14:paraId="6AF67677" w14:textId="77777777" w:rsidR="00A247C4" w:rsidRPr="00494A2F" w:rsidRDefault="00A247C4" w:rsidP="00CA0C46">
            <w:pPr>
              <w:rPr>
                <w:b/>
                <w:bCs/>
              </w:rPr>
            </w:pPr>
          </w:p>
        </w:tc>
        <w:tc>
          <w:tcPr>
            <w:tcW w:w="1348" w:type="dxa"/>
          </w:tcPr>
          <w:p w14:paraId="0C2BB60F" w14:textId="77777777" w:rsidR="00A247C4" w:rsidRPr="00494A2F" w:rsidRDefault="00A247C4" w:rsidP="00CA0C46">
            <w:pPr>
              <w:rPr>
                <w:b/>
                <w:bCs/>
              </w:rPr>
            </w:pPr>
          </w:p>
        </w:tc>
        <w:tc>
          <w:tcPr>
            <w:tcW w:w="1158" w:type="dxa"/>
          </w:tcPr>
          <w:p w14:paraId="03F416A0" w14:textId="77777777" w:rsidR="00A247C4" w:rsidRPr="00494A2F" w:rsidRDefault="00A247C4" w:rsidP="00CA0C46">
            <w:pPr>
              <w:rPr>
                <w:b/>
                <w:bCs/>
              </w:rPr>
            </w:pPr>
          </w:p>
        </w:tc>
        <w:tc>
          <w:tcPr>
            <w:tcW w:w="1378" w:type="dxa"/>
          </w:tcPr>
          <w:p w14:paraId="46149BF1" w14:textId="77777777" w:rsidR="00A247C4" w:rsidRPr="00494A2F" w:rsidRDefault="00A247C4" w:rsidP="00CA0C46">
            <w:pPr>
              <w:rPr>
                <w:b/>
                <w:bCs/>
              </w:rPr>
            </w:pPr>
          </w:p>
        </w:tc>
      </w:tr>
      <w:tr w:rsidR="00A247C4" w14:paraId="4ACD6E6C" w14:textId="77777777" w:rsidTr="00CA0C46">
        <w:tc>
          <w:tcPr>
            <w:tcW w:w="2110" w:type="dxa"/>
          </w:tcPr>
          <w:p w14:paraId="212987A4" w14:textId="77777777" w:rsidR="00A247C4" w:rsidRDefault="00A247C4" w:rsidP="00CA0C46">
            <w:r>
              <w:t>Please provide a global assessment and recommendations for resident</w:t>
            </w:r>
          </w:p>
        </w:tc>
        <w:tc>
          <w:tcPr>
            <w:tcW w:w="1390" w:type="dxa"/>
          </w:tcPr>
          <w:p w14:paraId="51456B3B" w14:textId="77777777" w:rsidR="00A247C4" w:rsidRDefault="00A247C4" w:rsidP="00CA0C46"/>
        </w:tc>
        <w:tc>
          <w:tcPr>
            <w:tcW w:w="1157" w:type="dxa"/>
          </w:tcPr>
          <w:p w14:paraId="6F2F894D" w14:textId="77777777" w:rsidR="00A247C4" w:rsidRDefault="00A247C4" w:rsidP="00CA0C46"/>
        </w:tc>
        <w:tc>
          <w:tcPr>
            <w:tcW w:w="1348" w:type="dxa"/>
          </w:tcPr>
          <w:p w14:paraId="0DB34B22" w14:textId="77777777" w:rsidR="00A247C4" w:rsidRDefault="00A247C4" w:rsidP="00CA0C46"/>
        </w:tc>
        <w:tc>
          <w:tcPr>
            <w:tcW w:w="1158" w:type="dxa"/>
          </w:tcPr>
          <w:p w14:paraId="32560A14" w14:textId="77777777" w:rsidR="00A247C4" w:rsidRDefault="00A247C4" w:rsidP="00CA0C46"/>
        </w:tc>
        <w:tc>
          <w:tcPr>
            <w:tcW w:w="1378" w:type="dxa"/>
          </w:tcPr>
          <w:p w14:paraId="29CD79FB" w14:textId="77777777" w:rsidR="00A247C4" w:rsidRDefault="00A247C4" w:rsidP="00CA0C46"/>
        </w:tc>
      </w:tr>
      <w:tr w:rsidR="00A247C4" w14:paraId="3F87F9BC" w14:textId="77777777" w:rsidTr="00CA0C46">
        <w:tc>
          <w:tcPr>
            <w:tcW w:w="2110" w:type="dxa"/>
          </w:tcPr>
          <w:p w14:paraId="4611EFB7" w14:textId="77777777" w:rsidR="00A247C4" w:rsidRDefault="00A247C4" w:rsidP="00CA0C46">
            <w:r>
              <w:t>Does the resident sufficiently meet the expectations and competencies of this rotation? (Yes/No)</w:t>
            </w:r>
          </w:p>
        </w:tc>
        <w:tc>
          <w:tcPr>
            <w:tcW w:w="1390" w:type="dxa"/>
          </w:tcPr>
          <w:p w14:paraId="39260816" w14:textId="77777777" w:rsidR="00A247C4" w:rsidRDefault="00A247C4" w:rsidP="00CA0C46"/>
        </w:tc>
        <w:tc>
          <w:tcPr>
            <w:tcW w:w="1157" w:type="dxa"/>
          </w:tcPr>
          <w:p w14:paraId="03110E36" w14:textId="77777777" w:rsidR="00A247C4" w:rsidRDefault="00A247C4" w:rsidP="00CA0C46"/>
        </w:tc>
        <w:tc>
          <w:tcPr>
            <w:tcW w:w="1348" w:type="dxa"/>
          </w:tcPr>
          <w:p w14:paraId="405AD568" w14:textId="77777777" w:rsidR="00A247C4" w:rsidRDefault="00A247C4" w:rsidP="00CA0C46"/>
        </w:tc>
        <w:tc>
          <w:tcPr>
            <w:tcW w:w="1158" w:type="dxa"/>
          </w:tcPr>
          <w:p w14:paraId="77B9BB91" w14:textId="77777777" w:rsidR="00A247C4" w:rsidRDefault="00A247C4" w:rsidP="00CA0C46"/>
        </w:tc>
        <w:tc>
          <w:tcPr>
            <w:tcW w:w="1378" w:type="dxa"/>
          </w:tcPr>
          <w:p w14:paraId="2B5D90C7" w14:textId="77777777" w:rsidR="00A247C4" w:rsidRDefault="00A247C4" w:rsidP="00CA0C46"/>
        </w:tc>
      </w:tr>
    </w:tbl>
    <w:p w14:paraId="5E847A29" w14:textId="77777777" w:rsidR="00A247C4" w:rsidRDefault="00A247C4" w:rsidP="00A247C4"/>
    <w:p w14:paraId="1B4F6112" w14:textId="77777777" w:rsidR="00A247C4" w:rsidRDefault="00A247C4" w:rsidP="00A247C4"/>
    <w:p w14:paraId="4F4BB1C6"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1ECF2ACA" w14:textId="77777777" w:rsidTr="00CA0C46">
        <w:tc>
          <w:tcPr>
            <w:tcW w:w="2063" w:type="dxa"/>
          </w:tcPr>
          <w:p w14:paraId="25EFE8A6" w14:textId="77777777" w:rsidR="00A247C4" w:rsidRPr="00C976F2" w:rsidRDefault="00A247C4" w:rsidP="00CA0C46">
            <w:pPr>
              <w:rPr>
                <w:b/>
                <w:bCs/>
              </w:rPr>
            </w:pPr>
            <w:r w:rsidRPr="00C976F2">
              <w:rPr>
                <w:b/>
                <w:bCs/>
              </w:rPr>
              <w:lastRenderedPageBreak/>
              <w:t>INTENSIVE CARE UNIT COMPETENCIES</w:t>
            </w:r>
          </w:p>
        </w:tc>
        <w:tc>
          <w:tcPr>
            <w:tcW w:w="1361" w:type="dxa"/>
          </w:tcPr>
          <w:p w14:paraId="7FBCFB79" w14:textId="77777777" w:rsidR="00A247C4" w:rsidRDefault="00A247C4" w:rsidP="00CA0C46"/>
        </w:tc>
        <w:tc>
          <w:tcPr>
            <w:tcW w:w="1207" w:type="dxa"/>
          </w:tcPr>
          <w:p w14:paraId="100842A0" w14:textId="77777777" w:rsidR="00A247C4" w:rsidRDefault="00A247C4" w:rsidP="00CA0C46"/>
        </w:tc>
        <w:tc>
          <w:tcPr>
            <w:tcW w:w="1208" w:type="dxa"/>
          </w:tcPr>
          <w:p w14:paraId="27F0BCBB" w14:textId="77777777" w:rsidR="00A247C4" w:rsidRDefault="00A247C4" w:rsidP="00CA0C46"/>
        </w:tc>
        <w:tc>
          <w:tcPr>
            <w:tcW w:w="1208" w:type="dxa"/>
          </w:tcPr>
          <w:p w14:paraId="59852C25" w14:textId="77777777" w:rsidR="00A247C4" w:rsidRDefault="00A247C4" w:rsidP="00CA0C46"/>
        </w:tc>
        <w:tc>
          <w:tcPr>
            <w:tcW w:w="1096" w:type="dxa"/>
          </w:tcPr>
          <w:p w14:paraId="64FB7BF4" w14:textId="77777777" w:rsidR="00A247C4" w:rsidRDefault="00A247C4" w:rsidP="00CA0C46"/>
        </w:tc>
      </w:tr>
      <w:tr w:rsidR="00A247C4" w14:paraId="51FC1683" w14:textId="77777777" w:rsidTr="00CA0C46">
        <w:tc>
          <w:tcPr>
            <w:tcW w:w="2063" w:type="dxa"/>
          </w:tcPr>
          <w:p w14:paraId="0CA9577C" w14:textId="77777777" w:rsidR="00A247C4" w:rsidRDefault="00A247C4" w:rsidP="00CA0C46">
            <w:r w:rsidRPr="005052FD">
              <w:t>-Assessment and management of the airway, including optimal use of mechanical ventilation</w:t>
            </w:r>
          </w:p>
        </w:tc>
        <w:tc>
          <w:tcPr>
            <w:tcW w:w="1361" w:type="dxa"/>
          </w:tcPr>
          <w:p w14:paraId="578DEA31" w14:textId="77777777" w:rsidR="00A247C4" w:rsidRDefault="00A247C4" w:rsidP="00CA0C46"/>
        </w:tc>
        <w:tc>
          <w:tcPr>
            <w:tcW w:w="1207" w:type="dxa"/>
          </w:tcPr>
          <w:p w14:paraId="7A5E31D7" w14:textId="77777777" w:rsidR="00A247C4" w:rsidRDefault="00A247C4" w:rsidP="00CA0C46"/>
        </w:tc>
        <w:tc>
          <w:tcPr>
            <w:tcW w:w="1208" w:type="dxa"/>
          </w:tcPr>
          <w:p w14:paraId="0AAAEF5B" w14:textId="77777777" w:rsidR="00A247C4" w:rsidRDefault="00A247C4" w:rsidP="00CA0C46"/>
        </w:tc>
        <w:tc>
          <w:tcPr>
            <w:tcW w:w="1208" w:type="dxa"/>
          </w:tcPr>
          <w:p w14:paraId="5AAD3F69" w14:textId="77777777" w:rsidR="00A247C4" w:rsidRDefault="00A247C4" w:rsidP="00CA0C46"/>
        </w:tc>
        <w:tc>
          <w:tcPr>
            <w:tcW w:w="1096" w:type="dxa"/>
          </w:tcPr>
          <w:p w14:paraId="436698AE" w14:textId="77777777" w:rsidR="00A247C4" w:rsidRDefault="00A247C4" w:rsidP="00CA0C46"/>
        </w:tc>
      </w:tr>
      <w:tr w:rsidR="00A247C4" w14:paraId="1CAD2F65" w14:textId="77777777" w:rsidTr="00CA0C46">
        <w:tc>
          <w:tcPr>
            <w:tcW w:w="2063" w:type="dxa"/>
          </w:tcPr>
          <w:p w14:paraId="4EF88E7C" w14:textId="77777777" w:rsidR="00A247C4" w:rsidRPr="005052FD" w:rsidRDefault="00A247C4" w:rsidP="00CA0C46">
            <w:r w:rsidRPr="005052FD">
              <w:t>-Pathophysiology and management of respiratory failure</w:t>
            </w:r>
          </w:p>
        </w:tc>
        <w:tc>
          <w:tcPr>
            <w:tcW w:w="1361" w:type="dxa"/>
          </w:tcPr>
          <w:p w14:paraId="307EFE4B" w14:textId="77777777" w:rsidR="00A247C4" w:rsidRDefault="00A247C4" w:rsidP="00CA0C46"/>
        </w:tc>
        <w:tc>
          <w:tcPr>
            <w:tcW w:w="1207" w:type="dxa"/>
          </w:tcPr>
          <w:p w14:paraId="12EE5585" w14:textId="77777777" w:rsidR="00A247C4" w:rsidRDefault="00A247C4" w:rsidP="00CA0C46"/>
        </w:tc>
        <w:tc>
          <w:tcPr>
            <w:tcW w:w="1208" w:type="dxa"/>
          </w:tcPr>
          <w:p w14:paraId="5C5393B9" w14:textId="77777777" w:rsidR="00A247C4" w:rsidRDefault="00A247C4" w:rsidP="00CA0C46"/>
        </w:tc>
        <w:tc>
          <w:tcPr>
            <w:tcW w:w="1208" w:type="dxa"/>
          </w:tcPr>
          <w:p w14:paraId="0D571A32" w14:textId="77777777" w:rsidR="00A247C4" w:rsidRDefault="00A247C4" w:rsidP="00CA0C46"/>
        </w:tc>
        <w:tc>
          <w:tcPr>
            <w:tcW w:w="1096" w:type="dxa"/>
          </w:tcPr>
          <w:p w14:paraId="6194988C" w14:textId="77777777" w:rsidR="00A247C4" w:rsidRDefault="00A247C4" w:rsidP="00CA0C46"/>
        </w:tc>
      </w:tr>
      <w:tr w:rsidR="00A247C4" w14:paraId="60E7347C" w14:textId="77777777" w:rsidTr="00CA0C46">
        <w:tc>
          <w:tcPr>
            <w:tcW w:w="2063" w:type="dxa"/>
          </w:tcPr>
          <w:p w14:paraId="3AFFE4D2" w14:textId="77777777" w:rsidR="00A247C4" w:rsidRPr="005052FD" w:rsidRDefault="00A247C4" w:rsidP="00CA0C46">
            <w:r w:rsidRPr="005052FD">
              <w:t>-Assessment and management of hypotension and shock</w:t>
            </w:r>
          </w:p>
        </w:tc>
        <w:tc>
          <w:tcPr>
            <w:tcW w:w="1361" w:type="dxa"/>
          </w:tcPr>
          <w:p w14:paraId="05FA2FCC" w14:textId="77777777" w:rsidR="00A247C4" w:rsidRDefault="00A247C4" w:rsidP="00CA0C46"/>
        </w:tc>
        <w:tc>
          <w:tcPr>
            <w:tcW w:w="1207" w:type="dxa"/>
          </w:tcPr>
          <w:p w14:paraId="6A0860FA" w14:textId="77777777" w:rsidR="00A247C4" w:rsidRDefault="00A247C4" w:rsidP="00CA0C46"/>
        </w:tc>
        <w:tc>
          <w:tcPr>
            <w:tcW w:w="1208" w:type="dxa"/>
          </w:tcPr>
          <w:p w14:paraId="5E7D35AE" w14:textId="77777777" w:rsidR="00A247C4" w:rsidRDefault="00A247C4" w:rsidP="00CA0C46"/>
        </w:tc>
        <w:tc>
          <w:tcPr>
            <w:tcW w:w="1208" w:type="dxa"/>
          </w:tcPr>
          <w:p w14:paraId="04812C68" w14:textId="77777777" w:rsidR="00A247C4" w:rsidRDefault="00A247C4" w:rsidP="00CA0C46"/>
        </w:tc>
        <w:tc>
          <w:tcPr>
            <w:tcW w:w="1096" w:type="dxa"/>
          </w:tcPr>
          <w:p w14:paraId="6A913D3D" w14:textId="77777777" w:rsidR="00A247C4" w:rsidRDefault="00A247C4" w:rsidP="00CA0C46"/>
        </w:tc>
      </w:tr>
      <w:tr w:rsidR="00A247C4" w14:paraId="68F4F690" w14:textId="77777777" w:rsidTr="00CA0C46">
        <w:tc>
          <w:tcPr>
            <w:tcW w:w="2063" w:type="dxa"/>
          </w:tcPr>
          <w:p w14:paraId="20D56565" w14:textId="77777777" w:rsidR="00A247C4" w:rsidRPr="005052FD" w:rsidRDefault="00A247C4" w:rsidP="00CA0C46">
            <w:r w:rsidRPr="005052FD">
              <w:t>-Indications for and use of invasive hemodynamic monitoring</w:t>
            </w:r>
          </w:p>
        </w:tc>
        <w:tc>
          <w:tcPr>
            <w:tcW w:w="1361" w:type="dxa"/>
          </w:tcPr>
          <w:p w14:paraId="359FA032" w14:textId="77777777" w:rsidR="00A247C4" w:rsidRDefault="00A247C4" w:rsidP="00CA0C46"/>
        </w:tc>
        <w:tc>
          <w:tcPr>
            <w:tcW w:w="1207" w:type="dxa"/>
          </w:tcPr>
          <w:p w14:paraId="47D16319" w14:textId="77777777" w:rsidR="00A247C4" w:rsidRDefault="00A247C4" w:rsidP="00CA0C46"/>
        </w:tc>
        <w:tc>
          <w:tcPr>
            <w:tcW w:w="1208" w:type="dxa"/>
          </w:tcPr>
          <w:p w14:paraId="46D3941E" w14:textId="77777777" w:rsidR="00A247C4" w:rsidRDefault="00A247C4" w:rsidP="00CA0C46"/>
        </w:tc>
        <w:tc>
          <w:tcPr>
            <w:tcW w:w="1208" w:type="dxa"/>
          </w:tcPr>
          <w:p w14:paraId="3DE61B2A" w14:textId="77777777" w:rsidR="00A247C4" w:rsidRDefault="00A247C4" w:rsidP="00CA0C46"/>
        </w:tc>
        <w:tc>
          <w:tcPr>
            <w:tcW w:w="1096" w:type="dxa"/>
          </w:tcPr>
          <w:p w14:paraId="3FACF30C" w14:textId="77777777" w:rsidR="00A247C4" w:rsidRDefault="00A247C4" w:rsidP="00CA0C46"/>
        </w:tc>
      </w:tr>
      <w:tr w:rsidR="00A247C4" w14:paraId="7661CF20" w14:textId="77777777" w:rsidTr="00CA0C46">
        <w:tc>
          <w:tcPr>
            <w:tcW w:w="2063" w:type="dxa"/>
          </w:tcPr>
          <w:p w14:paraId="18A3DF09" w14:textId="77777777" w:rsidR="00A247C4" w:rsidRPr="005052FD" w:rsidRDefault="00A247C4" w:rsidP="00CA0C46">
            <w:r w:rsidRPr="005052FD">
              <w:t>-Indications for and use of sedatives, analgesics, and neuromuscular-blocking agents</w:t>
            </w:r>
          </w:p>
        </w:tc>
        <w:tc>
          <w:tcPr>
            <w:tcW w:w="1361" w:type="dxa"/>
          </w:tcPr>
          <w:p w14:paraId="61B0253F" w14:textId="77777777" w:rsidR="00A247C4" w:rsidRDefault="00A247C4" w:rsidP="00CA0C46"/>
        </w:tc>
        <w:tc>
          <w:tcPr>
            <w:tcW w:w="1207" w:type="dxa"/>
          </w:tcPr>
          <w:p w14:paraId="3D91DEF1" w14:textId="77777777" w:rsidR="00A247C4" w:rsidRDefault="00A247C4" w:rsidP="00CA0C46"/>
        </w:tc>
        <w:tc>
          <w:tcPr>
            <w:tcW w:w="1208" w:type="dxa"/>
          </w:tcPr>
          <w:p w14:paraId="2022A376" w14:textId="77777777" w:rsidR="00A247C4" w:rsidRDefault="00A247C4" w:rsidP="00CA0C46"/>
        </w:tc>
        <w:tc>
          <w:tcPr>
            <w:tcW w:w="1208" w:type="dxa"/>
          </w:tcPr>
          <w:p w14:paraId="6BE5AC86" w14:textId="77777777" w:rsidR="00A247C4" w:rsidRDefault="00A247C4" w:rsidP="00CA0C46"/>
        </w:tc>
        <w:tc>
          <w:tcPr>
            <w:tcW w:w="1096" w:type="dxa"/>
          </w:tcPr>
          <w:p w14:paraId="65187588" w14:textId="77777777" w:rsidR="00A247C4" w:rsidRDefault="00A247C4" w:rsidP="00CA0C46"/>
        </w:tc>
      </w:tr>
      <w:tr w:rsidR="00A247C4" w14:paraId="63C6CE15" w14:textId="77777777" w:rsidTr="00CA0C46">
        <w:tc>
          <w:tcPr>
            <w:tcW w:w="2063" w:type="dxa"/>
          </w:tcPr>
          <w:p w14:paraId="2153EDF8" w14:textId="77777777" w:rsidR="00A247C4" w:rsidRPr="005052FD" w:rsidRDefault="00A247C4" w:rsidP="00CA0C46">
            <w:r w:rsidRPr="005052FD">
              <w:t>-Indications for and use of vasopressors and inotropic agents</w:t>
            </w:r>
          </w:p>
        </w:tc>
        <w:tc>
          <w:tcPr>
            <w:tcW w:w="1361" w:type="dxa"/>
          </w:tcPr>
          <w:p w14:paraId="2BDD19F0" w14:textId="77777777" w:rsidR="00A247C4" w:rsidRDefault="00A247C4" w:rsidP="00CA0C46"/>
        </w:tc>
        <w:tc>
          <w:tcPr>
            <w:tcW w:w="1207" w:type="dxa"/>
          </w:tcPr>
          <w:p w14:paraId="5C38D3AB" w14:textId="77777777" w:rsidR="00A247C4" w:rsidRDefault="00A247C4" w:rsidP="00CA0C46"/>
        </w:tc>
        <w:tc>
          <w:tcPr>
            <w:tcW w:w="1208" w:type="dxa"/>
          </w:tcPr>
          <w:p w14:paraId="0B1D2BE7" w14:textId="77777777" w:rsidR="00A247C4" w:rsidRDefault="00A247C4" w:rsidP="00CA0C46"/>
        </w:tc>
        <w:tc>
          <w:tcPr>
            <w:tcW w:w="1208" w:type="dxa"/>
          </w:tcPr>
          <w:p w14:paraId="7929FC27" w14:textId="77777777" w:rsidR="00A247C4" w:rsidRDefault="00A247C4" w:rsidP="00CA0C46"/>
        </w:tc>
        <w:tc>
          <w:tcPr>
            <w:tcW w:w="1096" w:type="dxa"/>
          </w:tcPr>
          <w:p w14:paraId="5ABB700F" w14:textId="77777777" w:rsidR="00A247C4" w:rsidRDefault="00A247C4" w:rsidP="00CA0C46"/>
        </w:tc>
      </w:tr>
      <w:tr w:rsidR="00A247C4" w14:paraId="244D8160" w14:textId="77777777" w:rsidTr="00CA0C46">
        <w:tc>
          <w:tcPr>
            <w:tcW w:w="2063" w:type="dxa"/>
          </w:tcPr>
          <w:p w14:paraId="5CDCE547" w14:textId="77777777" w:rsidR="00A247C4" w:rsidRPr="005052FD" w:rsidRDefault="00A247C4" w:rsidP="00CA0C46">
            <w:r w:rsidRPr="005052FD">
              <w:t>-Assessment and management of delirium and acute neurologic syndromes</w:t>
            </w:r>
          </w:p>
        </w:tc>
        <w:tc>
          <w:tcPr>
            <w:tcW w:w="1361" w:type="dxa"/>
          </w:tcPr>
          <w:p w14:paraId="2154B2FB" w14:textId="77777777" w:rsidR="00A247C4" w:rsidRDefault="00A247C4" w:rsidP="00CA0C46"/>
        </w:tc>
        <w:tc>
          <w:tcPr>
            <w:tcW w:w="1207" w:type="dxa"/>
          </w:tcPr>
          <w:p w14:paraId="49630706" w14:textId="77777777" w:rsidR="00A247C4" w:rsidRDefault="00A247C4" w:rsidP="00CA0C46"/>
        </w:tc>
        <w:tc>
          <w:tcPr>
            <w:tcW w:w="1208" w:type="dxa"/>
          </w:tcPr>
          <w:p w14:paraId="771141B9" w14:textId="77777777" w:rsidR="00A247C4" w:rsidRDefault="00A247C4" w:rsidP="00CA0C46"/>
        </w:tc>
        <w:tc>
          <w:tcPr>
            <w:tcW w:w="1208" w:type="dxa"/>
          </w:tcPr>
          <w:p w14:paraId="6C136086" w14:textId="77777777" w:rsidR="00A247C4" w:rsidRDefault="00A247C4" w:rsidP="00CA0C46"/>
        </w:tc>
        <w:tc>
          <w:tcPr>
            <w:tcW w:w="1096" w:type="dxa"/>
          </w:tcPr>
          <w:p w14:paraId="3E6ADA82" w14:textId="77777777" w:rsidR="00A247C4" w:rsidRDefault="00A247C4" w:rsidP="00CA0C46"/>
        </w:tc>
      </w:tr>
      <w:tr w:rsidR="00A247C4" w14:paraId="39D8EA63" w14:textId="77777777" w:rsidTr="00CA0C46">
        <w:tc>
          <w:tcPr>
            <w:tcW w:w="2063" w:type="dxa"/>
          </w:tcPr>
          <w:p w14:paraId="4C68F2AD" w14:textId="77777777" w:rsidR="00A247C4" w:rsidRPr="005052FD" w:rsidRDefault="00A247C4" w:rsidP="00CA0C46">
            <w:r w:rsidRPr="005052FD">
              <w:t>-Assessment and management of gastrointestinal bleeding and liver failure</w:t>
            </w:r>
          </w:p>
        </w:tc>
        <w:tc>
          <w:tcPr>
            <w:tcW w:w="1361" w:type="dxa"/>
          </w:tcPr>
          <w:p w14:paraId="7132B687" w14:textId="77777777" w:rsidR="00A247C4" w:rsidRDefault="00A247C4" w:rsidP="00CA0C46"/>
        </w:tc>
        <w:tc>
          <w:tcPr>
            <w:tcW w:w="1207" w:type="dxa"/>
          </w:tcPr>
          <w:p w14:paraId="41915786" w14:textId="77777777" w:rsidR="00A247C4" w:rsidRDefault="00A247C4" w:rsidP="00CA0C46"/>
        </w:tc>
        <w:tc>
          <w:tcPr>
            <w:tcW w:w="1208" w:type="dxa"/>
          </w:tcPr>
          <w:p w14:paraId="7FD77A88" w14:textId="77777777" w:rsidR="00A247C4" w:rsidRDefault="00A247C4" w:rsidP="00CA0C46"/>
        </w:tc>
        <w:tc>
          <w:tcPr>
            <w:tcW w:w="1208" w:type="dxa"/>
          </w:tcPr>
          <w:p w14:paraId="08849EDB" w14:textId="77777777" w:rsidR="00A247C4" w:rsidRDefault="00A247C4" w:rsidP="00CA0C46"/>
        </w:tc>
        <w:tc>
          <w:tcPr>
            <w:tcW w:w="1096" w:type="dxa"/>
          </w:tcPr>
          <w:p w14:paraId="62CEFD51" w14:textId="77777777" w:rsidR="00A247C4" w:rsidRDefault="00A247C4" w:rsidP="00CA0C46"/>
        </w:tc>
      </w:tr>
      <w:tr w:rsidR="00A247C4" w14:paraId="2E2833C2" w14:textId="77777777" w:rsidTr="00CA0C46">
        <w:tc>
          <w:tcPr>
            <w:tcW w:w="2063" w:type="dxa"/>
          </w:tcPr>
          <w:p w14:paraId="51A4A943" w14:textId="77777777" w:rsidR="00A247C4" w:rsidRPr="005052FD" w:rsidRDefault="00A247C4" w:rsidP="00CA0C46">
            <w:r w:rsidRPr="005052FD">
              <w:t>-Assessment and management of life-threatening infections, including appropriate antimicrobial</w:t>
            </w:r>
            <w:r>
              <w:t xml:space="preserve"> selection</w:t>
            </w:r>
          </w:p>
        </w:tc>
        <w:tc>
          <w:tcPr>
            <w:tcW w:w="1361" w:type="dxa"/>
          </w:tcPr>
          <w:p w14:paraId="34FE4C40" w14:textId="77777777" w:rsidR="00A247C4" w:rsidRDefault="00A247C4" w:rsidP="00CA0C46"/>
        </w:tc>
        <w:tc>
          <w:tcPr>
            <w:tcW w:w="1207" w:type="dxa"/>
          </w:tcPr>
          <w:p w14:paraId="1AC01615" w14:textId="77777777" w:rsidR="00A247C4" w:rsidRDefault="00A247C4" w:rsidP="00CA0C46"/>
        </w:tc>
        <w:tc>
          <w:tcPr>
            <w:tcW w:w="1208" w:type="dxa"/>
          </w:tcPr>
          <w:p w14:paraId="561BED82" w14:textId="77777777" w:rsidR="00A247C4" w:rsidRDefault="00A247C4" w:rsidP="00CA0C46"/>
        </w:tc>
        <w:tc>
          <w:tcPr>
            <w:tcW w:w="1208" w:type="dxa"/>
          </w:tcPr>
          <w:p w14:paraId="087371D1" w14:textId="77777777" w:rsidR="00A247C4" w:rsidRDefault="00A247C4" w:rsidP="00CA0C46"/>
        </w:tc>
        <w:tc>
          <w:tcPr>
            <w:tcW w:w="1096" w:type="dxa"/>
          </w:tcPr>
          <w:p w14:paraId="4FE20D61" w14:textId="77777777" w:rsidR="00A247C4" w:rsidRDefault="00A247C4" w:rsidP="00CA0C46"/>
        </w:tc>
      </w:tr>
      <w:tr w:rsidR="00A247C4" w14:paraId="693E1ABF" w14:textId="77777777" w:rsidTr="00CA0C46">
        <w:tc>
          <w:tcPr>
            <w:tcW w:w="2063" w:type="dxa"/>
          </w:tcPr>
          <w:p w14:paraId="57565412" w14:textId="77777777" w:rsidR="00A247C4" w:rsidRPr="005052FD" w:rsidRDefault="00A247C4" w:rsidP="00CA0C46">
            <w:r w:rsidRPr="005052FD">
              <w:t xml:space="preserve">-Toxicologic syndromes and their </w:t>
            </w:r>
            <w:r w:rsidRPr="005052FD">
              <w:lastRenderedPageBreak/>
              <w:t>management, including management of drug overdose</w:t>
            </w:r>
          </w:p>
        </w:tc>
        <w:tc>
          <w:tcPr>
            <w:tcW w:w="1361" w:type="dxa"/>
          </w:tcPr>
          <w:p w14:paraId="25E41207" w14:textId="77777777" w:rsidR="00A247C4" w:rsidRDefault="00A247C4" w:rsidP="00CA0C46"/>
        </w:tc>
        <w:tc>
          <w:tcPr>
            <w:tcW w:w="1207" w:type="dxa"/>
          </w:tcPr>
          <w:p w14:paraId="39946811" w14:textId="77777777" w:rsidR="00A247C4" w:rsidRDefault="00A247C4" w:rsidP="00CA0C46"/>
        </w:tc>
        <w:tc>
          <w:tcPr>
            <w:tcW w:w="1208" w:type="dxa"/>
          </w:tcPr>
          <w:p w14:paraId="0D691FA2" w14:textId="77777777" w:rsidR="00A247C4" w:rsidRDefault="00A247C4" w:rsidP="00CA0C46"/>
        </w:tc>
        <w:tc>
          <w:tcPr>
            <w:tcW w:w="1208" w:type="dxa"/>
          </w:tcPr>
          <w:p w14:paraId="14EF39F5" w14:textId="77777777" w:rsidR="00A247C4" w:rsidRDefault="00A247C4" w:rsidP="00CA0C46"/>
        </w:tc>
        <w:tc>
          <w:tcPr>
            <w:tcW w:w="1096" w:type="dxa"/>
          </w:tcPr>
          <w:p w14:paraId="388F3702" w14:textId="77777777" w:rsidR="00A247C4" w:rsidRDefault="00A247C4" w:rsidP="00CA0C46"/>
        </w:tc>
      </w:tr>
      <w:tr w:rsidR="00A247C4" w14:paraId="7B52354B" w14:textId="77777777" w:rsidTr="00CA0C46">
        <w:tc>
          <w:tcPr>
            <w:tcW w:w="2063" w:type="dxa"/>
          </w:tcPr>
          <w:p w14:paraId="0E94F51F" w14:textId="77777777" w:rsidR="00A247C4" w:rsidRPr="005052FD" w:rsidRDefault="00A247C4" w:rsidP="00CA0C46">
            <w:r w:rsidRPr="005052FD">
              <w:t>-Rational use of laboratory and other diagnostic tests</w:t>
            </w:r>
          </w:p>
        </w:tc>
        <w:tc>
          <w:tcPr>
            <w:tcW w:w="1361" w:type="dxa"/>
          </w:tcPr>
          <w:p w14:paraId="038C50AD" w14:textId="77777777" w:rsidR="00A247C4" w:rsidRDefault="00A247C4" w:rsidP="00CA0C46"/>
        </w:tc>
        <w:tc>
          <w:tcPr>
            <w:tcW w:w="1207" w:type="dxa"/>
          </w:tcPr>
          <w:p w14:paraId="38FFA8FB" w14:textId="77777777" w:rsidR="00A247C4" w:rsidRDefault="00A247C4" w:rsidP="00CA0C46"/>
        </w:tc>
        <w:tc>
          <w:tcPr>
            <w:tcW w:w="1208" w:type="dxa"/>
          </w:tcPr>
          <w:p w14:paraId="43027E80" w14:textId="77777777" w:rsidR="00A247C4" w:rsidRDefault="00A247C4" w:rsidP="00CA0C46"/>
        </w:tc>
        <w:tc>
          <w:tcPr>
            <w:tcW w:w="1208" w:type="dxa"/>
          </w:tcPr>
          <w:p w14:paraId="51BBBBC2" w14:textId="77777777" w:rsidR="00A247C4" w:rsidRDefault="00A247C4" w:rsidP="00CA0C46"/>
        </w:tc>
        <w:tc>
          <w:tcPr>
            <w:tcW w:w="1096" w:type="dxa"/>
          </w:tcPr>
          <w:p w14:paraId="2A1ED15A" w14:textId="77777777" w:rsidR="00A247C4" w:rsidRDefault="00A247C4" w:rsidP="00CA0C46"/>
        </w:tc>
      </w:tr>
      <w:tr w:rsidR="00A247C4" w14:paraId="5A64A741" w14:textId="77777777" w:rsidTr="00CA0C46">
        <w:tc>
          <w:tcPr>
            <w:tcW w:w="2063" w:type="dxa"/>
          </w:tcPr>
          <w:p w14:paraId="1BD38904" w14:textId="77777777" w:rsidR="00A247C4" w:rsidRPr="005052FD" w:rsidRDefault="00A247C4" w:rsidP="00CA0C46">
            <w:r w:rsidRPr="005052FD">
              <w:t>-Appropriate use of blood products in the critically ill</w:t>
            </w:r>
          </w:p>
        </w:tc>
        <w:tc>
          <w:tcPr>
            <w:tcW w:w="1361" w:type="dxa"/>
          </w:tcPr>
          <w:p w14:paraId="1D3C2137" w14:textId="77777777" w:rsidR="00A247C4" w:rsidRDefault="00A247C4" w:rsidP="00CA0C46"/>
        </w:tc>
        <w:tc>
          <w:tcPr>
            <w:tcW w:w="1207" w:type="dxa"/>
          </w:tcPr>
          <w:p w14:paraId="26D30EC1" w14:textId="77777777" w:rsidR="00A247C4" w:rsidRDefault="00A247C4" w:rsidP="00CA0C46"/>
        </w:tc>
        <w:tc>
          <w:tcPr>
            <w:tcW w:w="1208" w:type="dxa"/>
          </w:tcPr>
          <w:p w14:paraId="09E9B871" w14:textId="77777777" w:rsidR="00A247C4" w:rsidRDefault="00A247C4" w:rsidP="00CA0C46"/>
        </w:tc>
        <w:tc>
          <w:tcPr>
            <w:tcW w:w="1208" w:type="dxa"/>
          </w:tcPr>
          <w:p w14:paraId="66556E9C" w14:textId="77777777" w:rsidR="00A247C4" w:rsidRDefault="00A247C4" w:rsidP="00CA0C46"/>
        </w:tc>
        <w:tc>
          <w:tcPr>
            <w:tcW w:w="1096" w:type="dxa"/>
          </w:tcPr>
          <w:p w14:paraId="76815346" w14:textId="77777777" w:rsidR="00A247C4" w:rsidRDefault="00A247C4" w:rsidP="00CA0C46"/>
        </w:tc>
      </w:tr>
      <w:tr w:rsidR="00A247C4" w14:paraId="4F50B142" w14:textId="77777777" w:rsidTr="00CA0C46">
        <w:tc>
          <w:tcPr>
            <w:tcW w:w="2063" w:type="dxa"/>
          </w:tcPr>
          <w:p w14:paraId="62714825" w14:textId="77777777" w:rsidR="00A247C4" w:rsidRPr="005052FD" w:rsidRDefault="00A247C4" w:rsidP="00CA0C46">
            <w:r w:rsidRPr="005052FD">
              <w:t>-Prevention and treatment of nosocomial infections</w:t>
            </w:r>
          </w:p>
        </w:tc>
        <w:tc>
          <w:tcPr>
            <w:tcW w:w="1361" w:type="dxa"/>
          </w:tcPr>
          <w:p w14:paraId="2EE9A3FC" w14:textId="77777777" w:rsidR="00A247C4" w:rsidRDefault="00A247C4" w:rsidP="00CA0C46"/>
        </w:tc>
        <w:tc>
          <w:tcPr>
            <w:tcW w:w="1207" w:type="dxa"/>
          </w:tcPr>
          <w:p w14:paraId="5444CDA4" w14:textId="77777777" w:rsidR="00A247C4" w:rsidRDefault="00A247C4" w:rsidP="00CA0C46"/>
        </w:tc>
        <w:tc>
          <w:tcPr>
            <w:tcW w:w="1208" w:type="dxa"/>
          </w:tcPr>
          <w:p w14:paraId="6E91F746" w14:textId="77777777" w:rsidR="00A247C4" w:rsidRDefault="00A247C4" w:rsidP="00CA0C46"/>
        </w:tc>
        <w:tc>
          <w:tcPr>
            <w:tcW w:w="1208" w:type="dxa"/>
          </w:tcPr>
          <w:p w14:paraId="70C82B71" w14:textId="77777777" w:rsidR="00A247C4" w:rsidRDefault="00A247C4" w:rsidP="00CA0C46"/>
        </w:tc>
        <w:tc>
          <w:tcPr>
            <w:tcW w:w="1096" w:type="dxa"/>
          </w:tcPr>
          <w:p w14:paraId="4A37875C" w14:textId="77777777" w:rsidR="00A247C4" w:rsidRDefault="00A247C4" w:rsidP="00CA0C46"/>
        </w:tc>
      </w:tr>
      <w:tr w:rsidR="00A247C4" w14:paraId="58482AD3" w14:textId="77777777" w:rsidTr="00CA0C46">
        <w:tc>
          <w:tcPr>
            <w:tcW w:w="2063" w:type="dxa"/>
          </w:tcPr>
          <w:p w14:paraId="65AD0CD6" w14:textId="77777777" w:rsidR="00A247C4" w:rsidRPr="005052FD" w:rsidRDefault="00A247C4" w:rsidP="00CA0C46">
            <w:r w:rsidRPr="005052FD">
              <w:t>-Assessment and management of electrolyte disorders</w:t>
            </w:r>
          </w:p>
        </w:tc>
        <w:tc>
          <w:tcPr>
            <w:tcW w:w="1361" w:type="dxa"/>
          </w:tcPr>
          <w:p w14:paraId="3AD2621B" w14:textId="77777777" w:rsidR="00A247C4" w:rsidRDefault="00A247C4" w:rsidP="00CA0C46"/>
        </w:tc>
        <w:tc>
          <w:tcPr>
            <w:tcW w:w="1207" w:type="dxa"/>
          </w:tcPr>
          <w:p w14:paraId="340A8305" w14:textId="77777777" w:rsidR="00A247C4" w:rsidRDefault="00A247C4" w:rsidP="00CA0C46"/>
        </w:tc>
        <w:tc>
          <w:tcPr>
            <w:tcW w:w="1208" w:type="dxa"/>
          </w:tcPr>
          <w:p w14:paraId="12512F29" w14:textId="77777777" w:rsidR="00A247C4" w:rsidRDefault="00A247C4" w:rsidP="00CA0C46"/>
        </w:tc>
        <w:tc>
          <w:tcPr>
            <w:tcW w:w="1208" w:type="dxa"/>
          </w:tcPr>
          <w:p w14:paraId="4F8AF14A" w14:textId="77777777" w:rsidR="00A247C4" w:rsidRDefault="00A247C4" w:rsidP="00CA0C46"/>
        </w:tc>
        <w:tc>
          <w:tcPr>
            <w:tcW w:w="1096" w:type="dxa"/>
          </w:tcPr>
          <w:p w14:paraId="205782F8" w14:textId="77777777" w:rsidR="00A247C4" w:rsidRDefault="00A247C4" w:rsidP="00CA0C46"/>
        </w:tc>
      </w:tr>
      <w:tr w:rsidR="00A247C4" w14:paraId="5CDCC39E" w14:textId="77777777" w:rsidTr="00CA0C46">
        <w:tc>
          <w:tcPr>
            <w:tcW w:w="2063" w:type="dxa"/>
          </w:tcPr>
          <w:p w14:paraId="639FCC79" w14:textId="77777777" w:rsidR="00A247C4" w:rsidRPr="005052FD" w:rsidRDefault="00A247C4" w:rsidP="00CA0C46">
            <w:r w:rsidRPr="005052FD">
              <w:t>-Assessment and management of endocrine emergencies</w:t>
            </w:r>
          </w:p>
        </w:tc>
        <w:tc>
          <w:tcPr>
            <w:tcW w:w="1361" w:type="dxa"/>
          </w:tcPr>
          <w:p w14:paraId="04742669" w14:textId="77777777" w:rsidR="00A247C4" w:rsidRDefault="00A247C4" w:rsidP="00CA0C46"/>
        </w:tc>
        <w:tc>
          <w:tcPr>
            <w:tcW w:w="1207" w:type="dxa"/>
          </w:tcPr>
          <w:p w14:paraId="76F2458F" w14:textId="77777777" w:rsidR="00A247C4" w:rsidRDefault="00A247C4" w:rsidP="00CA0C46"/>
        </w:tc>
        <w:tc>
          <w:tcPr>
            <w:tcW w:w="1208" w:type="dxa"/>
          </w:tcPr>
          <w:p w14:paraId="476380BA" w14:textId="77777777" w:rsidR="00A247C4" w:rsidRDefault="00A247C4" w:rsidP="00CA0C46"/>
        </w:tc>
        <w:tc>
          <w:tcPr>
            <w:tcW w:w="1208" w:type="dxa"/>
          </w:tcPr>
          <w:p w14:paraId="4F4E2A20" w14:textId="77777777" w:rsidR="00A247C4" w:rsidRDefault="00A247C4" w:rsidP="00CA0C46"/>
        </w:tc>
        <w:tc>
          <w:tcPr>
            <w:tcW w:w="1096" w:type="dxa"/>
          </w:tcPr>
          <w:p w14:paraId="04B2DD34" w14:textId="77777777" w:rsidR="00A247C4" w:rsidRDefault="00A247C4" w:rsidP="00CA0C46"/>
        </w:tc>
      </w:tr>
      <w:tr w:rsidR="00A247C4" w14:paraId="2D82C3F7" w14:textId="77777777" w:rsidTr="00CA0C46">
        <w:tc>
          <w:tcPr>
            <w:tcW w:w="2063" w:type="dxa"/>
          </w:tcPr>
          <w:p w14:paraId="1C49794A" w14:textId="77777777" w:rsidR="00A247C4" w:rsidRPr="005052FD" w:rsidRDefault="00A247C4" w:rsidP="00CA0C46">
            <w:r w:rsidRPr="005052FD">
              <w:t>-Assessment and management of acute renal failure including use of renal replacement therapy</w:t>
            </w:r>
          </w:p>
        </w:tc>
        <w:tc>
          <w:tcPr>
            <w:tcW w:w="1361" w:type="dxa"/>
          </w:tcPr>
          <w:p w14:paraId="49BECD25" w14:textId="77777777" w:rsidR="00A247C4" w:rsidRDefault="00A247C4" w:rsidP="00CA0C46"/>
        </w:tc>
        <w:tc>
          <w:tcPr>
            <w:tcW w:w="1207" w:type="dxa"/>
          </w:tcPr>
          <w:p w14:paraId="37D0E64C" w14:textId="77777777" w:rsidR="00A247C4" w:rsidRDefault="00A247C4" w:rsidP="00CA0C46"/>
        </w:tc>
        <w:tc>
          <w:tcPr>
            <w:tcW w:w="1208" w:type="dxa"/>
          </w:tcPr>
          <w:p w14:paraId="641FD3FD" w14:textId="77777777" w:rsidR="00A247C4" w:rsidRDefault="00A247C4" w:rsidP="00CA0C46"/>
        </w:tc>
        <w:tc>
          <w:tcPr>
            <w:tcW w:w="1208" w:type="dxa"/>
          </w:tcPr>
          <w:p w14:paraId="34147DB5" w14:textId="77777777" w:rsidR="00A247C4" w:rsidRDefault="00A247C4" w:rsidP="00CA0C46"/>
        </w:tc>
        <w:tc>
          <w:tcPr>
            <w:tcW w:w="1096" w:type="dxa"/>
          </w:tcPr>
          <w:p w14:paraId="112758B5" w14:textId="77777777" w:rsidR="00A247C4" w:rsidRDefault="00A247C4" w:rsidP="00CA0C46"/>
        </w:tc>
      </w:tr>
      <w:tr w:rsidR="00A247C4" w14:paraId="6E813C5B" w14:textId="77777777" w:rsidTr="00CA0C46">
        <w:tc>
          <w:tcPr>
            <w:tcW w:w="2063" w:type="dxa"/>
          </w:tcPr>
          <w:p w14:paraId="0CA494A7" w14:textId="77777777" w:rsidR="00A247C4" w:rsidRPr="005052FD" w:rsidRDefault="00A247C4" w:rsidP="00CA0C46">
            <w:r w:rsidRPr="005052FD">
              <w:t>-Prevention of stress ulceration and thromboembolism in the critically ill patient</w:t>
            </w:r>
          </w:p>
        </w:tc>
        <w:tc>
          <w:tcPr>
            <w:tcW w:w="1361" w:type="dxa"/>
          </w:tcPr>
          <w:p w14:paraId="20E78DCE" w14:textId="77777777" w:rsidR="00A247C4" w:rsidRDefault="00A247C4" w:rsidP="00CA0C46"/>
        </w:tc>
        <w:tc>
          <w:tcPr>
            <w:tcW w:w="1207" w:type="dxa"/>
          </w:tcPr>
          <w:p w14:paraId="6E37E815" w14:textId="77777777" w:rsidR="00A247C4" w:rsidRDefault="00A247C4" w:rsidP="00CA0C46"/>
        </w:tc>
        <w:tc>
          <w:tcPr>
            <w:tcW w:w="1208" w:type="dxa"/>
          </w:tcPr>
          <w:p w14:paraId="71CF5C12" w14:textId="77777777" w:rsidR="00A247C4" w:rsidRDefault="00A247C4" w:rsidP="00CA0C46"/>
        </w:tc>
        <w:tc>
          <w:tcPr>
            <w:tcW w:w="1208" w:type="dxa"/>
          </w:tcPr>
          <w:p w14:paraId="3B0C14DA" w14:textId="77777777" w:rsidR="00A247C4" w:rsidRDefault="00A247C4" w:rsidP="00CA0C46"/>
        </w:tc>
        <w:tc>
          <w:tcPr>
            <w:tcW w:w="1096" w:type="dxa"/>
          </w:tcPr>
          <w:p w14:paraId="5988C1D7" w14:textId="77777777" w:rsidR="00A247C4" w:rsidRDefault="00A247C4" w:rsidP="00CA0C46"/>
        </w:tc>
      </w:tr>
      <w:tr w:rsidR="00A247C4" w14:paraId="4E02B8EB" w14:textId="77777777" w:rsidTr="00CA0C46">
        <w:tc>
          <w:tcPr>
            <w:tcW w:w="2063" w:type="dxa"/>
          </w:tcPr>
          <w:p w14:paraId="6EF5546F" w14:textId="77777777" w:rsidR="00A247C4" w:rsidRPr="005052FD" w:rsidRDefault="00A247C4" w:rsidP="00CA0C46">
            <w:r w:rsidRPr="005052FD">
              <w:t>-Nutritional therapy in the ICU, including the use of total parenteral nutrition</w:t>
            </w:r>
          </w:p>
        </w:tc>
        <w:tc>
          <w:tcPr>
            <w:tcW w:w="1361" w:type="dxa"/>
          </w:tcPr>
          <w:p w14:paraId="54B51D62" w14:textId="77777777" w:rsidR="00A247C4" w:rsidRDefault="00A247C4" w:rsidP="00CA0C46"/>
        </w:tc>
        <w:tc>
          <w:tcPr>
            <w:tcW w:w="1207" w:type="dxa"/>
          </w:tcPr>
          <w:p w14:paraId="43352A91" w14:textId="77777777" w:rsidR="00A247C4" w:rsidRDefault="00A247C4" w:rsidP="00CA0C46"/>
        </w:tc>
        <w:tc>
          <w:tcPr>
            <w:tcW w:w="1208" w:type="dxa"/>
          </w:tcPr>
          <w:p w14:paraId="69AEE114" w14:textId="77777777" w:rsidR="00A247C4" w:rsidRDefault="00A247C4" w:rsidP="00CA0C46"/>
        </w:tc>
        <w:tc>
          <w:tcPr>
            <w:tcW w:w="1208" w:type="dxa"/>
          </w:tcPr>
          <w:p w14:paraId="74FDA563" w14:textId="77777777" w:rsidR="00A247C4" w:rsidRDefault="00A247C4" w:rsidP="00CA0C46"/>
        </w:tc>
        <w:tc>
          <w:tcPr>
            <w:tcW w:w="1096" w:type="dxa"/>
          </w:tcPr>
          <w:p w14:paraId="41BEC119" w14:textId="77777777" w:rsidR="00A247C4" w:rsidRDefault="00A247C4" w:rsidP="00CA0C46"/>
        </w:tc>
      </w:tr>
      <w:tr w:rsidR="00A247C4" w14:paraId="01065CBC" w14:textId="77777777" w:rsidTr="00CA0C46">
        <w:tc>
          <w:tcPr>
            <w:tcW w:w="2063" w:type="dxa"/>
          </w:tcPr>
          <w:p w14:paraId="597CEB3B" w14:textId="77777777" w:rsidR="00A247C4" w:rsidRPr="005052FD" w:rsidRDefault="00A247C4" w:rsidP="00CA0C4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t>
            </w:r>
            <w:r w:rsidRPr="00271CC4">
              <w:rPr>
                <w:rFonts w:ascii="Times New Roman" w:eastAsia="Times New Roman" w:hAnsi="Times New Roman" w:cs="Times New Roman"/>
              </w:rPr>
              <w:t>Issues in end-of-life care including the withholding and withdrawing of life-sustaining therapies,</w:t>
            </w:r>
            <w:r>
              <w:rPr>
                <w:rFonts w:ascii="Times New Roman" w:eastAsia="Times New Roman" w:hAnsi="Times New Roman" w:cs="Times New Roman"/>
              </w:rPr>
              <w:t xml:space="preserve"> </w:t>
            </w:r>
            <w:r w:rsidRPr="00271CC4">
              <w:rPr>
                <w:rFonts w:ascii="Times New Roman" w:eastAsia="Times New Roman" w:hAnsi="Times New Roman" w:cs="Times New Roman"/>
              </w:rPr>
              <w:t>advance directives, code status and family conferences</w:t>
            </w:r>
            <w:r>
              <w:rPr>
                <w:rFonts w:ascii="Times New Roman" w:eastAsia="Times New Roman" w:hAnsi="Times New Roman" w:cs="Times New Roman"/>
              </w:rPr>
              <w:t>.</w:t>
            </w:r>
          </w:p>
        </w:tc>
        <w:tc>
          <w:tcPr>
            <w:tcW w:w="1361" w:type="dxa"/>
          </w:tcPr>
          <w:p w14:paraId="28592ACD" w14:textId="77777777" w:rsidR="00A247C4" w:rsidRDefault="00A247C4" w:rsidP="00CA0C46"/>
        </w:tc>
        <w:tc>
          <w:tcPr>
            <w:tcW w:w="1207" w:type="dxa"/>
          </w:tcPr>
          <w:p w14:paraId="7FCBB151" w14:textId="77777777" w:rsidR="00A247C4" w:rsidRDefault="00A247C4" w:rsidP="00CA0C46"/>
        </w:tc>
        <w:tc>
          <w:tcPr>
            <w:tcW w:w="1208" w:type="dxa"/>
          </w:tcPr>
          <w:p w14:paraId="445E6F21" w14:textId="77777777" w:rsidR="00A247C4" w:rsidRDefault="00A247C4" w:rsidP="00CA0C46"/>
        </w:tc>
        <w:tc>
          <w:tcPr>
            <w:tcW w:w="1208" w:type="dxa"/>
          </w:tcPr>
          <w:p w14:paraId="75DA24D2" w14:textId="77777777" w:rsidR="00A247C4" w:rsidRDefault="00A247C4" w:rsidP="00CA0C46"/>
        </w:tc>
        <w:tc>
          <w:tcPr>
            <w:tcW w:w="1096" w:type="dxa"/>
          </w:tcPr>
          <w:p w14:paraId="4CC37257" w14:textId="77777777" w:rsidR="00A247C4" w:rsidRDefault="00A247C4" w:rsidP="00CA0C46"/>
        </w:tc>
      </w:tr>
    </w:tbl>
    <w:p w14:paraId="6C2045B3" w14:textId="77777777" w:rsidR="00A247C4" w:rsidRPr="00271CC4" w:rsidRDefault="00A247C4" w:rsidP="00A247C4">
      <w:pPr>
        <w:spacing w:before="100" w:beforeAutospacing="1" w:after="100" w:afterAutospacing="1"/>
        <w:rPr>
          <w:rFonts w:ascii="Times New Roman" w:eastAsia="Times New Roman" w:hAnsi="Times New Roman" w:cs="Times New Roman"/>
        </w:rPr>
      </w:pPr>
    </w:p>
    <w:p w14:paraId="2D1EE714" w14:textId="77777777" w:rsidR="00A247C4" w:rsidRDefault="00A247C4" w:rsidP="00A247C4"/>
    <w:p w14:paraId="3948543F" w14:textId="77777777" w:rsidR="00A247C4" w:rsidRDefault="00A247C4" w:rsidP="00A247C4">
      <w:r>
        <w:t>Podiatry Evaluation Form</w:t>
      </w:r>
    </w:p>
    <w:p w14:paraId="26D4CA15" w14:textId="77777777" w:rsidR="00A247C4" w:rsidRDefault="00A247C4" w:rsidP="00A247C4"/>
    <w:p w14:paraId="4C594F43" w14:textId="77777777" w:rsidR="00A247C4" w:rsidRDefault="00A247C4" w:rsidP="00A247C4">
      <w:r>
        <w:t>Infectious Disease Rotation</w:t>
      </w:r>
    </w:p>
    <w:p w14:paraId="194289B2" w14:textId="77777777" w:rsidR="00A247C4" w:rsidRDefault="00A247C4" w:rsidP="00A247C4"/>
    <w:p w14:paraId="28A928AA" w14:textId="77777777" w:rsidR="00A247C4" w:rsidRDefault="00A247C4" w:rsidP="00A247C4"/>
    <w:p w14:paraId="7C89C1AB"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7653B08F" w14:textId="77777777" w:rsidTr="00CA0C46">
        <w:tc>
          <w:tcPr>
            <w:tcW w:w="2110" w:type="dxa"/>
          </w:tcPr>
          <w:p w14:paraId="4BD7BB00" w14:textId="77777777" w:rsidR="00A247C4" w:rsidRDefault="00A247C4" w:rsidP="00CA0C46"/>
        </w:tc>
        <w:tc>
          <w:tcPr>
            <w:tcW w:w="1390" w:type="dxa"/>
          </w:tcPr>
          <w:p w14:paraId="2E2DCED6" w14:textId="77777777" w:rsidR="00A247C4" w:rsidRDefault="00A247C4" w:rsidP="00CA0C46">
            <w:r>
              <w:t>Critical Deficiencies</w:t>
            </w:r>
          </w:p>
        </w:tc>
        <w:tc>
          <w:tcPr>
            <w:tcW w:w="1157" w:type="dxa"/>
          </w:tcPr>
          <w:p w14:paraId="2E64A76F" w14:textId="77777777" w:rsidR="00A247C4" w:rsidRDefault="00A247C4" w:rsidP="00CA0C46">
            <w:r>
              <w:t>Below Expected</w:t>
            </w:r>
          </w:p>
        </w:tc>
        <w:tc>
          <w:tcPr>
            <w:tcW w:w="1348" w:type="dxa"/>
          </w:tcPr>
          <w:p w14:paraId="66780FEF" w14:textId="77777777" w:rsidR="00A247C4" w:rsidRDefault="00A247C4" w:rsidP="00CA0C46">
            <w:r>
              <w:t>Satisfactory</w:t>
            </w:r>
          </w:p>
        </w:tc>
        <w:tc>
          <w:tcPr>
            <w:tcW w:w="1158" w:type="dxa"/>
          </w:tcPr>
          <w:p w14:paraId="27083006" w14:textId="77777777" w:rsidR="00A247C4" w:rsidRDefault="00A247C4" w:rsidP="00CA0C46">
            <w:r>
              <w:t>Above Expected</w:t>
            </w:r>
          </w:p>
        </w:tc>
        <w:tc>
          <w:tcPr>
            <w:tcW w:w="1378" w:type="dxa"/>
          </w:tcPr>
          <w:p w14:paraId="002714C0" w14:textId="77777777" w:rsidR="00A247C4" w:rsidRDefault="00A247C4" w:rsidP="00CA0C46">
            <w:r>
              <w:t>Exceptional</w:t>
            </w:r>
          </w:p>
        </w:tc>
      </w:tr>
      <w:tr w:rsidR="00A247C4" w:rsidRPr="00494A2F" w14:paraId="54F2E22D" w14:textId="77777777" w:rsidTr="00CA0C46">
        <w:tc>
          <w:tcPr>
            <w:tcW w:w="2110" w:type="dxa"/>
          </w:tcPr>
          <w:p w14:paraId="03A9619B" w14:textId="77777777" w:rsidR="00A247C4" w:rsidRPr="00494A2F" w:rsidRDefault="00A247C4" w:rsidP="00CA0C46">
            <w:pPr>
              <w:rPr>
                <w:b/>
                <w:bCs/>
              </w:rPr>
            </w:pPr>
            <w:r w:rsidRPr="00494A2F">
              <w:rPr>
                <w:b/>
                <w:bCs/>
              </w:rPr>
              <w:t>PATIENT CARE</w:t>
            </w:r>
          </w:p>
        </w:tc>
        <w:tc>
          <w:tcPr>
            <w:tcW w:w="1390" w:type="dxa"/>
          </w:tcPr>
          <w:p w14:paraId="1412185B" w14:textId="77777777" w:rsidR="00A247C4" w:rsidRPr="00494A2F" w:rsidRDefault="00A247C4" w:rsidP="00CA0C46">
            <w:pPr>
              <w:rPr>
                <w:b/>
                <w:bCs/>
              </w:rPr>
            </w:pPr>
          </w:p>
        </w:tc>
        <w:tc>
          <w:tcPr>
            <w:tcW w:w="1157" w:type="dxa"/>
          </w:tcPr>
          <w:p w14:paraId="153D1282" w14:textId="77777777" w:rsidR="00A247C4" w:rsidRPr="00494A2F" w:rsidRDefault="00A247C4" w:rsidP="00CA0C46">
            <w:pPr>
              <w:rPr>
                <w:b/>
                <w:bCs/>
              </w:rPr>
            </w:pPr>
          </w:p>
        </w:tc>
        <w:tc>
          <w:tcPr>
            <w:tcW w:w="1348" w:type="dxa"/>
          </w:tcPr>
          <w:p w14:paraId="62FBC896" w14:textId="77777777" w:rsidR="00A247C4" w:rsidRPr="00494A2F" w:rsidRDefault="00A247C4" w:rsidP="00CA0C46">
            <w:pPr>
              <w:rPr>
                <w:b/>
                <w:bCs/>
              </w:rPr>
            </w:pPr>
          </w:p>
        </w:tc>
        <w:tc>
          <w:tcPr>
            <w:tcW w:w="1158" w:type="dxa"/>
          </w:tcPr>
          <w:p w14:paraId="704B07A5" w14:textId="77777777" w:rsidR="00A247C4" w:rsidRPr="00494A2F" w:rsidRDefault="00A247C4" w:rsidP="00CA0C46">
            <w:pPr>
              <w:rPr>
                <w:b/>
                <w:bCs/>
              </w:rPr>
            </w:pPr>
          </w:p>
        </w:tc>
        <w:tc>
          <w:tcPr>
            <w:tcW w:w="1378" w:type="dxa"/>
          </w:tcPr>
          <w:p w14:paraId="09712707" w14:textId="77777777" w:rsidR="00A247C4" w:rsidRPr="00494A2F" w:rsidRDefault="00A247C4" w:rsidP="00CA0C46">
            <w:pPr>
              <w:rPr>
                <w:b/>
                <w:bCs/>
              </w:rPr>
            </w:pPr>
          </w:p>
        </w:tc>
      </w:tr>
      <w:tr w:rsidR="00A247C4" w14:paraId="0542EB4D" w14:textId="77777777" w:rsidTr="00CA0C46">
        <w:tc>
          <w:tcPr>
            <w:tcW w:w="2110" w:type="dxa"/>
          </w:tcPr>
          <w:p w14:paraId="04DBBFC1" w14:textId="77777777" w:rsidR="00A247C4" w:rsidRDefault="00A247C4" w:rsidP="00CA0C46">
            <w:r>
              <w:t>Cares for acutely ill or injured patients in urgent and emergent situations and in all settings</w:t>
            </w:r>
          </w:p>
        </w:tc>
        <w:tc>
          <w:tcPr>
            <w:tcW w:w="1390" w:type="dxa"/>
          </w:tcPr>
          <w:p w14:paraId="7D57F5B3" w14:textId="77777777" w:rsidR="00A247C4" w:rsidRDefault="00A247C4" w:rsidP="00CA0C46"/>
        </w:tc>
        <w:tc>
          <w:tcPr>
            <w:tcW w:w="1157" w:type="dxa"/>
          </w:tcPr>
          <w:p w14:paraId="3279C2C6" w14:textId="77777777" w:rsidR="00A247C4" w:rsidRDefault="00A247C4" w:rsidP="00CA0C46"/>
        </w:tc>
        <w:tc>
          <w:tcPr>
            <w:tcW w:w="1348" w:type="dxa"/>
          </w:tcPr>
          <w:p w14:paraId="0431EB64" w14:textId="77777777" w:rsidR="00A247C4" w:rsidRDefault="00A247C4" w:rsidP="00CA0C46"/>
        </w:tc>
        <w:tc>
          <w:tcPr>
            <w:tcW w:w="1158" w:type="dxa"/>
          </w:tcPr>
          <w:p w14:paraId="0A201D6B" w14:textId="77777777" w:rsidR="00A247C4" w:rsidRDefault="00A247C4" w:rsidP="00CA0C46"/>
        </w:tc>
        <w:tc>
          <w:tcPr>
            <w:tcW w:w="1378" w:type="dxa"/>
          </w:tcPr>
          <w:p w14:paraId="0D154D4B" w14:textId="77777777" w:rsidR="00A247C4" w:rsidRDefault="00A247C4" w:rsidP="00CA0C46"/>
        </w:tc>
      </w:tr>
      <w:tr w:rsidR="00A247C4" w14:paraId="21984EB5" w14:textId="77777777" w:rsidTr="00CA0C46">
        <w:tc>
          <w:tcPr>
            <w:tcW w:w="2110" w:type="dxa"/>
          </w:tcPr>
          <w:p w14:paraId="73498D29" w14:textId="77777777" w:rsidR="00A247C4" w:rsidRDefault="00A247C4" w:rsidP="00CA0C46">
            <w:r>
              <w:t>Cares for patients with chronic conditions</w:t>
            </w:r>
          </w:p>
        </w:tc>
        <w:tc>
          <w:tcPr>
            <w:tcW w:w="1390" w:type="dxa"/>
          </w:tcPr>
          <w:p w14:paraId="67B953D4" w14:textId="77777777" w:rsidR="00A247C4" w:rsidRDefault="00A247C4" w:rsidP="00CA0C46"/>
        </w:tc>
        <w:tc>
          <w:tcPr>
            <w:tcW w:w="1157" w:type="dxa"/>
          </w:tcPr>
          <w:p w14:paraId="4BD1E89F" w14:textId="77777777" w:rsidR="00A247C4" w:rsidRDefault="00A247C4" w:rsidP="00CA0C46"/>
        </w:tc>
        <w:tc>
          <w:tcPr>
            <w:tcW w:w="1348" w:type="dxa"/>
          </w:tcPr>
          <w:p w14:paraId="4ED5F839" w14:textId="77777777" w:rsidR="00A247C4" w:rsidRDefault="00A247C4" w:rsidP="00CA0C46"/>
        </w:tc>
        <w:tc>
          <w:tcPr>
            <w:tcW w:w="1158" w:type="dxa"/>
          </w:tcPr>
          <w:p w14:paraId="01A08218" w14:textId="77777777" w:rsidR="00A247C4" w:rsidRDefault="00A247C4" w:rsidP="00CA0C46"/>
        </w:tc>
        <w:tc>
          <w:tcPr>
            <w:tcW w:w="1378" w:type="dxa"/>
          </w:tcPr>
          <w:p w14:paraId="05AB8EF7" w14:textId="77777777" w:rsidR="00A247C4" w:rsidRDefault="00A247C4" w:rsidP="00CA0C46"/>
        </w:tc>
      </w:tr>
      <w:tr w:rsidR="00A247C4" w14:paraId="4199626D" w14:textId="77777777" w:rsidTr="00CA0C46">
        <w:tc>
          <w:tcPr>
            <w:tcW w:w="2110" w:type="dxa"/>
          </w:tcPr>
          <w:p w14:paraId="6B1044D5"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6A2DA071" w14:textId="77777777" w:rsidR="00A247C4" w:rsidRDefault="00A247C4" w:rsidP="00CA0C46"/>
        </w:tc>
        <w:tc>
          <w:tcPr>
            <w:tcW w:w="1157" w:type="dxa"/>
          </w:tcPr>
          <w:p w14:paraId="7370F76C" w14:textId="77777777" w:rsidR="00A247C4" w:rsidRDefault="00A247C4" w:rsidP="00CA0C46"/>
        </w:tc>
        <w:tc>
          <w:tcPr>
            <w:tcW w:w="1348" w:type="dxa"/>
          </w:tcPr>
          <w:p w14:paraId="4FD0EB69" w14:textId="77777777" w:rsidR="00A247C4" w:rsidRDefault="00A247C4" w:rsidP="00CA0C46"/>
        </w:tc>
        <w:tc>
          <w:tcPr>
            <w:tcW w:w="1158" w:type="dxa"/>
          </w:tcPr>
          <w:p w14:paraId="1CE3FAAE" w14:textId="77777777" w:rsidR="00A247C4" w:rsidRDefault="00A247C4" w:rsidP="00CA0C46"/>
        </w:tc>
        <w:tc>
          <w:tcPr>
            <w:tcW w:w="1378" w:type="dxa"/>
          </w:tcPr>
          <w:p w14:paraId="7114AF63" w14:textId="77777777" w:rsidR="00A247C4" w:rsidRDefault="00A247C4" w:rsidP="00CA0C46"/>
        </w:tc>
      </w:tr>
      <w:tr w:rsidR="00A247C4" w:rsidRPr="00494A2F" w14:paraId="7F98DBC9" w14:textId="77777777" w:rsidTr="00CA0C46">
        <w:tc>
          <w:tcPr>
            <w:tcW w:w="2110" w:type="dxa"/>
          </w:tcPr>
          <w:p w14:paraId="3461B402" w14:textId="77777777" w:rsidR="00A247C4" w:rsidRPr="00494A2F" w:rsidRDefault="00A247C4" w:rsidP="00CA0C46">
            <w:pPr>
              <w:rPr>
                <w:b/>
                <w:bCs/>
              </w:rPr>
            </w:pPr>
            <w:r w:rsidRPr="00494A2F">
              <w:rPr>
                <w:b/>
                <w:bCs/>
              </w:rPr>
              <w:t>MEDICAL KNOWLEDGE</w:t>
            </w:r>
          </w:p>
        </w:tc>
        <w:tc>
          <w:tcPr>
            <w:tcW w:w="1390" w:type="dxa"/>
          </w:tcPr>
          <w:p w14:paraId="23438459" w14:textId="77777777" w:rsidR="00A247C4" w:rsidRPr="00494A2F" w:rsidRDefault="00A247C4" w:rsidP="00CA0C46">
            <w:pPr>
              <w:rPr>
                <w:b/>
                <w:bCs/>
              </w:rPr>
            </w:pPr>
          </w:p>
        </w:tc>
        <w:tc>
          <w:tcPr>
            <w:tcW w:w="1157" w:type="dxa"/>
          </w:tcPr>
          <w:p w14:paraId="70391914" w14:textId="77777777" w:rsidR="00A247C4" w:rsidRPr="00494A2F" w:rsidRDefault="00A247C4" w:rsidP="00CA0C46">
            <w:pPr>
              <w:rPr>
                <w:b/>
                <w:bCs/>
              </w:rPr>
            </w:pPr>
          </w:p>
        </w:tc>
        <w:tc>
          <w:tcPr>
            <w:tcW w:w="1348" w:type="dxa"/>
          </w:tcPr>
          <w:p w14:paraId="598410CC" w14:textId="77777777" w:rsidR="00A247C4" w:rsidRPr="00494A2F" w:rsidRDefault="00A247C4" w:rsidP="00CA0C46">
            <w:pPr>
              <w:rPr>
                <w:b/>
                <w:bCs/>
              </w:rPr>
            </w:pPr>
          </w:p>
        </w:tc>
        <w:tc>
          <w:tcPr>
            <w:tcW w:w="1158" w:type="dxa"/>
          </w:tcPr>
          <w:p w14:paraId="3A8537C1" w14:textId="77777777" w:rsidR="00A247C4" w:rsidRPr="00494A2F" w:rsidRDefault="00A247C4" w:rsidP="00CA0C46">
            <w:pPr>
              <w:rPr>
                <w:b/>
                <w:bCs/>
              </w:rPr>
            </w:pPr>
          </w:p>
        </w:tc>
        <w:tc>
          <w:tcPr>
            <w:tcW w:w="1378" w:type="dxa"/>
          </w:tcPr>
          <w:p w14:paraId="23B8B232" w14:textId="77777777" w:rsidR="00A247C4" w:rsidRPr="00494A2F" w:rsidRDefault="00A247C4" w:rsidP="00CA0C46">
            <w:pPr>
              <w:rPr>
                <w:b/>
                <w:bCs/>
              </w:rPr>
            </w:pPr>
          </w:p>
        </w:tc>
      </w:tr>
      <w:tr w:rsidR="00A247C4" w14:paraId="17A79FFC" w14:textId="77777777" w:rsidTr="00CA0C46">
        <w:tc>
          <w:tcPr>
            <w:tcW w:w="2110" w:type="dxa"/>
          </w:tcPr>
          <w:p w14:paraId="2634B3FE" w14:textId="77777777" w:rsidR="00A247C4" w:rsidRDefault="00A247C4" w:rsidP="00CA0C46">
            <w:r>
              <w:t>Recognizes, synthesizes, and integrates medical knowledge into clinical decision making</w:t>
            </w:r>
          </w:p>
        </w:tc>
        <w:tc>
          <w:tcPr>
            <w:tcW w:w="1390" w:type="dxa"/>
          </w:tcPr>
          <w:p w14:paraId="4EE9E86C" w14:textId="77777777" w:rsidR="00A247C4" w:rsidRDefault="00A247C4" w:rsidP="00CA0C46"/>
        </w:tc>
        <w:tc>
          <w:tcPr>
            <w:tcW w:w="1157" w:type="dxa"/>
          </w:tcPr>
          <w:p w14:paraId="7E864635" w14:textId="77777777" w:rsidR="00A247C4" w:rsidRDefault="00A247C4" w:rsidP="00CA0C46"/>
        </w:tc>
        <w:tc>
          <w:tcPr>
            <w:tcW w:w="1348" w:type="dxa"/>
          </w:tcPr>
          <w:p w14:paraId="00404A55" w14:textId="77777777" w:rsidR="00A247C4" w:rsidRDefault="00A247C4" w:rsidP="00CA0C46"/>
        </w:tc>
        <w:tc>
          <w:tcPr>
            <w:tcW w:w="1158" w:type="dxa"/>
          </w:tcPr>
          <w:p w14:paraId="3D7041B9" w14:textId="77777777" w:rsidR="00A247C4" w:rsidRDefault="00A247C4" w:rsidP="00CA0C46"/>
        </w:tc>
        <w:tc>
          <w:tcPr>
            <w:tcW w:w="1378" w:type="dxa"/>
          </w:tcPr>
          <w:p w14:paraId="16961B72" w14:textId="77777777" w:rsidR="00A247C4" w:rsidRDefault="00A247C4" w:rsidP="00CA0C46"/>
        </w:tc>
      </w:tr>
      <w:tr w:rsidR="00A247C4" w14:paraId="2553D9FA" w14:textId="77777777" w:rsidTr="00CA0C46">
        <w:tc>
          <w:tcPr>
            <w:tcW w:w="2110" w:type="dxa"/>
          </w:tcPr>
          <w:p w14:paraId="14B14989" w14:textId="77777777" w:rsidR="00A247C4" w:rsidRDefault="00A247C4" w:rsidP="00CA0C46">
            <w:r>
              <w:t>Applies critical thinking skills in patient care</w:t>
            </w:r>
          </w:p>
        </w:tc>
        <w:tc>
          <w:tcPr>
            <w:tcW w:w="1390" w:type="dxa"/>
          </w:tcPr>
          <w:p w14:paraId="705ECF14" w14:textId="77777777" w:rsidR="00A247C4" w:rsidRDefault="00A247C4" w:rsidP="00CA0C46"/>
        </w:tc>
        <w:tc>
          <w:tcPr>
            <w:tcW w:w="1157" w:type="dxa"/>
          </w:tcPr>
          <w:p w14:paraId="003B28F5" w14:textId="77777777" w:rsidR="00A247C4" w:rsidRDefault="00A247C4" w:rsidP="00CA0C46"/>
        </w:tc>
        <w:tc>
          <w:tcPr>
            <w:tcW w:w="1348" w:type="dxa"/>
          </w:tcPr>
          <w:p w14:paraId="789EE7B0" w14:textId="77777777" w:rsidR="00A247C4" w:rsidRDefault="00A247C4" w:rsidP="00CA0C46"/>
        </w:tc>
        <w:tc>
          <w:tcPr>
            <w:tcW w:w="1158" w:type="dxa"/>
          </w:tcPr>
          <w:p w14:paraId="032B3CFC" w14:textId="77777777" w:rsidR="00A247C4" w:rsidRDefault="00A247C4" w:rsidP="00CA0C46"/>
        </w:tc>
        <w:tc>
          <w:tcPr>
            <w:tcW w:w="1378" w:type="dxa"/>
          </w:tcPr>
          <w:p w14:paraId="2CCF3C95" w14:textId="77777777" w:rsidR="00A247C4" w:rsidRDefault="00A247C4" w:rsidP="00CA0C46"/>
        </w:tc>
      </w:tr>
      <w:tr w:rsidR="00A247C4" w:rsidRPr="00494A2F" w14:paraId="6EB43800" w14:textId="77777777" w:rsidTr="00CA0C46">
        <w:tc>
          <w:tcPr>
            <w:tcW w:w="2110" w:type="dxa"/>
          </w:tcPr>
          <w:p w14:paraId="1CDE1EFE" w14:textId="77777777" w:rsidR="00A247C4" w:rsidRPr="00494A2F" w:rsidRDefault="00A247C4" w:rsidP="00CA0C46">
            <w:pPr>
              <w:rPr>
                <w:b/>
                <w:bCs/>
              </w:rPr>
            </w:pPr>
            <w:r w:rsidRPr="00494A2F">
              <w:rPr>
                <w:b/>
                <w:bCs/>
              </w:rPr>
              <w:t>SYSTEMS-BASED PRACTICE</w:t>
            </w:r>
          </w:p>
        </w:tc>
        <w:tc>
          <w:tcPr>
            <w:tcW w:w="1390" w:type="dxa"/>
          </w:tcPr>
          <w:p w14:paraId="1057C194" w14:textId="77777777" w:rsidR="00A247C4" w:rsidRPr="00494A2F" w:rsidRDefault="00A247C4" w:rsidP="00CA0C46">
            <w:pPr>
              <w:rPr>
                <w:b/>
                <w:bCs/>
              </w:rPr>
            </w:pPr>
          </w:p>
        </w:tc>
        <w:tc>
          <w:tcPr>
            <w:tcW w:w="1157" w:type="dxa"/>
          </w:tcPr>
          <w:p w14:paraId="11AA134D" w14:textId="77777777" w:rsidR="00A247C4" w:rsidRPr="00494A2F" w:rsidRDefault="00A247C4" w:rsidP="00CA0C46">
            <w:pPr>
              <w:rPr>
                <w:b/>
                <w:bCs/>
              </w:rPr>
            </w:pPr>
          </w:p>
        </w:tc>
        <w:tc>
          <w:tcPr>
            <w:tcW w:w="1348" w:type="dxa"/>
          </w:tcPr>
          <w:p w14:paraId="44B31DDB" w14:textId="77777777" w:rsidR="00A247C4" w:rsidRPr="00494A2F" w:rsidRDefault="00A247C4" w:rsidP="00CA0C46">
            <w:pPr>
              <w:rPr>
                <w:b/>
                <w:bCs/>
              </w:rPr>
            </w:pPr>
          </w:p>
        </w:tc>
        <w:tc>
          <w:tcPr>
            <w:tcW w:w="1158" w:type="dxa"/>
          </w:tcPr>
          <w:p w14:paraId="268D2CD5" w14:textId="77777777" w:rsidR="00A247C4" w:rsidRPr="00494A2F" w:rsidRDefault="00A247C4" w:rsidP="00CA0C46">
            <w:pPr>
              <w:rPr>
                <w:b/>
                <w:bCs/>
              </w:rPr>
            </w:pPr>
          </w:p>
        </w:tc>
        <w:tc>
          <w:tcPr>
            <w:tcW w:w="1378" w:type="dxa"/>
          </w:tcPr>
          <w:p w14:paraId="10FDABCB" w14:textId="77777777" w:rsidR="00A247C4" w:rsidRPr="00494A2F" w:rsidRDefault="00A247C4" w:rsidP="00CA0C46">
            <w:pPr>
              <w:rPr>
                <w:b/>
                <w:bCs/>
              </w:rPr>
            </w:pPr>
          </w:p>
        </w:tc>
      </w:tr>
      <w:tr w:rsidR="00A247C4" w14:paraId="3DBE115F" w14:textId="77777777" w:rsidTr="00CA0C46">
        <w:tc>
          <w:tcPr>
            <w:tcW w:w="2110" w:type="dxa"/>
          </w:tcPr>
          <w:p w14:paraId="12D54D1E" w14:textId="77777777" w:rsidR="00A247C4" w:rsidRDefault="00A247C4" w:rsidP="00CA0C46">
            <w:r>
              <w:t xml:space="preserve">Promotes cost-conscious and efficient medical </w:t>
            </w:r>
            <w:r>
              <w:lastRenderedPageBreak/>
              <w:t>care and resource utilization</w:t>
            </w:r>
          </w:p>
        </w:tc>
        <w:tc>
          <w:tcPr>
            <w:tcW w:w="1390" w:type="dxa"/>
          </w:tcPr>
          <w:p w14:paraId="1BFC27C8" w14:textId="77777777" w:rsidR="00A247C4" w:rsidRDefault="00A247C4" w:rsidP="00CA0C46"/>
        </w:tc>
        <w:tc>
          <w:tcPr>
            <w:tcW w:w="1157" w:type="dxa"/>
          </w:tcPr>
          <w:p w14:paraId="338ED9C1" w14:textId="77777777" w:rsidR="00A247C4" w:rsidRDefault="00A247C4" w:rsidP="00CA0C46"/>
        </w:tc>
        <w:tc>
          <w:tcPr>
            <w:tcW w:w="1348" w:type="dxa"/>
          </w:tcPr>
          <w:p w14:paraId="0A44A080" w14:textId="77777777" w:rsidR="00A247C4" w:rsidRDefault="00A247C4" w:rsidP="00CA0C46"/>
        </w:tc>
        <w:tc>
          <w:tcPr>
            <w:tcW w:w="1158" w:type="dxa"/>
          </w:tcPr>
          <w:p w14:paraId="05CE0ABF" w14:textId="77777777" w:rsidR="00A247C4" w:rsidRDefault="00A247C4" w:rsidP="00CA0C46"/>
        </w:tc>
        <w:tc>
          <w:tcPr>
            <w:tcW w:w="1378" w:type="dxa"/>
          </w:tcPr>
          <w:p w14:paraId="4C7EF65C" w14:textId="77777777" w:rsidR="00A247C4" w:rsidRDefault="00A247C4" w:rsidP="00CA0C46"/>
        </w:tc>
      </w:tr>
      <w:tr w:rsidR="00A247C4" w:rsidRPr="00494A2F" w14:paraId="6526E976" w14:textId="77777777" w:rsidTr="00CA0C46">
        <w:tc>
          <w:tcPr>
            <w:tcW w:w="2110" w:type="dxa"/>
          </w:tcPr>
          <w:p w14:paraId="3FAD3D35" w14:textId="77777777" w:rsidR="00A247C4" w:rsidRPr="00494A2F" w:rsidRDefault="00A247C4" w:rsidP="00CA0C46">
            <w:pPr>
              <w:rPr>
                <w:b/>
                <w:bCs/>
              </w:rPr>
            </w:pPr>
            <w:r w:rsidRPr="00494A2F">
              <w:rPr>
                <w:b/>
                <w:bCs/>
              </w:rPr>
              <w:t>PRACTICE-BASED LEARNING AND IMPROVEMENT</w:t>
            </w:r>
          </w:p>
        </w:tc>
        <w:tc>
          <w:tcPr>
            <w:tcW w:w="1390" w:type="dxa"/>
          </w:tcPr>
          <w:p w14:paraId="7411EFF8" w14:textId="77777777" w:rsidR="00A247C4" w:rsidRPr="00494A2F" w:rsidRDefault="00A247C4" w:rsidP="00CA0C46">
            <w:pPr>
              <w:rPr>
                <w:b/>
                <w:bCs/>
              </w:rPr>
            </w:pPr>
          </w:p>
        </w:tc>
        <w:tc>
          <w:tcPr>
            <w:tcW w:w="1157" w:type="dxa"/>
          </w:tcPr>
          <w:p w14:paraId="6F2FF580" w14:textId="77777777" w:rsidR="00A247C4" w:rsidRPr="00494A2F" w:rsidRDefault="00A247C4" w:rsidP="00CA0C46">
            <w:pPr>
              <w:rPr>
                <w:b/>
                <w:bCs/>
              </w:rPr>
            </w:pPr>
          </w:p>
        </w:tc>
        <w:tc>
          <w:tcPr>
            <w:tcW w:w="1348" w:type="dxa"/>
          </w:tcPr>
          <w:p w14:paraId="1DEA2BCF" w14:textId="77777777" w:rsidR="00A247C4" w:rsidRPr="00494A2F" w:rsidRDefault="00A247C4" w:rsidP="00CA0C46">
            <w:pPr>
              <w:rPr>
                <w:b/>
                <w:bCs/>
              </w:rPr>
            </w:pPr>
          </w:p>
        </w:tc>
        <w:tc>
          <w:tcPr>
            <w:tcW w:w="1158" w:type="dxa"/>
          </w:tcPr>
          <w:p w14:paraId="3B9F64DD" w14:textId="77777777" w:rsidR="00A247C4" w:rsidRPr="00494A2F" w:rsidRDefault="00A247C4" w:rsidP="00CA0C46">
            <w:pPr>
              <w:rPr>
                <w:b/>
                <w:bCs/>
              </w:rPr>
            </w:pPr>
          </w:p>
        </w:tc>
        <w:tc>
          <w:tcPr>
            <w:tcW w:w="1378" w:type="dxa"/>
          </w:tcPr>
          <w:p w14:paraId="6CED42C1" w14:textId="77777777" w:rsidR="00A247C4" w:rsidRPr="00494A2F" w:rsidRDefault="00A247C4" w:rsidP="00CA0C46">
            <w:pPr>
              <w:rPr>
                <w:b/>
                <w:bCs/>
              </w:rPr>
            </w:pPr>
          </w:p>
        </w:tc>
      </w:tr>
      <w:tr w:rsidR="00A247C4" w14:paraId="17A78DD6" w14:textId="77777777" w:rsidTr="00CA0C46">
        <w:tc>
          <w:tcPr>
            <w:tcW w:w="2110" w:type="dxa"/>
          </w:tcPr>
          <w:p w14:paraId="20D73DBE" w14:textId="77777777" w:rsidR="00A247C4" w:rsidRDefault="00A247C4" w:rsidP="00CA0C46">
            <w:r>
              <w:t>Locates, appraises, and assimilates evidence from scientific studies related to the patients’ health problems, using evidence-based medicine</w:t>
            </w:r>
          </w:p>
        </w:tc>
        <w:tc>
          <w:tcPr>
            <w:tcW w:w="1390" w:type="dxa"/>
          </w:tcPr>
          <w:p w14:paraId="7C686EBF" w14:textId="77777777" w:rsidR="00A247C4" w:rsidRDefault="00A247C4" w:rsidP="00CA0C46"/>
        </w:tc>
        <w:tc>
          <w:tcPr>
            <w:tcW w:w="1157" w:type="dxa"/>
          </w:tcPr>
          <w:p w14:paraId="4D6D9597" w14:textId="77777777" w:rsidR="00A247C4" w:rsidRDefault="00A247C4" w:rsidP="00CA0C46"/>
        </w:tc>
        <w:tc>
          <w:tcPr>
            <w:tcW w:w="1348" w:type="dxa"/>
          </w:tcPr>
          <w:p w14:paraId="0010939B" w14:textId="77777777" w:rsidR="00A247C4" w:rsidRDefault="00A247C4" w:rsidP="00CA0C46"/>
        </w:tc>
        <w:tc>
          <w:tcPr>
            <w:tcW w:w="1158" w:type="dxa"/>
          </w:tcPr>
          <w:p w14:paraId="16FB5B4E" w14:textId="77777777" w:rsidR="00A247C4" w:rsidRDefault="00A247C4" w:rsidP="00CA0C46"/>
        </w:tc>
        <w:tc>
          <w:tcPr>
            <w:tcW w:w="1378" w:type="dxa"/>
          </w:tcPr>
          <w:p w14:paraId="43EA8971" w14:textId="77777777" w:rsidR="00A247C4" w:rsidRDefault="00A247C4" w:rsidP="00CA0C46"/>
        </w:tc>
      </w:tr>
      <w:tr w:rsidR="00A247C4" w:rsidRPr="00494A2F" w14:paraId="7E675261" w14:textId="77777777" w:rsidTr="00CA0C46">
        <w:tc>
          <w:tcPr>
            <w:tcW w:w="2110" w:type="dxa"/>
          </w:tcPr>
          <w:p w14:paraId="11F90D95" w14:textId="77777777" w:rsidR="00A247C4" w:rsidRPr="00494A2F" w:rsidRDefault="00A247C4" w:rsidP="00CA0C46">
            <w:pPr>
              <w:rPr>
                <w:b/>
                <w:bCs/>
              </w:rPr>
            </w:pPr>
            <w:r w:rsidRPr="00494A2F">
              <w:rPr>
                <w:b/>
                <w:bCs/>
              </w:rPr>
              <w:t>PROFESSIONALISM</w:t>
            </w:r>
          </w:p>
        </w:tc>
        <w:tc>
          <w:tcPr>
            <w:tcW w:w="1390" w:type="dxa"/>
          </w:tcPr>
          <w:p w14:paraId="1A8AC182" w14:textId="77777777" w:rsidR="00A247C4" w:rsidRPr="00494A2F" w:rsidRDefault="00A247C4" w:rsidP="00CA0C46">
            <w:pPr>
              <w:rPr>
                <w:b/>
                <w:bCs/>
              </w:rPr>
            </w:pPr>
          </w:p>
        </w:tc>
        <w:tc>
          <w:tcPr>
            <w:tcW w:w="1157" w:type="dxa"/>
          </w:tcPr>
          <w:p w14:paraId="582E4A6D" w14:textId="77777777" w:rsidR="00A247C4" w:rsidRPr="00494A2F" w:rsidRDefault="00A247C4" w:rsidP="00CA0C46">
            <w:pPr>
              <w:rPr>
                <w:b/>
                <w:bCs/>
              </w:rPr>
            </w:pPr>
          </w:p>
        </w:tc>
        <w:tc>
          <w:tcPr>
            <w:tcW w:w="1348" w:type="dxa"/>
          </w:tcPr>
          <w:p w14:paraId="02EA2C44" w14:textId="77777777" w:rsidR="00A247C4" w:rsidRPr="00494A2F" w:rsidRDefault="00A247C4" w:rsidP="00CA0C46">
            <w:pPr>
              <w:rPr>
                <w:b/>
                <w:bCs/>
              </w:rPr>
            </w:pPr>
          </w:p>
        </w:tc>
        <w:tc>
          <w:tcPr>
            <w:tcW w:w="1158" w:type="dxa"/>
          </w:tcPr>
          <w:p w14:paraId="6CB0D90F" w14:textId="77777777" w:rsidR="00A247C4" w:rsidRPr="00494A2F" w:rsidRDefault="00A247C4" w:rsidP="00CA0C46">
            <w:pPr>
              <w:rPr>
                <w:b/>
                <w:bCs/>
              </w:rPr>
            </w:pPr>
          </w:p>
        </w:tc>
        <w:tc>
          <w:tcPr>
            <w:tcW w:w="1378" w:type="dxa"/>
          </w:tcPr>
          <w:p w14:paraId="578402AC" w14:textId="77777777" w:rsidR="00A247C4" w:rsidRPr="00494A2F" w:rsidRDefault="00A247C4" w:rsidP="00CA0C46">
            <w:pPr>
              <w:rPr>
                <w:b/>
                <w:bCs/>
              </w:rPr>
            </w:pPr>
          </w:p>
        </w:tc>
      </w:tr>
      <w:tr w:rsidR="00A247C4" w14:paraId="7D4C995D" w14:textId="77777777" w:rsidTr="00CA0C46">
        <w:tc>
          <w:tcPr>
            <w:tcW w:w="2110" w:type="dxa"/>
          </w:tcPr>
          <w:p w14:paraId="5CD04188" w14:textId="77777777" w:rsidR="00A247C4" w:rsidRDefault="00A247C4" w:rsidP="00CA0C46">
            <w:r>
              <w:t>Maintains appropriate and professional behavior</w:t>
            </w:r>
          </w:p>
        </w:tc>
        <w:tc>
          <w:tcPr>
            <w:tcW w:w="1390" w:type="dxa"/>
          </w:tcPr>
          <w:p w14:paraId="3C6EE6A2" w14:textId="77777777" w:rsidR="00A247C4" w:rsidRDefault="00A247C4" w:rsidP="00CA0C46"/>
        </w:tc>
        <w:tc>
          <w:tcPr>
            <w:tcW w:w="1157" w:type="dxa"/>
          </w:tcPr>
          <w:p w14:paraId="0592A1BB" w14:textId="77777777" w:rsidR="00A247C4" w:rsidRDefault="00A247C4" w:rsidP="00CA0C46"/>
        </w:tc>
        <w:tc>
          <w:tcPr>
            <w:tcW w:w="1348" w:type="dxa"/>
          </w:tcPr>
          <w:p w14:paraId="65534458" w14:textId="77777777" w:rsidR="00A247C4" w:rsidRDefault="00A247C4" w:rsidP="00CA0C46"/>
        </w:tc>
        <w:tc>
          <w:tcPr>
            <w:tcW w:w="1158" w:type="dxa"/>
          </w:tcPr>
          <w:p w14:paraId="4671D3C3" w14:textId="77777777" w:rsidR="00A247C4" w:rsidRDefault="00A247C4" w:rsidP="00CA0C46"/>
        </w:tc>
        <w:tc>
          <w:tcPr>
            <w:tcW w:w="1378" w:type="dxa"/>
          </w:tcPr>
          <w:p w14:paraId="17D5B9FB" w14:textId="77777777" w:rsidR="00A247C4" w:rsidRDefault="00A247C4" w:rsidP="00CA0C46"/>
        </w:tc>
      </w:tr>
      <w:tr w:rsidR="00A247C4" w14:paraId="10180C53" w14:textId="77777777" w:rsidTr="00CA0C46">
        <w:tc>
          <w:tcPr>
            <w:tcW w:w="2110" w:type="dxa"/>
          </w:tcPr>
          <w:p w14:paraId="7EA4740D" w14:textId="77777777" w:rsidR="00A247C4" w:rsidRDefault="00A247C4" w:rsidP="00CA0C46">
            <w:r>
              <w:t>Demonstrates humanism and cultural proficiency</w:t>
            </w:r>
          </w:p>
        </w:tc>
        <w:tc>
          <w:tcPr>
            <w:tcW w:w="1390" w:type="dxa"/>
          </w:tcPr>
          <w:p w14:paraId="06050CE3" w14:textId="77777777" w:rsidR="00A247C4" w:rsidRDefault="00A247C4" w:rsidP="00CA0C46"/>
        </w:tc>
        <w:tc>
          <w:tcPr>
            <w:tcW w:w="1157" w:type="dxa"/>
          </w:tcPr>
          <w:p w14:paraId="0ACC252D" w14:textId="77777777" w:rsidR="00A247C4" w:rsidRDefault="00A247C4" w:rsidP="00CA0C46"/>
        </w:tc>
        <w:tc>
          <w:tcPr>
            <w:tcW w:w="1348" w:type="dxa"/>
          </w:tcPr>
          <w:p w14:paraId="54BAF87A" w14:textId="77777777" w:rsidR="00A247C4" w:rsidRDefault="00A247C4" w:rsidP="00CA0C46"/>
        </w:tc>
        <w:tc>
          <w:tcPr>
            <w:tcW w:w="1158" w:type="dxa"/>
          </w:tcPr>
          <w:p w14:paraId="23DB44F3" w14:textId="77777777" w:rsidR="00A247C4" w:rsidRDefault="00A247C4" w:rsidP="00CA0C46"/>
        </w:tc>
        <w:tc>
          <w:tcPr>
            <w:tcW w:w="1378" w:type="dxa"/>
          </w:tcPr>
          <w:p w14:paraId="2DF0F5F2" w14:textId="77777777" w:rsidR="00A247C4" w:rsidRDefault="00A247C4" w:rsidP="00CA0C46"/>
        </w:tc>
      </w:tr>
      <w:tr w:rsidR="00A247C4" w:rsidRPr="00494A2F" w14:paraId="45D81728" w14:textId="77777777" w:rsidTr="00CA0C46">
        <w:tc>
          <w:tcPr>
            <w:tcW w:w="2110" w:type="dxa"/>
          </w:tcPr>
          <w:p w14:paraId="059D839A" w14:textId="77777777" w:rsidR="00A247C4" w:rsidRPr="00494A2F" w:rsidRDefault="00A247C4" w:rsidP="00CA0C46">
            <w:pPr>
              <w:rPr>
                <w:b/>
                <w:bCs/>
              </w:rPr>
            </w:pPr>
            <w:r w:rsidRPr="00494A2F">
              <w:rPr>
                <w:b/>
                <w:bCs/>
              </w:rPr>
              <w:t>COMMUNICATION</w:t>
            </w:r>
          </w:p>
        </w:tc>
        <w:tc>
          <w:tcPr>
            <w:tcW w:w="1390" w:type="dxa"/>
          </w:tcPr>
          <w:p w14:paraId="06CE6E4F" w14:textId="77777777" w:rsidR="00A247C4" w:rsidRPr="00494A2F" w:rsidRDefault="00A247C4" w:rsidP="00CA0C46">
            <w:pPr>
              <w:rPr>
                <w:b/>
                <w:bCs/>
              </w:rPr>
            </w:pPr>
          </w:p>
        </w:tc>
        <w:tc>
          <w:tcPr>
            <w:tcW w:w="1157" w:type="dxa"/>
          </w:tcPr>
          <w:p w14:paraId="386A8B7D" w14:textId="77777777" w:rsidR="00A247C4" w:rsidRPr="00494A2F" w:rsidRDefault="00A247C4" w:rsidP="00CA0C46">
            <w:pPr>
              <w:rPr>
                <w:b/>
                <w:bCs/>
              </w:rPr>
            </w:pPr>
          </w:p>
        </w:tc>
        <w:tc>
          <w:tcPr>
            <w:tcW w:w="1348" w:type="dxa"/>
          </w:tcPr>
          <w:p w14:paraId="6A761C7D" w14:textId="77777777" w:rsidR="00A247C4" w:rsidRPr="00494A2F" w:rsidRDefault="00A247C4" w:rsidP="00CA0C46">
            <w:pPr>
              <w:rPr>
                <w:b/>
                <w:bCs/>
              </w:rPr>
            </w:pPr>
          </w:p>
        </w:tc>
        <w:tc>
          <w:tcPr>
            <w:tcW w:w="1158" w:type="dxa"/>
          </w:tcPr>
          <w:p w14:paraId="502FDEB2" w14:textId="77777777" w:rsidR="00A247C4" w:rsidRPr="00494A2F" w:rsidRDefault="00A247C4" w:rsidP="00CA0C46">
            <w:pPr>
              <w:rPr>
                <w:b/>
                <w:bCs/>
              </w:rPr>
            </w:pPr>
          </w:p>
        </w:tc>
        <w:tc>
          <w:tcPr>
            <w:tcW w:w="1378" w:type="dxa"/>
          </w:tcPr>
          <w:p w14:paraId="577F3318" w14:textId="77777777" w:rsidR="00A247C4" w:rsidRPr="00494A2F" w:rsidRDefault="00A247C4" w:rsidP="00CA0C46">
            <w:pPr>
              <w:rPr>
                <w:b/>
                <w:bCs/>
              </w:rPr>
            </w:pPr>
          </w:p>
        </w:tc>
      </w:tr>
      <w:tr w:rsidR="00A247C4" w14:paraId="3A5A97C3" w14:textId="77777777" w:rsidTr="00CA0C46">
        <w:tc>
          <w:tcPr>
            <w:tcW w:w="2110" w:type="dxa"/>
          </w:tcPr>
          <w:p w14:paraId="0DFD218A" w14:textId="77777777" w:rsidR="00A247C4" w:rsidRDefault="00A247C4" w:rsidP="00CA0C46">
            <w:r>
              <w:t>Communicates and collaborates effectively with physicians, other health professionals, and healthcare teams</w:t>
            </w:r>
          </w:p>
        </w:tc>
        <w:tc>
          <w:tcPr>
            <w:tcW w:w="1390" w:type="dxa"/>
          </w:tcPr>
          <w:p w14:paraId="42FC73F7" w14:textId="77777777" w:rsidR="00A247C4" w:rsidRDefault="00A247C4" w:rsidP="00CA0C46"/>
        </w:tc>
        <w:tc>
          <w:tcPr>
            <w:tcW w:w="1157" w:type="dxa"/>
          </w:tcPr>
          <w:p w14:paraId="69F9937C" w14:textId="77777777" w:rsidR="00A247C4" w:rsidRDefault="00A247C4" w:rsidP="00CA0C46"/>
        </w:tc>
        <w:tc>
          <w:tcPr>
            <w:tcW w:w="1348" w:type="dxa"/>
          </w:tcPr>
          <w:p w14:paraId="269BE433" w14:textId="77777777" w:rsidR="00A247C4" w:rsidRDefault="00A247C4" w:rsidP="00CA0C46"/>
        </w:tc>
        <w:tc>
          <w:tcPr>
            <w:tcW w:w="1158" w:type="dxa"/>
          </w:tcPr>
          <w:p w14:paraId="458E3E6F" w14:textId="77777777" w:rsidR="00A247C4" w:rsidRDefault="00A247C4" w:rsidP="00CA0C46"/>
        </w:tc>
        <w:tc>
          <w:tcPr>
            <w:tcW w:w="1378" w:type="dxa"/>
          </w:tcPr>
          <w:p w14:paraId="7CFE1438" w14:textId="77777777" w:rsidR="00A247C4" w:rsidRDefault="00A247C4" w:rsidP="00CA0C46"/>
        </w:tc>
      </w:tr>
      <w:tr w:rsidR="00A247C4" w:rsidRPr="00494A2F" w14:paraId="1CC38625" w14:textId="77777777" w:rsidTr="00CA0C46">
        <w:tc>
          <w:tcPr>
            <w:tcW w:w="2110" w:type="dxa"/>
          </w:tcPr>
          <w:p w14:paraId="407CF193" w14:textId="77777777" w:rsidR="00A247C4" w:rsidRPr="00494A2F" w:rsidRDefault="00A247C4" w:rsidP="00CA0C46">
            <w:pPr>
              <w:rPr>
                <w:b/>
                <w:bCs/>
              </w:rPr>
            </w:pPr>
            <w:r w:rsidRPr="00494A2F">
              <w:rPr>
                <w:b/>
                <w:bCs/>
              </w:rPr>
              <w:t>GLOBAL ASSESSMENT</w:t>
            </w:r>
          </w:p>
        </w:tc>
        <w:tc>
          <w:tcPr>
            <w:tcW w:w="1390" w:type="dxa"/>
          </w:tcPr>
          <w:p w14:paraId="144C7729" w14:textId="77777777" w:rsidR="00A247C4" w:rsidRPr="00494A2F" w:rsidRDefault="00A247C4" w:rsidP="00CA0C46">
            <w:pPr>
              <w:rPr>
                <w:b/>
                <w:bCs/>
              </w:rPr>
            </w:pPr>
          </w:p>
        </w:tc>
        <w:tc>
          <w:tcPr>
            <w:tcW w:w="1157" w:type="dxa"/>
          </w:tcPr>
          <w:p w14:paraId="548422CE" w14:textId="77777777" w:rsidR="00A247C4" w:rsidRPr="00494A2F" w:rsidRDefault="00A247C4" w:rsidP="00CA0C46">
            <w:pPr>
              <w:rPr>
                <w:b/>
                <w:bCs/>
              </w:rPr>
            </w:pPr>
          </w:p>
        </w:tc>
        <w:tc>
          <w:tcPr>
            <w:tcW w:w="1348" w:type="dxa"/>
          </w:tcPr>
          <w:p w14:paraId="6C381A8A" w14:textId="77777777" w:rsidR="00A247C4" w:rsidRPr="00494A2F" w:rsidRDefault="00A247C4" w:rsidP="00CA0C46">
            <w:pPr>
              <w:rPr>
                <w:b/>
                <w:bCs/>
              </w:rPr>
            </w:pPr>
          </w:p>
        </w:tc>
        <w:tc>
          <w:tcPr>
            <w:tcW w:w="1158" w:type="dxa"/>
          </w:tcPr>
          <w:p w14:paraId="3F5F1AF1" w14:textId="77777777" w:rsidR="00A247C4" w:rsidRPr="00494A2F" w:rsidRDefault="00A247C4" w:rsidP="00CA0C46">
            <w:pPr>
              <w:rPr>
                <w:b/>
                <w:bCs/>
              </w:rPr>
            </w:pPr>
          </w:p>
        </w:tc>
        <w:tc>
          <w:tcPr>
            <w:tcW w:w="1378" w:type="dxa"/>
          </w:tcPr>
          <w:p w14:paraId="3E995E4D" w14:textId="77777777" w:rsidR="00A247C4" w:rsidRPr="00494A2F" w:rsidRDefault="00A247C4" w:rsidP="00CA0C46">
            <w:pPr>
              <w:rPr>
                <w:b/>
                <w:bCs/>
              </w:rPr>
            </w:pPr>
          </w:p>
        </w:tc>
      </w:tr>
      <w:tr w:rsidR="00A247C4" w14:paraId="6781923C" w14:textId="77777777" w:rsidTr="00CA0C46">
        <w:tc>
          <w:tcPr>
            <w:tcW w:w="2110" w:type="dxa"/>
          </w:tcPr>
          <w:p w14:paraId="13FDE893" w14:textId="77777777" w:rsidR="00A247C4" w:rsidRDefault="00A247C4" w:rsidP="00CA0C46">
            <w:r>
              <w:t>Please provide a global assessment and recommendations for resident</w:t>
            </w:r>
          </w:p>
        </w:tc>
        <w:tc>
          <w:tcPr>
            <w:tcW w:w="1390" w:type="dxa"/>
          </w:tcPr>
          <w:p w14:paraId="0ED00C8C" w14:textId="77777777" w:rsidR="00A247C4" w:rsidRDefault="00A247C4" w:rsidP="00CA0C46"/>
        </w:tc>
        <w:tc>
          <w:tcPr>
            <w:tcW w:w="1157" w:type="dxa"/>
          </w:tcPr>
          <w:p w14:paraId="5E7E12BA" w14:textId="77777777" w:rsidR="00A247C4" w:rsidRDefault="00A247C4" w:rsidP="00CA0C46"/>
        </w:tc>
        <w:tc>
          <w:tcPr>
            <w:tcW w:w="1348" w:type="dxa"/>
          </w:tcPr>
          <w:p w14:paraId="25A1486E" w14:textId="77777777" w:rsidR="00A247C4" w:rsidRDefault="00A247C4" w:rsidP="00CA0C46"/>
        </w:tc>
        <w:tc>
          <w:tcPr>
            <w:tcW w:w="1158" w:type="dxa"/>
          </w:tcPr>
          <w:p w14:paraId="37647C27" w14:textId="77777777" w:rsidR="00A247C4" w:rsidRDefault="00A247C4" w:rsidP="00CA0C46"/>
        </w:tc>
        <w:tc>
          <w:tcPr>
            <w:tcW w:w="1378" w:type="dxa"/>
          </w:tcPr>
          <w:p w14:paraId="24FBB5FE" w14:textId="77777777" w:rsidR="00A247C4" w:rsidRDefault="00A247C4" w:rsidP="00CA0C46"/>
        </w:tc>
      </w:tr>
      <w:tr w:rsidR="00A247C4" w14:paraId="3D2DBEAF" w14:textId="77777777" w:rsidTr="00CA0C46">
        <w:tc>
          <w:tcPr>
            <w:tcW w:w="2110" w:type="dxa"/>
          </w:tcPr>
          <w:p w14:paraId="70D3F424" w14:textId="77777777" w:rsidR="00A247C4" w:rsidRDefault="00A247C4" w:rsidP="00CA0C46">
            <w:r>
              <w:t>Does the resident sufficiently meet the expectations and competencies of this rotation? (Yes/No)</w:t>
            </w:r>
          </w:p>
        </w:tc>
        <w:tc>
          <w:tcPr>
            <w:tcW w:w="1390" w:type="dxa"/>
          </w:tcPr>
          <w:p w14:paraId="0E49FBF2" w14:textId="77777777" w:rsidR="00A247C4" w:rsidRDefault="00A247C4" w:rsidP="00CA0C46"/>
        </w:tc>
        <w:tc>
          <w:tcPr>
            <w:tcW w:w="1157" w:type="dxa"/>
          </w:tcPr>
          <w:p w14:paraId="475337EC" w14:textId="77777777" w:rsidR="00A247C4" w:rsidRDefault="00A247C4" w:rsidP="00CA0C46"/>
        </w:tc>
        <w:tc>
          <w:tcPr>
            <w:tcW w:w="1348" w:type="dxa"/>
          </w:tcPr>
          <w:p w14:paraId="5E953DBC" w14:textId="77777777" w:rsidR="00A247C4" w:rsidRDefault="00A247C4" w:rsidP="00CA0C46"/>
        </w:tc>
        <w:tc>
          <w:tcPr>
            <w:tcW w:w="1158" w:type="dxa"/>
          </w:tcPr>
          <w:p w14:paraId="1E6E4FCF" w14:textId="77777777" w:rsidR="00A247C4" w:rsidRDefault="00A247C4" w:rsidP="00CA0C46"/>
        </w:tc>
        <w:tc>
          <w:tcPr>
            <w:tcW w:w="1378" w:type="dxa"/>
          </w:tcPr>
          <w:p w14:paraId="08F86B01" w14:textId="77777777" w:rsidR="00A247C4" w:rsidRDefault="00A247C4" w:rsidP="00CA0C46"/>
        </w:tc>
      </w:tr>
    </w:tbl>
    <w:p w14:paraId="1EF917B1" w14:textId="77777777" w:rsidR="00A247C4" w:rsidRDefault="00A247C4" w:rsidP="00A247C4"/>
    <w:p w14:paraId="550EAC27" w14:textId="77777777" w:rsidR="00A247C4" w:rsidRDefault="00A247C4" w:rsidP="00A247C4"/>
    <w:p w14:paraId="2EEF3F9E"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3D254E80" w14:textId="77777777" w:rsidTr="00CA0C46">
        <w:tc>
          <w:tcPr>
            <w:tcW w:w="2063" w:type="dxa"/>
          </w:tcPr>
          <w:p w14:paraId="2B685602" w14:textId="77777777" w:rsidR="00A247C4" w:rsidRPr="00A578B3" w:rsidRDefault="00A247C4" w:rsidP="00CA0C46">
            <w:pPr>
              <w:rPr>
                <w:b/>
                <w:bCs/>
              </w:rPr>
            </w:pPr>
            <w:r w:rsidRPr="00A578B3">
              <w:rPr>
                <w:b/>
                <w:bCs/>
              </w:rPr>
              <w:lastRenderedPageBreak/>
              <w:t>INFECTIOUS DISEASE COMPETENCIES</w:t>
            </w:r>
          </w:p>
        </w:tc>
        <w:tc>
          <w:tcPr>
            <w:tcW w:w="1361" w:type="dxa"/>
          </w:tcPr>
          <w:p w14:paraId="5CB85AC0" w14:textId="77777777" w:rsidR="00A247C4" w:rsidRDefault="00A247C4" w:rsidP="00CA0C46"/>
        </w:tc>
        <w:tc>
          <w:tcPr>
            <w:tcW w:w="1207" w:type="dxa"/>
          </w:tcPr>
          <w:p w14:paraId="277E514B" w14:textId="77777777" w:rsidR="00A247C4" w:rsidRDefault="00A247C4" w:rsidP="00CA0C46"/>
        </w:tc>
        <w:tc>
          <w:tcPr>
            <w:tcW w:w="1208" w:type="dxa"/>
          </w:tcPr>
          <w:p w14:paraId="3401600C" w14:textId="77777777" w:rsidR="00A247C4" w:rsidRDefault="00A247C4" w:rsidP="00CA0C46"/>
        </w:tc>
        <w:tc>
          <w:tcPr>
            <w:tcW w:w="1208" w:type="dxa"/>
          </w:tcPr>
          <w:p w14:paraId="33CE6FDF" w14:textId="77777777" w:rsidR="00A247C4" w:rsidRDefault="00A247C4" w:rsidP="00CA0C46"/>
        </w:tc>
        <w:tc>
          <w:tcPr>
            <w:tcW w:w="1096" w:type="dxa"/>
          </w:tcPr>
          <w:p w14:paraId="11A68ABE" w14:textId="77777777" w:rsidR="00A247C4" w:rsidRDefault="00A247C4" w:rsidP="00CA0C46"/>
        </w:tc>
      </w:tr>
      <w:tr w:rsidR="00A247C4" w14:paraId="21391DE8" w14:textId="77777777" w:rsidTr="00CA0C46">
        <w:tc>
          <w:tcPr>
            <w:tcW w:w="2063" w:type="dxa"/>
          </w:tcPr>
          <w:p w14:paraId="5B41562C" w14:textId="77777777" w:rsidR="00A247C4" w:rsidRDefault="00A247C4" w:rsidP="00CA0C46">
            <w:r w:rsidRPr="00B515CC">
              <w:t>-Perform a comprehensive history and physical examination and interpret laboratory and imaging findings in a patient with an infectious disease.</w:t>
            </w:r>
          </w:p>
        </w:tc>
        <w:tc>
          <w:tcPr>
            <w:tcW w:w="1361" w:type="dxa"/>
          </w:tcPr>
          <w:p w14:paraId="7493AF5F" w14:textId="77777777" w:rsidR="00A247C4" w:rsidRDefault="00A247C4" w:rsidP="00CA0C46"/>
        </w:tc>
        <w:tc>
          <w:tcPr>
            <w:tcW w:w="1207" w:type="dxa"/>
          </w:tcPr>
          <w:p w14:paraId="60BBC419" w14:textId="77777777" w:rsidR="00A247C4" w:rsidRDefault="00A247C4" w:rsidP="00CA0C46"/>
        </w:tc>
        <w:tc>
          <w:tcPr>
            <w:tcW w:w="1208" w:type="dxa"/>
          </w:tcPr>
          <w:p w14:paraId="1E5EE533" w14:textId="77777777" w:rsidR="00A247C4" w:rsidRDefault="00A247C4" w:rsidP="00CA0C46"/>
        </w:tc>
        <w:tc>
          <w:tcPr>
            <w:tcW w:w="1208" w:type="dxa"/>
          </w:tcPr>
          <w:p w14:paraId="398BA181" w14:textId="77777777" w:rsidR="00A247C4" w:rsidRDefault="00A247C4" w:rsidP="00CA0C46"/>
        </w:tc>
        <w:tc>
          <w:tcPr>
            <w:tcW w:w="1096" w:type="dxa"/>
          </w:tcPr>
          <w:p w14:paraId="3CBFB2BF" w14:textId="77777777" w:rsidR="00A247C4" w:rsidRDefault="00A247C4" w:rsidP="00CA0C46"/>
        </w:tc>
      </w:tr>
      <w:tr w:rsidR="00A247C4" w14:paraId="3CB8BBB8" w14:textId="77777777" w:rsidTr="00CA0C46">
        <w:tc>
          <w:tcPr>
            <w:tcW w:w="2063" w:type="dxa"/>
          </w:tcPr>
          <w:p w14:paraId="273D22ED" w14:textId="77777777" w:rsidR="00A247C4" w:rsidRPr="00B515CC" w:rsidRDefault="00A247C4" w:rsidP="00CA0C46">
            <w:r w:rsidRPr="00B515CC">
              <w:t>-Diagnose and manage various infectious diseases specific to the lower extremity including cellulitis, abscesses, osteomyelitis, septic arthritis, and sepsis.</w:t>
            </w:r>
          </w:p>
        </w:tc>
        <w:tc>
          <w:tcPr>
            <w:tcW w:w="1361" w:type="dxa"/>
          </w:tcPr>
          <w:p w14:paraId="6F71A92C" w14:textId="77777777" w:rsidR="00A247C4" w:rsidRDefault="00A247C4" w:rsidP="00CA0C46"/>
        </w:tc>
        <w:tc>
          <w:tcPr>
            <w:tcW w:w="1207" w:type="dxa"/>
          </w:tcPr>
          <w:p w14:paraId="7673FD55" w14:textId="77777777" w:rsidR="00A247C4" w:rsidRDefault="00A247C4" w:rsidP="00CA0C46"/>
        </w:tc>
        <w:tc>
          <w:tcPr>
            <w:tcW w:w="1208" w:type="dxa"/>
          </w:tcPr>
          <w:p w14:paraId="5ACAABED" w14:textId="77777777" w:rsidR="00A247C4" w:rsidRDefault="00A247C4" w:rsidP="00CA0C46"/>
        </w:tc>
        <w:tc>
          <w:tcPr>
            <w:tcW w:w="1208" w:type="dxa"/>
          </w:tcPr>
          <w:p w14:paraId="2C327B4A" w14:textId="77777777" w:rsidR="00A247C4" w:rsidRDefault="00A247C4" w:rsidP="00CA0C46"/>
        </w:tc>
        <w:tc>
          <w:tcPr>
            <w:tcW w:w="1096" w:type="dxa"/>
          </w:tcPr>
          <w:p w14:paraId="27B097B5" w14:textId="77777777" w:rsidR="00A247C4" w:rsidRDefault="00A247C4" w:rsidP="00CA0C46"/>
        </w:tc>
      </w:tr>
      <w:tr w:rsidR="00A247C4" w14:paraId="18A6AD4D" w14:textId="77777777" w:rsidTr="00CA0C46">
        <w:tc>
          <w:tcPr>
            <w:tcW w:w="2063" w:type="dxa"/>
          </w:tcPr>
          <w:p w14:paraId="160647D4" w14:textId="77777777" w:rsidR="00A247C4" w:rsidRPr="00B515CC" w:rsidRDefault="00A247C4" w:rsidP="00CA0C46">
            <w:r w:rsidRPr="00B515CC">
              <w:t>-Diagnose and manage systemic infectious diseases including bacteremia, urinary tract infections, and respiratory infections.</w:t>
            </w:r>
          </w:p>
        </w:tc>
        <w:tc>
          <w:tcPr>
            <w:tcW w:w="1361" w:type="dxa"/>
          </w:tcPr>
          <w:p w14:paraId="09FE5C85" w14:textId="77777777" w:rsidR="00A247C4" w:rsidRDefault="00A247C4" w:rsidP="00CA0C46"/>
        </w:tc>
        <w:tc>
          <w:tcPr>
            <w:tcW w:w="1207" w:type="dxa"/>
          </w:tcPr>
          <w:p w14:paraId="7E301F3F" w14:textId="77777777" w:rsidR="00A247C4" w:rsidRDefault="00A247C4" w:rsidP="00CA0C46"/>
        </w:tc>
        <w:tc>
          <w:tcPr>
            <w:tcW w:w="1208" w:type="dxa"/>
          </w:tcPr>
          <w:p w14:paraId="172BB84A" w14:textId="77777777" w:rsidR="00A247C4" w:rsidRDefault="00A247C4" w:rsidP="00CA0C46"/>
        </w:tc>
        <w:tc>
          <w:tcPr>
            <w:tcW w:w="1208" w:type="dxa"/>
          </w:tcPr>
          <w:p w14:paraId="0349A0DD" w14:textId="77777777" w:rsidR="00A247C4" w:rsidRDefault="00A247C4" w:rsidP="00CA0C46"/>
        </w:tc>
        <w:tc>
          <w:tcPr>
            <w:tcW w:w="1096" w:type="dxa"/>
          </w:tcPr>
          <w:p w14:paraId="3AACF7AE" w14:textId="77777777" w:rsidR="00A247C4" w:rsidRDefault="00A247C4" w:rsidP="00CA0C46"/>
        </w:tc>
      </w:tr>
      <w:tr w:rsidR="00A247C4" w14:paraId="0923B183" w14:textId="77777777" w:rsidTr="00CA0C46">
        <w:tc>
          <w:tcPr>
            <w:tcW w:w="2063" w:type="dxa"/>
          </w:tcPr>
          <w:p w14:paraId="4D531A58" w14:textId="77777777" w:rsidR="00A247C4" w:rsidRPr="00B515CC" w:rsidRDefault="00A247C4" w:rsidP="00CA0C46">
            <w:r w:rsidRPr="00B515CC">
              <w:t>-Demonstrate a differential diagnosis of an infectious disease, including possible pathogens.</w:t>
            </w:r>
          </w:p>
        </w:tc>
        <w:tc>
          <w:tcPr>
            <w:tcW w:w="1361" w:type="dxa"/>
          </w:tcPr>
          <w:p w14:paraId="082684BA" w14:textId="77777777" w:rsidR="00A247C4" w:rsidRDefault="00A247C4" w:rsidP="00CA0C46"/>
        </w:tc>
        <w:tc>
          <w:tcPr>
            <w:tcW w:w="1207" w:type="dxa"/>
          </w:tcPr>
          <w:p w14:paraId="48BE967B" w14:textId="77777777" w:rsidR="00A247C4" w:rsidRDefault="00A247C4" w:rsidP="00CA0C46"/>
        </w:tc>
        <w:tc>
          <w:tcPr>
            <w:tcW w:w="1208" w:type="dxa"/>
          </w:tcPr>
          <w:p w14:paraId="529FCE64" w14:textId="77777777" w:rsidR="00A247C4" w:rsidRDefault="00A247C4" w:rsidP="00CA0C46"/>
        </w:tc>
        <w:tc>
          <w:tcPr>
            <w:tcW w:w="1208" w:type="dxa"/>
          </w:tcPr>
          <w:p w14:paraId="57BDA6C5" w14:textId="77777777" w:rsidR="00A247C4" w:rsidRDefault="00A247C4" w:rsidP="00CA0C46"/>
        </w:tc>
        <w:tc>
          <w:tcPr>
            <w:tcW w:w="1096" w:type="dxa"/>
          </w:tcPr>
          <w:p w14:paraId="21B3C89B" w14:textId="77777777" w:rsidR="00A247C4" w:rsidRDefault="00A247C4" w:rsidP="00CA0C46"/>
        </w:tc>
      </w:tr>
      <w:tr w:rsidR="00A247C4" w14:paraId="1585B548" w14:textId="77777777" w:rsidTr="00CA0C46">
        <w:tc>
          <w:tcPr>
            <w:tcW w:w="2063" w:type="dxa"/>
          </w:tcPr>
          <w:p w14:paraId="395DA1D7" w14:textId="77777777" w:rsidR="00A247C4" w:rsidRPr="00B515CC" w:rsidRDefault="00A247C4" w:rsidP="00CA0C46">
            <w:r w:rsidRPr="00B515CC">
              <w:t>-Demonstrate knowledge of appropriate antimicrobial agents for specific pathogens.</w:t>
            </w:r>
          </w:p>
        </w:tc>
        <w:tc>
          <w:tcPr>
            <w:tcW w:w="1361" w:type="dxa"/>
          </w:tcPr>
          <w:p w14:paraId="5816983C" w14:textId="77777777" w:rsidR="00A247C4" w:rsidRDefault="00A247C4" w:rsidP="00CA0C46"/>
        </w:tc>
        <w:tc>
          <w:tcPr>
            <w:tcW w:w="1207" w:type="dxa"/>
          </w:tcPr>
          <w:p w14:paraId="75DB1B8C" w14:textId="77777777" w:rsidR="00A247C4" w:rsidRDefault="00A247C4" w:rsidP="00CA0C46"/>
        </w:tc>
        <w:tc>
          <w:tcPr>
            <w:tcW w:w="1208" w:type="dxa"/>
          </w:tcPr>
          <w:p w14:paraId="71BCBD52" w14:textId="77777777" w:rsidR="00A247C4" w:rsidRDefault="00A247C4" w:rsidP="00CA0C46"/>
        </w:tc>
        <w:tc>
          <w:tcPr>
            <w:tcW w:w="1208" w:type="dxa"/>
          </w:tcPr>
          <w:p w14:paraId="70B7EF8B" w14:textId="77777777" w:rsidR="00A247C4" w:rsidRDefault="00A247C4" w:rsidP="00CA0C46"/>
        </w:tc>
        <w:tc>
          <w:tcPr>
            <w:tcW w:w="1096" w:type="dxa"/>
          </w:tcPr>
          <w:p w14:paraId="5B6D91F8" w14:textId="77777777" w:rsidR="00A247C4" w:rsidRDefault="00A247C4" w:rsidP="00CA0C46"/>
        </w:tc>
      </w:tr>
      <w:tr w:rsidR="00A247C4" w14:paraId="0DD7E951" w14:textId="77777777" w:rsidTr="00CA0C46">
        <w:tc>
          <w:tcPr>
            <w:tcW w:w="2063" w:type="dxa"/>
          </w:tcPr>
          <w:p w14:paraId="45884AFF" w14:textId="77777777" w:rsidR="00A247C4" w:rsidRPr="00B515CC" w:rsidRDefault="00A247C4" w:rsidP="00CA0C46">
            <w:r w:rsidRPr="00B515CC">
              <w:t>-Understand the risks and complications of antimicrobial use.</w:t>
            </w:r>
          </w:p>
        </w:tc>
        <w:tc>
          <w:tcPr>
            <w:tcW w:w="1361" w:type="dxa"/>
          </w:tcPr>
          <w:p w14:paraId="18B1E930" w14:textId="77777777" w:rsidR="00A247C4" w:rsidRDefault="00A247C4" w:rsidP="00CA0C46"/>
        </w:tc>
        <w:tc>
          <w:tcPr>
            <w:tcW w:w="1207" w:type="dxa"/>
          </w:tcPr>
          <w:p w14:paraId="7C4B9406" w14:textId="77777777" w:rsidR="00A247C4" w:rsidRDefault="00A247C4" w:rsidP="00CA0C46"/>
        </w:tc>
        <w:tc>
          <w:tcPr>
            <w:tcW w:w="1208" w:type="dxa"/>
          </w:tcPr>
          <w:p w14:paraId="7A7AB638" w14:textId="77777777" w:rsidR="00A247C4" w:rsidRDefault="00A247C4" w:rsidP="00CA0C46"/>
        </w:tc>
        <w:tc>
          <w:tcPr>
            <w:tcW w:w="1208" w:type="dxa"/>
          </w:tcPr>
          <w:p w14:paraId="50AD6EEA" w14:textId="77777777" w:rsidR="00A247C4" w:rsidRDefault="00A247C4" w:rsidP="00CA0C46"/>
        </w:tc>
        <w:tc>
          <w:tcPr>
            <w:tcW w:w="1096" w:type="dxa"/>
          </w:tcPr>
          <w:p w14:paraId="2884E87E" w14:textId="77777777" w:rsidR="00A247C4" w:rsidRDefault="00A247C4" w:rsidP="00CA0C46"/>
        </w:tc>
      </w:tr>
      <w:tr w:rsidR="00A247C4" w14:paraId="2EC7D447" w14:textId="77777777" w:rsidTr="00CA0C46">
        <w:tc>
          <w:tcPr>
            <w:tcW w:w="2063" w:type="dxa"/>
          </w:tcPr>
          <w:p w14:paraId="2F1E7D1A" w14:textId="77777777" w:rsidR="00A247C4" w:rsidRPr="00B515CC" w:rsidRDefault="00A247C4" w:rsidP="00CA0C46">
            <w:r w:rsidRPr="00B515CC">
              <w:t xml:space="preserve">-Actively participate in the academic curriculum of the </w:t>
            </w:r>
            <w:r w:rsidRPr="00B515CC">
              <w:lastRenderedPageBreak/>
              <w:t>Infectious Disease service.</w:t>
            </w:r>
          </w:p>
        </w:tc>
        <w:tc>
          <w:tcPr>
            <w:tcW w:w="1361" w:type="dxa"/>
          </w:tcPr>
          <w:p w14:paraId="3FB21C85" w14:textId="77777777" w:rsidR="00A247C4" w:rsidRDefault="00A247C4" w:rsidP="00CA0C46"/>
        </w:tc>
        <w:tc>
          <w:tcPr>
            <w:tcW w:w="1207" w:type="dxa"/>
          </w:tcPr>
          <w:p w14:paraId="2EFCFE7F" w14:textId="77777777" w:rsidR="00A247C4" w:rsidRDefault="00A247C4" w:rsidP="00CA0C46"/>
        </w:tc>
        <w:tc>
          <w:tcPr>
            <w:tcW w:w="1208" w:type="dxa"/>
          </w:tcPr>
          <w:p w14:paraId="3ABC225B" w14:textId="77777777" w:rsidR="00A247C4" w:rsidRDefault="00A247C4" w:rsidP="00CA0C46"/>
        </w:tc>
        <w:tc>
          <w:tcPr>
            <w:tcW w:w="1208" w:type="dxa"/>
          </w:tcPr>
          <w:p w14:paraId="5E7EDD31" w14:textId="77777777" w:rsidR="00A247C4" w:rsidRDefault="00A247C4" w:rsidP="00CA0C46"/>
        </w:tc>
        <w:tc>
          <w:tcPr>
            <w:tcW w:w="1096" w:type="dxa"/>
          </w:tcPr>
          <w:p w14:paraId="43F87C5D" w14:textId="77777777" w:rsidR="00A247C4" w:rsidRDefault="00A247C4" w:rsidP="00CA0C46"/>
        </w:tc>
      </w:tr>
      <w:tr w:rsidR="00A247C4" w14:paraId="0426EAEB" w14:textId="77777777" w:rsidTr="00CA0C46">
        <w:tc>
          <w:tcPr>
            <w:tcW w:w="2063" w:type="dxa"/>
          </w:tcPr>
          <w:p w14:paraId="43276F20" w14:textId="77777777" w:rsidR="00A247C4" w:rsidRPr="00B515CC" w:rsidRDefault="00A247C4" w:rsidP="00CA0C46">
            <w:r w:rsidRPr="00B515CC">
              <w:t xml:space="preserve">-Communicate effectively with infectious disease staff during the care of podiatric patients.  </w:t>
            </w:r>
          </w:p>
        </w:tc>
        <w:tc>
          <w:tcPr>
            <w:tcW w:w="1361" w:type="dxa"/>
          </w:tcPr>
          <w:p w14:paraId="5ADEF577" w14:textId="77777777" w:rsidR="00A247C4" w:rsidRDefault="00A247C4" w:rsidP="00CA0C46"/>
        </w:tc>
        <w:tc>
          <w:tcPr>
            <w:tcW w:w="1207" w:type="dxa"/>
          </w:tcPr>
          <w:p w14:paraId="367BC414" w14:textId="77777777" w:rsidR="00A247C4" w:rsidRDefault="00A247C4" w:rsidP="00CA0C46"/>
        </w:tc>
        <w:tc>
          <w:tcPr>
            <w:tcW w:w="1208" w:type="dxa"/>
          </w:tcPr>
          <w:p w14:paraId="451DF1AE" w14:textId="77777777" w:rsidR="00A247C4" w:rsidRDefault="00A247C4" w:rsidP="00CA0C46"/>
        </w:tc>
        <w:tc>
          <w:tcPr>
            <w:tcW w:w="1208" w:type="dxa"/>
          </w:tcPr>
          <w:p w14:paraId="28CD85D1" w14:textId="77777777" w:rsidR="00A247C4" w:rsidRDefault="00A247C4" w:rsidP="00CA0C46"/>
        </w:tc>
        <w:tc>
          <w:tcPr>
            <w:tcW w:w="1096" w:type="dxa"/>
          </w:tcPr>
          <w:p w14:paraId="6F936216" w14:textId="77777777" w:rsidR="00A247C4" w:rsidRDefault="00A247C4" w:rsidP="00CA0C46"/>
        </w:tc>
      </w:tr>
    </w:tbl>
    <w:p w14:paraId="640EF5D6" w14:textId="77777777" w:rsidR="00A247C4" w:rsidRDefault="00A247C4" w:rsidP="00A247C4"/>
    <w:p w14:paraId="2CFA02FC" w14:textId="77777777" w:rsidR="00A247C4" w:rsidRDefault="00A247C4" w:rsidP="00A247C4"/>
    <w:p w14:paraId="243E4CED" w14:textId="77777777" w:rsidR="00A247C4" w:rsidRDefault="00A247C4" w:rsidP="00A247C4">
      <w:r w:rsidRPr="00935A07">
        <w:rPr>
          <w:rFonts w:ascii="Times New Roman" w:eastAsia="Times New Roman" w:hAnsi="Times New Roman" w:cs="Times New Roman"/>
        </w:rPr>
        <w:br w:type="column"/>
      </w:r>
      <w:r>
        <w:lastRenderedPageBreak/>
        <w:t>Podiatry Evaluation Form</w:t>
      </w:r>
    </w:p>
    <w:p w14:paraId="0519EA0E" w14:textId="77777777" w:rsidR="00A247C4" w:rsidRDefault="00A247C4" w:rsidP="00A247C4"/>
    <w:p w14:paraId="4E34D947" w14:textId="77777777" w:rsidR="00A247C4" w:rsidRDefault="00A247C4" w:rsidP="00A247C4">
      <w:r>
        <w:t>Internal Medicine Rotation</w:t>
      </w:r>
    </w:p>
    <w:p w14:paraId="5C80497D" w14:textId="77777777" w:rsidR="00A247C4" w:rsidRDefault="00A247C4" w:rsidP="00A247C4"/>
    <w:p w14:paraId="4090324D" w14:textId="77777777" w:rsidR="00A247C4" w:rsidRDefault="00A247C4" w:rsidP="00A247C4"/>
    <w:p w14:paraId="76E69168"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22F291FF" w14:textId="77777777" w:rsidTr="00CA0C46">
        <w:tc>
          <w:tcPr>
            <w:tcW w:w="2110" w:type="dxa"/>
          </w:tcPr>
          <w:p w14:paraId="06653008" w14:textId="77777777" w:rsidR="00A247C4" w:rsidRDefault="00A247C4" w:rsidP="00CA0C46"/>
        </w:tc>
        <w:tc>
          <w:tcPr>
            <w:tcW w:w="1390" w:type="dxa"/>
          </w:tcPr>
          <w:p w14:paraId="72F05016" w14:textId="77777777" w:rsidR="00A247C4" w:rsidRDefault="00A247C4" w:rsidP="00CA0C46">
            <w:r>
              <w:t>Critical Deficiencies</w:t>
            </w:r>
          </w:p>
        </w:tc>
        <w:tc>
          <w:tcPr>
            <w:tcW w:w="1157" w:type="dxa"/>
          </w:tcPr>
          <w:p w14:paraId="083D4A24" w14:textId="77777777" w:rsidR="00A247C4" w:rsidRDefault="00A247C4" w:rsidP="00CA0C46">
            <w:r>
              <w:t>Below Expected</w:t>
            </w:r>
          </w:p>
        </w:tc>
        <w:tc>
          <w:tcPr>
            <w:tcW w:w="1348" w:type="dxa"/>
          </w:tcPr>
          <w:p w14:paraId="3251FB28" w14:textId="77777777" w:rsidR="00A247C4" w:rsidRDefault="00A247C4" w:rsidP="00CA0C46">
            <w:r>
              <w:t>Satisfactory</w:t>
            </w:r>
          </w:p>
        </w:tc>
        <w:tc>
          <w:tcPr>
            <w:tcW w:w="1158" w:type="dxa"/>
          </w:tcPr>
          <w:p w14:paraId="0E1CEA3A" w14:textId="77777777" w:rsidR="00A247C4" w:rsidRDefault="00A247C4" w:rsidP="00CA0C46">
            <w:r>
              <w:t>Above Expected</w:t>
            </w:r>
          </w:p>
        </w:tc>
        <w:tc>
          <w:tcPr>
            <w:tcW w:w="1378" w:type="dxa"/>
          </w:tcPr>
          <w:p w14:paraId="06526B7F" w14:textId="77777777" w:rsidR="00A247C4" w:rsidRDefault="00A247C4" w:rsidP="00CA0C46">
            <w:r>
              <w:t>Exceptional</w:t>
            </w:r>
          </w:p>
        </w:tc>
      </w:tr>
      <w:tr w:rsidR="00A247C4" w:rsidRPr="00494A2F" w14:paraId="5102A121" w14:textId="77777777" w:rsidTr="00CA0C46">
        <w:tc>
          <w:tcPr>
            <w:tcW w:w="2110" w:type="dxa"/>
          </w:tcPr>
          <w:p w14:paraId="4ED7B994" w14:textId="77777777" w:rsidR="00A247C4" w:rsidRPr="00494A2F" w:rsidRDefault="00A247C4" w:rsidP="00CA0C46">
            <w:pPr>
              <w:rPr>
                <w:b/>
                <w:bCs/>
              </w:rPr>
            </w:pPr>
            <w:r w:rsidRPr="00494A2F">
              <w:rPr>
                <w:b/>
                <w:bCs/>
              </w:rPr>
              <w:t>PATIENT CARE</w:t>
            </w:r>
          </w:p>
        </w:tc>
        <w:tc>
          <w:tcPr>
            <w:tcW w:w="1390" w:type="dxa"/>
          </w:tcPr>
          <w:p w14:paraId="44F749B8" w14:textId="77777777" w:rsidR="00A247C4" w:rsidRPr="00494A2F" w:rsidRDefault="00A247C4" w:rsidP="00CA0C46">
            <w:pPr>
              <w:rPr>
                <w:b/>
                <w:bCs/>
              </w:rPr>
            </w:pPr>
          </w:p>
        </w:tc>
        <w:tc>
          <w:tcPr>
            <w:tcW w:w="1157" w:type="dxa"/>
          </w:tcPr>
          <w:p w14:paraId="5DD3E159" w14:textId="77777777" w:rsidR="00A247C4" w:rsidRPr="00494A2F" w:rsidRDefault="00A247C4" w:rsidP="00CA0C46">
            <w:pPr>
              <w:rPr>
                <w:b/>
                <w:bCs/>
              </w:rPr>
            </w:pPr>
          </w:p>
        </w:tc>
        <w:tc>
          <w:tcPr>
            <w:tcW w:w="1348" w:type="dxa"/>
          </w:tcPr>
          <w:p w14:paraId="2478F471" w14:textId="77777777" w:rsidR="00A247C4" w:rsidRPr="00494A2F" w:rsidRDefault="00A247C4" w:rsidP="00CA0C46">
            <w:pPr>
              <w:rPr>
                <w:b/>
                <w:bCs/>
              </w:rPr>
            </w:pPr>
          </w:p>
        </w:tc>
        <w:tc>
          <w:tcPr>
            <w:tcW w:w="1158" w:type="dxa"/>
          </w:tcPr>
          <w:p w14:paraId="4F46561C" w14:textId="77777777" w:rsidR="00A247C4" w:rsidRPr="00494A2F" w:rsidRDefault="00A247C4" w:rsidP="00CA0C46">
            <w:pPr>
              <w:rPr>
                <w:b/>
                <w:bCs/>
              </w:rPr>
            </w:pPr>
          </w:p>
        </w:tc>
        <w:tc>
          <w:tcPr>
            <w:tcW w:w="1378" w:type="dxa"/>
          </w:tcPr>
          <w:p w14:paraId="58625FD0" w14:textId="77777777" w:rsidR="00A247C4" w:rsidRPr="00494A2F" w:rsidRDefault="00A247C4" w:rsidP="00CA0C46">
            <w:pPr>
              <w:rPr>
                <w:b/>
                <w:bCs/>
              </w:rPr>
            </w:pPr>
          </w:p>
        </w:tc>
      </w:tr>
      <w:tr w:rsidR="00A247C4" w14:paraId="4292E6D9" w14:textId="77777777" w:rsidTr="00CA0C46">
        <w:tc>
          <w:tcPr>
            <w:tcW w:w="2110" w:type="dxa"/>
          </w:tcPr>
          <w:p w14:paraId="6CEC3E69" w14:textId="77777777" w:rsidR="00A247C4" w:rsidRDefault="00A247C4" w:rsidP="00CA0C46">
            <w:r>
              <w:t>Cares for acutely ill or injured patients in urgent and emergent situations and in all settings</w:t>
            </w:r>
          </w:p>
        </w:tc>
        <w:tc>
          <w:tcPr>
            <w:tcW w:w="1390" w:type="dxa"/>
          </w:tcPr>
          <w:p w14:paraId="3E2330AA" w14:textId="77777777" w:rsidR="00A247C4" w:rsidRDefault="00A247C4" w:rsidP="00CA0C46"/>
        </w:tc>
        <w:tc>
          <w:tcPr>
            <w:tcW w:w="1157" w:type="dxa"/>
          </w:tcPr>
          <w:p w14:paraId="670EC099" w14:textId="77777777" w:rsidR="00A247C4" w:rsidRDefault="00A247C4" w:rsidP="00CA0C46"/>
        </w:tc>
        <w:tc>
          <w:tcPr>
            <w:tcW w:w="1348" w:type="dxa"/>
          </w:tcPr>
          <w:p w14:paraId="3BFF9B6D" w14:textId="77777777" w:rsidR="00A247C4" w:rsidRDefault="00A247C4" w:rsidP="00CA0C46"/>
        </w:tc>
        <w:tc>
          <w:tcPr>
            <w:tcW w:w="1158" w:type="dxa"/>
          </w:tcPr>
          <w:p w14:paraId="57FA8960" w14:textId="77777777" w:rsidR="00A247C4" w:rsidRDefault="00A247C4" w:rsidP="00CA0C46"/>
        </w:tc>
        <w:tc>
          <w:tcPr>
            <w:tcW w:w="1378" w:type="dxa"/>
          </w:tcPr>
          <w:p w14:paraId="41750D7A" w14:textId="77777777" w:rsidR="00A247C4" w:rsidRDefault="00A247C4" w:rsidP="00CA0C46"/>
        </w:tc>
      </w:tr>
      <w:tr w:rsidR="00A247C4" w14:paraId="72F47888" w14:textId="77777777" w:rsidTr="00CA0C46">
        <w:tc>
          <w:tcPr>
            <w:tcW w:w="2110" w:type="dxa"/>
          </w:tcPr>
          <w:p w14:paraId="18AEF165" w14:textId="77777777" w:rsidR="00A247C4" w:rsidRDefault="00A247C4" w:rsidP="00CA0C46">
            <w:r>
              <w:t>Cares for patients with chronic conditions</w:t>
            </w:r>
          </w:p>
        </w:tc>
        <w:tc>
          <w:tcPr>
            <w:tcW w:w="1390" w:type="dxa"/>
          </w:tcPr>
          <w:p w14:paraId="0A6F6C03" w14:textId="77777777" w:rsidR="00A247C4" w:rsidRDefault="00A247C4" w:rsidP="00CA0C46"/>
        </w:tc>
        <w:tc>
          <w:tcPr>
            <w:tcW w:w="1157" w:type="dxa"/>
          </w:tcPr>
          <w:p w14:paraId="6F8F6B08" w14:textId="77777777" w:rsidR="00A247C4" w:rsidRDefault="00A247C4" w:rsidP="00CA0C46"/>
        </w:tc>
        <w:tc>
          <w:tcPr>
            <w:tcW w:w="1348" w:type="dxa"/>
          </w:tcPr>
          <w:p w14:paraId="6C09F7BB" w14:textId="77777777" w:rsidR="00A247C4" w:rsidRDefault="00A247C4" w:rsidP="00CA0C46"/>
        </w:tc>
        <w:tc>
          <w:tcPr>
            <w:tcW w:w="1158" w:type="dxa"/>
          </w:tcPr>
          <w:p w14:paraId="5571BB71" w14:textId="77777777" w:rsidR="00A247C4" w:rsidRDefault="00A247C4" w:rsidP="00CA0C46"/>
        </w:tc>
        <w:tc>
          <w:tcPr>
            <w:tcW w:w="1378" w:type="dxa"/>
          </w:tcPr>
          <w:p w14:paraId="0730B74B" w14:textId="77777777" w:rsidR="00A247C4" w:rsidRDefault="00A247C4" w:rsidP="00CA0C46"/>
        </w:tc>
      </w:tr>
      <w:tr w:rsidR="00A247C4" w14:paraId="1E99DF57" w14:textId="77777777" w:rsidTr="00CA0C46">
        <w:tc>
          <w:tcPr>
            <w:tcW w:w="2110" w:type="dxa"/>
          </w:tcPr>
          <w:p w14:paraId="27C0F3C4"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30547182" w14:textId="77777777" w:rsidR="00A247C4" w:rsidRDefault="00A247C4" w:rsidP="00CA0C46"/>
        </w:tc>
        <w:tc>
          <w:tcPr>
            <w:tcW w:w="1157" w:type="dxa"/>
          </w:tcPr>
          <w:p w14:paraId="329350C2" w14:textId="77777777" w:rsidR="00A247C4" w:rsidRDefault="00A247C4" w:rsidP="00CA0C46"/>
        </w:tc>
        <w:tc>
          <w:tcPr>
            <w:tcW w:w="1348" w:type="dxa"/>
          </w:tcPr>
          <w:p w14:paraId="588DF5B9" w14:textId="77777777" w:rsidR="00A247C4" w:rsidRDefault="00A247C4" w:rsidP="00CA0C46"/>
        </w:tc>
        <w:tc>
          <w:tcPr>
            <w:tcW w:w="1158" w:type="dxa"/>
          </w:tcPr>
          <w:p w14:paraId="59188C7A" w14:textId="77777777" w:rsidR="00A247C4" w:rsidRDefault="00A247C4" w:rsidP="00CA0C46"/>
        </w:tc>
        <w:tc>
          <w:tcPr>
            <w:tcW w:w="1378" w:type="dxa"/>
          </w:tcPr>
          <w:p w14:paraId="1DD20F18" w14:textId="77777777" w:rsidR="00A247C4" w:rsidRDefault="00A247C4" w:rsidP="00CA0C46"/>
        </w:tc>
      </w:tr>
      <w:tr w:rsidR="00A247C4" w:rsidRPr="00494A2F" w14:paraId="3489DEBC" w14:textId="77777777" w:rsidTr="00CA0C46">
        <w:tc>
          <w:tcPr>
            <w:tcW w:w="2110" w:type="dxa"/>
          </w:tcPr>
          <w:p w14:paraId="1019DB5C" w14:textId="77777777" w:rsidR="00A247C4" w:rsidRPr="00494A2F" w:rsidRDefault="00A247C4" w:rsidP="00CA0C46">
            <w:pPr>
              <w:rPr>
                <w:b/>
                <w:bCs/>
              </w:rPr>
            </w:pPr>
            <w:r w:rsidRPr="00494A2F">
              <w:rPr>
                <w:b/>
                <w:bCs/>
              </w:rPr>
              <w:t>MEDICAL KNOWLEDGE</w:t>
            </w:r>
          </w:p>
        </w:tc>
        <w:tc>
          <w:tcPr>
            <w:tcW w:w="1390" w:type="dxa"/>
          </w:tcPr>
          <w:p w14:paraId="4B01083A" w14:textId="77777777" w:rsidR="00A247C4" w:rsidRPr="00494A2F" w:rsidRDefault="00A247C4" w:rsidP="00CA0C46">
            <w:pPr>
              <w:rPr>
                <w:b/>
                <w:bCs/>
              </w:rPr>
            </w:pPr>
          </w:p>
        </w:tc>
        <w:tc>
          <w:tcPr>
            <w:tcW w:w="1157" w:type="dxa"/>
          </w:tcPr>
          <w:p w14:paraId="01A56E91" w14:textId="77777777" w:rsidR="00A247C4" w:rsidRPr="00494A2F" w:rsidRDefault="00A247C4" w:rsidP="00CA0C46">
            <w:pPr>
              <w:rPr>
                <w:b/>
                <w:bCs/>
              </w:rPr>
            </w:pPr>
          </w:p>
        </w:tc>
        <w:tc>
          <w:tcPr>
            <w:tcW w:w="1348" w:type="dxa"/>
          </w:tcPr>
          <w:p w14:paraId="428F6DD1" w14:textId="77777777" w:rsidR="00A247C4" w:rsidRPr="00494A2F" w:rsidRDefault="00A247C4" w:rsidP="00CA0C46">
            <w:pPr>
              <w:rPr>
                <w:b/>
                <w:bCs/>
              </w:rPr>
            </w:pPr>
          </w:p>
        </w:tc>
        <w:tc>
          <w:tcPr>
            <w:tcW w:w="1158" w:type="dxa"/>
          </w:tcPr>
          <w:p w14:paraId="1374CD29" w14:textId="77777777" w:rsidR="00A247C4" w:rsidRPr="00494A2F" w:rsidRDefault="00A247C4" w:rsidP="00CA0C46">
            <w:pPr>
              <w:rPr>
                <w:b/>
                <w:bCs/>
              </w:rPr>
            </w:pPr>
          </w:p>
        </w:tc>
        <w:tc>
          <w:tcPr>
            <w:tcW w:w="1378" w:type="dxa"/>
          </w:tcPr>
          <w:p w14:paraId="02EF61DC" w14:textId="77777777" w:rsidR="00A247C4" w:rsidRPr="00494A2F" w:rsidRDefault="00A247C4" w:rsidP="00CA0C46">
            <w:pPr>
              <w:rPr>
                <w:b/>
                <w:bCs/>
              </w:rPr>
            </w:pPr>
          </w:p>
        </w:tc>
      </w:tr>
      <w:tr w:rsidR="00A247C4" w14:paraId="40B3D0F8" w14:textId="77777777" w:rsidTr="00CA0C46">
        <w:tc>
          <w:tcPr>
            <w:tcW w:w="2110" w:type="dxa"/>
          </w:tcPr>
          <w:p w14:paraId="2832936A" w14:textId="77777777" w:rsidR="00A247C4" w:rsidRDefault="00A247C4" w:rsidP="00CA0C46">
            <w:r>
              <w:t>Recognizes, synthesizes, and integrates medical knowledge into clinical decision making</w:t>
            </w:r>
          </w:p>
        </w:tc>
        <w:tc>
          <w:tcPr>
            <w:tcW w:w="1390" w:type="dxa"/>
          </w:tcPr>
          <w:p w14:paraId="374E0E11" w14:textId="77777777" w:rsidR="00A247C4" w:rsidRDefault="00A247C4" w:rsidP="00CA0C46"/>
        </w:tc>
        <w:tc>
          <w:tcPr>
            <w:tcW w:w="1157" w:type="dxa"/>
          </w:tcPr>
          <w:p w14:paraId="487E83BB" w14:textId="77777777" w:rsidR="00A247C4" w:rsidRDefault="00A247C4" w:rsidP="00CA0C46"/>
        </w:tc>
        <w:tc>
          <w:tcPr>
            <w:tcW w:w="1348" w:type="dxa"/>
          </w:tcPr>
          <w:p w14:paraId="389089CE" w14:textId="77777777" w:rsidR="00A247C4" w:rsidRDefault="00A247C4" w:rsidP="00CA0C46"/>
        </w:tc>
        <w:tc>
          <w:tcPr>
            <w:tcW w:w="1158" w:type="dxa"/>
          </w:tcPr>
          <w:p w14:paraId="1C037AC1" w14:textId="77777777" w:rsidR="00A247C4" w:rsidRDefault="00A247C4" w:rsidP="00CA0C46"/>
        </w:tc>
        <w:tc>
          <w:tcPr>
            <w:tcW w:w="1378" w:type="dxa"/>
          </w:tcPr>
          <w:p w14:paraId="4C890C90" w14:textId="77777777" w:rsidR="00A247C4" w:rsidRDefault="00A247C4" w:rsidP="00CA0C46"/>
        </w:tc>
      </w:tr>
      <w:tr w:rsidR="00A247C4" w14:paraId="2524439C" w14:textId="77777777" w:rsidTr="00CA0C46">
        <w:tc>
          <w:tcPr>
            <w:tcW w:w="2110" w:type="dxa"/>
          </w:tcPr>
          <w:p w14:paraId="4D64A012" w14:textId="77777777" w:rsidR="00A247C4" w:rsidRDefault="00A247C4" w:rsidP="00CA0C46">
            <w:r>
              <w:t>Applies critical thinking skills in patient care</w:t>
            </w:r>
          </w:p>
        </w:tc>
        <w:tc>
          <w:tcPr>
            <w:tcW w:w="1390" w:type="dxa"/>
          </w:tcPr>
          <w:p w14:paraId="285DB48C" w14:textId="77777777" w:rsidR="00A247C4" w:rsidRDefault="00A247C4" w:rsidP="00CA0C46"/>
        </w:tc>
        <w:tc>
          <w:tcPr>
            <w:tcW w:w="1157" w:type="dxa"/>
          </w:tcPr>
          <w:p w14:paraId="2DE428D1" w14:textId="77777777" w:rsidR="00A247C4" w:rsidRDefault="00A247C4" w:rsidP="00CA0C46"/>
        </w:tc>
        <w:tc>
          <w:tcPr>
            <w:tcW w:w="1348" w:type="dxa"/>
          </w:tcPr>
          <w:p w14:paraId="24FE981E" w14:textId="77777777" w:rsidR="00A247C4" w:rsidRDefault="00A247C4" w:rsidP="00CA0C46"/>
        </w:tc>
        <w:tc>
          <w:tcPr>
            <w:tcW w:w="1158" w:type="dxa"/>
          </w:tcPr>
          <w:p w14:paraId="561E8798" w14:textId="77777777" w:rsidR="00A247C4" w:rsidRDefault="00A247C4" w:rsidP="00CA0C46"/>
        </w:tc>
        <w:tc>
          <w:tcPr>
            <w:tcW w:w="1378" w:type="dxa"/>
          </w:tcPr>
          <w:p w14:paraId="6C44C41B" w14:textId="77777777" w:rsidR="00A247C4" w:rsidRDefault="00A247C4" w:rsidP="00CA0C46"/>
        </w:tc>
      </w:tr>
      <w:tr w:rsidR="00A247C4" w:rsidRPr="00494A2F" w14:paraId="2D7135DB" w14:textId="77777777" w:rsidTr="00CA0C46">
        <w:tc>
          <w:tcPr>
            <w:tcW w:w="2110" w:type="dxa"/>
          </w:tcPr>
          <w:p w14:paraId="7B427EA0" w14:textId="77777777" w:rsidR="00A247C4" w:rsidRPr="00494A2F" w:rsidRDefault="00A247C4" w:rsidP="00CA0C46">
            <w:pPr>
              <w:rPr>
                <w:b/>
                <w:bCs/>
              </w:rPr>
            </w:pPr>
            <w:r w:rsidRPr="00494A2F">
              <w:rPr>
                <w:b/>
                <w:bCs/>
              </w:rPr>
              <w:t>SYSTEMS-BASED PRACTICE</w:t>
            </w:r>
          </w:p>
        </w:tc>
        <w:tc>
          <w:tcPr>
            <w:tcW w:w="1390" w:type="dxa"/>
          </w:tcPr>
          <w:p w14:paraId="4100C0DA" w14:textId="77777777" w:rsidR="00A247C4" w:rsidRPr="00494A2F" w:rsidRDefault="00A247C4" w:rsidP="00CA0C46">
            <w:pPr>
              <w:rPr>
                <w:b/>
                <w:bCs/>
              </w:rPr>
            </w:pPr>
          </w:p>
        </w:tc>
        <w:tc>
          <w:tcPr>
            <w:tcW w:w="1157" w:type="dxa"/>
          </w:tcPr>
          <w:p w14:paraId="54F3476E" w14:textId="77777777" w:rsidR="00A247C4" w:rsidRPr="00494A2F" w:rsidRDefault="00A247C4" w:rsidP="00CA0C46">
            <w:pPr>
              <w:rPr>
                <w:b/>
                <w:bCs/>
              </w:rPr>
            </w:pPr>
          </w:p>
        </w:tc>
        <w:tc>
          <w:tcPr>
            <w:tcW w:w="1348" w:type="dxa"/>
          </w:tcPr>
          <w:p w14:paraId="140837CE" w14:textId="77777777" w:rsidR="00A247C4" w:rsidRPr="00494A2F" w:rsidRDefault="00A247C4" w:rsidP="00CA0C46">
            <w:pPr>
              <w:rPr>
                <w:b/>
                <w:bCs/>
              </w:rPr>
            </w:pPr>
          </w:p>
        </w:tc>
        <w:tc>
          <w:tcPr>
            <w:tcW w:w="1158" w:type="dxa"/>
          </w:tcPr>
          <w:p w14:paraId="1A51A272" w14:textId="77777777" w:rsidR="00A247C4" w:rsidRPr="00494A2F" w:rsidRDefault="00A247C4" w:rsidP="00CA0C46">
            <w:pPr>
              <w:rPr>
                <w:b/>
                <w:bCs/>
              </w:rPr>
            </w:pPr>
          </w:p>
        </w:tc>
        <w:tc>
          <w:tcPr>
            <w:tcW w:w="1378" w:type="dxa"/>
          </w:tcPr>
          <w:p w14:paraId="48D1A344" w14:textId="77777777" w:rsidR="00A247C4" w:rsidRPr="00494A2F" w:rsidRDefault="00A247C4" w:rsidP="00CA0C46">
            <w:pPr>
              <w:rPr>
                <w:b/>
                <w:bCs/>
              </w:rPr>
            </w:pPr>
          </w:p>
        </w:tc>
      </w:tr>
      <w:tr w:rsidR="00A247C4" w14:paraId="5907EA2C" w14:textId="77777777" w:rsidTr="00CA0C46">
        <w:tc>
          <w:tcPr>
            <w:tcW w:w="2110" w:type="dxa"/>
          </w:tcPr>
          <w:p w14:paraId="6B2BD757" w14:textId="77777777" w:rsidR="00A247C4" w:rsidRDefault="00A247C4" w:rsidP="00CA0C46">
            <w:r>
              <w:t xml:space="preserve">Promotes cost-conscious and efficient medical </w:t>
            </w:r>
            <w:r>
              <w:lastRenderedPageBreak/>
              <w:t>care and resource utilization</w:t>
            </w:r>
          </w:p>
        </w:tc>
        <w:tc>
          <w:tcPr>
            <w:tcW w:w="1390" w:type="dxa"/>
          </w:tcPr>
          <w:p w14:paraId="0BF11B12" w14:textId="77777777" w:rsidR="00A247C4" w:rsidRDefault="00A247C4" w:rsidP="00CA0C46"/>
        </w:tc>
        <w:tc>
          <w:tcPr>
            <w:tcW w:w="1157" w:type="dxa"/>
          </w:tcPr>
          <w:p w14:paraId="3BA83BC2" w14:textId="77777777" w:rsidR="00A247C4" w:rsidRDefault="00A247C4" w:rsidP="00CA0C46"/>
        </w:tc>
        <w:tc>
          <w:tcPr>
            <w:tcW w:w="1348" w:type="dxa"/>
          </w:tcPr>
          <w:p w14:paraId="4009607C" w14:textId="77777777" w:rsidR="00A247C4" w:rsidRDefault="00A247C4" w:rsidP="00CA0C46"/>
        </w:tc>
        <w:tc>
          <w:tcPr>
            <w:tcW w:w="1158" w:type="dxa"/>
          </w:tcPr>
          <w:p w14:paraId="42C75B2D" w14:textId="77777777" w:rsidR="00A247C4" w:rsidRDefault="00A247C4" w:rsidP="00CA0C46"/>
        </w:tc>
        <w:tc>
          <w:tcPr>
            <w:tcW w:w="1378" w:type="dxa"/>
          </w:tcPr>
          <w:p w14:paraId="750196ED" w14:textId="77777777" w:rsidR="00A247C4" w:rsidRDefault="00A247C4" w:rsidP="00CA0C46"/>
        </w:tc>
      </w:tr>
      <w:tr w:rsidR="00A247C4" w:rsidRPr="00494A2F" w14:paraId="2D2B5FA4" w14:textId="77777777" w:rsidTr="00CA0C46">
        <w:tc>
          <w:tcPr>
            <w:tcW w:w="2110" w:type="dxa"/>
          </w:tcPr>
          <w:p w14:paraId="1FAF7F5D" w14:textId="77777777" w:rsidR="00A247C4" w:rsidRPr="00494A2F" w:rsidRDefault="00A247C4" w:rsidP="00CA0C46">
            <w:pPr>
              <w:rPr>
                <w:b/>
                <w:bCs/>
              </w:rPr>
            </w:pPr>
            <w:r w:rsidRPr="00494A2F">
              <w:rPr>
                <w:b/>
                <w:bCs/>
              </w:rPr>
              <w:t>PRACTICE-BASED LEARNING AND IMPROVEMENT</w:t>
            </w:r>
          </w:p>
        </w:tc>
        <w:tc>
          <w:tcPr>
            <w:tcW w:w="1390" w:type="dxa"/>
          </w:tcPr>
          <w:p w14:paraId="2AB5E369" w14:textId="77777777" w:rsidR="00A247C4" w:rsidRPr="00494A2F" w:rsidRDefault="00A247C4" w:rsidP="00CA0C46">
            <w:pPr>
              <w:rPr>
                <w:b/>
                <w:bCs/>
              </w:rPr>
            </w:pPr>
          </w:p>
        </w:tc>
        <w:tc>
          <w:tcPr>
            <w:tcW w:w="1157" w:type="dxa"/>
          </w:tcPr>
          <w:p w14:paraId="1EE1F7B5" w14:textId="77777777" w:rsidR="00A247C4" w:rsidRPr="00494A2F" w:rsidRDefault="00A247C4" w:rsidP="00CA0C46">
            <w:pPr>
              <w:rPr>
                <w:b/>
                <w:bCs/>
              </w:rPr>
            </w:pPr>
          </w:p>
        </w:tc>
        <w:tc>
          <w:tcPr>
            <w:tcW w:w="1348" w:type="dxa"/>
          </w:tcPr>
          <w:p w14:paraId="5DE895F2" w14:textId="77777777" w:rsidR="00A247C4" w:rsidRPr="00494A2F" w:rsidRDefault="00A247C4" w:rsidP="00CA0C46">
            <w:pPr>
              <w:rPr>
                <w:b/>
                <w:bCs/>
              </w:rPr>
            </w:pPr>
          </w:p>
        </w:tc>
        <w:tc>
          <w:tcPr>
            <w:tcW w:w="1158" w:type="dxa"/>
          </w:tcPr>
          <w:p w14:paraId="3ECD51C9" w14:textId="77777777" w:rsidR="00A247C4" w:rsidRPr="00494A2F" w:rsidRDefault="00A247C4" w:rsidP="00CA0C46">
            <w:pPr>
              <w:rPr>
                <w:b/>
                <w:bCs/>
              </w:rPr>
            </w:pPr>
          </w:p>
        </w:tc>
        <w:tc>
          <w:tcPr>
            <w:tcW w:w="1378" w:type="dxa"/>
          </w:tcPr>
          <w:p w14:paraId="65C762EF" w14:textId="77777777" w:rsidR="00A247C4" w:rsidRPr="00494A2F" w:rsidRDefault="00A247C4" w:rsidP="00CA0C46">
            <w:pPr>
              <w:rPr>
                <w:b/>
                <w:bCs/>
              </w:rPr>
            </w:pPr>
          </w:p>
        </w:tc>
      </w:tr>
      <w:tr w:rsidR="00A247C4" w14:paraId="0C59490A" w14:textId="77777777" w:rsidTr="00CA0C46">
        <w:tc>
          <w:tcPr>
            <w:tcW w:w="2110" w:type="dxa"/>
          </w:tcPr>
          <w:p w14:paraId="7400D0DF" w14:textId="77777777" w:rsidR="00A247C4" w:rsidRDefault="00A247C4" w:rsidP="00CA0C46">
            <w:r>
              <w:t>Locates, appraises, and assimilates evidence from scientific studies related to the patients’ health problems, using evidence-based medicine</w:t>
            </w:r>
          </w:p>
        </w:tc>
        <w:tc>
          <w:tcPr>
            <w:tcW w:w="1390" w:type="dxa"/>
          </w:tcPr>
          <w:p w14:paraId="5E59E0FD" w14:textId="77777777" w:rsidR="00A247C4" w:rsidRDefault="00A247C4" w:rsidP="00CA0C46"/>
        </w:tc>
        <w:tc>
          <w:tcPr>
            <w:tcW w:w="1157" w:type="dxa"/>
          </w:tcPr>
          <w:p w14:paraId="39192BFE" w14:textId="77777777" w:rsidR="00A247C4" w:rsidRDefault="00A247C4" w:rsidP="00CA0C46"/>
        </w:tc>
        <w:tc>
          <w:tcPr>
            <w:tcW w:w="1348" w:type="dxa"/>
          </w:tcPr>
          <w:p w14:paraId="15B98033" w14:textId="77777777" w:rsidR="00A247C4" w:rsidRDefault="00A247C4" w:rsidP="00CA0C46"/>
        </w:tc>
        <w:tc>
          <w:tcPr>
            <w:tcW w:w="1158" w:type="dxa"/>
          </w:tcPr>
          <w:p w14:paraId="0877DE9A" w14:textId="77777777" w:rsidR="00A247C4" w:rsidRDefault="00A247C4" w:rsidP="00CA0C46"/>
        </w:tc>
        <w:tc>
          <w:tcPr>
            <w:tcW w:w="1378" w:type="dxa"/>
          </w:tcPr>
          <w:p w14:paraId="79A364A7" w14:textId="77777777" w:rsidR="00A247C4" w:rsidRDefault="00A247C4" w:rsidP="00CA0C46"/>
        </w:tc>
      </w:tr>
      <w:tr w:rsidR="00A247C4" w:rsidRPr="00494A2F" w14:paraId="49516F28" w14:textId="77777777" w:rsidTr="00CA0C46">
        <w:tc>
          <w:tcPr>
            <w:tcW w:w="2110" w:type="dxa"/>
          </w:tcPr>
          <w:p w14:paraId="5853CD89" w14:textId="77777777" w:rsidR="00A247C4" w:rsidRPr="00494A2F" w:rsidRDefault="00A247C4" w:rsidP="00CA0C46">
            <w:pPr>
              <w:rPr>
                <w:b/>
                <w:bCs/>
              </w:rPr>
            </w:pPr>
            <w:r w:rsidRPr="00494A2F">
              <w:rPr>
                <w:b/>
                <w:bCs/>
              </w:rPr>
              <w:t>PROFESSIONALISM</w:t>
            </w:r>
          </w:p>
        </w:tc>
        <w:tc>
          <w:tcPr>
            <w:tcW w:w="1390" w:type="dxa"/>
          </w:tcPr>
          <w:p w14:paraId="2200F6DC" w14:textId="77777777" w:rsidR="00A247C4" w:rsidRPr="00494A2F" w:rsidRDefault="00A247C4" w:rsidP="00CA0C46">
            <w:pPr>
              <w:rPr>
                <w:b/>
                <w:bCs/>
              </w:rPr>
            </w:pPr>
          </w:p>
        </w:tc>
        <w:tc>
          <w:tcPr>
            <w:tcW w:w="1157" w:type="dxa"/>
          </w:tcPr>
          <w:p w14:paraId="1A0B1397" w14:textId="77777777" w:rsidR="00A247C4" w:rsidRPr="00494A2F" w:rsidRDefault="00A247C4" w:rsidP="00CA0C46">
            <w:pPr>
              <w:rPr>
                <w:b/>
                <w:bCs/>
              </w:rPr>
            </w:pPr>
          </w:p>
        </w:tc>
        <w:tc>
          <w:tcPr>
            <w:tcW w:w="1348" w:type="dxa"/>
          </w:tcPr>
          <w:p w14:paraId="35FB4E24" w14:textId="77777777" w:rsidR="00A247C4" w:rsidRPr="00494A2F" w:rsidRDefault="00A247C4" w:rsidP="00CA0C46">
            <w:pPr>
              <w:rPr>
                <w:b/>
                <w:bCs/>
              </w:rPr>
            </w:pPr>
          </w:p>
        </w:tc>
        <w:tc>
          <w:tcPr>
            <w:tcW w:w="1158" w:type="dxa"/>
          </w:tcPr>
          <w:p w14:paraId="04F17D18" w14:textId="77777777" w:rsidR="00A247C4" w:rsidRPr="00494A2F" w:rsidRDefault="00A247C4" w:rsidP="00CA0C46">
            <w:pPr>
              <w:rPr>
                <w:b/>
                <w:bCs/>
              </w:rPr>
            </w:pPr>
          </w:p>
        </w:tc>
        <w:tc>
          <w:tcPr>
            <w:tcW w:w="1378" w:type="dxa"/>
          </w:tcPr>
          <w:p w14:paraId="3F58B62B" w14:textId="77777777" w:rsidR="00A247C4" w:rsidRPr="00494A2F" w:rsidRDefault="00A247C4" w:rsidP="00CA0C46">
            <w:pPr>
              <w:rPr>
                <w:b/>
                <w:bCs/>
              </w:rPr>
            </w:pPr>
          </w:p>
        </w:tc>
      </w:tr>
      <w:tr w:rsidR="00A247C4" w14:paraId="66D0943D" w14:textId="77777777" w:rsidTr="00CA0C46">
        <w:tc>
          <w:tcPr>
            <w:tcW w:w="2110" w:type="dxa"/>
          </w:tcPr>
          <w:p w14:paraId="54221BB6" w14:textId="77777777" w:rsidR="00A247C4" w:rsidRDefault="00A247C4" w:rsidP="00CA0C46">
            <w:r>
              <w:t>Maintains appropriate and professional behavior</w:t>
            </w:r>
          </w:p>
        </w:tc>
        <w:tc>
          <w:tcPr>
            <w:tcW w:w="1390" w:type="dxa"/>
          </w:tcPr>
          <w:p w14:paraId="3B8DE837" w14:textId="77777777" w:rsidR="00A247C4" w:rsidRDefault="00A247C4" w:rsidP="00CA0C46"/>
        </w:tc>
        <w:tc>
          <w:tcPr>
            <w:tcW w:w="1157" w:type="dxa"/>
          </w:tcPr>
          <w:p w14:paraId="4E124A51" w14:textId="77777777" w:rsidR="00A247C4" w:rsidRDefault="00A247C4" w:rsidP="00CA0C46"/>
        </w:tc>
        <w:tc>
          <w:tcPr>
            <w:tcW w:w="1348" w:type="dxa"/>
          </w:tcPr>
          <w:p w14:paraId="2EB9D214" w14:textId="77777777" w:rsidR="00A247C4" w:rsidRDefault="00A247C4" w:rsidP="00CA0C46"/>
        </w:tc>
        <w:tc>
          <w:tcPr>
            <w:tcW w:w="1158" w:type="dxa"/>
          </w:tcPr>
          <w:p w14:paraId="29BD1C23" w14:textId="77777777" w:rsidR="00A247C4" w:rsidRDefault="00A247C4" w:rsidP="00CA0C46"/>
        </w:tc>
        <w:tc>
          <w:tcPr>
            <w:tcW w:w="1378" w:type="dxa"/>
          </w:tcPr>
          <w:p w14:paraId="56ED4082" w14:textId="77777777" w:rsidR="00A247C4" w:rsidRDefault="00A247C4" w:rsidP="00CA0C46"/>
        </w:tc>
      </w:tr>
      <w:tr w:rsidR="00A247C4" w14:paraId="3C24C741" w14:textId="77777777" w:rsidTr="00CA0C46">
        <w:tc>
          <w:tcPr>
            <w:tcW w:w="2110" w:type="dxa"/>
          </w:tcPr>
          <w:p w14:paraId="6AD3E045" w14:textId="77777777" w:rsidR="00A247C4" w:rsidRDefault="00A247C4" w:rsidP="00CA0C46">
            <w:r>
              <w:t>Demonstrates humanism and cultural proficiency</w:t>
            </w:r>
          </w:p>
        </w:tc>
        <w:tc>
          <w:tcPr>
            <w:tcW w:w="1390" w:type="dxa"/>
          </w:tcPr>
          <w:p w14:paraId="5D4F976C" w14:textId="77777777" w:rsidR="00A247C4" w:rsidRDefault="00A247C4" w:rsidP="00CA0C46"/>
        </w:tc>
        <w:tc>
          <w:tcPr>
            <w:tcW w:w="1157" w:type="dxa"/>
          </w:tcPr>
          <w:p w14:paraId="5170FADA" w14:textId="77777777" w:rsidR="00A247C4" w:rsidRDefault="00A247C4" w:rsidP="00CA0C46"/>
        </w:tc>
        <w:tc>
          <w:tcPr>
            <w:tcW w:w="1348" w:type="dxa"/>
          </w:tcPr>
          <w:p w14:paraId="76545742" w14:textId="77777777" w:rsidR="00A247C4" w:rsidRDefault="00A247C4" w:rsidP="00CA0C46"/>
        </w:tc>
        <w:tc>
          <w:tcPr>
            <w:tcW w:w="1158" w:type="dxa"/>
          </w:tcPr>
          <w:p w14:paraId="1CA4658E" w14:textId="77777777" w:rsidR="00A247C4" w:rsidRDefault="00A247C4" w:rsidP="00CA0C46"/>
        </w:tc>
        <w:tc>
          <w:tcPr>
            <w:tcW w:w="1378" w:type="dxa"/>
          </w:tcPr>
          <w:p w14:paraId="69D8C5AF" w14:textId="77777777" w:rsidR="00A247C4" w:rsidRDefault="00A247C4" w:rsidP="00CA0C46"/>
        </w:tc>
      </w:tr>
      <w:tr w:rsidR="00A247C4" w:rsidRPr="00494A2F" w14:paraId="1E277959" w14:textId="77777777" w:rsidTr="00CA0C46">
        <w:tc>
          <w:tcPr>
            <w:tcW w:w="2110" w:type="dxa"/>
          </w:tcPr>
          <w:p w14:paraId="69FCEC0A" w14:textId="77777777" w:rsidR="00A247C4" w:rsidRPr="00494A2F" w:rsidRDefault="00A247C4" w:rsidP="00CA0C46">
            <w:pPr>
              <w:rPr>
                <w:b/>
                <w:bCs/>
              </w:rPr>
            </w:pPr>
            <w:r w:rsidRPr="00494A2F">
              <w:rPr>
                <w:b/>
                <w:bCs/>
              </w:rPr>
              <w:t>COMMUNICATION</w:t>
            </w:r>
          </w:p>
        </w:tc>
        <w:tc>
          <w:tcPr>
            <w:tcW w:w="1390" w:type="dxa"/>
          </w:tcPr>
          <w:p w14:paraId="26F83D43" w14:textId="77777777" w:rsidR="00A247C4" w:rsidRPr="00494A2F" w:rsidRDefault="00A247C4" w:rsidP="00CA0C46">
            <w:pPr>
              <w:rPr>
                <w:b/>
                <w:bCs/>
              </w:rPr>
            </w:pPr>
          </w:p>
        </w:tc>
        <w:tc>
          <w:tcPr>
            <w:tcW w:w="1157" w:type="dxa"/>
          </w:tcPr>
          <w:p w14:paraId="1C52EFF6" w14:textId="77777777" w:rsidR="00A247C4" w:rsidRPr="00494A2F" w:rsidRDefault="00A247C4" w:rsidP="00CA0C46">
            <w:pPr>
              <w:rPr>
                <w:b/>
                <w:bCs/>
              </w:rPr>
            </w:pPr>
          </w:p>
        </w:tc>
        <w:tc>
          <w:tcPr>
            <w:tcW w:w="1348" w:type="dxa"/>
          </w:tcPr>
          <w:p w14:paraId="34CC61D2" w14:textId="77777777" w:rsidR="00A247C4" w:rsidRPr="00494A2F" w:rsidRDefault="00A247C4" w:rsidP="00CA0C46">
            <w:pPr>
              <w:rPr>
                <w:b/>
                <w:bCs/>
              </w:rPr>
            </w:pPr>
          </w:p>
        </w:tc>
        <w:tc>
          <w:tcPr>
            <w:tcW w:w="1158" w:type="dxa"/>
          </w:tcPr>
          <w:p w14:paraId="1FD18AA2" w14:textId="77777777" w:rsidR="00A247C4" w:rsidRPr="00494A2F" w:rsidRDefault="00A247C4" w:rsidP="00CA0C46">
            <w:pPr>
              <w:rPr>
                <w:b/>
                <w:bCs/>
              </w:rPr>
            </w:pPr>
          </w:p>
        </w:tc>
        <w:tc>
          <w:tcPr>
            <w:tcW w:w="1378" w:type="dxa"/>
          </w:tcPr>
          <w:p w14:paraId="44C03E6B" w14:textId="77777777" w:rsidR="00A247C4" w:rsidRPr="00494A2F" w:rsidRDefault="00A247C4" w:rsidP="00CA0C46">
            <w:pPr>
              <w:rPr>
                <w:b/>
                <w:bCs/>
              </w:rPr>
            </w:pPr>
          </w:p>
        </w:tc>
      </w:tr>
      <w:tr w:rsidR="00A247C4" w14:paraId="1BB4BAA3" w14:textId="77777777" w:rsidTr="00CA0C46">
        <w:tc>
          <w:tcPr>
            <w:tcW w:w="2110" w:type="dxa"/>
          </w:tcPr>
          <w:p w14:paraId="6B670314" w14:textId="77777777" w:rsidR="00A247C4" w:rsidRDefault="00A247C4" w:rsidP="00CA0C46">
            <w:r>
              <w:t>Communicates and collaborates effectively with physicians, other health professionals, and healthcare teams</w:t>
            </w:r>
          </w:p>
        </w:tc>
        <w:tc>
          <w:tcPr>
            <w:tcW w:w="1390" w:type="dxa"/>
          </w:tcPr>
          <w:p w14:paraId="69EDF57F" w14:textId="77777777" w:rsidR="00A247C4" w:rsidRDefault="00A247C4" w:rsidP="00CA0C46"/>
        </w:tc>
        <w:tc>
          <w:tcPr>
            <w:tcW w:w="1157" w:type="dxa"/>
          </w:tcPr>
          <w:p w14:paraId="68F0043E" w14:textId="77777777" w:rsidR="00A247C4" w:rsidRDefault="00A247C4" w:rsidP="00CA0C46"/>
        </w:tc>
        <w:tc>
          <w:tcPr>
            <w:tcW w:w="1348" w:type="dxa"/>
          </w:tcPr>
          <w:p w14:paraId="5ADFA912" w14:textId="77777777" w:rsidR="00A247C4" w:rsidRDefault="00A247C4" w:rsidP="00CA0C46"/>
        </w:tc>
        <w:tc>
          <w:tcPr>
            <w:tcW w:w="1158" w:type="dxa"/>
          </w:tcPr>
          <w:p w14:paraId="5165FC9E" w14:textId="77777777" w:rsidR="00A247C4" w:rsidRDefault="00A247C4" w:rsidP="00CA0C46"/>
        </w:tc>
        <w:tc>
          <w:tcPr>
            <w:tcW w:w="1378" w:type="dxa"/>
          </w:tcPr>
          <w:p w14:paraId="50991483" w14:textId="77777777" w:rsidR="00A247C4" w:rsidRDefault="00A247C4" w:rsidP="00CA0C46"/>
        </w:tc>
      </w:tr>
      <w:tr w:rsidR="00A247C4" w:rsidRPr="00494A2F" w14:paraId="01D8BFED" w14:textId="77777777" w:rsidTr="00CA0C46">
        <w:tc>
          <w:tcPr>
            <w:tcW w:w="2110" w:type="dxa"/>
          </w:tcPr>
          <w:p w14:paraId="7F68B8E8" w14:textId="77777777" w:rsidR="00A247C4" w:rsidRPr="00494A2F" w:rsidRDefault="00A247C4" w:rsidP="00CA0C46">
            <w:pPr>
              <w:rPr>
                <w:b/>
                <w:bCs/>
              </w:rPr>
            </w:pPr>
            <w:r w:rsidRPr="00494A2F">
              <w:rPr>
                <w:b/>
                <w:bCs/>
              </w:rPr>
              <w:t>GLOBAL ASSESSMENT</w:t>
            </w:r>
          </w:p>
        </w:tc>
        <w:tc>
          <w:tcPr>
            <w:tcW w:w="1390" w:type="dxa"/>
          </w:tcPr>
          <w:p w14:paraId="6F8A973C" w14:textId="77777777" w:rsidR="00A247C4" w:rsidRPr="00494A2F" w:rsidRDefault="00A247C4" w:rsidP="00CA0C46">
            <w:pPr>
              <w:rPr>
                <w:b/>
                <w:bCs/>
              </w:rPr>
            </w:pPr>
          </w:p>
        </w:tc>
        <w:tc>
          <w:tcPr>
            <w:tcW w:w="1157" w:type="dxa"/>
          </w:tcPr>
          <w:p w14:paraId="32D8DBD9" w14:textId="77777777" w:rsidR="00A247C4" w:rsidRPr="00494A2F" w:rsidRDefault="00A247C4" w:rsidP="00CA0C46">
            <w:pPr>
              <w:rPr>
                <w:b/>
                <w:bCs/>
              </w:rPr>
            </w:pPr>
          </w:p>
        </w:tc>
        <w:tc>
          <w:tcPr>
            <w:tcW w:w="1348" w:type="dxa"/>
          </w:tcPr>
          <w:p w14:paraId="4476E1D5" w14:textId="77777777" w:rsidR="00A247C4" w:rsidRPr="00494A2F" w:rsidRDefault="00A247C4" w:rsidP="00CA0C46">
            <w:pPr>
              <w:rPr>
                <w:b/>
                <w:bCs/>
              </w:rPr>
            </w:pPr>
          </w:p>
        </w:tc>
        <w:tc>
          <w:tcPr>
            <w:tcW w:w="1158" w:type="dxa"/>
          </w:tcPr>
          <w:p w14:paraId="1FC28598" w14:textId="77777777" w:rsidR="00A247C4" w:rsidRPr="00494A2F" w:rsidRDefault="00A247C4" w:rsidP="00CA0C46">
            <w:pPr>
              <w:rPr>
                <w:b/>
                <w:bCs/>
              </w:rPr>
            </w:pPr>
          </w:p>
        </w:tc>
        <w:tc>
          <w:tcPr>
            <w:tcW w:w="1378" w:type="dxa"/>
          </w:tcPr>
          <w:p w14:paraId="048BCA33" w14:textId="77777777" w:rsidR="00A247C4" w:rsidRPr="00494A2F" w:rsidRDefault="00A247C4" w:rsidP="00CA0C46">
            <w:pPr>
              <w:rPr>
                <w:b/>
                <w:bCs/>
              </w:rPr>
            </w:pPr>
          </w:p>
        </w:tc>
      </w:tr>
      <w:tr w:rsidR="00A247C4" w14:paraId="2EF73911" w14:textId="77777777" w:rsidTr="00CA0C46">
        <w:tc>
          <w:tcPr>
            <w:tcW w:w="2110" w:type="dxa"/>
          </w:tcPr>
          <w:p w14:paraId="73479FD1" w14:textId="77777777" w:rsidR="00A247C4" w:rsidRDefault="00A247C4" w:rsidP="00CA0C46">
            <w:r>
              <w:t>Please provide a global assessment and recommendations for resident</w:t>
            </w:r>
          </w:p>
        </w:tc>
        <w:tc>
          <w:tcPr>
            <w:tcW w:w="1390" w:type="dxa"/>
          </w:tcPr>
          <w:p w14:paraId="1DCB0207" w14:textId="77777777" w:rsidR="00A247C4" w:rsidRDefault="00A247C4" w:rsidP="00CA0C46"/>
        </w:tc>
        <w:tc>
          <w:tcPr>
            <w:tcW w:w="1157" w:type="dxa"/>
          </w:tcPr>
          <w:p w14:paraId="10197CB8" w14:textId="77777777" w:rsidR="00A247C4" w:rsidRDefault="00A247C4" w:rsidP="00CA0C46"/>
        </w:tc>
        <w:tc>
          <w:tcPr>
            <w:tcW w:w="1348" w:type="dxa"/>
          </w:tcPr>
          <w:p w14:paraId="3CD25ED5" w14:textId="77777777" w:rsidR="00A247C4" w:rsidRDefault="00A247C4" w:rsidP="00CA0C46"/>
        </w:tc>
        <w:tc>
          <w:tcPr>
            <w:tcW w:w="1158" w:type="dxa"/>
          </w:tcPr>
          <w:p w14:paraId="6D8CEFDC" w14:textId="77777777" w:rsidR="00A247C4" w:rsidRDefault="00A247C4" w:rsidP="00CA0C46"/>
        </w:tc>
        <w:tc>
          <w:tcPr>
            <w:tcW w:w="1378" w:type="dxa"/>
          </w:tcPr>
          <w:p w14:paraId="52DACCFF" w14:textId="77777777" w:rsidR="00A247C4" w:rsidRDefault="00A247C4" w:rsidP="00CA0C46"/>
        </w:tc>
      </w:tr>
      <w:tr w:rsidR="00A247C4" w14:paraId="043A0000" w14:textId="77777777" w:rsidTr="00CA0C46">
        <w:tc>
          <w:tcPr>
            <w:tcW w:w="2110" w:type="dxa"/>
          </w:tcPr>
          <w:p w14:paraId="5D550044" w14:textId="77777777" w:rsidR="00A247C4" w:rsidRDefault="00A247C4" w:rsidP="00CA0C46">
            <w:r>
              <w:t>Does the resident sufficiently meet the expectations and competencies of this rotation? (Yes/No)</w:t>
            </w:r>
          </w:p>
        </w:tc>
        <w:tc>
          <w:tcPr>
            <w:tcW w:w="1390" w:type="dxa"/>
          </w:tcPr>
          <w:p w14:paraId="20F8084C" w14:textId="77777777" w:rsidR="00A247C4" w:rsidRDefault="00A247C4" w:rsidP="00CA0C46"/>
        </w:tc>
        <w:tc>
          <w:tcPr>
            <w:tcW w:w="1157" w:type="dxa"/>
          </w:tcPr>
          <w:p w14:paraId="66630C0C" w14:textId="77777777" w:rsidR="00A247C4" w:rsidRDefault="00A247C4" w:rsidP="00CA0C46"/>
        </w:tc>
        <w:tc>
          <w:tcPr>
            <w:tcW w:w="1348" w:type="dxa"/>
          </w:tcPr>
          <w:p w14:paraId="00D20A4B" w14:textId="77777777" w:rsidR="00A247C4" w:rsidRDefault="00A247C4" w:rsidP="00CA0C46"/>
        </w:tc>
        <w:tc>
          <w:tcPr>
            <w:tcW w:w="1158" w:type="dxa"/>
          </w:tcPr>
          <w:p w14:paraId="14E1A23C" w14:textId="77777777" w:rsidR="00A247C4" w:rsidRDefault="00A247C4" w:rsidP="00CA0C46"/>
        </w:tc>
        <w:tc>
          <w:tcPr>
            <w:tcW w:w="1378" w:type="dxa"/>
          </w:tcPr>
          <w:p w14:paraId="2F199A1C" w14:textId="77777777" w:rsidR="00A247C4" w:rsidRDefault="00A247C4" w:rsidP="00CA0C46"/>
        </w:tc>
      </w:tr>
    </w:tbl>
    <w:p w14:paraId="401EB756" w14:textId="77777777" w:rsidR="00A247C4" w:rsidRDefault="00A247C4" w:rsidP="00A247C4"/>
    <w:p w14:paraId="756C2A54" w14:textId="77777777" w:rsidR="00A247C4" w:rsidRDefault="00A247C4" w:rsidP="00A247C4"/>
    <w:p w14:paraId="51A0D6FE" w14:textId="77777777" w:rsidR="00A247C4" w:rsidRDefault="00A247C4" w:rsidP="00A247C4"/>
    <w:p w14:paraId="2264BF7E"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6AADAADE" w14:textId="77777777" w:rsidTr="00CA0C46">
        <w:tc>
          <w:tcPr>
            <w:tcW w:w="2063" w:type="dxa"/>
          </w:tcPr>
          <w:p w14:paraId="0E1309DC" w14:textId="77777777" w:rsidR="00A247C4" w:rsidRPr="003B7A28" w:rsidRDefault="00A247C4" w:rsidP="00CA0C46">
            <w:pPr>
              <w:rPr>
                <w:b/>
                <w:bCs/>
              </w:rPr>
            </w:pPr>
            <w:r w:rsidRPr="003B7A28">
              <w:rPr>
                <w:b/>
                <w:bCs/>
              </w:rPr>
              <w:lastRenderedPageBreak/>
              <w:t>INTERNAL MEDICINE COMPETENCIES</w:t>
            </w:r>
          </w:p>
        </w:tc>
        <w:tc>
          <w:tcPr>
            <w:tcW w:w="1361" w:type="dxa"/>
          </w:tcPr>
          <w:p w14:paraId="0B6E0289" w14:textId="77777777" w:rsidR="00A247C4" w:rsidRDefault="00A247C4" w:rsidP="00CA0C46"/>
        </w:tc>
        <w:tc>
          <w:tcPr>
            <w:tcW w:w="1207" w:type="dxa"/>
          </w:tcPr>
          <w:p w14:paraId="1663EB6F" w14:textId="77777777" w:rsidR="00A247C4" w:rsidRDefault="00A247C4" w:rsidP="00CA0C46"/>
        </w:tc>
        <w:tc>
          <w:tcPr>
            <w:tcW w:w="1208" w:type="dxa"/>
          </w:tcPr>
          <w:p w14:paraId="124BB481" w14:textId="77777777" w:rsidR="00A247C4" w:rsidRDefault="00A247C4" w:rsidP="00CA0C46"/>
        </w:tc>
        <w:tc>
          <w:tcPr>
            <w:tcW w:w="1208" w:type="dxa"/>
          </w:tcPr>
          <w:p w14:paraId="7D586EA9" w14:textId="77777777" w:rsidR="00A247C4" w:rsidRDefault="00A247C4" w:rsidP="00CA0C46"/>
        </w:tc>
        <w:tc>
          <w:tcPr>
            <w:tcW w:w="1096" w:type="dxa"/>
          </w:tcPr>
          <w:p w14:paraId="449A3345" w14:textId="77777777" w:rsidR="00A247C4" w:rsidRDefault="00A247C4" w:rsidP="00CA0C46"/>
        </w:tc>
      </w:tr>
      <w:tr w:rsidR="00A247C4" w14:paraId="4D4952D1" w14:textId="77777777" w:rsidTr="00CA0C46">
        <w:tc>
          <w:tcPr>
            <w:tcW w:w="2063" w:type="dxa"/>
          </w:tcPr>
          <w:p w14:paraId="2380E775" w14:textId="77777777" w:rsidR="00A247C4" w:rsidRDefault="00A247C4" w:rsidP="00CA0C46">
            <w:r w:rsidRPr="00293F71">
              <w:t>-Assess and manage a patient’s general medical status as an inpatient including performance of a comprehensive history and physical examination.</w:t>
            </w:r>
          </w:p>
        </w:tc>
        <w:tc>
          <w:tcPr>
            <w:tcW w:w="1361" w:type="dxa"/>
          </w:tcPr>
          <w:p w14:paraId="233C410F" w14:textId="77777777" w:rsidR="00A247C4" w:rsidRDefault="00A247C4" w:rsidP="00CA0C46"/>
        </w:tc>
        <w:tc>
          <w:tcPr>
            <w:tcW w:w="1207" w:type="dxa"/>
          </w:tcPr>
          <w:p w14:paraId="59988FD9" w14:textId="77777777" w:rsidR="00A247C4" w:rsidRDefault="00A247C4" w:rsidP="00CA0C46"/>
        </w:tc>
        <w:tc>
          <w:tcPr>
            <w:tcW w:w="1208" w:type="dxa"/>
          </w:tcPr>
          <w:p w14:paraId="4CD368E6" w14:textId="77777777" w:rsidR="00A247C4" w:rsidRDefault="00A247C4" w:rsidP="00CA0C46"/>
        </w:tc>
        <w:tc>
          <w:tcPr>
            <w:tcW w:w="1208" w:type="dxa"/>
          </w:tcPr>
          <w:p w14:paraId="656C1D10" w14:textId="77777777" w:rsidR="00A247C4" w:rsidRDefault="00A247C4" w:rsidP="00CA0C46"/>
        </w:tc>
        <w:tc>
          <w:tcPr>
            <w:tcW w:w="1096" w:type="dxa"/>
          </w:tcPr>
          <w:p w14:paraId="7FA3E306" w14:textId="77777777" w:rsidR="00A247C4" w:rsidRDefault="00A247C4" w:rsidP="00CA0C46"/>
        </w:tc>
      </w:tr>
      <w:tr w:rsidR="00A247C4" w14:paraId="564D5698" w14:textId="77777777" w:rsidTr="00CA0C46">
        <w:tc>
          <w:tcPr>
            <w:tcW w:w="2063" w:type="dxa"/>
          </w:tcPr>
          <w:p w14:paraId="10FAFCA9" w14:textId="77777777" w:rsidR="00A247C4" w:rsidRPr="00293F71" w:rsidRDefault="00A247C4" w:rsidP="00CA0C46">
            <w:r w:rsidRPr="00293F71">
              <w:t>-Recognize the indications for and interpret results of laboratory and imaging studies.</w:t>
            </w:r>
          </w:p>
        </w:tc>
        <w:tc>
          <w:tcPr>
            <w:tcW w:w="1361" w:type="dxa"/>
          </w:tcPr>
          <w:p w14:paraId="07BBA5FB" w14:textId="77777777" w:rsidR="00A247C4" w:rsidRDefault="00A247C4" w:rsidP="00CA0C46"/>
        </w:tc>
        <w:tc>
          <w:tcPr>
            <w:tcW w:w="1207" w:type="dxa"/>
          </w:tcPr>
          <w:p w14:paraId="44DB45B5" w14:textId="77777777" w:rsidR="00A247C4" w:rsidRDefault="00A247C4" w:rsidP="00CA0C46"/>
        </w:tc>
        <w:tc>
          <w:tcPr>
            <w:tcW w:w="1208" w:type="dxa"/>
          </w:tcPr>
          <w:p w14:paraId="2B0DFB16" w14:textId="77777777" w:rsidR="00A247C4" w:rsidRDefault="00A247C4" w:rsidP="00CA0C46"/>
        </w:tc>
        <w:tc>
          <w:tcPr>
            <w:tcW w:w="1208" w:type="dxa"/>
          </w:tcPr>
          <w:p w14:paraId="526635A9" w14:textId="77777777" w:rsidR="00A247C4" w:rsidRDefault="00A247C4" w:rsidP="00CA0C46"/>
        </w:tc>
        <w:tc>
          <w:tcPr>
            <w:tcW w:w="1096" w:type="dxa"/>
          </w:tcPr>
          <w:p w14:paraId="362576DA" w14:textId="77777777" w:rsidR="00A247C4" w:rsidRDefault="00A247C4" w:rsidP="00CA0C46"/>
        </w:tc>
      </w:tr>
      <w:tr w:rsidR="00A247C4" w14:paraId="1FCFCA48" w14:textId="77777777" w:rsidTr="00CA0C46">
        <w:tc>
          <w:tcPr>
            <w:tcW w:w="2063" w:type="dxa"/>
          </w:tcPr>
          <w:p w14:paraId="6FFFF768" w14:textId="77777777" w:rsidR="00A247C4" w:rsidRPr="00293F71" w:rsidRDefault="00A247C4" w:rsidP="00CA0C46">
            <w:r w:rsidRPr="00293F71">
              <w:t xml:space="preserve">-Generate a differential diagnosis based on a patient’s chief complaint, </w:t>
            </w:r>
            <w:proofErr w:type="gramStart"/>
            <w:r w:rsidRPr="00293F71">
              <w:t>history</w:t>
            </w:r>
            <w:proofErr w:type="gramEnd"/>
            <w:r w:rsidRPr="00293F71">
              <w:t xml:space="preserve"> and physical examination findings.</w:t>
            </w:r>
          </w:p>
        </w:tc>
        <w:tc>
          <w:tcPr>
            <w:tcW w:w="1361" w:type="dxa"/>
          </w:tcPr>
          <w:p w14:paraId="49C34A17" w14:textId="77777777" w:rsidR="00A247C4" w:rsidRDefault="00A247C4" w:rsidP="00CA0C46"/>
        </w:tc>
        <w:tc>
          <w:tcPr>
            <w:tcW w:w="1207" w:type="dxa"/>
          </w:tcPr>
          <w:p w14:paraId="63FE3131" w14:textId="77777777" w:rsidR="00A247C4" w:rsidRDefault="00A247C4" w:rsidP="00CA0C46"/>
        </w:tc>
        <w:tc>
          <w:tcPr>
            <w:tcW w:w="1208" w:type="dxa"/>
          </w:tcPr>
          <w:p w14:paraId="29B200AA" w14:textId="77777777" w:rsidR="00A247C4" w:rsidRDefault="00A247C4" w:rsidP="00CA0C46"/>
        </w:tc>
        <w:tc>
          <w:tcPr>
            <w:tcW w:w="1208" w:type="dxa"/>
          </w:tcPr>
          <w:p w14:paraId="2CD047C2" w14:textId="77777777" w:rsidR="00A247C4" w:rsidRDefault="00A247C4" w:rsidP="00CA0C46"/>
        </w:tc>
        <w:tc>
          <w:tcPr>
            <w:tcW w:w="1096" w:type="dxa"/>
          </w:tcPr>
          <w:p w14:paraId="4D5DBAB0" w14:textId="77777777" w:rsidR="00A247C4" w:rsidRDefault="00A247C4" w:rsidP="00CA0C46"/>
        </w:tc>
      </w:tr>
      <w:tr w:rsidR="00A247C4" w14:paraId="6C8A1756" w14:textId="77777777" w:rsidTr="00CA0C46">
        <w:tc>
          <w:tcPr>
            <w:tcW w:w="2063" w:type="dxa"/>
          </w:tcPr>
          <w:p w14:paraId="018FE58E" w14:textId="77777777" w:rsidR="00A247C4" w:rsidRPr="00293F71" w:rsidRDefault="00A247C4" w:rsidP="00CA0C46">
            <w:r w:rsidRPr="00293F71">
              <w:t>-Understand and develop knowledge of common medical conditions managed on an inpatient basis.</w:t>
            </w:r>
          </w:p>
        </w:tc>
        <w:tc>
          <w:tcPr>
            <w:tcW w:w="1361" w:type="dxa"/>
          </w:tcPr>
          <w:p w14:paraId="0866314F" w14:textId="77777777" w:rsidR="00A247C4" w:rsidRDefault="00A247C4" w:rsidP="00CA0C46"/>
        </w:tc>
        <w:tc>
          <w:tcPr>
            <w:tcW w:w="1207" w:type="dxa"/>
          </w:tcPr>
          <w:p w14:paraId="537E6A6F" w14:textId="77777777" w:rsidR="00A247C4" w:rsidRDefault="00A247C4" w:rsidP="00CA0C46"/>
        </w:tc>
        <w:tc>
          <w:tcPr>
            <w:tcW w:w="1208" w:type="dxa"/>
          </w:tcPr>
          <w:p w14:paraId="33C5F549" w14:textId="77777777" w:rsidR="00A247C4" w:rsidRDefault="00A247C4" w:rsidP="00CA0C46"/>
        </w:tc>
        <w:tc>
          <w:tcPr>
            <w:tcW w:w="1208" w:type="dxa"/>
          </w:tcPr>
          <w:p w14:paraId="4C5FC24B" w14:textId="77777777" w:rsidR="00A247C4" w:rsidRDefault="00A247C4" w:rsidP="00CA0C46"/>
        </w:tc>
        <w:tc>
          <w:tcPr>
            <w:tcW w:w="1096" w:type="dxa"/>
          </w:tcPr>
          <w:p w14:paraId="10AD89BF" w14:textId="77777777" w:rsidR="00A247C4" w:rsidRDefault="00A247C4" w:rsidP="00CA0C46"/>
        </w:tc>
      </w:tr>
      <w:tr w:rsidR="00A247C4" w14:paraId="6D19DDFA" w14:textId="77777777" w:rsidTr="00CA0C46">
        <w:tc>
          <w:tcPr>
            <w:tcW w:w="2063" w:type="dxa"/>
          </w:tcPr>
          <w:p w14:paraId="08AE2BDE" w14:textId="77777777" w:rsidR="00A247C4" w:rsidRPr="00293F71" w:rsidRDefault="00A247C4" w:rsidP="00CA0C46">
            <w:r w:rsidRPr="00293F71">
              <w:t>-Generate and implement an appropriate treatment protocol to medically manage the inpatient including consultations and referrals.</w:t>
            </w:r>
          </w:p>
        </w:tc>
        <w:tc>
          <w:tcPr>
            <w:tcW w:w="1361" w:type="dxa"/>
          </w:tcPr>
          <w:p w14:paraId="1CD58D3C" w14:textId="77777777" w:rsidR="00A247C4" w:rsidRDefault="00A247C4" w:rsidP="00CA0C46"/>
        </w:tc>
        <w:tc>
          <w:tcPr>
            <w:tcW w:w="1207" w:type="dxa"/>
          </w:tcPr>
          <w:p w14:paraId="4798095E" w14:textId="77777777" w:rsidR="00A247C4" w:rsidRDefault="00A247C4" w:rsidP="00CA0C46"/>
        </w:tc>
        <w:tc>
          <w:tcPr>
            <w:tcW w:w="1208" w:type="dxa"/>
          </w:tcPr>
          <w:p w14:paraId="2EAC3B6F" w14:textId="77777777" w:rsidR="00A247C4" w:rsidRDefault="00A247C4" w:rsidP="00CA0C46"/>
        </w:tc>
        <w:tc>
          <w:tcPr>
            <w:tcW w:w="1208" w:type="dxa"/>
          </w:tcPr>
          <w:p w14:paraId="2070D476" w14:textId="77777777" w:rsidR="00A247C4" w:rsidRDefault="00A247C4" w:rsidP="00CA0C46"/>
        </w:tc>
        <w:tc>
          <w:tcPr>
            <w:tcW w:w="1096" w:type="dxa"/>
          </w:tcPr>
          <w:p w14:paraId="2393831E" w14:textId="77777777" w:rsidR="00A247C4" w:rsidRDefault="00A247C4" w:rsidP="00CA0C46"/>
        </w:tc>
      </w:tr>
      <w:tr w:rsidR="00A247C4" w14:paraId="3C7516C8" w14:textId="77777777" w:rsidTr="00CA0C46">
        <w:tc>
          <w:tcPr>
            <w:tcW w:w="2063" w:type="dxa"/>
          </w:tcPr>
          <w:p w14:paraId="1465B5FC" w14:textId="77777777" w:rsidR="00A247C4" w:rsidRPr="00293F71" w:rsidRDefault="00A247C4" w:rsidP="00CA0C46">
            <w:r w:rsidRPr="00293F71">
              <w:t>-Assist in the management of critical ill patients including those in the intensive care unit and participation of codes.</w:t>
            </w:r>
          </w:p>
        </w:tc>
        <w:tc>
          <w:tcPr>
            <w:tcW w:w="1361" w:type="dxa"/>
          </w:tcPr>
          <w:p w14:paraId="1D034942" w14:textId="77777777" w:rsidR="00A247C4" w:rsidRDefault="00A247C4" w:rsidP="00CA0C46"/>
        </w:tc>
        <w:tc>
          <w:tcPr>
            <w:tcW w:w="1207" w:type="dxa"/>
          </w:tcPr>
          <w:p w14:paraId="221E321C" w14:textId="77777777" w:rsidR="00A247C4" w:rsidRDefault="00A247C4" w:rsidP="00CA0C46"/>
        </w:tc>
        <w:tc>
          <w:tcPr>
            <w:tcW w:w="1208" w:type="dxa"/>
          </w:tcPr>
          <w:p w14:paraId="7B751A6F" w14:textId="77777777" w:rsidR="00A247C4" w:rsidRDefault="00A247C4" w:rsidP="00CA0C46"/>
        </w:tc>
        <w:tc>
          <w:tcPr>
            <w:tcW w:w="1208" w:type="dxa"/>
          </w:tcPr>
          <w:p w14:paraId="5684125A" w14:textId="77777777" w:rsidR="00A247C4" w:rsidRDefault="00A247C4" w:rsidP="00CA0C46"/>
        </w:tc>
        <w:tc>
          <w:tcPr>
            <w:tcW w:w="1096" w:type="dxa"/>
          </w:tcPr>
          <w:p w14:paraId="23C0F49E" w14:textId="77777777" w:rsidR="00A247C4" w:rsidRDefault="00A247C4" w:rsidP="00CA0C46"/>
        </w:tc>
      </w:tr>
      <w:tr w:rsidR="00A247C4" w14:paraId="4FAD2467" w14:textId="77777777" w:rsidTr="00CA0C46">
        <w:tc>
          <w:tcPr>
            <w:tcW w:w="2063" w:type="dxa"/>
          </w:tcPr>
          <w:p w14:paraId="72F7D823" w14:textId="77777777" w:rsidR="00A247C4" w:rsidRPr="00293F71" w:rsidRDefault="00A247C4" w:rsidP="00CA0C46">
            <w:r w:rsidRPr="00293F71">
              <w:lastRenderedPageBreak/>
              <w:t>-Understand the impact of a patient’s medical conditions as it relates to the formulation of medical and cardiac operating room risk stratification.</w:t>
            </w:r>
          </w:p>
        </w:tc>
        <w:tc>
          <w:tcPr>
            <w:tcW w:w="1361" w:type="dxa"/>
          </w:tcPr>
          <w:p w14:paraId="292B9C9E" w14:textId="77777777" w:rsidR="00A247C4" w:rsidRDefault="00A247C4" w:rsidP="00CA0C46"/>
        </w:tc>
        <w:tc>
          <w:tcPr>
            <w:tcW w:w="1207" w:type="dxa"/>
          </w:tcPr>
          <w:p w14:paraId="09243471" w14:textId="77777777" w:rsidR="00A247C4" w:rsidRDefault="00A247C4" w:rsidP="00CA0C46"/>
        </w:tc>
        <w:tc>
          <w:tcPr>
            <w:tcW w:w="1208" w:type="dxa"/>
          </w:tcPr>
          <w:p w14:paraId="4CFC7AC3" w14:textId="77777777" w:rsidR="00A247C4" w:rsidRDefault="00A247C4" w:rsidP="00CA0C46"/>
        </w:tc>
        <w:tc>
          <w:tcPr>
            <w:tcW w:w="1208" w:type="dxa"/>
          </w:tcPr>
          <w:p w14:paraId="0CFE6F06" w14:textId="77777777" w:rsidR="00A247C4" w:rsidRDefault="00A247C4" w:rsidP="00CA0C46"/>
        </w:tc>
        <w:tc>
          <w:tcPr>
            <w:tcW w:w="1096" w:type="dxa"/>
          </w:tcPr>
          <w:p w14:paraId="17F5E70A" w14:textId="77777777" w:rsidR="00A247C4" w:rsidRDefault="00A247C4" w:rsidP="00CA0C46"/>
        </w:tc>
      </w:tr>
      <w:tr w:rsidR="00A247C4" w14:paraId="7A98C6FB" w14:textId="77777777" w:rsidTr="00CA0C46">
        <w:tc>
          <w:tcPr>
            <w:tcW w:w="2063" w:type="dxa"/>
          </w:tcPr>
          <w:p w14:paraId="405A5EFB" w14:textId="77777777" w:rsidR="00A247C4" w:rsidRPr="00293F71" w:rsidRDefault="00A247C4" w:rsidP="00CA0C46">
            <w:r w:rsidRPr="00293F71">
              <w:t xml:space="preserve">-Communicate effectively with internal medicine staff during the care of podiatric patients.  </w:t>
            </w:r>
          </w:p>
        </w:tc>
        <w:tc>
          <w:tcPr>
            <w:tcW w:w="1361" w:type="dxa"/>
          </w:tcPr>
          <w:p w14:paraId="65FA9BAC" w14:textId="77777777" w:rsidR="00A247C4" w:rsidRDefault="00A247C4" w:rsidP="00CA0C46"/>
        </w:tc>
        <w:tc>
          <w:tcPr>
            <w:tcW w:w="1207" w:type="dxa"/>
          </w:tcPr>
          <w:p w14:paraId="5A33032E" w14:textId="77777777" w:rsidR="00A247C4" w:rsidRDefault="00A247C4" w:rsidP="00CA0C46"/>
        </w:tc>
        <w:tc>
          <w:tcPr>
            <w:tcW w:w="1208" w:type="dxa"/>
          </w:tcPr>
          <w:p w14:paraId="720DD28D" w14:textId="77777777" w:rsidR="00A247C4" w:rsidRDefault="00A247C4" w:rsidP="00CA0C46"/>
        </w:tc>
        <w:tc>
          <w:tcPr>
            <w:tcW w:w="1208" w:type="dxa"/>
          </w:tcPr>
          <w:p w14:paraId="17535912" w14:textId="77777777" w:rsidR="00A247C4" w:rsidRDefault="00A247C4" w:rsidP="00CA0C46"/>
        </w:tc>
        <w:tc>
          <w:tcPr>
            <w:tcW w:w="1096" w:type="dxa"/>
          </w:tcPr>
          <w:p w14:paraId="738CC61A" w14:textId="77777777" w:rsidR="00A247C4" w:rsidRDefault="00A247C4" w:rsidP="00CA0C46"/>
        </w:tc>
      </w:tr>
    </w:tbl>
    <w:p w14:paraId="52168EFB" w14:textId="77777777" w:rsidR="00A247C4" w:rsidRDefault="00A247C4" w:rsidP="00A247C4"/>
    <w:p w14:paraId="46782081" w14:textId="77777777" w:rsidR="00A247C4" w:rsidRDefault="00A247C4" w:rsidP="00A247C4"/>
    <w:p w14:paraId="0983CF3B" w14:textId="77777777" w:rsidR="00A247C4" w:rsidRDefault="00A247C4" w:rsidP="00A247C4"/>
    <w:p w14:paraId="0E515B23" w14:textId="20B1C029" w:rsidR="00A247C4" w:rsidRDefault="00A247C4" w:rsidP="00A247C4"/>
    <w:p w14:paraId="7452ECBB" w14:textId="77777777" w:rsidR="00A247C4" w:rsidRDefault="00A247C4" w:rsidP="00A247C4">
      <w:r>
        <w:br w:type="column"/>
      </w:r>
      <w:r>
        <w:lastRenderedPageBreak/>
        <w:t>Podiatry Evaluation Form</w:t>
      </w:r>
    </w:p>
    <w:p w14:paraId="2C50AECE" w14:textId="77777777" w:rsidR="00A247C4" w:rsidRDefault="00A247C4" w:rsidP="00A247C4"/>
    <w:p w14:paraId="2E4EEBD4" w14:textId="77777777" w:rsidR="00A247C4" w:rsidRDefault="00A247C4" w:rsidP="00A247C4">
      <w:r>
        <w:t>Orthopedic Surgery Rotation</w:t>
      </w:r>
    </w:p>
    <w:p w14:paraId="24B9F970" w14:textId="77777777" w:rsidR="00A247C4" w:rsidRDefault="00A247C4" w:rsidP="00A247C4"/>
    <w:p w14:paraId="0DA2F3DD" w14:textId="77777777" w:rsidR="00A247C4" w:rsidRDefault="00A247C4" w:rsidP="00A247C4"/>
    <w:p w14:paraId="3F722546"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57AA308F" w14:textId="77777777" w:rsidTr="00CA0C46">
        <w:tc>
          <w:tcPr>
            <w:tcW w:w="2110" w:type="dxa"/>
          </w:tcPr>
          <w:p w14:paraId="190CCCEB" w14:textId="77777777" w:rsidR="00A247C4" w:rsidRDefault="00A247C4" w:rsidP="00CA0C46"/>
        </w:tc>
        <w:tc>
          <w:tcPr>
            <w:tcW w:w="1390" w:type="dxa"/>
          </w:tcPr>
          <w:p w14:paraId="1B1E08B9" w14:textId="77777777" w:rsidR="00A247C4" w:rsidRDefault="00A247C4" w:rsidP="00CA0C46">
            <w:r>
              <w:t>Critical Deficiencies</w:t>
            </w:r>
          </w:p>
        </w:tc>
        <w:tc>
          <w:tcPr>
            <w:tcW w:w="1157" w:type="dxa"/>
          </w:tcPr>
          <w:p w14:paraId="6A416145" w14:textId="77777777" w:rsidR="00A247C4" w:rsidRDefault="00A247C4" w:rsidP="00CA0C46">
            <w:r>
              <w:t>Below Expected</w:t>
            </w:r>
          </w:p>
        </w:tc>
        <w:tc>
          <w:tcPr>
            <w:tcW w:w="1348" w:type="dxa"/>
          </w:tcPr>
          <w:p w14:paraId="693D7984" w14:textId="77777777" w:rsidR="00A247C4" w:rsidRDefault="00A247C4" w:rsidP="00CA0C46">
            <w:r>
              <w:t>Satisfactory</w:t>
            </w:r>
          </w:p>
        </w:tc>
        <w:tc>
          <w:tcPr>
            <w:tcW w:w="1158" w:type="dxa"/>
          </w:tcPr>
          <w:p w14:paraId="766BBAE8" w14:textId="77777777" w:rsidR="00A247C4" w:rsidRDefault="00A247C4" w:rsidP="00CA0C46">
            <w:r>
              <w:t>Above Expected</w:t>
            </w:r>
          </w:p>
        </w:tc>
        <w:tc>
          <w:tcPr>
            <w:tcW w:w="1378" w:type="dxa"/>
          </w:tcPr>
          <w:p w14:paraId="1DEE3D16" w14:textId="77777777" w:rsidR="00A247C4" w:rsidRDefault="00A247C4" w:rsidP="00CA0C46">
            <w:r>
              <w:t>Exceptional</w:t>
            </w:r>
          </w:p>
        </w:tc>
      </w:tr>
      <w:tr w:rsidR="00A247C4" w:rsidRPr="00494A2F" w14:paraId="2C053AB0" w14:textId="77777777" w:rsidTr="00CA0C46">
        <w:tc>
          <w:tcPr>
            <w:tcW w:w="2110" w:type="dxa"/>
          </w:tcPr>
          <w:p w14:paraId="3715C74D" w14:textId="77777777" w:rsidR="00A247C4" w:rsidRPr="00494A2F" w:rsidRDefault="00A247C4" w:rsidP="00CA0C46">
            <w:pPr>
              <w:rPr>
                <w:b/>
                <w:bCs/>
              </w:rPr>
            </w:pPr>
            <w:r w:rsidRPr="00494A2F">
              <w:rPr>
                <w:b/>
                <w:bCs/>
              </w:rPr>
              <w:t>PATIENT CARE</w:t>
            </w:r>
          </w:p>
        </w:tc>
        <w:tc>
          <w:tcPr>
            <w:tcW w:w="1390" w:type="dxa"/>
          </w:tcPr>
          <w:p w14:paraId="598B9748" w14:textId="77777777" w:rsidR="00A247C4" w:rsidRPr="00494A2F" w:rsidRDefault="00A247C4" w:rsidP="00CA0C46">
            <w:pPr>
              <w:rPr>
                <w:b/>
                <w:bCs/>
              </w:rPr>
            </w:pPr>
          </w:p>
        </w:tc>
        <w:tc>
          <w:tcPr>
            <w:tcW w:w="1157" w:type="dxa"/>
          </w:tcPr>
          <w:p w14:paraId="5B379BD7" w14:textId="77777777" w:rsidR="00A247C4" w:rsidRPr="00494A2F" w:rsidRDefault="00A247C4" w:rsidP="00CA0C46">
            <w:pPr>
              <w:rPr>
                <w:b/>
                <w:bCs/>
              </w:rPr>
            </w:pPr>
          </w:p>
        </w:tc>
        <w:tc>
          <w:tcPr>
            <w:tcW w:w="1348" w:type="dxa"/>
          </w:tcPr>
          <w:p w14:paraId="7F627C84" w14:textId="77777777" w:rsidR="00A247C4" w:rsidRPr="00494A2F" w:rsidRDefault="00A247C4" w:rsidP="00CA0C46">
            <w:pPr>
              <w:rPr>
                <w:b/>
                <w:bCs/>
              </w:rPr>
            </w:pPr>
          </w:p>
        </w:tc>
        <w:tc>
          <w:tcPr>
            <w:tcW w:w="1158" w:type="dxa"/>
          </w:tcPr>
          <w:p w14:paraId="004FC600" w14:textId="77777777" w:rsidR="00A247C4" w:rsidRPr="00494A2F" w:rsidRDefault="00A247C4" w:rsidP="00CA0C46">
            <w:pPr>
              <w:rPr>
                <w:b/>
                <w:bCs/>
              </w:rPr>
            </w:pPr>
          </w:p>
        </w:tc>
        <w:tc>
          <w:tcPr>
            <w:tcW w:w="1378" w:type="dxa"/>
          </w:tcPr>
          <w:p w14:paraId="0F6B8CCC" w14:textId="77777777" w:rsidR="00A247C4" w:rsidRPr="00494A2F" w:rsidRDefault="00A247C4" w:rsidP="00CA0C46">
            <w:pPr>
              <w:rPr>
                <w:b/>
                <w:bCs/>
              </w:rPr>
            </w:pPr>
          </w:p>
        </w:tc>
      </w:tr>
      <w:tr w:rsidR="00A247C4" w14:paraId="1921004C" w14:textId="77777777" w:rsidTr="00CA0C46">
        <w:tc>
          <w:tcPr>
            <w:tcW w:w="2110" w:type="dxa"/>
          </w:tcPr>
          <w:p w14:paraId="5FA94C35" w14:textId="77777777" w:rsidR="00A247C4" w:rsidRDefault="00A247C4" w:rsidP="00CA0C46">
            <w:r>
              <w:t>Cares for acutely ill or injured patients in urgent and emergent situations and in all settings</w:t>
            </w:r>
          </w:p>
        </w:tc>
        <w:tc>
          <w:tcPr>
            <w:tcW w:w="1390" w:type="dxa"/>
          </w:tcPr>
          <w:p w14:paraId="7CDD6A3D" w14:textId="77777777" w:rsidR="00A247C4" w:rsidRDefault="00A247C4" w:rsidP="00CA0C46"/>
        </w:tc>
        <w:tc>
          <w:tcPr>
            <w:tcW w:w="1157" w:type="dxa"/>
          </w:tcPr>
          <w:p w14:paraId="55418FF5" w14:textId="77777777" w:rsidR="00A247C4" w:rsidRDefault="00A247C4" w:rsidP="00CA0C46"/>
        </w:tc>
        <w:tc>
          <w:tcPr>
            <w:tcW w:w="1348" w:type="dxa"/>
          </w:tcPr>
          <w:p w14:paraId="4F3C9620" w14:textId="77777777" w:rsidR="00A247C4" w:rsidRDefault="00A247C4" w:rsidP="00CA0C46"/>
        </w:tc>
        <w:tc>
          <w:tcPr>
            <w:tcW w:w="1158" w:type="dxa"/>
          </w:tcPr>
          <w:p w14:paraId="62582795" w14:textId="77777777" w:rsidR="00A247C4" w:rsidRDefault="00A247C4" w:rsidP="00CA0C46"/>
        </w:tc>
        <w:tc>
          <w:tcPr>
            <w:tcW w:w="1378" w:type="dxa"/>
          </w:tcPr>
          <w:p w14:paraId="6AF376C9" w14:textId="77777777" w:rsidR="00A247C4" w:rsidRDefault="00A247C4" w:rsidP="00CA0C46"/>
        </w:tc>
      </w:tr>
      <w:tr w:rsidR="00A247C4" w14:paraId="5E3EB439" w14:textId="77777777" w:rsidTr="00CA0C46">
        <w:tc>
          <w:tcPr>
            <w:tcW w:w="2110" w:type="dxa"/>
          </w:tcPr>
          <w:p w14:paraId="22152014" w14:textId="77777777" w:rsidR="00A247C4" w:rsidRDefault="00A247C4" w:rsidP="00CA0C46">
            <w:r>
              <w:t>Cares for patients with chronic conditions</w:t>
            </w:r>
          </w:p>
        </w:tc>
        <w:tc>
          <w:tcPr>
            <w:tcW w:w="1390" w:type="dxa"/>
          </w:tcPr>
          <w:p w14:paraId="1F7C6926" w14:textId="77777777" w:rsidR="00A247C4" w:rsidRDefault="00A247C4" w:rsidP="00CA0C46"/>
        </w:tc>
        <w:tc>
          <w:tcPr>
            <w:tcW w:w="1157" w:type="dxa"/>
          </w:tcPr>
          <w:p w14:paraId="02DA8E08" w14:textId="77777777" w:rsidR="00A247C4" w:rsidRDefault="00A247C4" w:rsidP="00CA0C46"/>
        </w:tc>
        <w:tc>
          <w:tcPr>
            <w:tcW w:w="1348" w:type="dxa"/>
          </w:tcPr>
          <w:p w14:paraId="1587775D" w14:textId="77777777" w:rsidR="00A247C4" w:rsidRDefault="00A247C4" w:rsidP="00CA0C46"/>
        </w:tc>
        <w:tc>
          <w:tcPr>
            <w:tcW w:w="1158" w:type="dxa"/>
          </w:tcPr>
          <w:p w14:paraId="08FAF5F2" w14:textId="77777777" w:rsidR="00A247C4" w:rsidRDefault="00A247C4" w:rsidP="00CA0C46"/>
        </w:tc>
        <w:tc>
          <w:tcPr>
            <w:tcW w:w="1378" w:type="dxa"/>
          </w:tcPr>
          <w:p w14:paraId="1EB9F026" w14:textId="77777777" w:rsidR="00A247C4" w:rsidRDefault="00A247C4" w:rsidP="00CA0C46"/>
        </w:tc>
      </w:tr>
      <w:tr w:rsidR="00A247C4" w14:paraId="29707D6D" w14:textId="77777777" w:rsidTr="00CA0C46">
        <w:tc>
          <w:tcPr>
            <w:tcW w:w="2110" w:type="dxa"/>
          </w:tcPr>
          <w:p w14:paraId="2694E76B"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397EBF40" w14:textId="77777777" w:rsidR="00A247C4" w:rsidRDefault="00A247C4" w:rsidP="00CA0C46"/>
        </w:tc>
        <w:tc>
          <w:tcPr>
            <w:tcW w:w="1157" w:type="dxa"/>
          </w:tcPr>
          <w:p w14:paraId="4E7BC9C0" w14:textId="77777777" w:rsidR="00A247C4" w:rsidRDefault="00A247C4" w:rsidP="00CA0C46"/>
        </w:tc>
        <w:tc>
          <w:tcPr>
            <w:tcW w:w="1348" w:type="dxa"/>
          </w:tcPr>
          <w:p w14:paraId="7DF799DF" w14:textId="77777777" w:rsidR="00A247C4" w:rsidRDefault="00A247C4" w:rsidP="00CA0C46"/>
        </w:tc>
        <w:tc>
          <w:tcPr>
            <w:tcW w:w="1158" w:type="dxa"/>
          </w:tcPr>
          <w:p w14:paraId="1ED6F906" w14:textId="77777777" w:rsidR="00A247C4" w:rsidRDefault="00A247C4" w:rsidP="00CA0C46"/>
        </w:tc>
        <w:tc>
          <w:tcPr>
            <w:tcW w:w="1378" w:type="dxa"/>
          </w:tcPr>
          <w:p w14:paraId="381C1C25" w14:textId="77777777" w:rsidR="00A247C4" w:rsidRDefault="00A247C4" w:rsidP="00CA0C46"/>
        </w:tc>
      </w:tr>
      <w:tr w:rsidR="00A247C4" w:rsidRPr="00494A2F" w14:paraId="75CA2FA2" w14:textId="77777777" w:rsidTr="00CA0C46">
        <w:tc>
          <w:tcPr>
            <w:tcW w:w="2110" w:type="dxa"/>
          </w:tcPr>
          <w:p w14:paraId="5B888B19" w14:textId="77777777" w:rsidR="00A247C4" w:rsidRPr="00494A2F" w:rsidRDefault="00A247C4" w:rsidP="00CA0C46">
            <w:pPr>
              <w:rPr>
                <w:b/>
                <w:bCs/>
              </w:rPr>
            </w:pPr>
            <w:r w:rsidRPr="00494A2F">
              <w:rPr>
                <w:b/>
                <w:bCs/>
              </w:rPr>
              <w:t>MEDICAL KNOWLEDGE</w:t>
            </w:r>
          </w:p>
        </w:tc>
        <w:tc>
          <w:tcPr>
            <w:tcW w:w="1390" w:type="dxa"/>
          </w:tcPr>
          <w:p w14:paraId="204D2962" w14:textId="77777777" w:rsidR="00A247C4" w:rsidRPr="00494A2F" w:rsidRDefault="00A247C4" w:rsidP="00CA0C46">
            <w:pPr>
              <w:rPr>
                <w:b/>
                <w:bCs/>
              </w:rPr>
            </w:pPr>
          </w:p>
        </w:tc>
        <w:tc>
          <w:tcPr>
            <w:tcW w:w="1157" w:type="dxa"/>
          </w:tcPr>
          <w:p w14:paraId="4B394C46" w14:textId="77777777" w:rsidR="00A247C4" w:rsidRPr="00494A2F" w:rsidRDefault="00A247C4" w:rsidP="00CA0C46">
            <w:pPr>
              <w:rPr>
                <w:b/>
                <w:bCs/>
              </w:rPr>
            </w:pPr>
          </w:p>
        </w:tc>
        <w:tc>
          <w:tcPr>
            <w:tcW w:w="1348" w:type="dxa"/>
          </w:tcPr>
          <w:p w14:paraId="702FF1B1" w14:textId="77777777" w:rsidR="00A247C4" w:rsidRPr="00494A2F" w:rsidRDefault="00A247C4" w:rsidP="00CA0C46">
            <w:pPr>
              <w:rPr>
                <w:b/>
                <w:bCs/>
              </w:rPr>
            </w:pPr>
          </w:p>
        </w:tc>
        <w:tc>
          <w:tcPr>
            <w:tcW w:w="1158" w:type="dxa"/>
          </w:tcPr>
          <w:p w14:paraId="7A581273" w14:textId="77777777" w:rsidR="00A247C4" w:rsidRPr="00494A2F" w:rsidRDefault="00A247C4" w:rsidP="00CA0C46">
            <w:pPr>
              <w:rPr>
                <w:b/>
                <w:bCs/>
              </w:rPr>
            </w:pPr>
          </w:p>
        </w:tc>
        <w:tc>
          <w:tcPr>
            <w:tcW w:w="1378" w:type="dxa"/>
          </w:tcPr>
          <w:p w14:paraId="1FC8CF6C" w14:textId="77777777" w:rsidR="00A247C4" w:rsidRPr="00494A2F" w:rsidRDefault="00A247C4" w:rsidP="00CA0C46">
            <w:pPr>
              <w:rPr>
                <w:b/>
                <w:bCs/>
              </w:rPr>
            </w:pPr>
          </w:p>
        </w:tc>
      </w:tr>
      <w:tr w:rsidR="00A247C4" w14:paraId="5466D6BA" w14:textId="77777777" w:rsidTr="00CA0C46">
        <w:tc>
          <w:tcPr>
            <w:tcW w:w="2110" w:type="dxa"/>
          </w:tcPr>
          <w:p w14:paraId="68924C0A" w14:textId="77777777" w:rsidR="00A247C4" w:rsidRDefault="00A247C4" w:rsidP="00CA0C46">
            <w:r>
              <w:t>Recognizes, synthesizes, and integrates medical knowledge into clinical decision making</w:t>
            </w:r>
          </w:p>
        </w:tc>
        <w:tc>
          <w:tcPr>
            <w:tcW w:w="1390" w:type="dxa"/>
          </w:tcPr>
          <w:p w14:paraId="4F7C14F1" w14:textId="77777777" w:rsidR="00A247C4" w:rsidRDefault="00A247C4" w:rsidP="00CA0C46"/>
        </w:tc>
        <w:tc>
          <w:tcPr>
            <w:tcW w:w="1157" w:type="dxa"/>
          </w:tcPr>
          <w:p w14:paraId="663C3E4F" w14:textId="77777777" w:rsidR="00A247C4" w:rsidRDefault="00A247C4" w:rsidP="00CA0C46"/>
        </w:tc>
        <w:tc>
          <w:tcPr>
            <w:tcW w:w="1348" w:type="dxa"/>
          </w:tcPr>
          <w:p w14:paraId="302F57F5" w14:textId="77777777" w:rsidR="00A247C4" w:rsidRDefault="00A247C4" w:rsidP="00CA0C46"/>
        </w:tc>
        <w:tc>
          <w:tcPr>
            <w:tcW w:w="1158" w:type="dxa"/>
          </w:tcPr>
          <w:p w14:paraId="234E2421" w14:textId="77777777" w:rsidR="00A247C4" w:rsidRDefault="00A247C4" w:rsidP="00CA0C46"/>
        </w:tc>
        <w:tc>
          <w:tcPr>
            <w:tcW w:w="1378" w:type="dxa"/>
          </w:tcPr>
          <w:p w14:paraId="07CCBC77" w14:textId="77777777" w:rsidR="00A247C4" w:rsidRDefault="00A247C4" w:rsidP="00CA0C46"/>
        </w:tc>
      </w:tr>
      <w:tr w:rsidR="00A247C4" w14:paraId="20B78BF6" w14:textId="77777777" w:rsidTr="00CA0C46">
        <w:tc>
          <w:tcPr>
            <w:tcW w:w="2110" w:type="dxa"/>
          </w:tcPr>
          <w:p w14:paraId="084891F0" w14:textId="77777777" w:rsidR="00A247C4" w:rsidRDefault="00A247C4" w:rsidP="00CA0C46">
            <w:r>
              <w:t>Applies critical thinking skills in patient care</w:t>
            </w:r>
          </w:p>
        </w:tc>
        <w:tc>
          <w:tcPr>
            <w:tcW w:w="1390" w:type="dxa"/>
          </w:tcPr>
          <w:p w14:paraId="63135B08" w14:textId="77777777" w:rsidR="00A247C4" w:rsidRDefault="00A247C4" w:rsidP="00CA0C46"/>
        </w:tc>
        <w:tc>
          <w:tcPr>
            <w:tcW w:w="1157" w:type="dxa"/>
          </w:tcPr>
          <w:p w14:paraId="7898409B" w14:textId="77777777" w:rsidR="00A247C4" w:rsidRDefault="00A247C4" w:rsidP="00CA0C46"/>
        </w:tc>
        <w:tc>
          <w:tcPr>
            <w:tcW w:w="1348" w:type="dxa"/>
          </w:tcPr>
          <w:p w14:paraId="03F3806F" w14:textId="77777777" w:rsidR="00A247C4" w:rsidRDefault="00A247C4" w:rsidP="00CA0C46"/>
        </w:tc>
        <w:tc>
          <w:tcPr>
            <w:tcW w:w="1158" w:type="dxa"/>
          </w:tcPr>
          <w:p w14:paraId="2F92DB32" w14:textId="77777777" w:rsidR="00A247C4" w:rsidRDefault="00A247C4" w:rsidP="00CA0C46"/>
        </w:tc>
        <w:tc>
          <w:tcPr>
            <w:tcW w:w="1378" w:type="dxa"/>
          </w:tcPr>
          <w:p w14:paraId="2FEFE1D6" w14:textId="77777777" w:rsidR="00A247C4" w:rsidRDefault="00A247C4" w:rsidP="00CA0C46"/>
        </w:tc>
      </w:tr>
      <w:tr w:rsidR="00A247C4" w:rsidRPr="00494A2F" w14:paraId="4A695DE5" w14:textId="77777777" w:rsidTr="00CA0C46">
        <w:tc>
          <w:tcPr>
            <w:tcW w:w="2110" w:type="dxa"/>
          </w:tcPr>
          <w:p w14:paraId="3C811F34" w14:textId="77777777" w:rsidR="00A247C4" w:rsidRPr="00494A2F" w:rsidRDefault="00A247C4" w:rsidP="00CA0C46">
            <w:pPr>
              <w:rPr>
                <w:b/>
                <w:bCs/>
              </w:rPr>
            </w:pPr>
            <w:r w:rsidRPr="00494A2F">
              <w:rPr>
                <w:b/>
                <w:bCs/>
              </w:rPr>
              <w:t>SYSTEMS-BASED PRACTICE</w:t>
            </w:r>
          </w:p>
        </w:tc>
        <w:tc>
          <w:tcPr>
            <w:tcW w:w="1390" w:type="dxa"/>
          </w:tcPr>
          <w:p w14:paraId="4096E8A1" w14:textId="77777777" w:rsidR="00A247C4" w:rsidRPr="00494A2F" w:rsidRDefault="00A247C4" w:rsidP="00CA0C46">
            <w:pPr>
              <w:rPr>
                <w:b/>
                <w:bCs/>
              </w:rPr>
            </w:pPr>
          </w:p>
        </w:tc>
        <w:tc>
          <w:tcPr>
            <w:tcW w:w="1157" w:type="dxa"/>
          </w:tcPr>
          <w:p w14:paraId="7867410D" w14:textId="77777777" w:rsidR="00A247C4" w:rsidRPr="00494A2F" w:rsidRDefault="00A247C4" w:rsidP="00CA0C46">
            <w:pPr>
              <w:rPr>
                <w:b/>
                <w:bCs/>
              </w:rPr>
            </w:pPr>
          </w:p>
        </w:tc>
        <w:tc>
          <w:tcPr>
            <w:tcW w:w="1348" w:type="dxa"/>
          </w:tcPr>
          <w:p w14:paraId="2C378463" w14:textId="77777777" w:rsidR="00A247C4" w:rsidRPr="00494A2F" w:rsidRDefault="00A247C4" w:rsidP="00CA0C46">
            <w:pPr>
              <w:rPr>
                <w:b/>
                <w:bCs/>
              </w:rPr>
            </w:pPr>
          </w:p>
        </w:tc>
        <w:tc>
          <w:tcPr>
            <w:tcW w:w="1158" w:type="dxa"/>
          </w:tcPr>
          <w:p w14:paraId="68DE9CC2" w14:textId="77777777" w:rsidR="00A247C4" w:rsidRPr="00494A2F" w:rsidRDefault="00A247C4" w:rsidP="00CA0C46">
            <w:pPr>
              <w:rPr>
                <w:b/>
                <w:bCs/>
              </w:rPr>
            </w:pPr>
          </w:p>
        </w:tc>
        <w:tc>
          <w:tcPr>
            <w:tcW w:w="1378" w:type="dxa"/>
          </w:tcPr>
          <w:p w14:paraId="3F30B3AA" w14:textId="77777777" w:rsidR="00A247C4" w:rsidRPr="00494A2F" w:rsidRDefault="00A247C4" w:rsidP="00CA0C46">
            <w:pPr>
              <w:rPr>
                <w:b/>
                <w:bCs/>
              </w:rPr>
            </w:pPr>
          </w:p>
        </w:tc>
      </w:tr>
      <w:tr w:rsidR="00A247C4" w14:paraId="2F2E03DF" w14:textId="77777777" w:rsidTr="00CA0C46">
        <w:tc>
          <w:tcPr>
            <w:tcW w:w="2110" w:type="dxa"/>
          </w:tcPr>
          <w:p w14:paraId="4743EB90" w14:textId="77777777" w:rsidR="00A247C4" w:rsidRDefault="00A247C4" w:rsidP="00CA0C46">
            <w:r>
              <w:t xml:space="preserve">Promotes cost-conscious and efficient medical </w:t>
            </w:r>
            <w:r>
              <w:lastRenderedPageBreak/>
              <w:t>care and resource utilization</w:t>
            </w:r>
          </w:p>
        </w:tc>
        <w:tc>
          <w:tcPr>
            <w:tcW w:w="1390" w:type="dxa"/>
          </w:tcPr>
          <w:p w14:paraId="13B0D732" w14:textId="77777777" w:rsidR="00A247C4" w:rsidRDefault="00A247C4" w:rsidP="00CA0C46"/>
        </w:tc>
        <w:tc>
          <w:tcPr>
            <w:tcW w:w="1157" w:type="dxa"/>
          </w:tcPr>
          <w:p w14:paraId="023C5184" w14:textId="77777777" w:rsidR="00A247C4" w:rsidRDefault="00A247C4" w:rsidP="00CA0C46"/>
        </w:tc>
        <w:tc>
          <w:tcPr>
            <w:tcW w:w="1348" w:type="dxa"/>
          </w:tcPr>
          <w:p w14:paraId="5F0FD8D8" w14:textId="77777777" w:rsidR="00A247C4" w:rsidRDefault="00A247C4" w:rsidP="00CA0C46"/>
        </w:tc>
        <w:tc>
          <w:tcPr>
            <w:tcW w:w="1158" w:type="dxa"/>
          </w:tcPr>
          <w:p w14:paraId="7DFEB088" w14:textId="77777777" w:rsidR="00A247C4" w:rsidRDefault="00A247C4" w:rsidP="00CA0C46"/>
        </w:tc>
        <w:tc>
          <w:tcPr>
            <w:tcW w:w="1378" w:type="dxa"/>
          </w:tcPr>
          <w:p w14:paraId="2EC74EFD" w14:textId="77777777" w:rsidR="00A247C4" w:rsidRDefault="00A247C4" w:rsidP="00CA0C46"/>
        </w:tc>
      </w:tr>
      <w:tr w:rsidR="00A247C4" w:rsidRPr="00494A2F" w14:paraId="74C94C9B" w14:textId="77777777" w:rsidTr="00CA0C46">
        <w:tc>
          <w:tcPr>
            <w:tcW w:w="2110" w:type="dxa"/>
          </w:tcPr>
          <w:p w14:paraId="13575230" w14:textId="77777777" w:rsidR="00A247C4" w:rsidRPr="00494A2F" w:rsidRDefault="00A247C4" w:rsidP="00CA0C46">
            <w:pPr>
              <w:rPr>
                <w:b/>
                <w:bCs/>
              </w:rPr>
            </w:pPr>
            <w:r w:rsidRPr="00494A2F">
              <w:rPr>
                <w:b/>
                <w:bCs/>
              </w:rPr>
              <w:t>PRACTICE-BASED LEARNING AND IMPROVEMENT</w:t>
            </w:r>
          </w:p>
        </w:tc>
        <w:tc>
          <w:tcPr>
            <w:tcW w:w="1390" w:type="dxa"/>
          </w:tcPr>
          <w:p w14:paraId="17F8BC8E" w14:textId="77777777" w:rsidR="00A247C4" w:rsidRPr="00494A2F" w:rsidRDefault="00A247C4" w:rsidP="00CA0C46">
            <w:pPr>
              <w:rPr>
                <w:b/>
                <w:bCs/>
              </w:rPr>
            </w:pPr>
          </w:p>
        </w:tc>
        <w:tc>
          <w:tcPr>
            <w:tcW w:w="1157" w:type="dxa"/>
          </w:tcPr>
          <w:p w14:paraId="3C664125" w14:textId="77777777" w:rsidR="00A247C4" w:rsidRPr="00494A2F" w:rsidRDefault="00A247C4" w:rsidP="00CA0C46">
            <w:pPr>
              <w:rPr>
                <w:b/>
                <w:bCs/>
              </w:rPr>
            </w:pPr>
          </w:p>
        </w:tc>
        <w:tc>
          <w:tcPr>
            <w:tcW w:w="1348" w:type="dxa"/>
          </w:tcPr>
          <w:p w14:paraId="39DDECB4" w14:textId="77777777" w:rsidR="00A247C4" w:rsidRPr="00494A2F" w:rsidRDefault="00A247C4" w:rsidP="00CA0C46">
            <w:pPr>
              <w:rPr>
                <w:b/>
                <w:bCs/>
              </w:rPr>
            </w:pPr>
          </w:p>
        </w:tc>
        <w:tc>
          <w:tcPr>
            <w:tcW w:w="1158" w:type="dxa"/>
          </w:tcPr>
          <w:p w14:paraId="11CE7B14" w14:textId="77777777" w:rsidR="00A247C4" w:rsidRPr="00494A2F" w:rsidRDefault="00A247C4" w:rsidP="00CA0C46">
            <w:pPr>
              <w:rPr>
                <w:b/>
                <w:bCs/>
              </w:rPr>
            </w:pPr>
          </w:p>
        </w:tc>
        <w:tc>
          <w:tcPr>
            <w:tcW w:w="1378" w:type="dxa"/>
          </w:tcPr>
          <w:p w14:paraId="39545EE5" w14:textId="77777777" w:rsidR="00A247C4" w:rsidRPr="00494A2F" w:rsidRDefault="00A247C4" w:rsidP="00CA0C46">
            <w:pPr>
              <w:rPr>
                <w:b/>
                <w:bCs/>
              </w:rPr>
            </w:pPr>
          </w:p>
        </w:tc>
      </w:tr>
      <w:tr w:rsidR="00A247C4" w14:paraId="563EB381" w14:textId="77777777" w:rsidTr="00CA0C46">
        <w:tc>
          <w:tcPr>
            <w:tcW w:w="2110" w:type="dxa"/>
          </w:tcPr>
          <w:p w14:paraId="698CD935" w14:textId="77777777" w:rsidR="00A247C4" w:rsidRDefault="00A247C4" w:rsidP="00CA0C46">
            <w:r>
              <w:t>Locates, appraises, and assimilates evidence from scientific studies related to the patients’ health problems, using evidence-based medicine</w:t>
            </w:r>
          </w:p>
        </w:tc>
        <w:tc>
          <w:tcPr>
            <w:tcW w:w="1390" w:type="dxa"/>
          </w:tcPr>
          <w:p w14:paraId="5B75ACAE" w14:textId="77777777" w:rsidR="00A247C4" w:rsidRDefault="00A247C4" w:rsidP="00CA0C46"/>
        </w:tc>
        <w:tc>
          <w:tcPr>
            <w:tcW w:w="1157" w:type="dxa"/>
          </w:tcPr>
          <w:p w14:paraId="4C6E74AA" w14:textId="77777777" w:rsidR="00A247C4" w:rsidRDefault="00A247C4" w:rsidP="00CA0C46"/>
        </w:tc>
        <w:tc>
          <w:tcPr>
            <w:tcW w:w="1348" w:type="dxa"/>
          </w:tcPr>
          <w:p w14:paraId="447E7559" w14:textId="77777777" w:rsidR="00A247C4" w:rsidRDefault="00A247C4" w:rsidP="00CA0C46"/>
        </w:tc>
        <w:tc>
          <w:tcPr>
            <w:tcW w:w="1158" w:type="dxa"/>
          </w:tcPr>
          <w:p w14:paraId="4268BE22" w14:textId="77777777" w:rsidR="00A247C4" w:rsidRDefault="00A247C4" w:rsidP="00CA0C46"/>
        </w:tc>
        <w:tc>
          <w:tcPr>
            <w:tcW w:w="1378" w:type="dxa"/>
          </w:tcPr>
          <w:p w14:paraId="47530048" w14:textId="77777777" w:rsidR="00A247C4" w:rsidRDefault="00A247C4" w:rsidP="00CA0C46"/>
        </w:tc>
      </w:tr>
      <w:tr w:rsidR="00A247C4" w:rsidRPr="00494A2F" w14:paraId="49DC30F2" w14:textId="77777777" w:rsidTr="00CA0C46">
        <w:tc>
          <w:tcPr>
            <w:tcW w:w="2110" w:type="dxa"/>
          </w:tcPr>
          <w:p w14:paraId="3E79448A" w14:textId="77777777" w:rsidR="00A247C4" w:rsidRPr="00494A2F" w:rsidRDefault="00A247C4" w:rsidP="00CA0C46">
            <w:pPr>
              <w:rPr>
                <w:b/>
                <w:bCs/>
              </w:rPr>
            </w:pPr>
            <w:r w:rsidRPr="00494A2F">
              <w:rPr>
                <w:b/>
                <w:bCs/>
              </w:rPr>
              <w:t>PROFESSIONALISM</w:t>
            </w:r>
          </w:p>
        </w:tc>
        <w:tc>
          <w:tcPr>
            <w:tcW w:w="1390" w:type="dxa"/>
          </w:tcPr>
          <w:p w14:paraId="4D473275" w14:textId="77777777" w:rsidR="00A247C4" w:rsidRPr="00494A2F" w:rsidRDefault="00A247C4" w:rsidP="00CA0C46">
            <w:pPr>
              <w:rPr>
                <w:b/>
                <w:bCs/>
              </w:rPr>
            </w:pPr>
          </w:p>
        </w:tc>
        <w:tc>
          <w:tcPr>
            <w:tcW w:w="1157" w:type="dxa"/>
          </w:tcPr>
          <w:p w14:paraId="3F67818E" w14:textId="77777777" w:rsidR="00A247C4" w:rsidRPr="00494A2F" w:rsidRDefault="00A247C4" w:rsidP="00CA0C46">
            <w:pPr>
              <w:rPr>
                <w:b/>
                <w:bCs/>
              </w:rPr>
            </w:pPr>
          </w:p>
        </w:tc>
        <w:tc>
          <w:tcPr>
            <w:tcW w:w="1348" w:type="dxa"/>
          </w:tcPr>
          <w:p w14:paraId="00E1F045" w14:textId="77777777" w:rsidR="00A247C4" w:rsidRPr="00494A2F" w:rsidRDefault="00A247C4" w:rsidP="00CA0C46">
            <w:pPr>
              <w:rPr>
                <w:b/>
                <w:bCs/>
              </w:rPr>
            </w:pPr>
          </w:p>
        </w:tc>
        <w:tc>
          <w:tcPr>
            <w:tcW w:w="1158" w:type="dxa"/>
          </w:tcPr>
          <w:p w14:paraId="76CB25B6" w14:textId="77777777" w:rsidR="00A247C4" w:rsidRPr="00494A2F" w:rsidRDefault="00A247C4" w:rsidP="00CA0C46">
            <w:pPr>
              <w:rPr>
                <w:b/>
                <w:bCs/>
              </w:rPr>
            </w:pPr>
          </w:p>
        </w:tc>
        <w:tc>
          <w:tcPr>
            <w:tcW w:w="1378" w:type="dxa"/>
          </w:tcPr>
          <w:p w14:paraId="6A729C1F" w14:textId="77777777" w:rsidR="00A247C4" w:rsidRPr="00494A2F" w:rsidRDefault="00A247C4" w:rsidP="00CA0C46">
            <w:pPr>
              <w:rPr>
                <w:b/>
                <w:bCs/>
              </w:rPr>
            </w:pPr>
          </w:p>
        </w:tc>
      </w:tr>
      <w:tr w:rsidR="00A247C4" w14:paraId="70136C8A" w14:textId="77777777" w:rsidTr="00CA0C46">
        <w:tc>
          <w:tcPr>
            <w:tcW w:w="2110" w:type="dxa"/>
          </w:tcPr>
          <w:p w14:paraId="1F4E8C08" w14:textId="77777777" w:rsidR="00A247C4" w:rsidRDefault="00A247C4" w:rsidP="00CA0C46">
            <w:r>
              <w:t>Maintains appropriate and professional behavior</w:t>
            </w:r>
          </w:p>
        </w:tc>
        <w:tc>
          <w:tcPr>
            <w:tcW w:w="1390" w:type="dxa"/>
          </w:tcPr>
          <w:p w14:paraId="235ED9C3" w14:textId="77777777" w:rsidR="00A247C4" w:rsidRDefault="00A247C4" w:rsidP="00CA0C46"/>
        </w:tc>
        <w:tc>
          <w:tcPr>
            <w:tcW w:w="1157" w:type="dxa"/>
          </w:tcPr>
          <w:p w14:paraId="08D4D2ED" w14:textId="77777777" w:rsidR="00A247C4" w:rsidRDefault="00A247C4" w:rsidP="00CA0C46"/>
        </w:tc>
        <w:tc>
          <w:tcPr>
            <w:tcW w:w="1348" w:type="dxa"/>
          </w:tcPr>
          <w:p w14:paraId="67AC93B4" w14:textId="77777777" w:rsidR="00A247C4" w:rsidRDefault="00A247C4" w:rsidP="00CA0C46"/>
        </w:tc>
        <w:tc>
          <w:tcPr>
            <w:tcW w:w="1158" w:type="dxa"/>
          </w:tcPr>
          <w:p w14:paraId="62AB56C7" w14:textId="77777777" w:rsidR="00A247C4" w:rsidRDefault="00A247C4" w:rsidP="00CA0C46"/>
        </w:tc>
        <w:tc>
          <w:tcPr>
            <w:tcW w:w="1378" w:type="dxa"/>
          </w:tcPr>
          <w:p w14:paraId="622CE9D5" w14:textId="77777777" w:rsidR="00A247C4" w:rsidRDefault="00A247C4" w:rsidP="00CA0C46"/>
        </w:tc>
      </w:tr>
      <w:tr w:rsidR="00A247C4" w14:paraId="7C9B5F85" w14:textId="77777777" w:rsidTr="00CA0C46">
        <w:tc>
          <w:tcPr>
            <w:tcW w:w="2110" w:type="dxa"/>
          </w:tcPr>
          <w:p w14:paraId="3437D402" w14:textId="77777777" w:rsidR="00A247C4" w:rsidRDefault="00A247C4" w:rsidP="00CA0C46">
            <w:r>
              <w:t>Demonstrates humanism and cultural proficiency</w:t>
            </w:r>
          </w:p>
        </w:tc>
        <w:tc>
          <w:tcPr>
            <w:tcW w:w="1390" w:type="dxa"/>
          </w:tcPr>
          <w:p w14:paraId="5CCD1D87" w14:textId="77777777" w:rsidR="00A247C4" w:rsidRDefault="00A247C4" w:rsidP="00CA0C46"/>
        </w:tc>
        <w:tc>
          <w:tcPr>
            <w:tcW w:w="1157" w:type="dxa"/>
          </w:tcPr>
          <w:p w14:paraId="43F2A4DA" w14:textId="77777777" w:rsidR="00A247C4" w:rsidRDefault="00A247C4" w:rsidP="00CA0C46"/>
        </w:tc>
        <w:tc>
          <w:tcPr>
            <w:tcW w:w="1348" w:type="dxa"/>
          </w:tcPr>
          <w:p w14:paraId="4EAB0CBF" w14:textId="77777777" w:rsidR="00A247C4" w:rsidRDefault="00A247C4" w:rsidP="00CA0C46"/>
        </w:tc>
        <w:tc>
          <w:tcPr>
            <w:tcW w:w="1158" w:type="dxa"/>
          </w:tcPr>
          <w:p w14:paraId="1314D527" w14:textId="77777777" w:rsidR="00A247C4" w:rsidRDefault="00A247C4" w:rsidP="00CA0C46"/>
        </w:tc>
        <w:tc>
          <w:tcPr>
            <w:tcW w:w="1378" w:type="dxa"/>
          </w:tcPr>
          <w:p w14:paraId="214203E0" w14:textId="77777777" w:rsidR="00A247C4" w:rsidRDefault="00A247C4" w:rsidP="00CA0C46"/>
        </w:tc>
      </w:tr>
      <w:tr w:rsidR="00A247C4" w:rsidRPr="00494A2F" w14:paraId="080E2FCD" w14:textId="77777777" w:rsidTr="00CA0C46">
        <w:tc>
          <w:tcPr>
            <w:tcW w:w="2110" w:type="dxa"/>
          </w:tcPr>
          <w:p w14:paraId="6FAC6587" w14:textId="77777777" w:rsidR="00A247C4" w:rsidRPr="00494A2F" w:rsidRDefault="00A247C4" w:rsidP="00CA0C46">
            <w:pPr>
              <w:rPr>
                <w:b/>
                <w:bCs/>
              </w:rPr>
            </w:pPr>
            <w:r w:rsidRPr="00494A2F">
              <w:rPr>
                <w:b/>
                <w:bCs/>
              </w:rPr>
              <w:t>COMMUNICATION</w:t>
            </w:r>
          </w:p>
        </w:tc>
        <w:tc>
          <w:tcPr>
            <w:tcW w:w="1390" w:type="dxa"/>
          </w:tcPr>
          <w:p w14:paraId="43BFE1C1" w14:textId="77777777" w:rsidR="00A247C4" w:rsidRPr="00494A2F" w:rsidRDefault="00A247C4" w:rsidP="00CA0C46">
            <w:pPr>
              <w:rPr>
                <w:b/>
                <w:bCs/>
              </w:rPr>
            </w:pPr>
          </w:p>
        </w:tc>
        <w:tc>
          <w:tcPr>
            <w:tcW w:w="1157" w:type="dxa"/>
          </w:tcPr>
          <w:p w14:paraId="334490BD" w14:textId="77777777" w:rsidR="00A247C4" w:rsidRPr="00494A2F" w:rsidRDefault="00A247C4" w:rsidP="00CA0C46">
            <w:pPr>
              <w:rPr>
                <w:b/>
                <w:bCs/>
              </w:rPr>
            </w:pPr>
          </w:p>
        </w:tc>
        <w:tc>
          <w:tcPr>
            <w:tcW w:w="1348" w:type="dxa"/>
          </w:tcPr>
          <w:p w14:paraId="68718484" w14:textId="77777777" w:rsidR="00A247C4" w:rsidRPr="00494A2F" w:rsidRDefault="00A247C4" w:rsidP="00CA0C46">
            <w:pPr>
              <w:rPr>
                <w:b/>
                <w:bCs/>
              </w:rPr>
            </w:pPr>
          </w:p>
        </w:tc>
        <w:tc>
          <w:tcPr>
            <w:tcW w:w="1158" w:type="dxa"/>
          </w:tcPr>
          <w:p w14:paraId="65F59E55" w14:textId="77777777" w:rsidR="00A247C4" w:rsidRPr="00494A2F" w:rsidRDefault="00A247C4" w:rsidP="00CA0C46">
            <w:pPr>
              <w:rPr>
                <w:b/>
                <w:bCs/>
              </w:rPr>
            </w:pPr>
          </w:p>
        </w:tc>
        <w:tc>
          <w:tcPr>
            <w:tcW w:w="1378" w:type="dxa"/>
          </w:tcPr>
          <w:p w14:paraId="1AC80FAD" w14:textId="77777777" w:rsidR="00A247C4" w:rsidRPr="00494A2F" w:rsidRDefault="00A247C4" w:rsidP="00CA0C46">
            <w:pPr>
              <w:rPr>
                <w:b/>
                <w:bCs/>
              </w:rPr>
            </w:pPr>
          </w:p>
        </w:tc>
      </w:tr>
      <w:tr w:rsidR="00A247C4" w14:paraId="3AD30EFF" w14:textId="77777777" w:rsidTr="00CA0C46">
        <w:tc>
          <w:tcPr>
            <w:tcW w:w="2110" w:type="dxa"/>
          </w:tcPr>
          <w:p w14:paraId="234C77AF" w14:textId="77777777" w:rsidR="00A247C4" w:rsidRDefault="00A247C4" w:rsidP="00CA0C46">
            <w:r>
              <w:t>Communicates and collaborates effectively with physicians, other health professionals, and healthcare teams</w:t>
            </w:r>
          </w:p>
        </w:tc>
        <w:tc>
          <w:tcPr>
            <w:tcW w:w="1390" w:type="dxa"/>
          </w:tcPr>
          <w:p w14:paraId="47982E7E" w14:textId="77777777" w:rsidR="00A247C4" w:rsidRDefault="00A247C4" w:rsidP="00CA0C46"/>
        </w:tc>
        <w:tc>
          <w:tcPr>
            <w:tcW w:w="1157" w:type="dxa"/>
          </w:tcPr>
          <w:p w14:paraId="343C8146" w14:textId="77777777" w:rsidR="00A247C4" w:rsidRDefault="00A247C4" w:rsidP="00CA0C46"/>
        </w:tc>
        <w:tc>
          <w:tcPr>
            <w:tcW w:w="1348" w:type="dxa"/>
          </w:tcPr>
          <w:p w14:paraId="10382AAE" w14:textId="77777777" w:rsidR="00A247C4" w:rsidRDefault="00A247C4" w:rsidP="00CA0C46"/>
        </w:tc>
        <w:tc>
          <w:tcPr>
            <w:tcW w:w="1158" w:type="dxa"/>
          </w:tcPr>
          <w:p w14:paraId="55CA1D4A" w14:textId="77777777" w:rsidR="00A247C4" w:rsidRDefault="00A247C4" w:rsidP="00CA0C46"/>
        </w:tc>
        <w:tc>
          <w:tcPr>
            <w:tcW w:w="1378" w:type="dxa"/>
          </w:tcPr>
          <w:p w14:paraId="45D2960B" w14:textId="77777777" w:rsidR="00A247C4" w:rsidRDefault="00A247C4" w:rsidP="00CA0C46"/>
        </w:tc>
      </w:tr>
      <w:tr w:rsidR="00A247C4" w:rsidRPr="00494A2F" w14:paraId="37ED46F0" w14:textId="77777777" w:rsidTr="00CA0C46">
        <w:tc>
          <w:tcPr>
            <w:tcW w:w="2110" w:type="dxa"/>
          </w:tcPr>
          <w:p w14:paraId="4DF30ECC" w14:textId="77777777" w:rsidR="00A247C4" w:rsidRPr="00494A2F" w:rsidRDefault="00A247C4" w:rsidP="00CA0C46">
            <w:pPr>
              <w:rPr>
                <w:b/>
                <w:bCs/>
              </w:rPr>
            </w:pPr>
            <w:r w:rsidRPr="00494A2F">
              <w:rPr>
                <w:b/>
                <w:bCs/>
              </w:rPr>
              <w:t>GLOBAL ASSESSMENT</w:t>
            </w:r>
          </w:p>
        </w:tc>
        <w:tc>
          <w:tcPr>
            <w:tcW w:w="1390" w:type="dxa"/>
          </w:tcPr>
          <w:p w14:paraId="008B90DD" w14:textId="77777777" w:rsidR="00A247C4" w:rsidRPr="00494A2F" w:rsidRDefault="00A247C4" w:rsidP="00CA0C46">
            <w:pPr>
              <w:rPr>
                <w:b/>
                <w:bCs/>
              </w:rPr>
            </w:pPr>
          </w:p>
        </w:tc>
        <w:tc>
          <w:tcPr>
            <w:tcW w:w="1157" w:type="dxa"/>
          </w:tcPr>
          <w:p w14:paraId="05411F38" w14:textId="77777777" w:rsidR="00A247C4" w:rsidRPr="00494A2F" w:rsidRDefault="00A247C4" w:rsidP="00CA0C46">
            <w:pPr>
              <w:rPr>
                <w:b/>
                <w:bCs/>
              </w:rPr>
            </w:pPr>
          </w:p>
        </w:tc>
        <w:tc>
          <w:tcPr>
            <w:tcW w:w="1348" w:type="dxa"/>
          </w:tcPr>
          <w:p w14:paraId="2E574BE9" w14:textId="77777777" w:rsidR="00A247C4" w:rsidRPr="00494A2F" w:rsidRDefault="00A247C4" w:rsidP="00CA0C46">
            <w:pPr>
              <w:rPr>
                <w:b/>
                <w:bCs/>
              </w:rPr>
            </w:pPr>
          </w:p>
        </w:tc>
        <w:tc>
          <w:tcPr>
            <w:tcW w:w="1158" w:type="dxa"/>
          </w:tcPr>
          <w:p w14:paraId="66080131" w14:textId="77777777" w:rsidR="00A247C4" w:rsidRPr="00494A2F" w:rsidRDefault="00A247C4" w:rsidP="00CA0C46">
            <w:pPr>
              <w:rPr>
                <w:b/>
                <w:bCs/>
              </w:rPr>
            </w:pPr>
          </w:p>
        </w:tc>
        <w:tc>
          <w:tcPr>
            <w:tcW w:w="1378" w:type="dxa"/>
          </w:tcPr>
          <w:p w14:paraId="5C22A3A8" w14:textId="77777777" w:rsidR="00A247C4" w:rsidRPr="00494A2F" w:rsidRDefault="00A247C4" w:rsidP="00CA0C46">
            <w:pPr>
              <w:rPr>
                <w:b/>
                <w:bCs/>
              </w:rPr>
            </w:pPr>
          </w:p>
        </w:tc>
      </w:tr>
      <w:tr w:rsidR="00A247C4" w14:paraId="4769AD44" w14:textId="77777777" w:rsidTr="00CA0C46">
        <w:tc>
          <w:tcPr>
            <w:tcW w:w="2110" w:type="dxa"/>
          </w:tcPr>
          <w:p w14:paraId="24C7360A" w14:textId="77777777" w:rsidR="00A247C4" w:rsidRDefault="00A247C4" w:rsidP="00CA0C46">
            <w:r>
              <w:t>Please provide a global assessment and recommendations for resident</w:t>
            </w:r>
          </w:p>
        </w:tc>
        <w:tc>
          <w:tcPr>
            <w:tcW w:w="1390" w:type="dxa"/>
          </w:tcPr>
          <w:p w14:paraId="0970D0BD" w14:textId="77777777" w:rsidR="00A247C4" w:rsidRDefault="00A247C4" w:rsidP="00CA0C46"/>
        </w:tc>
        <w:tc>
          <w:tcPr>
            <w:tcW w:w="1157" w:type="dxa"/>
          </w:tcPr>
          <w:p w14:paraId="4804917D" w14:textId="77777777" w:rsidR="00A247C4" w:rsidRDefault="00A247C4" w:rsidP="00CA0C46"/>
        </w:tc>
        <w:tc>
          <w:tcPr>
            <w:tcW w:w="1348" w:type="dxa"/>
          </w:tcPr>
          <w:p w14:paraId="724E5667" w14:textId="77777777" w:rsidR="00A247C4" w:rsidRDefault="00A247C4" w:rsidP="00CA0C46"/>
        </w:tc>
        <w:tc>
          <w:tcPr>
            <w:tcW w:w="1158" w:type="dxa"/>
          </w:tcPr>
          <w:p w14:paraId="4255A022" w14:textId="77777777" w:rsidR="00A247C4" w:rsidRDefault="00A247C4" w:rsidP="00CA0C46"/>
        </w:tc>
        <w:tc>
          <w:tcPr>
            <w:tcW w:w="1378" w:type="dxa"/>
          </w:tcPr>
          <w:p w14:paraId="69ED15C9" w14:textId="77777777" w:rsidR="00A247C4" w:rsidRDefault="00A247C4" w:rsidP="00CA0C46"/>
        </w:tc>
      </w:tr>
      <w:tr w:rsidR="00A247C4" w14:paraId="66F0A389" w14:textId="77777777" w:rsidTr="00CA0C46">
        <w:tc>
          <w:tcPr>
            <w:tcW w:w="2110" w:type="dxa"/>
          </w:tcPr>
          <w:p w14:paraId="3C28DD19" w14:textId="77777777" w:rsidR="00A247C4" w:rsidRDefault="00A247C4" w:rsidP="00CA0C46">
            <w:r>
              <w:t>Does the resident sufficiently meet the expectations and competencies of this rotation? (Yes/No)</w:t>
            </w:r>
          </w:p>
        </w:tc>
        <w:tc>
          <w:tcPr>
            <w:tcW w:w="1390" w:type="dxa"/>
          </w:tcPr>
          <w:p w14:paraId="06B6E84B" w14:textId="77777777" w:rsidR="00A247C4" w:rsidRDefault="00A247C4" w:rsidP="00CA0C46"/>
        </w:tc>
        <w:tc>
          <w:tcPr>
            <w:tcW w:w="1157" w:type="dxa"/>
          </w:tcPr>
          <w:p w14:paraId="31FA416A" w14:textId="77777777" w:rsidR="00A247C4" w:rsidRDefault="00A247C4" w:rsidP="00CA0C46"/>
        </w:tc>
        <w:tc>
          <w:tcPr>
            <w:tcW w:w="1348" w:type="dxa"/>
          </w:tcPr>
          <w:p w14:paraId="68AC53E0" w14:textId="77777777" w:rsidR="00A247C4" w:rsidRDefault="00A247C4" w:rsidP="00CA0C46"/>
        </w:tc>
        <w:tc>
          <w:tcPr>
            <w:tcW w:w="1158" w:type="dxa"/>
          </w:tcPr>
          <w:p w14:paraId="361AA672" w14:textId="77777777" w:rsidR="00A247C4" w:rsidRDefault="00A247C4" w:rsidP="00CA0C46"/>
        </w:tc>
        <w:tc>
          <w:tcPr>
            <w:tcW w:w="1378" w:type="dxa"/>
          </w:tcPr>
          <w:p w14:paraId="377036BC" w14:textId="77777777" w:rsidR="00A247C4" w:rsidRDefault="00A247C4" w:rsidP="00CA0C46"/>
        </w:tc>
      </w:tr>
    </w:tbl>
    <w:p w14:paraId="38BEA56C" w14:textId="77777777" w:rsidR="00A247C4" w:rsidRDefault="00A247C4" w:rsidP="00A247C4"/>
    <w:p w14:paraId="04DCF43C" w14:textId="77777777" w:rsidR="00A247C4" w:rsidRDefault="00A247C4" w:rsidP="00A247C4"/>
    <w:p w14:paraId="2B9246AA" w14:textId="77777777" w:rsidR="00A247C4" w:rsidRDefault="00A247C4" w:rsidP="00A247C4"/>
    <w:p w14:paraId="25ADA952"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5D986ADF" w14:textId="77777777" w:rsidTr="00CA0C46">
        <w:tc>
          <w:tcPr>
            <w:tcW w:w="2063" w:type="dxa"/>
          </w:tcPr>
          <w:p w14:paraId="12458629" w14:textId="77777777" w:rsidR="00A247C4" w:rsidRPr="00232980" w:rsidRDefault="00A247C4" w:rsidP="00CA0C46">
            <w:pPr>
              <w:rPr>
                <w:b/>
                <w:bCs/>
              </w:rPr>
            </w:pPr>
            <w:r w:rsidRPr="00232980">
              <w:rPr>
                <w:b/>
                <w:bCs/>
              </w:rPr>
              <w:lastRenderedPageBreak/>
              <w:t>ORTHOPEDIC SURGERY COMPETENCIES</w:t>
            </w:r>
          </w:p>
        </w:tc>
        <w:tc>
          <w:tcPr>
            <w:tcW w:w="1361" w:type="dxa"/>
          </w:tcPr>
          <w:p w14:paraId="10387E6E" w14:textId="77777777" w:rsidR="00A247C4" w:rsidRDefault="00A247C4" w:rsidP="00CA0C46"/>
        </w:tc>
        <w:tc>
          <w:tcPr>
            <w:tcW w:w="1207" w:type="dxa"/>
          </w:tcPr>
          <w:p w14:paraId="625709E4" w14:textId="77777777" w:rsidR="00A247C4" w:rsidRDefault="00A247C4" w:rsidP="00CA0C46"/>
        </w:tc>
        <w:tc>
          <w:tcPr>
            <w:tcW w:w="1208" w:type="dxa"/>
          </w:tcPr>
          <w:p w14:paraId="4023580E" w14:textId="77777777" w:rsidR="00A247C4" w:rsidRDefault="00A247C4" w:rsidP="00CA0C46"/>
        </w:tc>
        <w:tc>
          <w:tcPr>
            <w:tcW w:w="1208" w:type="dxa"/>
          </w:tcPr>
          <w:p w14:paraId="26F5DDF7" w14:textId="77777777" w:rsidR="00A247C4" w:rsidRDefault="00A247C4" w:rsidP="00CA0C46"/>
        </w:tc>
        <w:tc>
          <w:tcPr>
            <w:tcW w:w="1096" w:type="dxa"/>
          </w:tcPr>
          <w:p w14:paraId="41510E25" w14:textId="77777777" w:rsidR="00A247C4" w:rsidRDefault="00A247C4" w:rsidP="00CA0C46"/>
        </w:tc>
      </w:tr>
      <w:tr w:rsidR="00A247C4" w14:paraId="7CA74E3E" w14:textId="77777777" w:rsidTr="00CA0C46">
        <w:tc>
          <w:tcPr>
            <w:tcW w:w="2063" w:type="dxa"/>
          </w:tcPr>
          <w:p w14:paraId="3B48C727" w14:textId="77777777" w:rsidR="00A247C4" w:rsidRDefault="00A247C4" w:rsidP="00CA0C46">
            <w:r w:rsidRPr="00B76FA1">
              <w:t>-Complete and interpret the findings of a comprehensive physical examination.</w:t>
            </w:r>
          </w:p>
        </w:tc>
        <w:tc>
          <w:tcPr>
            <w:tcW w:w="1361" w:type="dxa"/>
          </w:tcPr>
          <w:p w14:paraId="720CEA59" w14:textId="77777777" w:rsidR="00A247C4" w:rsidRDefault="00A247C4" w:rsidP="00CA0C46"/>
        </w:tc>
        <w:tc>
          <w:tcPr>
            <w:tcW w:w="1207" w:type="dxa"/>
          </w:tcPr>
          <w:p w14:paraId="74874799" w14:textId="77777777" w:rsidR="00A247C4" w:rsidRDefault="00A247C4" w:rsidP="00CA0C46"/>
        </w:tc>
        <w:tc>
          <w:tcPr>
            <w:tcW w:w="1208" w:type="dxa"/>
          </w:tcPr>
          <w:p w14:paraId="04D2AEBF" w14:textId="77777777" w:rsidR="00A247C4" w:rsidRDefault="00A247C4" w:rsidP="00CA0C46"/>
        </w:tc>
        <w:tc>
          <w:tcPr>
            <w:tcW w:w="1208" w:type="dxa"/>
          </w:tcPr>
          <w:p w14:paraId="21869A19" w14:textId="77777777" w:rsidR="00A247C4" w:rsidRDefault="00A247C4" w:rsidP="00CA0C46"/>
        </w:tc>
        <w:tc>
          <w:tcPr>
            <w:tcW w:w="1096" w:type="dxa"/>
          </w:tcPr>
          <w:p w14:paraId="43D27A36" w14:textId="77777777" w:rsidR="00A247C4" w:rsidRDefault="00A247C4" w:rsidP="00CA0C46"/>
        </w:tc>
      </w:tr>
      <w:tr w:rsidR="00A247C4" w14:paraId="72979BBE" w14:textId="77777777" w:rsidTr="00CA0C46">
        <w:tc>
          <w:tcPr>
            <w:tcW w:w="2063" w:type="dxa"/>
          </w:tcPr>
          <w:p w14:paraId="39719E8E" w14:textId="77777777" w:rsidR="00A247C4" w:rsidRPr="00B76FA1" w:rsidRDefault="00A247C4" w:rsidP="00CA0C46">
            <w:r w:rsidRPr="00B76FA1">
              <w:t>-Formulate a plan for ordering and interpreting appropriate imaging studies in orthopedic patients.</w:t>
            </w:r>
          </w:p>
        </w:tc>
        <w:tc>
          <w:tcPr>
            <w:tcW w:w="1361" w:type="dxa"/>
          </w:tcPr>
          <w:p w14:paraId="56DC7524" w14:textId="77777777" w:rsidR="00A247C4" w:rsidRDefault="00A247C4" w:rsidP="00CA0C46"/>
        </w:tc>
        <w:tc>
          <w:tcPr>
            <w:tcW w:w="1207" w:type="dxa"/>
          </w:tcPr>
          <w:p w14:paraId="6286D1D3" w14:textId="77777777" w:rsidR="00A247C4" w:rsidRDefault="00A247C4" w:rsidP="00CA0C46"/>
        </w:tc>
        <w:tc>
          <w:tcPr>
            <w:tcW w:w="1208" w:type="dxa"/>
          </w:tcPr>
          <w:p w14:paraId="692C6D22" w14:textId="77777777" w:rsidR="00A247C4" w:rsidRDefault="00A247C4" w:rsidP="00CA0C46"/>
        </w:tc>
        <w:tc>
          <w:tcPr>
            <w:tcW w:w="1208" w:type="dxa"/>
          </w:tcPr>
          <w:p w14:paraId="68639740" w14:textId="77777777" w:rsidR="00A247C4" w:rsidRDefault="00A247C4" w:rsidP="00CA0C46"/>
        </w:tc>
        <w:tc>
          <w:tcPr>
            <w:tcW w:w="1096" w:type="dxa"/>
          </w:tcPr>
          <w:p w14:paraId="4FAE73A7" w14:textId="77777777" w:rsidR="00A247C4" w:rsidRDefault="00A247C4" w:rsidP="00CA0C46"/>
        </w:tc>
      </w:tr>
      <w:tr w:rsidR="00A247C4" w14:paraId="5FE0FECA" w14:textId="77777777" w:rsidTr="00CA0C46">
        <w:tc>
          <w:tcPr>
            <w:tcW w:w="2063" w:type="dxa"/>
          </w:tcPr>
          <w:p w14:paraId="3D3EAC34" w14:textId="77777777" w:rsidR="00A247C4" w:rsidRPr="00B76FA1" w:rsidRDefault="00A247C4" w:rsidP="00CA0C46">
            <w:r w:rsidRPr="00B76FA1">
              <w:t>-Develop proficiency in AO techniques for internal fixation and external fixator application.</w:t>
            </w:r>
          </w:p>
        </w:tc>
        <w:tc>
          <w:tcPr>
            <w:tcW w:w="1361" w:type="dxa"/>
          </w:tcPr>
          <w:p w14:paraId="28611B30" w14:textId="77777777" w:rsidR="00A247C4" w:rsidRDefault="00A247C4" w:rsidP="00CA0C46"/>
        </w:tc>
        <w:tc>
          <w:tcPr>
            <w:tcW w:w="1207" w:type="dxa"/>
          </w:tcPr>
          <w:p w14:paraId="305CC12D" w14:textId="77777777" w:rsidR="00A247C4" w:rsidRDefault="00A247C4" w:rsidP="00CA0C46"/>
        </w:tc>
        <w:tc>
          <w:tcPr>
            <w:tcW w:w="1208" w:type="dxa"/>
          </w:tcPr>
          <w:p w14:paraId="716BB2C9" w14:textId="77777777" w:rsidR="00A247C4" w:rsidRDefault="00A247C4" w:rsidP="00CA0C46"/>
        </w:tc>
        <w:tc>
          <w:tcPr>
            <w:tcW w:w="1208" w:type="dxa"/>
          </w:tcPr>
          <w:p w14:paraId="4BB6C83F" w14:textId="77777777" w:rsidR="00A247C4" w:rsidRDefault="00A247C4" w:rsidP="00CA0C46"/>
        </w:tc>
        <w:tc>
          <w:tcPr>
            <w:tcW w:w="1096" w:type="dxa"/>
          </w:tcPr>
          <w:p w14:paraId="3E2D0336" w14:textId="77777777" w:rsidR="00A247C4" w:rsidRDefault="00A247C4" w:rsidP="00CA0C46"/>
        </w:tc>
      </w:tr>
      <w:tr w:rsidR="00A247C4" w14:paraId="4D9BD6EC" w14:textId="77777777" w:rsidTr="00CA0C46">
        <w:tc>
          <w:tcPr>
            <w:tcW w:w="2063" w:type="dxa"/>
          </w:tcPr>
          <w:p w14:paraId="559B72DC" w14:textId="77777777" w:rsidR="00A247C4" w:rsidRPr="00B76FA1" w:rsidRDefault="00A247C4" w:rsidP="00CA0C46">
            <w:r w:rsidRPr="00B76FA1">
              <w:t>-Develop proficiency in casting techniques.</w:t>
            </w:r>
          </w:p>
        </w:tc>
        <w:tc>
          <w:tcPr>
            <w:tcW w:w="1361" w:type="dxa"/>
          </w:tcPr>
          <w:p w14:paraId="479235D7" w14:textId="77777777" w:rsidR="00A247C4" w:rsidRDefault="00A247C4" w:rsidP="00CA0C46"/>
        </w:tc>
        <w:tc>
          <w:tcPr>
            <w:tcW w:w="1207" w:type="dxa"/>
          </w:tcPr>
          <w:p w14:paraId="4F2863BA" w14:textId="77777777" w:rsidR="00A247C4" w:rsidRDefault="00A247C4" w:rsidP="00CA0C46"/>
        </w:tc>
        <w:tc>
          <w:tcPr>
            <w:tcW w:w="1208" w:type="dxa"/>
          </w:tcPr>
          <w:p w14:paraId="5B86C29E" w14:textId="77777777" w:rsidR="00A247C4" w:rsidRDefault="00A247C4" w:rsidP="00CA0C46"/>
        </w:tc>
        <w:tc>
          <w:tcPr>
            <w:tcW w:w="1208" w:type="dxa"/>
          </w:tcPr>
          <w:p w14:paraId="5BE4FE64" w14:textId="77777777" w:rsidR="00A247C4" w:rsidRDefault="00A247C4" w:rsidP="00CA0C46"/>
        </w:tc>
        <w:tc>
          <w:tcPr>
            <w:tcW w:w="1096" w:type="dxa"/>
          </w:tcPr>
          <w:p w14:paraId="7B0017BE" w14:textId="77777777" w:rsidR="00A247C4" w:rsidRDefault="00A247C4" w:rsidP="00CA0C46"/>
        </w:tc>
      </w:tr>
      <w:tr w:rsidR="00A247C4" w14:paraId="4BC13C4A" w14:textId="77777777" w:rsidTr="00CA0C46">
        <w:tc>
          <w:tcPr>
            <w:tcW w:w="2063" w:type="dxa"/>
          </w:tcPr>
          <w:p w14:paraId="6E910229" w14:textId="77777777" w:rsidR="00A247C4" w:rsidRPr="00B76FA1" w:rsidRDefault="00A247C4" w:rsidP="00CA0C46">
            <w:r w:rsidRPr="00B76FA1">
              <w:t>-Draw and interpret angles/axes for lower limb deformities.</w:t>
            </w:r>
          </w:p>
        </w:tc>
        <w:tc>
          <w:tcPr>
            <w:tcW w:w="1361" w:type="dxa"/>
          </w:tcPr>
          <w:p w14:paraId="4C0CC459" w14:textId="77777777" w:rsidR="00A247C4" w:rsidRDefault="00A247C4" w:rsidP="00CA0C46"/>
        </w:tc>
        <w:tc>
          <w:tcPr>
            <w:tcW w:w="1207" w:type="dxa"/>
          </w:tcPr>
          <w:p w14:paraId="20D56213" w14:textId="77777777" w:rsidR="00A247C4" w:rsidRDefault="00A247C4" w:rsidP="00CA0C46"/>
        </w:tc>
        <w:tc>
          <w:tcPr>
            <w:tcW w:w="1208" w:type="dxa"/>
          </w:tcPr>
          <w:p w14:paraId="35204147" w14:textId="77777777" w:rsidR="00A247C4" w:rsidRDefault="00A247C4" w:rsidP="00CA0C46"/>
        </w:tc>
        <w:tc>
          <w:tcPr>
            <w:tcW w:w="1208" w:type="dxa"/>
          </w:tcPr>
          <w:p w14:paraId="31751A7C" w14:textId="77777777" w:rsidR="00A247C4" w:rsidRDefault="00A247C4" w:rsidP="00CA0C46"/>
        </w:tc>
        <w:tc>
          <w:tcPr>
            <w:tcW w:w="1096" w:type="dxa"/>
          </w:tcPr>
          <w:p w14:paraId="7485CAC7" w14:textId="77777777" w:rsidR="00A247C4" w:rsidRDefault="00A247C4" w:rsidP="00CA0C46"/>
        </w:tc>
      </w:tr>
      <w:tr w:rsidR="00A247C4" w14:paraId="3FEFACFB" w14:textId="77777777" w:rsidTr="00CA0C46">
        <w:tc>
          <w:tcPr>
            <w:tcW w:w="2063" w:type="dxa"/>
          </w:tcPr>
          <w:p w14:paraId="4F32B06F" w14:textId="77777777" w:rsidR="00A247C4" w:rsidRPr="00B76FA1" w:rsidRDefault="00A247C4" w:rsidP="00CA0C46">
            <w:r w:rsidRPr="00B76FA1">
              <w:t>-Develop a surgical treatment plan for patients with limb deformities.</w:t>
            </w:r>
          </w:p>
        </w:tc>
        <w:tc>
          <w:tcPr>
            <w:tcW w:w="1361" w:type="dxa"/>
          </w:tcPr>
          <w:p w14:paraId="66A76C16" w14:textId="77777777" w:rsidR="00A247C4" w:rsidRDefault="00A247C4" w:rsidP="00CA0C46"/>
        </w:tc>
        <w:tc>
          <w:tcPr>
            <w:tcW w:w="1207" w:type="dxa"/>
          </w:tcPr>
          <w:p w14:paraId="3FEA790F" w14:textId="77777777" w:rsidR="00A247C4" w:rsidRDefault="00A247C4" w:rsidP="00CA0C46"/>
        </w:tc>
        <w:tc>
          <w:tcPr>
            <w:tcW w:w="1208" w:type="dxa"/>
          </w:tcPr>
          <w:p w14:paraId="213311F6" w14:textId="77777777" w:rsidR="00A247C4" w:rsidRDefault="00A247C4" w:rsidP="00CA0C46"/>
        </w:tc>
        <w:tc>
          <w:tcPr>
            <w:tcW w:w="1208" w:type="dxa"/>
          </w:tcPr>
          <w:p w14:paraId="3F44D838" w14:textId="77777777" w:rsidR="00A247C4" w:rsidRDefault="00A247C4" w:rsidP="00CA0C46"/>
        </w:tc>
        <w:tc>
          <w:tcPr>
            <w:tcW w:w="1096" w:type="dxa"/>
          </w:tcPr>
          <w:p w14:paraId="4F27AB9E" w14:textId="77777777" w:rsidR="00A247C4" w:rsidRDefault="00A247C4" w:rsidP="00CA0C46"/>
        </w:tc>
      </w:tr>
      <w:tr w:rsidR="00A247C4" w14:paraId="5A810EF8" w14:textId="77777777" w:rsidTr="00CA0C46">
        <w:tc>
          <w:tcPr>
            <w:tcW w:w="2063" w:type="dxa"/>
          </w:tcPr>
          <w:p w14:paraId="68CBF831" w14:textId="77777777" w:rsidR="00A247C4" w:rsidRPr="00B76FA1" w:rsidRDefault="00A247C4" w:rsidP="00CA0C46">
            <w:r w:rsidRPr="00232980">
              <w:t xml:space="preserve">-Assist in Orthopedic Surgery cases including arthroscopy, </w:t>
            </w:r>
            <w:proofErr w:type="gramStart"/>
            <w:r w:rsidRPr="00232980">
              <w:t>trauma,  joint</w:t>
            </w:r>
            <w:proofErr w:type="gramEnd"/>
            <w:r w:rsidRPr="00232980">
              <w:t xml:space="preserve"> replacements, infections, and deformity corrections</w:t>
            </w:r>
          </w:p>
        </w:tc>
        <w:tc>
          <w:tcPr>
            <w:tcW w:w="1361" w:type="dxa"/>
          </w:tcPr>
          <w:p w14:paraId="73FD55ED" w14:textId="77777777" w:rsidR="00A247C4" w:rsidRDefault="00A247C4" w:rsidP="00CA0C46"/>
        </w:tc>
        <w:tc>
          <w:tcPr>
            <w:tcW w:w="1207" w:type="dxa"/>
          </w:tcPr>
          <w:p w14:paraId="58D6550A" w14:textId="77777777" w:rsidR="00A247C4" w:rsidRDefault="00A247C4" w:rsidP="00CA0C46"/>
        </w:tc>
        <w:tc>
          <w:tcPr>
            <w:tcW w:w="1208" w:type="dxa"/>
          </w:tcPr>
          <w:p w14:paraId="318948DC" w14:textId="77777777" w:rsidR="00A247C4" w:rsidRDefault="00A247C4" w:rsidP="00CA0C46"/>
        </w:tc>
        <w:tc>
          <w:tcPr>
            <w:tcW w:w="1208" w:type="dxa"/>
          </w:tcPr>
          <w:p w14:paraId="7ABCECCC" w14:textId="77777777" w:rsidR="00A247C4" w:rsidRDefault="00A247C4" w:rsidP="00CA0C46"/>
        </w:tc>
        <w:tc>
          <w:tcPr>
            <w:tcW w:w="1096" w:type="dxa"/>
          </w:tcPr>
          <w:p w14:paraId="3CD535E3" w14:textId="77777777" w:rsidR="00A247C4" w:rsidRDefault="00A247C4" w:rsidP="00CA0C46"/>
        </w:tc>
      </w:tr>
      <w:tr w:rsidR="00A247C4" w14:paraId="58D78F91" w14:textId="77777777" w:rsidTr="00CA0C46">
        <w:tc>
          <w:tcPr>
            <w:tcW w:w="2063" w:type="dxa"/>
          </w:tcPr>
          <w:p w14:paraId="24282134" w14:textId="77777777" w:rsidR="00A247C4" w:rsidRPr="00B76FA1" w:rsidRDefault="00A247C4" w:rsidP="00CA0C46">
            <w:r w:rsidRPr="00B76FA1">
              <w:t xml:space="preserve">-Communicate effectively with orthopedic staff during the care of podiatric patients.  </w:t>
            </w:r>
          </w:p>
        </w:tc>
        <w:tc>
          <w:tcPr>
            <w:tcW w:w="1361" w:type="dxa"/>
          </w:tcPr>
          <w:p w14:paraId="328E8AF4" w14:textId="77777777" w:rsidR="00A247C4" w:rsidRDefault="00A247C4" w:rsidP="00CA0C46"/>
        </w:tc>
        <w:tc>
          <w:tcPr>
            <w:tcW w:w="1207" w:type="dxa"/>
          </w:tcPr>
          <w:p w14:paraId="21757BEC" w14:textId="77777777" w:rsidR="00A247C4" w:rsidRDefault="00A247C4" w:rsidP="00CA0C46"/>
        </w:tc>
        <w:tc>
          <w:tcPr>
            <w:tcW w:w="1208" w:type="dxa"/>
          </w:tcPr>
          <w:p w14:paraId="331FD8F0" w14:textId="77777777" w:rsidR="00A247C4" w:rsidRDefault="00A247C4" w:rsidP="00CA0C46"/>
        </w:tc>
        <w:tc>
          <w:tcPr>
            <w:tcW w:w="1208" w:type="dxa"/>
          </w:tcPr>
          <w:p w14:paraId="67D23E9C" w14:textId="77777777" w:rsidR="00A247C4" w:rsidRDefault="00A247C4" w:rsidP="00CA0C46"/>
        </w:tc>
        <w:tc>
          <w:tcPr>
            <w:tcW w:w="1096" w:type="dxa"/>
          </w:tcPr>
          <w:p w14:paraId="07B8D532" w14:textId="77777777" w:rsidR="00A247C4" w:rsidRDefault="00A247C4" w:rsidP="00CA0C46"/>
        </w:tc>
      </w:tr>
    </w:tbl>
    <w:p w14:paraId="60AB948D" w14:textId="77777777" w:rsidR="00A247C4" w:rsidRDefault="00A247C4" w:rsidP="00A247C4"/>
    <w:p w14:paraId="0569BAFA" w14:textId="77777777" w:rsidR="00A247C4" w:rsidRDefault="00A247C4" w:rsidP="00A247C4">
      <w:r>
        <w:br w:type="column"/>
      </w:r>
      <w:r>
        <w:lastRenderedPageBreak/>
        <w:t>Podiatry Evaluation Form</w:t>
      </w:r>
    </w:p>
    <w:p w14:paraId="4436B8D9" w14:textId="77777777" w:rsidR="00A247C4" w:rsidRDefault="00A247C4" w:rsidP="00A247C4"/>
    <w:p w14:paraId="025E473C" w14:textId="77777777" w:rsidR="00A247C4" w:rsidRDefault="00A247C4" w:rsidP="00A247C4">
      <w:r>
        <w:t>Podiatric Surgery Rotation</w:t>
      </w:r>
    </w:p>
    <w:p w14:paraId="75DF7992" w14:textId="77777777" w:rsidR="00A247C4" w:rsidRDefault="00A247C4" w:rsidP="00A247C4"/>
    <w:p w14:paraId="1947DFC3" w14:textId="77777777" w:rsidR="00A247C4" w:rsidRDefault="00A247C4" w:rsidP="00A247C4"/>
    <w:p w14:paraId="756000D9"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5A1DB56D" w14:textId="77777777" w:rsidTr="00CA0C46">
        <w:tc>
          <w:tcPr>
            <w:tcW w:w="2110" w:type="dxa"/>
          </w:tcPr>
          <w:p w14:paraId="7F0D69D5" w14:textId="77777777" w:rsidR="00A247C4" w:rsidRDefault="00A247C4" w:rsidP="00CA0C46"/>
        </w:tc>
        <w:tc>
          <w:tcPr>
            <w:tcW w:w="1390" w:type="dxa"/>
          </w:tcPr>
          <w:p w14:paraId="40A20AE3" w14:textId="77777777" w:rsidR="00A247C4" w:rsidRDefault="00A247C4" w:rsidP="00CA0C46">
            <w:r>
              <w:t>Critical Deficiencies</w:t>
            </w:r>
          </w:p>
        </w:tc>
        <w:tc>
          <w:tcPr>
            <w:tcW w:w="1157" w:type="dxa"/>
          </w:tcPr>
          <w:p w14:paraId="23887FB5" w14:textId="77777777" w:rsidR="00A247C4" w:rsidRDefault="00A247C4" w:rsidP="00CA0C46">
            <w:r>
              <w:t>Below Expected</w:t>
            </w:r>
          </w:p>
        </w:tc>
        <w:tc>
          <w:tcPr>
            <w:tcW w:w="1348" w:type="dxa"/>
          </w:tcPr>
          <w:p w14:paraId="4698030B" w14:textId="77777777" w:rsidR="00A247C4" w:rsidRDefault="00A247C4" w:rsidP="00CA0C46">
            <w:r>
              <w:t>Satisfactory</w:t>
            </w:r>
          </w:p>
        </w:tc>
        <w:tc>
          <w:tcPr>
            <w:tcW w:w="1158" w:type="dxa"/>
          </w:tcPr>
          <w:p w14:paraId="50B990FD" w14:textId="77777777" w:rsidR="00A247C4" w:rsidRDefault="00A247C4" w:rsidP="00CA0C46">
            <w:r>
              <w:t>Above Expected</w:t>
            </w:r>
          </w:p>
        </w:tc>
        <w:tc>
          <w:tcPr>
            <w:tcW w:w="1378" w:type="dxa"/>
          </w:tcPr>
          <w:p w14:paraId="79FC2B80" w14:textId="77777777" w:rsidR="00A247C4" w:rsidRDefault="00A247C4" w:rsidP="00CA0C46">
            <w:r>
              <w:t>Exceptional</w:t>
            </w:r>
          </w:p>
        </w:tc>
      </w:tr>
      <w:tr w:rsidR="00A247C4" w:rsidRPr="00494A2F" w14:paraId="1A1A7E3E" w14:textId="77777777" w:rsidTr="00CA0C46">
        <w:tc>
          <w:tcPr>
            <w:tcW w:w="2110" w:type="dxa"/>
          </w:tcPr>
          <w:p w14:paraId="40C5EE0A" w14:textId="77777777" w:rsidR="00A247C4" w:rsidRPr="00494A2F" w:rsidRDefault="00A247C4" w:rsidP="00CA0C46">
            <w:pPr>
              <w:rPr>
                <w:b/>
                <w:bCs/>
              </w:rPr>
            </w:pPr>
            <w:r w:rsidRPr="00494A2F">
              <w:rPr>
                <w:b/>
                <w:bCs/>
              </w:rPr>
              <w:t>PATIENT CARE</w:t>
            </w:r>
          </w:p>
        </w:tc>
        <w:tc>
          <w:tcPr>
            <w:tcW w:w="1390" w:type="dxa"/>
          </w:tcPr>
          <w:p w14:paraId="0449CE80" w14:textId="77777777" w:rsidR="00A247C4" w:rsidRPr="00494A2F" w:rsidRDefault="00A247C4" w:rsidP="00CA0C46">
            <w:pPr>
              <w:rPr>
                <w:b/>
                <w:bCs/>
              </w:rPr>
            </w:pPr>
          </w:p>
        </w:tc>
        <w:tc>
          <w:tcPr>
            <w:tcW w:w="1157" w:type="dxa"/>
          </w:tcPr>
          <w:p w14:paraId="1E83C850" w14:textId="77777777" w:rsidR="00A247C4" w:rsidRPr="00494A2F" w:rsidRDefault="00A247C4" w:rsidP="00CA0C46">
            <w:pPr>
              <w:rPr>
                <w:b/>
                <w:bCs/>
              </w:rPr>
            </w:pPr>
          </w:p>
        </w:tc>
        <w:tc>
          <w:tcPr>
            <w:tcW w:w="1348" w:type="dxa"/>
          </w:tcPr>
          <w:p w14:paraId="40A8674D" w14:textId="77777777" w:rsidR="00A247C4" w:rsidRPr="00494A2F" w:rsidRDefault="00A247C4" w:rsidP="00CA0C46">
            <w:pPr>
              <w:rPr>
                <w:b/>
                <w:bCs/>
              </w:rPr>
            </w:pPr>
          </w:p>
        </w:tc>
        <w:tc>
          <w:tcPr>
            <w:tcW w:w="1158" w:type="dxa"/>
          </w:tcPr>
          <w:p w14:paraId="178FBE55" w14:textId="77777777" w:rsidR="00A247C4" w:rsidRPr="00494A2F" w:rsidRDefault="00A247C4" w:rsidP="00CA0C46">
            <w:pPr>
              <w:rPr>
                <w:b/>
                <w:bCs/>
              </w:rPr>
            </w:pPr>
          </w:p>
        </w:tc>
        <w:tc>
          <w:tcPr>
            <w:tcW w:w="1378" w:type="dxa"/>
          </w:tcPr>
          <w:p w14:paraId="00856FB1" w14:textId="77777777" w:rsidR="00A247C4" w:rsidRPr="00494A2F" w:rsidRDefault="00A247C4" w:rsidP="00CA0C46">
            <w:pPr>
              <w:rPr>
                <w:b/>
                <w:bCs/>
              </w:rPr>
            </w:pPr>
          </w:p>
        </w:tc>
      </w:tr>
      <w:tr w:rsidR="00A247C4" w14:paraId="1465E178" w14:textId="77777777" w:rsidTr="00CA0C46">
        <w:tc>
          <w:tcPr>
            <w:tcW w:w="2110" w:type="dxa"/>
          </w:tcPr>
          <w:p w14:paraId="0569D90F" w14:textId="77777777" w:rsidR="00A247C4" w:rsidRDefault="00A247C4" w:rsidP="00CA0C46">
            <w:r>
              <w:t>Cares for acutely ill or injured patients in urgent and emergent situations and in all settings</w:t>
            </w:r>
          </w:p>
        </w:tc>
        <w:tc>
          <w:tcPr>
            <w:tcW w:w="1390" w:type="dxa"/>
          </w:tcPr>
          <w:p w14:paraId="48B8CCD5" w14:textId="77777777" w:rsidR="00A247C4" w:rsidRDefault="00A247C4" w:rsidP="00CA0C46"/>
        </w:tc>
        <w:tc>
          <w:tcPr>
            <w:tcW w:w="1157" w:type="dxa"/>
          </w:tcPr>
          <w:p w14:paraId="7496E84C" w14:textId="77777777" w:rsidR="00A247C4" w:rsidRDefault="00A247C4" w:rsidP="00CA0C46"/>
        </w:tc>
        <w:tc>
          <w:tcPr>
            <w:tcW w:w="1348" w:type="dxa"/>
          </w:tcPr>
          <w:p w14:paraId="5C5A96C1" w14:textId="77777777" w:rsidR="00A247C4" w:rsidRDefault="00A247C4" w:rsidP="00CA0C46"/>
        </w:tc>
        <w:tc>
          <w:tcPr>
            <w:tcW w:w="1158" w:type="dxa"/>
          </w:tcPr>
          <w:p w14:paraId="1A5660BA" w14:textId="77777777" w:rsidR="00A247C4" w:rsidRDefault="00A247C4" w:rsidP="00CA0C46"/>
        </w:tc>
        <w:tc>
          <w:tcPr>
            <w:tcW w:w="1378" w:type="dxa"/>
          </w:tcPr>
          <w:p w14:paraId="7EC987A6" w14:textId="77777777" w:rsidR="00A247C4" w:rsidRDefault="00A247C4" w:rsidP="00CA0C46"/>
        </w:tc>
      </w:tr>
      <w:tr w:rsidR="00A247C4" w14:paraId="3DD9D987" w14:textId="77777777" w:rsidTr="00CA0C46">
        <w:tc>
          <w:tcPr>
            <w:tcW w:w="2110" w:type="dxa"/>
          </w:tcPr>
          <w:p w14:paraId="23877D4E" w14:textId="77777777" w:rsidR="00A247C4" w:rsidRDefault="00A247C4" w:rsidP="00CA0C46">
            <w:r>
              <w:t>Cares for patients with chronic conditions</w:t>
            </w:r>
          </w:p>
        </w:tc>
        <w:tc>
          <w:tcPr>
            <w:tcW w:w="1390" w:type="dxa"/>
          </w:tcPr>
          <w:p w14:paraId="1FDEE278" w14:textId="77777777" w:rsidR="00A247C4" w:rsidRDefault="00A247C4" w:rsidP="00CA0C46"/>
        </w:tc>
        <w:tc>
          <w:tcPr>
            <w:tcW w:w="1157" w:type="dxa"/>
          </w:tcPr>
          <w:p w14:paraId="44A2D3DC" w14:textId="77777777" w:rsidR="00A247C4" w:rsidRDefault="00A247C4" w:rsidP="00CA0C46"/>
        </w:tc>
        <w:tc>
          <w:tcPr>
            <w:tcW w:w="1348" w:type="dxa"/>
          </w:tcPr>
          <w:p w14:paraId="35A67697" w14:textId="77777777" w:rsidR="00A247C4" w:rsidRDefault="00A247C4" w:rsidP="00CA0C46"/>
        </w:tc>
        <w:tc>
          <w:tcPr>
            <w:tcW w:w="1158" w:type="dxa"/>
          </w:tcPr>
          <w:p w14:paraId="4E204643" w14:textId="77777777" w:rsidR="00A247C4" w:rsidRDefault="00A247C4" w:rsidP="00CA0C46"/>
        </w:tc>
        <w:tc>
          <w:tcPr>
            <w:tcW w:w="1378" w:type="dxa"/>
          </w:tcPr>
          <w:p w14:paraId="47345626" w14:textId="77777777" w:rsidR="00A247C4" w:rsidRDefault="00A247C4" w:rsidP="00CA0C46"/>
        </w:tc>
      </w:tr>
      <w:tr w:rsidR="00A247C4" w14:paraId="0A82D6B8" w14:textId="77777777" w:rsidTr="00CA0C46">
        <w:tc>
          <w:tcPr>
            <w:tcW w:w="2110" w:type="dxa"/>
          </w:tcPr>
          <w:p w14:paraId="697AF532"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2D1D613F" w14:textId="77777777" w:rsidR="00A247C4" w:rsidRDefault="00A247C4" w:rsidP="00CA0C46"/>
        </w:tc>
        <w:tc>
          <w:tcPr>
            <w:tcW w:w="1157" w:type="dxa"/>
          </w:tcPr>
          <w:p w14:paraId="5B287ECF" w14:textId="77777777" w:rsidR="00A247C4" w:rsidRDefault="00A247C4" w:rsidP="00CA0C46"/>
        </w:tc>
        <w:tc>
          <w:tcPr>
            <w:tcW w:w="1348" w:type="dxa"/>
          </w:tcPr>
          <w:p w14:paraId="3B95ABA2" w14:textId="77777777" w:rsidR="00A247C4" w:rsidRDefault="00A247C4" w:rsidP="00CA0C46"/>
        </w:tc>
        <w:tc>
          <w:tcPr>
            <w:tcW w:w="1158" w:type="dxa"/>
          </w:tcPr>
          <w:p w14:paraId="77E636EC" w14:textId="77777777" w:rsidR="00A247C4" w:rsidRDefault="00A247C4" w:rsidP="00CA0C46"/>
        </w:tc>
        <w:tc>
          <w:tcPr>
            <w:tcW w:w="1378" w:type="dxa"/>
          </w:tcPr>
          <w:p w14:paraId="55D5EA1A" w14:textId="77777777" w:rsidR="00A247C4" w:rsidRDefault="00A247C4" w:rsidP="00CA0C46"/>
        </w:tc>
      </w:tr>
      <w:tr w:rsidR="00A247C4" w:rsidRPr="00494A2F" w14:paraId="47EB5FCF" w14:textId="77777777" w:rsidTr="00CA0C46">
        <w:tc>
          <w:tcPr>
            <w:tcW w:w="2110" w:type="dxa"/>
          </w:tcPr>
          <w:p w14:paraId="5873FA34" w14:textId="77777777" w:rsidR="00A247C4" w:rsidRPr="00494A2F" w:rsidRDefault="00A247C4" w:rsidP="00CA0C46">
            <w:pPr>
              <w:rPr>
                <w:b/>
                <w:bCs/>
              </w:rPr>
            </w:pPr>
            <w:r w:rsidRPr="00494A2F">
              <w:rPr>
                <w:b/>
                <w:bCs/>
              </w:rPr>
              <w:t>MEDICAL KNOWLEDGE</w:t>
            </w:r>
          </w:p>
        </w:tc>
        <w:tc>
          <w:tcPr>
            <w:tcW w:w="1390" w:type="dxa"/>
          </w:tcPr>
          <w:p w14:paraId="745280EB" w14:textId="77777777" w:rsidR="00A247C4" w:rsidRPr="00494A2F" w:rsidRDefault="00A247C4" w:rsidP="00CA0C46">
            <w:pPr>
              <w:rPr>
                <w:b/>
                <w:bCs/>
              </w:rPr>
            </w:pPr>
          </w:p>
        </w:tc>
        <w:tc>
          <w:tcPr>
            <w:tcW w:w="1157" w:type="dxa"/>
          </w:tcPr>
          <w:p w14:paraId="1C28A405" w14:textId="77777777" w:rsidR="00A247C4" w:rsidRPr="00494A2F" w:rsidRDefault="00A247C4" w:rsidP="00CA0C46">
            <w:pPr>
              <w:rPr>
                <w:b/>
                <w:bCs/>
              </w:rPr>
            </w:pPr>
          </w:p>
        </w:tc>
        <w:tc>
          <w:tcPr>
            <w:tcW w:w="1348" w:type="dxa"/>
          </w:tcPr>
          <w:p w14:paraId="5E2915FA" w14:textId="77777777" w:rsidR="00A247C4" w:rsidRPr="00494A2F" w:rsidRDefault="00A247C4" w:rsidP="00CA0C46">
            <w:pPr>
              <w:rPr>
                <w:b/>
                <w:bCs/>
              </w:rPr>
            </w:pPr>
          </w:p>
        </w:tc>
        <w:tc>
          <w:tcPr>
            <w:tcW w:w="1158" w:type="dxa"/>
          </w:tcPr>
          <w:p w14:paraId="693D0091" w14:textId="77777777" w:rsidR="00A247C4" w:rsidRPr="00494A2F" w:rsidRDefault="00A247C4" w:rsidP="00CA0C46">
            <w:pPr>
              <w:rPr>
                <w:b/>
                <w:bCs/>
              </w:rPr>
            </w:pPr>
          </w:p>
        </w:tc>
        <w:tc>
          <w:tcPr>
            <w:tcW w:w="1378" w:type="dxa"/>
          </w:tcPr>
          <w:p w14:paraId="644BB854" w14:textId="77777777" w:rsidR="00A247C4" w:rsidRPr="00494A2F" w:rsidRDefault="00A247C4" w:rsidP="00CA0C46">
            <w:pPr>
              <w:rPr>
                <w:b/>
                <w:bCs/>
              </w:rPr>
            </w:pPr>
          </w:p>
        </w:tc>
      </w:tr>
      <w:tr w:rsidR="00A247C4" w14:paraId="623B9ECD" w14:textId="77777777" w:rsidTr="00CA0C46">
        <w:tc>
          <w:tcPr>
            <w:tcW w:w="2110" w:type="dxa"/>
          </w:tcPr>
          <w:p w14:paraId="2BC75441" w14:textId="77777777" w:rsidR="00A247C4" w:rsidRDefault="00A247C4" w:rsidP="00CA0C46">
            <w:r>
              <w:t>Recognizes, synthesizes, and integrates medical knowledge into clinical decision making</w:t>
            </w:r>
          </w:p>
        </w:tc>
        <w:tc>
          <w:tcPr>
            <w:tcW w:w="1390" w:type="dxa"/>
          </w:tcPr>
          <w:p w14:paraId="18F8031A" w14:textId="77777777" w:rsidR="00A247C4" w:rsidRDefault="00A247C4" w:rsidP="00CA0C46"/>
        </w:tc>
        <w:tc>
          <w:tcPr>
            <w:tcW w:w="1157" w:type="dxa"/>
          </w:tcPr>
          <w:p w14:paraId="7D9BCCD7" w14:textId="77777777" w:rsidR="00A247C4" w:rsidRDefault="00A247C4" w:rsidP="00CA0C46"/>
        </w:tc>
        <w:tc>
          <w:tcPr>
            <w:tcW w:w="1348" w:type="dxa"/>
          </w:tcPr>
          <w:p w14:paraId="5D0E507C" w14:textId="77777777" w:rsidR="00A247C4" w:rsidRDefault="00A247C4" w:rsidP="00CA0C46"/>
        </w:tc>
        <w:tc>
          <w:tcPr>
            <w:tcW w:w="1158" w:type="dxa"/>
          </w:tcPr>
          <w:p w14:paraId="093292F8" w14:textId="77777777" w:rsidR="00A247C4" w:rsidRDefault="00A247C4" w:rsidP="00CA0C46"/>
        </w:tc>
        <w:tc>
          <w:tcPr>
            <w:tcW w:w="1378" w:type="dxa"/>
          </w:tcPr>
          <w:p w14:paraId="743CF979" w14:textId="77777777" w:rsidR="00A247C4" w:rsidRDefault="00A247C4" w:rsidP="00CA0C46"/>
        </w:tc>
      </w:tr>
      <w:tr w:rsidR="00A247C4" w14:paraId="58993148" w14:textId="77777777" w:rsidTr="00CA0C46">
        <w:tc>
          <w:tcPr>
            <w:tcW w:w="2110" w:type="dxa"/>
          </w:tcPr>
          <w:p w14:paraId="24480474" w14:textId="77777777" w:rsidR="00A247C4" w:rsidRDefault="00A247C4" w:rsidP="00CA0C46">
            <w:r>
              <w:t>Applies critical thinking skills in patient care</w:t>
            </w:r>
          </w:p>
        </w:tc>
        <w:tc>
          <w:tcPr>
            <w:tcW w:w="1390" w:type="dxa"/>
          </w:tcPr>
          <w:p w14:paraId="79DF91C8" w14:textId="77777777" w:rsidR="00A247C4" w:rsidRDefault="00A247C4" w:rsidP="00CA0C46"/>
        </w:tc>
        <w:tc>
          <w:tcPr>
            <w:tcW w:w="1157" w:type="dxa"/>
          </w:tcPr>
          <w:p w14:paraId="10E895FA" w14:textId="77777777" w:rsidR="00A247C4" w:rsidRDefault="00A247C4" w:rsidP="00CA0C46"/>
        </w:tc>
        <w:tc>
          <w:tcPr>
            <w:tcW w:w="1348" w:type="dxa"/>
          </w:tcPr>
          <w:p w14:paraId="45CE5616" w14:textId="77777777" w:rsidR="00A247C4" w:rsidRDefault="00A247C4" w:rsidP="00CA0C46"/>
        </w:tc>
        <w:tc>
          <w:tcPr>
            <w:tcW w:w="1158" w:type="dxa"/>
          </w:tcPr>
          <w:p w14:paraId="17C961A9" w14:textId="77777777" w:rsidR="00A247C4" w:rsidRDefault="00A247C4" w:rsidP="00CA0C46"/>
        </w:tc>
        <w:tc>
          <w:tcPr>
            <w:tcW w:w="1378" w:type="dxa"/>
          </w:tcPr>
          <w:p w14:paraId="23B457CE" w14:textId="77777777" w:rsidR="00A247C4" w:rsidRDefault="00A247C4" w:rsidP="00CA0C46"/>
        </w:tc>
      </w:tr>
      <w:tr w:rsidR="00A247C4" w:rsidRPr="00494A2F" w14:paraId="65BB620A" w14:textId="77777777" w:rsidTr="00CA0C46">
        <w:tc>
          <w:tcPr>
            <w:tcW w:w="2110" w:type="dxa"/>
          </w:tcPr>
          <w:p w14:paraId="080480E2" w14:textId="77777777" w:rsidR="00A247C4" w:rsidRPr="00494A2F" w:rsidRDefault="00A247C4" w:rsidP="00CA0C46">
            <w:pPr>
              <w:rPr>
                <w:b/>
                <w:bCs/>
              </w:rPr>
            </w:pPr>
            <w:r w:rsidRPr="00494A2F">
              <w:rPr>
                <w:b/>
                <w:bCs/>
              </w:rPr>
              <w:t>SYSTEMS-BASED PRACTICE</w:t>
            </w:r>
          </w:p>
        </w:tc>
        <w:tc>
          <w:tcPr>
            <w:tcW w:w="1390" w:type="dxa"/>
          </w:tcPr>
          <w:p w14:paraId="2FD11CE5" w14:textId="77777777" w:rsidR="00A247C4" w:rsidRPr="00494A2F" w:rsidRDefault="00A247C4" w:rsidP="00CA0C46">
            <w:pPr>
              <w:rPr>
                <w:b/>
                <w:bCs/>
              </w:rPr>
            </w:pPr>
          </w:p>
        </w:tc>
        <w:tc>
          <w:tcPr>
            <w:tcW w:w="1157" w:type="dxa"/>
          </w:tcPr>
          <w:p w14:paraId="044E38EA" w14:textId="77777777" w:rsidR="00A247C4" w:rsidRPr="00494A2F" w:rsidRDefault="00A247C4" w:rsidP="00CA0C46">
            <w:pPr>
              <w:rPr>
                <w:b/>
                <w:bCs/>
              </w:rPr>
            </w:pPr>
          </w:p>
        </w:tc>
        <w:tc>
          <w:tcPr>
            <w:tcW w:w="1348" w:type="dxa"/>
          </w:tcPr>
          <w:p w14:paraId="47EA1391" w14:textId="77777777" w:rsidR="00A247C4" w:rsidRPr="00494A2F" w:rsidRDefault="00A247C4" w:rsidP="00CA0C46">
            <w:pPr>
              <w:rPr>
                <w:b/>
                <w:bCs/>
              </w:rPr>
            </w:pPr>
          </w:p>
        </w:tc>
        <w:tc>
          <w:tcPr>
            <w:tcW w:w="1158" w:type="dxa"/>
          </w:tcPr>
          <w:p w14:paraId="79FD821B" w14:textId="77777777" w:rsidR="00A247C4" w:rsidRPr="00494A2F" w:rsidRDefault="00A247C4" w:rsidP="00CA0C46">
            <w:pPr>
              <w:rPr>
                <w:b/>
                <w:bCs/>
              </w:rPr>
            </w:pPr>
          </w:p>
        </w:tc>
        <w:tc>
          <w:tcPr>
            <w:tcW w:w="1378" w:type="dxa"/>
          </w:tcPr>
          <w:p w14:paraId="0D753D3F" w14:textId="77777777" w:rsidR="00A247C4" w:rsidRPr="00494A2F" w:rsidRDefault="00A247C4" w:rsidP="00CA0C46">
            <w:pPr>
              <w:rPr>
                <w:b/>
                <w:bCs/>
              </w:rPr>
            </w:pPr>
          </w:p>
        </w:tc>
      </w:tr>
      <w:tr w:rsidR="00A247C4" w14:paraId="7F93A7CF" w14:textId="77777777" w:rsidTr="00CA0C46">
        <w:tc>
          <w:tcPr>
            <w:tcW w:w="2110" w:type="dxa"/>
          </w:tcPr>
          <w:p w14:paraId="60AD16C3" w14:textId="77777777" w:rsidR="00A247C4" w:rsidRDefault="00A247C4" w:rsidP="00CA0C46">
            <w:r>
              <w:t xml:space="preserve">Promotes cost-conscious and efficient medical </w:t>
            </w:r>
            <w:r>
              <w:lastRenderedPageBreak/>
              <w:t>care and resource utilization</w:t>
            </w:r>
          </w:p>
        </w:tc>
        <w:tc>
          <w:tcPr>
            <w:tcW w:w="1390" w:type="dxa"/>
          </w:tcPr>
          <w:p w14:paraId="6B4F1DB7" w14:textId="77777777" w:rsidR="00A247C4" w:rsidRDefault="00A247C4" w:rsidP="00CA0C46"/>
        </w:tc>
        <w:tc>
          <w:tcPr>
            <w:tcW w:w="1157" w:type="dxa"/>
          </w:tcPr>
          <w:p w14:paraId="5533DE61" w14:textId="77777777" w:rsidR="00A247C4" w:rsidRDefault="00A247C4" w:rsidP="00CA0C46"/>
        </w:tc>
        <w:tc>
          <w:tcPr>
            <w:tcW w:w="1348" w:type="dxa"/>
          </w:tcPr>
          <w:p w14:paraId="41E71477" w14:textId="77777777" w:rsidR="00A247C4" w:rsidRDefault="00A247C4" w:rsidP="00CA0C46"/>
        </w:tc>
        <w:tc>
          <w:tcPr>
            <w:tcW w:w="1158" w:type="dxa"/>
          </w:tcPr>
          <w:p w14:paraId="59090247" w14:textId="77777777" w:rsidR="00A247C4" w:rsidRDefault="00A247C4" w:rsidP="00CA0C46"/>
        </w:tc>
        <w:tc>
          <w:tcPr>
            <w:tcW w:w="1378" w:type="dxa"/>
          </w:tcPr>
          <w:p w14:paraId="49A950F5" w14:textId="77777777" w:rsidR="00A247C4" w:rsidRDefault="00A247C4" w:rsidP="00CA0C46"/>
        </w:tc>
      </w:tr>
      <w:tr w:rsidR="00A247C4" w:rsidRPr="00494A2F" w14:paraId="70C71BE1" w14:textId="77777777" w:rsidTr="00CA0C46">
        <w:tc>
          <w:tcPr>
            <w:tcW w:w="2110" w:type="dxa"/>
          </w:tcPr>
          <w:p w14:paraId="5E99A41D" w14:textId="77777777" w:rsidR="00A247C4" w:rsidRPr="00494A2F" w:rsidRDefault="00A247C4" w:rsidP="00CA0C46">
            <w:pPr>
              <w:rPr>
                <w:b/>
                <w:bCs/>
              </w:rPr>
            </w:pPr>
            <w:r w:rsidRPr="00494A2F">
              <w:rPr>
                <w:b/>
                <w:bCs/>
              </w:rPr>
              <w:t>PRACTICE-BASED LEARNING AND IMPROVEMENT</w:t>
            </w:r>
          </w:p>
        </w:tc>
        <w:tc>
          <w:tcPr>
            <w:tcW w:w="1390" w:type="dxa"/>
          </w:tcPr>
          <w:p w14:paraId="4739C660" w14:textId="77777777" w:rsidR="00A247C4" w:rsidRPr="00494A2F" w:rsidRDefault="00A247C4" w:rsidP="00CA0C46">
            <w:pPr>
              <w:rPr>
                <w:b/>
                <w:bCs/>
              </w:rPr>
            </w:pPr>
          </w:p>
        </w:tc>
        <w:tc>
          <w:tcPr>
            <w:tcW w:w="1157" w:type="dxa"/>
          </w:tcPr>
          <w:p w14:paraId="0E7C228D" w14:textId="77777777" w:rsidR="00A247C4" w:rsidRPr="00494A2F" w:rsidRDefault="00A247C4" w:rsidP="00CA0C46">
            <w:pPr>
              <w:rPr>
                <w:b/>
                <w:bCs/>
              </w:rPr>
            </w:pPr>
          </w:p>
        </w:tc>
        <w:tc>
          <w:tcPr>
            <w:tcW w:w="1348" w:type="dxa"/>
          </w:tcPr>
          <w:p w14:paraId="4B462E40" w14:textId="77777777" w:rsidR="00A247C4" w:rsidRPr="00494A2F" w:rsidRDefault="00A247C4" w:rsidP="00CA0C46">
            <w:pPr>
              <w:rPr>
                <w:b/>
                <w:bCs/>
              </w:rPr>
            </w:pPr>
          </w:p>
        </w:tc>
        <w:tc>
          <w:tcPr>
            <w:tcW w:w="1158" w:type="dxa"/>
          </w:tcPr>
          <w:p w14:paraId="5E691B79" w14:textId="77777777" w:rsidR="00A247C4" w:rsidRPr="00494A2F" w:rsidRDefault="00A247C4" w:rsidP="00CA0C46">
            <w:pPr>
              <w:rPr>
                <w:b/>
                <w:bCs/>
              </w:rPr>
            </w:pPr>
          </w:p>
        </w:tc>
        <w:tc>
          <w:tcPr>
            <w:tcW w:w="1378" w:type="dxa"/>
          </w:tcPr>
          <w:p w14:paraId="014FE314" w14:textId="77777777" w:rsidR="00A247C4" w:rsidRPr="00494A2F" w:rsidRDefault="00A247C4" w:rsidP="00CA0C46">
            <w:pPr>
              <w:rPr>
                <w:b/>
                <w:bCs/>
              </w:rPr>
            </w:pPr>
          </w:p>
        </w:tc>
      </w:tr>
      <w:tr w:rsidR="00A247C4" w14:paraId="74BEC7B7" w14:textId="77777777" w:rsidTr="00CA0C46">
        <w:tc>
          <w:tcPr>
            <w:tcW w:w="2110" w:type="dxa"/>
          </w:tcPr>
          <w:p w14:paraId="218567A0" w14:textId="77777777" w:rsidR="00A247C4" w:rsidRDefault="00A247C4" w:rsidP="00CA0C46">
            <w:r>
              <w:t>Locates, appraises, and assimilates evidence from scientific studies related to the patients’ health problems, using evidence-based medicine</w:t>
            </w:r>
          </w:p>
        </w:tc>
        <w:tc>
          <w:tcPr>
            <w:tcW w:w="1390" w:type="dxa"/>
          </w:tcPr>
          <w:p w14:paraId="15E51EE6" w14:textId="77777777" w:rsidR="00A247C4" w:rsidRDefault="00A247C4" w:rsidP="00CA0C46"/>
        </w:tc>
        <w:tc>
          <w:tcPr>
            <w:tcW w:w="1157" w:type="dxa"/>
          </w:tcPr>
          <w:p w14:paraId="11DF12C2" w14:textId="77777777" w:rsidR="00A247C4" w:rsidRDefault="00A247C4" w:rsidP="00CA0C46"/>
        </w:tc>
        <w:tc>
          <w:tcPr>
            <w:tcW w:w="1348" w:type="dxa"/>
          </w:tcPr>
          <w:p w14:paraId="35DF4E9B" w14:textId="77777777" w:rsidR="00A247C4" w:rsidRDefault="00A247C4" w:rsidP="00CA0C46"/>
        </w:tc>
        <w:tc>
          <w:tcPr>
            <w:tcW w:w="1158" w:type="dxa"/>
          </w:tcPr>
          <w:p w14:paraId="52D757A4" w14:textId="77777777" w:rsidR="00A247C4" w:rsidRDefault="00A247C4" w:rsidP="00CA0C46"/>
        </w:tc>
        <w:tc>
          <w:tcPr>
            <w:tcW w:w="1378" w:type="dxa"/>
          </w:tcPr>
          <w:p w14:paraId="2A4A056C" w14:textId="77777777" w:rsidR="00A247C4" w:rsidRDefault="00A247C4" w:rsidP="00CA0C46"/>
        </w:tc>
      </w:tr>
      <w:tr w:rsidR="00A247C4" w:rsidRPr="00494A2F" w14:paraId="59C9B2B6" w14:textId="77777777" w:rsidTr="00CA0C46">
        <w:tc>
          <w:tcPr>
            <w:tcW w:w="2110" w:type="dxa"/>
          </w:tcPr>
          <w:p w14:paraId="56009C42" w14:textId="77777777" w:rsidR="00A247C4" w:rsidRPr="00494A2F" w:rsidRDefault="00A247C4" w:rsidP="00CA0C46">
            <w:pPr>
              <w:rPr>
                <w:b/>
                <w:bCs/>
              </w:rPr>
            </w:pPr>
            <w:r w:rsidRPr="00494A2F">
              <w:rPr>
                <w:b/>
                <w:bCs/>
              </w:rPr>
              <w:t>PROFESSIONALISM</w:t>
            </w:r>
          </w:p>
        </w:tc>
        <w:tc>
          <w:tcPr>
            <w:tcW w:w="1390" w:type="dxa"/>
          </w:tcPr>
          <w:p w14:paraId="707775A7" w14:textId="77777777" w:rsidR="00A247C4" w:rsidRPr="00494A2F" w:rsidRDefault="00A247C4" w:rsidP="00CA0C46">
            <w:pPr>
              <w:rPr>
                <w:b/>
                <w:bCs/>
              </w:rPr>
            </w:pPr>
          </w:p>
        </w:tc>
        <w:tc>
          <w:tcPr>
            <w:tcW w:w="1157" w:type="dxa"/>
          </w:tcPr>
          <w:p w14:paraId="31E9742A" w14:textId="77777777" w:rsidR="00A247C4" w:rsidRPr="00494A2F" w:rsidRDefault="00A247C4" w:rsidP="00CA0C46">
            <w:pPr>
              <w:rPr>
                <w:b/>
                <w:bCs/>
              </w:rPr>
            </w:pPr>
          </w:p>
        </w:tc>
        <w:tc>
          <w:tcPr>
            <w:tcW w:w="1348" w:type="dxa"/>
          </w:tcPr>
          <w:p w14:paraId="641A49B2" w14:textId="77777777" w:rsidR="00A247C4" w:rsidRPr="00494A2F" w:rsidRDefault="00A247C4" w:rsidP="00CA0C46">
            <w:pPr>
              <w:rPr>
                <w:b/>
                <w:bCs/>
              </w:rPr>
            </w:pPr>
          </w:p>
        </w:tc>
        <w:tc>
          <w:tcPr>
            <w:tcW w:w="1158" w:type="dxa"/>
          </w:tcPr>
          <w:p w14:paraId="5F8A14B8" w14:textId="77777777" w:rsidR="00A247C4" w:rsidRPr="00494A2F" w:rsidRDefault="00A247C4" w:rsidP="00CA0C46">
            <w:pPr>
              <w:rPr>
                <w:b/>
                <w:bCs/>
              </w:rPr>
            </w:pPr>
          </w:p>
        </w:tc>
        <w:tc>
          <w:tcPr>
            <w:tcW w:w="1378" w:type="dxa"/>
          </w:tcPr>
          <w:p w14:paraId="4F49B5A1" w14:textId="77777777" w:rsidR="00A247C4" w:rsidRPr="00494A2F" w:rsidRDefault="00A247C4" w:rsidP="00CA0C46">
            <w:pPr>
              <w:rPr>
                <w:b/>
                <w:bCs/>
              </w:rPr>
            </w:pPr>
          </w:p>
        </w:tc>
      </w:tr>
      <w:tr w:rsidR="00A247C4" w14:paraId="5E40C923" w14:textId="77777777" w:rsidTr="00CA0C46">
        <w:tc>
          <w:tcPr>
            <w:tcW w:w="2110" w:type="dxa"/>
          </w:tcPr>
          <w:p w14:paraId="29D9C610" w14:textId="77777777" w:rsidR="00A247C4" w:rsidRDefault="00A247C4" w:rsidP="00CA0C46">
            <w:r>
              <w:t>Maintains appropriate and professional behavior</w:t>
            </w:r>
          </w:p>
        </w:tc>
        <w:tc>
          <w:tcPr>
            <w:tcW w:w="1390" w:type="dxa"/>
          </w:tcPr>
          <w:p w14:paraId="22901467" w14:textId="77777777" w:rsidR="00A247C4" w:rsidRDefault="00A247C4" w:rsidP="00CA0C46"/>
        </w:tc>
        <w:tc>
          <w:tcPr>
            <w:tcW w:w="1157" w:type="dxa"/>
          </w:tcPr>
          <w:p w14:paraId="0C6B7CED" w14:textId="77777777" w:rsidR="00A247C4" w:rsidRDefault="00A247C4" w:rsidP="00CA0C46"/>
        </w:tc>
        <w:tc>
          <w:tcPr>
            <w:tcW w:w="1348" w:type="dxa"/>
          </w:tcPr>
          <w:p w14:paraId="12A44AD8" w14:textId="77777777" w:rsidR="00A247C4" w:rsidRDefault="00A247C4" w:rsidP="00CA0C46"/>
        </w:tc>
        <w:tc>
          <w:tcPr>
            <w:tcW w:w="1158" w:type="dxa"/>
          </w:tcPr>
          <w:p w14:paraId="43D80388" w14:textId="77777777" w:rsidR="00A247C4" w:rsidRDefault="00A247C4" w:rsidP="00CA0C46"/>
        </w:tc>
        <w:tc>
          <w:tcPr>
            <w:tcW w:w="1378" w:type="dxa"/>
          </w:tcPr>
          <w:p w14:paraId="510C41AF" w14:textId="77777777" w:rsidR="00A247C4" w:rsidRDefault="00A247C4" w:rsidP="00CA0C46"/>
        </w:tc>
      </w:tr>
      <w:tr w:rsidR="00A247C4" w14:paraId="06D16C4D" w14:textId="77777777" w:rsidTr="00CA0C46">
        <w:tc>
          <w:tcPr>
            <w:tcW w:w="2110" w:type="dxa"/>
          </w:tcPr>
          <w:p w14:paraId="76713980" w14:textId="77777777" w:rsidR="00A247C4" w:rsidRDefault="00A247C4" w:rsidP="00CA0C46">
            <w:r>
              <w:t>Demonstrates humanism and cultural proficiency</w:t>
            </w:r>
          </w:p>
        </w:tc>
        <w:tc>
          <w:tcPr>
            <w:tcW w:w="1390" w:type="dxa"/>
          </w:tcPr>
          <w:p w14:paraId="70B7D204" w14:textId="77777777" w:rsidR="00A247C4" w:rsidRDefault="00A247C4" w:rsidP="00CA0C46"/>
        </w:tc>
        <w:tc>
          <w:tcPr>
            <w:tcW w:w="1157" w:type="dxa"/>
          </w:tcPr>
          <w:p w14:paraId="5700E0A8" w14:textId="77777777" w:rsidR="00A247C4" w:rsidRDefault="00A247C4" w:rsidP="00CA0C46"/>
        </w:tc>
        <w:tc>
          <w:tcPr>
            <w:tcW w:w="1348" w:type="dxa"/>
          </w:tcPr>
          <w:p w14:paraId="57B77AF3" w14:textId="77777777" w:rsidR="00A247C4" w:rsidRDefault="00A247C4" w:rsidP="00CA0C46"/>
        </w:tc>
        <w:tc>
          <w:tcPr>
            <w:tcW w:w="1158" w:type="dxa"/>
          </w:tcPr>
          <w:p w14:paraId="34F4A806" w14:textId="77777777" w:rsidR="00A247C4" w:rsidRDefault="00A247C4" w:rsidP="00CA0C46"/>
        </w:tc>
        <w:tc>
          <w:tcPr>
            <w:tcW w:w="1378" w:type="dxa"/>
          </w:tcPr>
          <w:p w14:paraId="28DECFAA" w14:textId="77777777" w:rsidR="00A247C4" w:rsidRDefault="00A247C4" w:rsidP="00CA0C46"/>
        </w:tc>
      </w:tr>
      <w:tr w:rsidR="00A247C4" w:rsidRPr="00494A2F" w14:paraId="74AB56F2" w14:textId="77777777" w:rsidTr="00CA0C46">
        <w:tc>
          <w:tcPr>
            <w:tcW w:w="2110" w:type="dxa"/>
          </w:tcPr>
          <w:p w14:paraId="2B347AA6" w14:textId="77777777" w:rsidR="00A247C4" w:rsidRPr="00494A2F" w:rsidRDefault="00A247C4" w:rsidP="00CA0C46">
            <w:pPr>
              <w:rPr>
                <w:b/>
                <w:bCs/>
              </w:rPr>
            </w:pPr>
            <w:r w:rsidRPr="00494A2F">
              <w:rPr>
                <w:b/>
                <w:bCs/>
              </w:rPr>
              <w:t>COMMUNICATION</w:t>
            </w:r>
          </w:p>
        </w:tc>
        <w:tc>
          <w:tcPr>
            <w:tcW w:w="1390" w:type="dxa"/>
          </w:tcPr>
          <w:p w14:paraId="17520062" w14:textId="77777777" w:rsidR="00A247C4" w:rsidRPr="00494A2F" w:rsidRDefault="00A247C4" w:rsidP="00CA0C46">
            <w:pPr>
              <w:rPr>
                <w:b/>
                <w:bCs/>
              </w:rPr>
            </w:pPr>
          </w:p>
        </w:tc>
        <w:tc>
          <w:tcPr>
            <w:tcW w:w="1157" w:type="dxa"/>
          </w:tcPr>
          <w:p w14:paraId="3FE56D6B" w14:textId="77777777" w:rsidR="00A247C4" w:rsidRPr="00494A2F" w:rsidRDefault="00A247C4" w:rsidP="00CA0C46">
            <w:pPr>
              <w:rPr>
                <w:b/>
                <w:bCs/>
              </w:rPr>
            </w:pPr>
          </w:p>
        </w:tc>
        <w:tc>
          <w:tcPr>
            <w:tcW w:w="1348" w:type="dxa"/>
          </w:tcPr>
          <w:p w14:paraId="5FA37617" w14:textId="77777777" w:rsidR="00A247C4" w:rsidRPr="00494A2F" w:rsidRDefault="00A247C4" w:rsidP="00CA0C46">
            <w:pPr>
              <w:rPr>
                <w:b/>
                <w:bCs/>
              </w:rPr>
            </w:pPr>
          </w:p>
        </w:tc>
        <w:tc>
          <w:tcPr>
            <w:tcW w:w="1158" w:type="dxa"/>
          </w:tcPr>
          <w:p w14:paraId="1CF6307E" w14:textId="77777777" w:rsidR="00A247C4" w:rsidRPr="00494A2F" w:rsidRDefault="00A247C4" w:rsidP="00CA0C46">
            <w:pPr>
              <w:rPr>
                <w:b/>
                <w:bCs/>
              </w:rPr>
            </w:pPr>
          </w:p>
        </w:tc>
        <w:tc>
          <w:tcPr>
            <w:tcW w:w="1378" w:type="dxa"/>
          </w:tcPr>
          <w:p w14:paraId="2BAF06F9" w14:textId="77777777" w:rsidR="00A247C4" w:rsidRPr="00494A2F" w:rsidRDefault="00A247C4" w:rsidP="00CA0C46">
            <w:pPr>
              <w:rPr>
                <w:b/>
                <w:bCs/>
              </w:rPr>
            </w:pPr>
          </w:p>
        </w:tc>
      </w:tr>
      <w:tr w:rsidR="00A247C4" w14:paraId="5DC48E64" w14:textId="77777777" w:rsidTr="00CA0C46">
        <w:tc>
          <w:tcPr>
            <w:tcW w:w="2110" w:type="dxa"/>
          </w:tcPr>
          <w:p w14:paraId="6C336F9B" w14:textId="77777777" w:rsidR="00A247C4" w:rsidRDefault="00A247C4" w:rsidP="00CA0C46">
            <w:r>
              <w:t>Communicates and collaborates effectively with physicians, other health professionals, and healthcare teams</w:t>
            </w:r>
          </w:p>
        </w:tc>
        <w:tc>
          <w:tcPr>
            <w:tcW w:w="1390" w:type="dxa"/>
          </w:tcPr>
          <w:p w14:paraId="0C4D8A84" w14:textId="77777777" w:rsidR="00A247C4" w:rsidRDefault="00A247C4" w:rsidP="00CA0C46"/>
        </w:tc>
        <w:tc>
          <w:tcPr>
            <w:tcW w:w="1157" w:type="dxa"/>
          </w:tcPr>
          <w:p w14:paraId="15C7B183" w14:textId="77777777" w:rsidR="00A247C4" w:rsidRDefault="00A247C4" w:rsidP="00CA0C46"/>
        </w:tc>
        <w:tc>
          <w:tcPr>
            <w:tcW w:w="1348" w:type="dxa"/>
          </w:tcPr>
          <w:p w14:paraId="28F1B3FA" w14:textId="77777777" w:rsidR="00A247C4" w:rsidRDefault="00A247C4" w:rsidP="00CA0C46"/>
        </w:tc>
        <w:tc>
          <w:tcPr>
            <w:tcW w:w="1158" w:type="dxa"/>
          </w:tcPr>
          <w:p w14:paraId="5B9238F0" w14:textId="77777777" w:rsidR="00A247C4" w:rsidRDefault="00A247C4" w:rsidP="00CA0C46"/>
        </w:tc>
        <w:tc>
          <w:tcPr>
            <w:tcW w:w="1378" w:type="dxa"/>
          </w:tcPr>
          <w:p w14:paraId="139F3518" w14:textId="77777777" w:rsidR="00A247C4" w:rsidRDefault="00A247C4" w:rsidP="00CA0C46"/>
        </w:tc>
      </w:tr>
      <w:tr w:rsidR="00A247C4" w:rsidRPr="00494A2F" w14:paraId="7E9CFF46" w14:textId="77777777" w:rsidTr="00CA0C46">
        <w:tc>
          <w:tcPr>
            <w:tcW w:w="2110" w:type="dxa"/>
          </w:tcPr>
          <w:p w14:paraId="589786C4" w14:textId="77777777" w:rsidR="00A247C4" w:rsidRPr="00494A2F" w:rsidRDefault="00A247C4" w:rsidP="00CA0C46">
            <w:pPr>
              <w:rPr>
                <w:b/>
                <w:bCs/>
              </w:rPr>
            </w:pPr>
            <w:r w:rsidRPr="00494A2F">
              <w:rPr>
                <w:b/>
                <w:bCs/>
              </w:rPr>
              <w:t>GLOBAL ASSESSMENT</w:t>
            </w:r>
          </w:p>
        </w:tc>
        <w:tc>
          <w:tcPr>
            <w:tcW w:w="1390" w:type="dxa"/>
          </w:tcPr>
          <w:p w14:paraId="4819F162" w14:textId="77777777" w:rsidR="00A247C4" w:rsidRPr="00494A2F" w:rsidRDefault="00A247C4" w:rsidP="00CA0C46">
            <w:pPr>
              <w:rPr>
                <w:b/>
                <w:bCs/>
              </w:rPr>
            </w:pPr>
          </w:p>
        </w:tc>
        <w:tc>
          <w:tcPr>
            <w:tcW w:w="1157" w:type="dxa"/>
          </w:tcPr>
          <w:p w14:paraId="264E10D3" w14:textId="77777777" w:rsidR="00A247C4" w:rsidRPr="00494A2F" w:rsidRDefault="00A247C4" w:rsidP="00CA0C46">
            <w:pPr>
              <w:rPr>
                <w:b/>
                <w:bCs/>
              </w:rPr>
            </w:pPr>
          </w:p>
        </w:tc>
        <w:tc>
          <w:tcPr>
            <w:tcW w:w="1348" w:type="dxa"/>
          </w:tcPr>
          <w:p w14:paraId="1BE8286D" w14:textId="77777777" w:rsidR="00A247C4" w:rsidRPr="00494A2F" w:rsidRDefault="00A247C4" w:rsidP="00CA0C46">
            <w:pPr>
              <w:rPr>
                <w:b/>
                <w:bCs/>
              </w:rPr>
            </w:pPr>
          </w:p>
        </w:tc>
        <w:tc>
          <w:tcPr>
            <w:tcW w:w="1158" w:type="dxa"/>
          </w:tcPr>
          <w:p w14:paraId="346392CC" w14:textId="77777777" w:rsidR="00A247C4" w:rsidRPr="00494A2F" w:rsidRDefault="00A247C4" w:rsidP="00CA0C46">
            <w:pPr>
              <w:rPr>
                <w:b/>
                <w:bCs/>
              </w:rPr>
            </w:pPr>
          </w:p>
        </w:tc>
        <w:tc>
          <w:tcPr>
            <w:tcW w:w="1378" w:type="dxa"/>
          </w:tcPr>
          <w:p w14:paraId="6B037499" w14:textId="77777777" w:rsidR="00A247C4" w:rsidRPr="00494A2F" w:rsidRDefault="00A247C4" w:rsidP="00CA0C46">
            <w:pPr>
              <w:rPr>
                <w:b/>
                <w:bCs/>
              </w:rPr>
            </w:pPr>
          </w:p>
        </w:tc>
      </w:tr>
      <w:tr w:rsidR="00A247C4" w14:paraId="6BB831D8" w14:textId="77777777" w:rsidTr="00CA0C46">
        <w:tc>
          <w:tcPr>
            <w:tcW w:w="2110" w:type="dxa"/>
          </w:tcPr>
          <w:p w14:paraId="67FA1DA2" w14:textId="77777777" w:rsidR="00A247C4" w:rsidRDefault="00A247C4" w:rsidP="00CA0C46">
            <w:r>
              <w:t>Please provide a global assessment and recommendations for resident</w:t>
            </w:r>
          </w:p>
        </w:tc>
        <w:tc>
          <w:tcPr>
            <w:tcW w:w="1390" w:type="dxa"/>
          </w:tcPr>
          <w:p w14:paraId="014FBDC7" w14:textId="77777777" w:rsidR="00A247C4" w:rsidRDefault="00A247C4" w:rsidP="00CA0C46"/>
        </w:tc>
        <w:tc>
          <w:tcPr>
            <w:tcW w:w="1157" w:type="dxa"/>
          </w:tcPr>
          <w:p w14:paraId="6B301A50" w14:textId="77777777" w:rsidR="00A247C4" w:rsidRDefault="00A247C4" w:rsidP="00CA0C46"/>
        </w:tc>
        <w:tc>
          <w:tcPr>
            <w:tcW w:w="1348" w:type="dxa"/>
          </w:tcPr>
          <w:p w14:paraId="2F6E508C" w14:textId="77777777" w:rsidR="00A247C4" w:rsidRDefault="00A247C4" w:rsidP="00CA0C46"/>
        </w:tc>
        <w:tc>
          <w:tcPr>
            <w:tcW w:w="1158" w:type="dxa"/>
          </w:tcPr>
          <w:p w14:paraId="3614D603" w14:textId="77777777" w:rsidR="00A247C4" w:rsidRDefault="00A247C4" w:rsidP="00CA0C46"/>
        </w:tc>
        <w:tc>
          <w:tcPr>
            <w:tcW w:w="1378" w:type="dxa"/>
          </w:tcPr>
          <w:p w14:paraId="5863120C" w14:textId="77777777" w:rsidR="00A247C4" w:rsidRDefault="00A247C4" w:rsidP="00CA0C46"/>
        </w:tc>
      </w:tr>
      <w:tr w:rsidR="00A247C4" w14:paraId="3EC4BAE6" w14:textId="77777777" w:rsidTr="00CA0C46">
        <w:tc>
          <w:tcPr>
            <w:tcW w:w="2110" w:type="dxa"/>
          </w:tcPr>
          <w:p w14:paraId="145D235B" w14:textId="77777777" w:rsidR="00A247C4" w:rsidRDefault="00A247C4" w:rsidP="00CA0C46">
            <w:r>
              <w:t>Does the resident sufficiently meet the expectations and competencies of this rotation? (Yes/No)</w:t>
            </w:r>
          </w:p>
        </w:tc>
        <w:tc>
          <w:tcPr>
            <w:tcW w:w="1390" w:type="dxa"/>
          </w:tcPr>
          <w:p w14:paraId="54222583" w14:textId="77777777" w:rsidR="00A247C4" w:rsidRDefault="00A247C4" w:rsidP="00CA0C46"/>
        </w:tc>
        <w:tc>
          <w:tcPr>
            <w:tcW w:w="1157" w:type="dxa"/>
          </w:tcPr>
          <w:p w14:paraId="3D05E90F" w14:textId="77777777" w:rsidR="00A247C4" w:rsidRDefault="00A247C4" w:rsidP="00CA0C46"/>
        </w:tc>
        <w:tc>
          <w:tcPr>
            <w:tcW w:w="1348" w:type="dxa"/>
          </w:tcPr>
          <w:p w14:paraId="26CAAF74" w14:textId="77777777" w:rsidR="00A247C4" w:rsidRDefault="00A247C4" w:rsidP="00CA0C46"/>
        </w:tc>
        <w:tc>
          <w:tcPr>
            <w:tcW w:w="1158" w:type="dxa"/>
          </w:tcPr>
          <w:p w14:paraId="48B9C829" w14:textId="77777777" w:rsidR="00A247C4" w:rsidRDefault="00A247C4" w:rsidP="00CA0C46"/>
        </w:tc>
        <w:tc>
          <w:tcPr>
            <w:tcW w:w="1378" w:type="dxa"/>
          </w:tcPr>
          <w:p w14:paraId="1A40B0A0" w14:textId="77777777" w:rsidR="00A247C4" w:rsidRDefault="00A247C4" w:rsidP="00CA0C46"/>
        </w:tc>
      </w:tr>
    </w:tbl>
    <w:p w14:paraId="1C42DC0E" w14:textId="77777777" w:rsidR="00A247C4" w:rsidRDefault="00A247C4" w:rsidP="00A247C4"/>
    <w:p w14:paraId="4C00B809" w14:textId="77777777" w:rsidR="00A247C4" w:rsidRDefault="00A247C4" w:rsidP="00A247C4"/>
    <w:p w14:paraId="52A11EE4" w14:textId="77777777" w:rsidR="00A247C4" w:rsidRDefault="00A247C4" w:rsidP="00A247C4"/>
    <w:p w14:paraId="0A2AE0B5" w14:textId="77777777" w:rsidR="00A247C4" w:rsidRDefault="00A247C4" w:rsidP="00A247C4"/>
    <w:tbl>
      <w:tblPr>
        <w:tblStyle w:val="TableGrid"/>
        <w:tblW w:w="0" w:type="auto"/>
        <w:tblLook w:val="04A0" w:firstRow="1" w:lastRow="0" w:firstColumn="1" w:lastColumn="0" w:noHBand="0" w:noVBand="1"/>
      </w:tblPr>
      <w:tblGrid>
        <w:gridCol w:w="2294"/>
        <w:gridCol w:w="1336"/>
        <w:gridCol w:w="1164"/>
        <w:gridCol w:w="1165"/>
        <w:gridCol w:w="1165"/>
        <w:gridCol w:w="1063"/>
      </w:tblGrid>
      <w:tr w:rsidR="00A247C4" w14:paraId="273E3B88" w14:textId="77777777" w:rsidTr="00CA0C46">
        <w:tc>
          <w:tcPr>
            <w:tcW w:w="2294" w:type="dxa"/>
          </w:tcPr>
          <w:p w14:paraId="29FB24FF" w14:textId="77777777" w:rsidR="00A247C4" w:rsidRPr="00A40B65" w:rsidRDefault="00A247C4" w:rsidP="00CA0C46">
            <w:pPr>
              <w:rPr>
                <w:b/>
                <w:bCs/>
              </w:rPr>
            </w:pPr>
            <w:r w:rsidRPr="00A40B65">
              <w:rPr>
                <w:b/>
                <w:bCs/>
              </w:rPr>
              <w:lastRenderedPageBreak/>
              <w:t>PODIATRIC SURGERY COMPETENCIES</w:t>
            </w:r>
          </w:p>
        </w:tc>
        <w:tc>
          <w:tcPr>
            <w:tcW w:w="1336" w:type="dxa"/>
          </w:tcPr>
          <w:p w14:paraId="22C708AE" w14:textId="77777777" w:rsidR="00A247C4" w:rsidRDefault="00A247C4" w:rsidP="00CA0C46"/>
        </w:tc>
        <w:tc>
          <w:tcPr>
            <w:tcW w:w="1164" w:type="dxa"/>
          </w:tcPr>
          <w:p w14:paraId="48A4BDF9" w14:textId="77777777" w:rsidR="00A247C4" w:rsidRDefault="00A247C4" w:rsidP="00CA0C46"/>
        </w:tc>
        <w:tc>
          <w:tcPr>
            <w:tcW w:w="1165" w:type="dxa"/>
          </w:tcPr>
          <w:p w14:paraId="7318CD39" w14:textId="77777777" w:rsidR="00A247C4" w:rsidRDefault="00A247C4" w:rsidP="00CA0C46"/>
        </w:tc>
        <w:tc>
          <w:tcPr>
            <w:tcW w:w="1165" w:type="dxa"/>
          </w:tcPr>
          <w:p w14:paraId="198606C2" w14:textId="77777777" w:rsidR="00A247C4" w:rsidRDefault="00A247C4" w:rsidP="00CA0C46"/>
        </w:tc>
        <w:tc>
          <w:tcPr>
            <w:tcW w:w="1063" w:type="dxa"/>
          </w:tcPr>
          <w:p w14:paraId="45BE0E7A" w14:textId="77777777" w:rsidR="00A247C4" w:rsidRDefault="00A247C4" w:rsidP="00CA0C46"/>
        </w:tc>
      </w:tr>
      <w:tr w:rsidR="00A247C4" w14:paraId="1E58A186" w14:textId="77777777" w:rsidTr="00CA0C46">
        <w:tc>
          <w:tcPr>
            <w:tcW w:w="2294" w:type="dxa"/>
          </w:tcPr>
          <w:p w14:paraId="197EA8C0" w14:textId="77777777" w:rsidR="00A247C4" w:rsidRDefault="00A247C4" w:rsidP="00CA0C46">
            <w:r w:rsidRPr="003875C5">
              <w:t>-Perform layered closure of a surgical incision.</w:t>
            </w:r>
          </w:p>
        </w:tc>
        <w:tc>
          <w:tcPr>
            <w:tcW w:w="1336" w:type="dxa"/>
          </w:tcPr>
          <w:p w14:paraId="2B1C8726" w14:textId="77777777" w:rsidR="00A247C4" w:rsidRDefault="00A247C4" w:rsidP="00CA0C46"/>
        </w:tc>
        <w:tc>
          <w:tcPr>
            <w:tcW w:w="1164" w:type="dxa"/>
          </w:tcPr>
          <w:p w14:paraId="00797588" w14:textId="77777777" w:rsidR="00A247C4" w:rsidRDefault="00A247C4" w:rsidP="00CA0C46"/>
        </w:tc>
        <w:tc>
          <w:tcPr>
            <w:tcW w:w="1165" w:type="dxa"/>
          </w:tcPr>
          <w:p w14:paraId="4E9E82C6" w14:textId="77777777" w:rsidR="00A247C4" w:rsidRDefault="00A247C4" w:rsidP="00CA0C46"/>
        </w:tc>
        <w:tc>
          <w:tcPr>
            <w:tcW w:w="1165" w:type="dxa"/>
          </w:tcPr>
          <w:p w14:paraId="320BD1C1" w14:textId="77777777" w:rsidR="00A247C4" w:rsidRDefault="00A247C4" w:rsidP="00CA0C46"/>
        </w:tc>
        <w:tc>
          <w:tcPr>
            <w:tcW w:w="1063" w:type="dxa"/>
          </w:tcPr>
          <w:p w14:paraId="0A7AA6AB" w14:textId="77777777" w:rsidR="00A247C4" w:rsidRDefault="00A247C4" w:rsidP="00CA0C46"/>
        </w:tc>
      </w:tr>
      <w:tr w:rsidR="00A247C4" w14:paraId="3383F909" w14:textId="77777777" w:rsidTr="00CA0C46">
        <w:tc>
          <w:tcPr>
            <w:tcW w:w="2294" w:type="dxa"/>
          </w:tcPr>
          <w:p w14:paraId="49395C62" w14:textId="77777777" w:rsidR="00A247C4" w:rsidRPr="003875C5" w:rsidRDefault="00A247C4" w:rsidP="00CA0C46">
            <w:r w:rsidRPr="003875C5">
              <w:t>-Perform local anesthetic blocks for podiatric surgery.</w:t>
            </w:r>
          </w:p>
        </w:tc>
        <w:tc>
          <w:tcPr>
            <w:tcW w:w="1336" w:type="dxa"/>
          </w:tcPr>
          <w:p w14:paraId="3899F91D" w14:textId="77777777" w:rsidR="00A247C4" w:rsidRDefault="00A247C4" w:rsidP="00CA0C46"/>
        </w:tc>
        <w:tc>
          <w:tcPr>
            <w:tcW w:w="1164" w:type="dxa"/>
          </w:tcPr>
          <w:p w14:paraId="05F69B64" w14:textId="77777777" w:rsidR="00A247C4" w:rsidRDefault="00A247C4" w:rsidP="00CA0C46"/>
        </w:tc>
        <w:tc>
          <w:tcPr>
            <w:tcW w:w="1165" w:type="dxa"/>
          </w:tcPr>
          <w:p w14:paraId="60B3F43D" w14:textId="77777777" w:rsidR="00A247C4" w:rsidRDefault="00A247C4" w:rsidP="00CA0C46"/>
        </w:tc>
        <w:tc>
          <w:tcPr>
            <w:tcW w:w="1165" w:type="dxa"/>
          </w:tcPr>
          <w:p w14:paraId="72ADA8BD" w14:textId="77777777" w:rsidR="00A247C4" w:rsidRDefault="00A247C4" w:rsidP="00CA0C46"/>
        </w:tc>
        <w:tc>
          <w:tcPr>
            <w:tcW w:w="1063" w:type="dxa"/>
          </w:tcPr>
          <w:p w14:paraId="0B2F6009" w14:textId="77777777" w:rsidR="00A247C4" w:rsidRDefault="00A247C4" w:rsidP="00CA0C46"/>
        </w:tc>
      </w:tr>
      <w:tr w:rsidR="00A247C4" w14:paraId="565C5176" w14:textId="77777777" w:rsidTr="00CA0C46">
        <w:tc>
          <w:tcPr>
            <w:tcW w:w="2294" w:type="dxa"/>
          </w:tcPr>
          <w:p w14:paraId="68F597D9" w14:textId="77777777" w:rsidR="00A247C4" w:rsidRPr="003875C5" w:rsidRDefault="00A247C4" w:rsidP="00CA0C46">
            <w:r w:rsidRPr="003875C5">
              <w:t>-Perform post-operative dressings and casts.</w:t>
            </w:r>
          </w:p>
        </w:tc>
        <w:tc>
          <w:tcPr>
            <w:tcW w:w="1336" w:type="dxa"/>
          </w:tcPr>
          <w:p w14:paraId="30CF47E9" w14:textId="77777777" w:rsidR="00A247C4" w:rsidRDefault="00A247C4" w:rsidP="00CA0C46"/>
        </w:tc>
        <w:tc>
          <w:tcPr>
            <w:tcW w:w="1164" w:type="dxa"/>
          </w:tcPr>
          <w:p w14:paraId="1B067496" w14:textId="77777777" w:rsidR="00A247C4" w:rsidRDefault="00A247C4" w:rsidP="00CA0C46"/>
        </w:tc>
        <w:tc>
          <w:tcPr>
            <w:tcW w:w="1165" w:type="dxa"/>
          </w:tcPr>
          <w:p w14:paraId="61B36825" w14:textId="77777777" w:rsidR="00A247C4" w:rsidRDefault="00A247C4" w:rsidP="00CA0C46"/>
        </w:tc>
        <w:tc>
          <w:tcPr>
            <w:tcW w:w="1165" w:type="dxa"/>
          </w:tcPr>
          <w:p w14:paraId="3AAF427C" w14:textId="77777777" w:rsidR="00A247C4" w:rsidRDefault="00A247C4" w:rsidP="00CA0C46"/>
        </w:tc>
        <w:tc>
          <w:tcPr>
            <w:tcW w:w="1063" w:type="dxa"/>
          </w:tcPr>
          <w:p w14:paraId="7096703A" w14:textId="77777777" w:rsidR="00A247C4" w:rsidRDefault="00A247C4" w:rsidP="00CA0C46"/>
        </w:tc>
      </w:tr>
      <w:tr w:rsidR="00A247C4" w14:paraId="6C9D3B5F" w14:textId="77777777" w:rsidTr="00CA0C46">
        <w:tc>
          <w:tcPr>
            <w:tcW w:w="2294" w:type="dxa"/>
          </w:tcPr>
          <w:p w14:paraId="2EAE0764" w14:textId="77777777" w:rsidR="00A247C4" w:rsidRPr="003875C5" w:rsidRDefault="00A247C4" w:rsidP="00CA0C46">
            <w:r w:rsidRPr="003875C5">
              <w:t>-Recognize the indication for surgical incision and drainage and competently perform the procedure.</w:t>
            </w:r>
          </w:p>
        </w:tc>
        <w:tc>
          <w:tcPr>
            <w:tcW w:w="1336" w:type="dxa"/>
          </w:tcPr>
          <w:p w14:paraId="655E53E7" w14:textId="77777777" w:rsidR="00A247C4" w:rsidRDefault="00A247C4" w:rsidP="00CA0C46"/>
        </w:tc>
        <w:tc>
          <w:tcPr>
            <w:tcW w:w="1164" w:type="dxa"/>
          </w:tcPr>
          <w:p w14:paraId="6EC5B72E" w14:textId="77777777" w:rsidR="00A247C4" w:rsidRDefault="00A247C4" w:rsidP="00CA0C46"/>
        </w:tc>
        <w:tc>
          <w:tcPr>
            <w:tcW w:w="1165" w:type="dxa"/>
          </w:tcPr>
          <w:p w14:paraId="32115FFD" w14:textId="77777777" w:rsidR="00A247C4" w:rsidRDefault="00A247C4" w:rsidP="00CA0C46"/>
        </w:tc>
        <w:tc>
          <w:tcPr>
            <w:tcW w:w="1165" w:type="dxa"/>
          </w:tcPr>
          <w:p w14:paraId="5F9C458C" w14:textId="77777777" w:rsidR="00A247C4" w:rsidRDefault="00A247C4" w:rsidP="00CA0C46"/>
        </w:tc>
        <w:tc>
          <w:tcPr>
            <w:tcW w:w="1063" w:type="dxa"/>
          </w:tcPr>
          <w:p w14:paraId="0925077F" w14:textId="77777777" w:rsidR="00A247C4" w:rsidRDefault="00A247C4" w:rsidP="00CA0C46"/>
        </w:tc>
      </w:tr>
      <w:tr w:rsidR="00A247C4" w14:paraId="323882B6" w14:textId="77777777" w:rsidTr="00CA0C46">
        <w:tc>
          <w:tcPr>
            <w:tcW w:w="2294" w:type="dxa"/>
          </w:tcPr>
          <w:p w14:paraId="66FB9A1B" w14:textId="77777777" w:rsidR="00A247C4" w:rsidRPr="003875C5" w:rsidRDefault="00A247C4" w:rsidP="00CA0C46">
            <w:r w:rsidRPr="003875C5">
              <w:t>-Understand the appropriate indications for and surgical techniques of digital surgery.</w:t>
            </w:r>
          </w:p>
        </w:tc>
        <w:tc>
          <w:tcPr>
            <w:tcW w:w="1336" w:type="dxa"/>
          </w:tcPr>
          <w:p w14:paraId="5D53DB8B" w14:textId="77777777" w:rsidR="00A247C4" w:rsidRDefault="00A247C4" w:rsidP="00CA0C46"/>
        </w:tc>
        <w:tc>
          <w:tcPr>
            <w:tcW w:w="1164" w:type="dxa"/>
          </w:tcPr>
          <w:p w14:paraId="751A4640" w14:textId="77777777" w:rsidR="00A247C4" w:rsidRDefault="00A247C4" w:rsidP="00CA0C46"/>
        </w:tc>
        <w:tc>
          <w:tcPr>
            <w:tcW w:w="1165" w:type="dxa"/>
          </w:tcPr>
          <w:p w14:paraId="0C05EE87" w14:textId="77777777" w:rsidR="00A247C4" w:rsidRDefault="00A247C4" w:rsidP="00CA0C46"/>
        </w:tc>
        <w:tc>
          <w:tcPr>
            <w:tcW w:w="1165" w:type="dxa"/>
          </w:tcPr>
          <w:p w14:paraId="5A9C6C76" w14:textId="77777777" w:rsidR="00A247C4" w:rsidRDefault="00A247C4" w:rsidP="00CA0C46"/>
        </w:tc>
        <w:tc>
          <w:tcPr>
            <w:tcW w:w="1063" w:type="dxa"/>
          </w:tcPr>
          <w:p w14:paraId="3DF9C648" w14:textId="77777777" w:rsidR="00A247C4" w:rsidRDefault="00A247C4" w:rsidP="00CA0C46"/>
        </w:tc>
      </w:tr>
      <w:tr w:rsidR="00A247C4" w14:paraId="73A40C02" w14:textId="77777777" w:rsidTr="00CA0C46">
        <w:tc>
          <w:tcPr>
            <w:tcW w:w="2294" w:type="dxa"/>
          </w:tcPr>
          <w:p w14:paraId="3CFB4FB1" w14:textId="77777777" w:rsidR="00A247C4" w:rsidRPr="003875C5" w:rsidRDefault="00A247C4" w:rsidP="00CA0C46">
            <w:r w:rsidRPr="003875C5">
              <w:t>-Perform digital and metatarsal amputations.</w:t>
            </w:r>
          </w:p>
        </w:tc>
        <w:tc>
          <w:tcPr>
            <w:tcW w:w="1336" w:type="dxa"/>
          </w:tcPr>
          <w:p w14:paraId="102D0F66" w14:textId="77777777" w:rsidR="00A247C4" w:rsidRDefault="00A247C4" w:rsidP="00CA0C46"/>
        </w:tc>
        <w:tc>
          <w:tcPr>
            <w:tcW w:w="1164" w:type="dxa"/>
          </w:tcPr>
          <w:p w14:paraId="2BB46438" w14:textId="77777777" w:rsidR="00A247C4" w:rsidRDefault="00A247C4" w:rsidP="00CA0C46"/>
        </w:tc>
        <w:tc>
          <w:tcPr>
            <w:tcW w:w="1165" w:type="dxa"/>
          </w:tcPr>
          <w:p w14:paraId="4275799B" w14:textId="77777777" w:rsidR="00A247C4" w:rsidRDefault="00A247C4" w:rsidP="00CA0C46"/>
        </w:tc>
        <w:tc>
          <w:tcPr>
            <w:tcW w:w="1165" w:type="dxa"/>
          </w:tcPr>
          <w:p w14:paraId="2FC7112B" w14:textId="77777777" w:rsidR="00A247C4" w:rsidRDefault="00A247C4" w:rsidP="00CA0C46"/>
        </w:tc>
        <w:tc>
          <w:tcPr>
            <w:tcW w:w="1063" w:type="dxa"/>
          </w:tcPr>
          <w:p w14:paraId="02EA5AA5" w14:textId="77777777" w:rsidR="00A247C4" w:rsidRDefault="00A247C4" w:rsidP="00CA0C46"/>
        </w:tc>
      </w:tr>
      <w:tr w:rsidR="00A247C4" w14:paraId="3CFFE6BF" w14:textId="77777777" w:rsidTr="00CA0C46">
        <w:tc>
          <w:tcPr>
            <w:tcW w:w="2294" w:type="dxa"/>
          </w:tcPr>
          <w:p w14:paraId="776D9F0A" w14:textId="77777777" w:rsidR="00A247C4" w:rsidRPr="003875C5" w:rsidRDefault="00A247C4" w:rsidP="00CA0C46">
            <w:r w:rsidRPr="003875C5">
              <w:t>-Perform closed reduction of lower extremity fracture/dislocations.</w:t>
            </w:r>
          </w:p>
        </w:tc>
        <w:tc>
          <w:tcPr>
            <w:tcW w:w="1336" w:type="dxa"/>
          </w:tcPr>
          <w:p w14:paraId="437B2C35" w14:textId="77777777" w:rsidR="00A247C4" w:rsidRDefault="00A247C4" w:rsidP="00CA0C46"/>
        </w:tc>
        <w:tc>
          <w:tcPr>
            <w:tcW w:w="1164" w:type="dxa"/>
          </w:tcPr>
          <w:p w14:paraId="675BC48B" w14:textId="77777777" w:rsidR="00A247C4" w:rsidRDefault="00A247C4" w:rsidP="00CA0C46"/>
        </w:tc>
        <w:tc>
          <w:tcPr>
            <w:tcW w:w="1165" w:type="dxa"/>
          </w:tcPr>
          <w:p w14:paraId="468FF9CA" w14:textId="77777777" w:rsidR="00A247C4" w:rsidRDefault="00A247C4" w:rsidP="00CA0C46"/>
        </w:tc>
        <w:tc>
          <w:tcPr>
            <w:tcW w:w="1165" w:type="dxa"/>
          </w:tcPr>
          <w:p w14:paraId="1C6E8670" w14:textId="77777777" w:rsidR="00A247C4" w:rsidRDefault="00A247C4" w:rsidP="00CA0C46"/>
        </w:tc>
        <w:tc>
          <w:tcPr>
            <w:tcW w:w="1063" w:type="dxa"/>
          </w:tcPr>
          <w:p w14:paraId="5728382C" w14:textId="77777777" w:rsidR="00A247C4" w:rsidRDefault="00A247C4" w:rsidP="00CA0C46"/>
        </w:tc>
      </w:tr>
      <w:tr w:rsidR="00A247C4" w14:paraId="2C569509" w14:textId="77777777" w:rsidTr="00CA0C46">
        <w:tc>
          <w:tcPr>
            <w:tcW w:w="2294" w:type="dxa"/>
          </w:tcPr>
          <w:p w14:paraId="40440368" w14:textId="77777777" w:rsidR="00A247C4" w:rsidRPr="003875C5" w:rsidRDefault="00A247C4" w:rsidP="00CA0C46">
            <w:r w:rsidRPr="003875C5">
              <w:t>-Manage in-patient podiatric patients including podiatric consultation and the performance of comprehensive history and physical examinations</w:t>
            </w:r>
          </w:p>
        </w:tc>
        <w:tc>
          <w:tcPr>
            <w:tcW w:w="1336" w:type="dxa"/>
          </w:tcPr>
          <w:p w14:paraId="0C437457" w14:textId="77777777" w:rsidR="00A247C4" w:rsidRDefault="00A247C4" w:rsidP="00CA0C46"/>
        </w:tc>
        <w:tc>
          <w:tcPr>
            <w:tcW w:w="1164" w:type="dxa"/>
          </w:tcPr>
          <w:p w14:paraId="12D2F2FE" w14:textId="77777777" w:rsidR="00A247C4" w:rsidRDefault="00A247C4" w:rsidP="00CA0C46"/>
        </w:tc>
        <w:tc>
          <w:tcPr>
            <w:tcW w:w="1165" w:type="dxa"/>
          </w:tcPr>
          <w:p w14:paraId="41C0B564" w14:textId="77777777" w:rsidR="00A247C4" w:rsidRDefault="00A247C4" w:rsidP="00CA0C46"/>
        </w:tc>
        <w:tc>
          <w:tcPr>
            <w:tcW w:w="1165" w:type="dxa"/>
          </w:tcPr>
          <w:p w14:paraId="18FBA33C" w14:textId="77777777" w:rsidR="00A247C4" w:rsidRDefault="00A247C4" w:rsidP="00CA0C46"/>
        </w:tc>
        <w:tc>
          <w:tcPr>
            <w:tcW w:w="1063" w:type="dxa"/>
          </w:tcPr>
          <w:p w14:paraId="08B1E97A" w14:textId="77777777" w:rsidR="00A247C4" w:rsidRDefault="00A247C4" w:rsidP="00CA0C46"/>
        </w:tc>
      </w:tr>
      <w:tr w:rsidR="00A247C4" w14:paraId="339FFF4F" w14:textId="77777777" w:rsidTr="00CA0C46">
        <w:tc>
          <w:tcPr>
            <w:tcW w:w="2294" w:type="dxa"/>
          </w:tcPr>
          <w:p w14:paraId="10A03817" w14:textId="77777777" w:rsidR="00A247C4" w:rsidRPr="003875C5" w:rsidRDefault="00A247C4" w:rsidP="00CA0C46">
            <w:r w:rsidRPr="003875C5">
              <w:t>-Function and communicate within a multidisciplinary setting.</w:t>
            </w:r>
          </w:p>
        </w:tc>
        <w:tc>
          <w:tcPr>
            <w:tcW w:w="1336" w:type="dxa"/>
          </w:tcPr>
          <w:p w14:paraId="6D947836" w14:textId="77777777" w:rsidR="00A247C4" w:rsidRDefault="00A247C4" w:rsidP="00CA0C46"/>
        </w:tc>
        <w:tc>
          <w:tcPr>
            <w:tcW w:w="1164" w:type="dxa"/>
          </w:tcPr>
          <w:p w14:paraId="73D48FBF" w14:textId="77777777" w:rsidR="00A247C4" w:rsidRDefault="00A247C4" w:rsidP="00CA0C46"/>
        </w:tc>
        <w:tc>
          <w:tcPr>
            <w:tcW w:w="1165" w:type="dxa"/>
          </w:tcPr>
          <w:p w14:paraId="3C9B9463" w14:textId="77777777" w:rsidR="00A247C4" w:rsidRDefault="00A247C4" w:rsidP="00CA0C46"/>
        </w:tc>
        <w:tc>
          <w:tcPr>
            <w:tcW w:w="1165" w:type="dxa"/>
          </w:tcPr>
          <w:p w14:paraId="37987980" w14:textId="77777777" w:rsidR="00A247C4" w:rsidRDefault="00A247C4" w:rsidP="00CA0C46"/>
        </w:tc>
        <w:tc>
          <w:tcPr>
            <w:tcW w:w="1063" w:type="dxa"/>
          </w:tcPr>
          <w:p w14:paraId="6F79EDAD" w14:textId="77777777" w:rsidR="00A247C4" w:rsidRDefault="00A247C4" w:rsidP="00CA0C46"/>
        </w:tc>
      </w:tr>
      <w:tr w:rsidR="00A247C4" w14:paraId="6971A0FB" w14:textId="77777777" w:rsidTr="00CA0C46">
        <w:tc>
          <w:tcPr>
            <w:tcW w:w="2294" w:type="dxa"/>
          </w:tcPr>
          <w:p w14:paraId="1C123E1C" w14:textId="77777777" w:rsidR="00A247C4" w:rsidRPr="003875C5" w:rsidRDefault="00A247C4" w:rsidP="00CA0C46">
            <w:r w:rsidRPr="003875C5">
              <w:t xml:space="preserve">-Perform a range of reconstructive lesser metatarsal surgical procedures including metatarsal osteotomies and soft </w:t>
            </w:r>
            <w:r w:rsidRPr="003875C5">
              <w:lastRenderedPageBreak/>
              <w:t>tissue rebalancing procedures.</w:t>
            </w:r>
          </w:p>
        </w:tc>
        <w:tc>
          <w:tcPr>
            <w:tcW w:w="1336" w:type="dxa"/>
          </w:tcPr>
          <w:p w14:paraId="02E58BCC" w14:textId="77777777" w:rsidR="00A247C4" w:rsidRDefault="00A247C4" w:rsidP="00CA0C46"/>
        </w:tc>
        <w:tc>
          <w:tcPr>
            <w:tcW w:w="1164" w:type="dxa"/>
          </w:tcPr>
          <w:p w14:paraId="3B30B97F" w14:textId="77777777" w:rsidR="00A247C4" w:rsidRDefault="00A247C4" w:rsidP="00CA0C46"/>
        </w:tc>
        <w:tc>
          <w:tcPr>
            <w:tcW w:w="1165" w:type="dxa"/>
          </w:tcPr>
          <w:p w14:paraId="5749134E" w14:textId="77777777" w:rsidR="00A247C4" w:rsidRDefault="00A247C4" w:rsidP="00CA0C46"/>
        </w:tc>
        <w:tc>
          <w:tcPr>
            <w:tcW w:w="1165" w:type="dxa"/>
          </w:tcPr>
          <w:p w14:paraId="297683D5" w14:textId="77777777" w:rsidR="00A247C4" w:rsidRDefault="00A247C4" w:rsidP="00CA0C46"/>
        </w:tc>
        <w:tc>
          <w:tcPr>
            <w:tcW w:w="1063" w:type="dxa"/>
          </w:tcPr>
          <w:p w14:paraId="42AC5CD1" w14:textId="77777777" w:rsidR="00A247C4" w:rsidRDefault="00A247C4" w:rsidP="00CA0C46"/>
        </w:tc>
      </w:tr>
      <w:tr w:rsidR="00A247C4" w14:paraId="66C71931" w14:textId="77777777" w:rsidTr="00CA0C46">
        <w:tc>
          <w:tcPr>
            <w:tcW w:w="2294" w:type="dxa"/>
          </w:tcPr>
          <w:p w14:paraId="47399BF8" w14:textId="77777777" w:rsidR="00A247C4" w:rsidRPr="003875C5" w:rsidRDefault="00A247C4" w:rsidP="00CA0C46">
            <w:r w:rsidRPr="003875C5">
              <w:t xml:space="preserve">-Perform </w:t>
            </w:r>
            <w:proofErr w:type="spellStart"/>
            <w:r w:rsidRPr="003875C5">
              <w:t>transmetatarsal</w:t>
            </w:r>
            <w:proofErr w:type="spellEnd"/>
            <w:r w:rsidRPr="003875C5">
              <w:t xml:space="preserve"> amputations.</w:t>
            </w:r>
          </w:p>
        </w:tc>
        <w:tc>
          <w:tcPr>
            <w:tcW w:w="1336" w:type="dxa"/>
          </w:tcPr>
          <w:p w14:paraId="08214A52" w14:textId="77777777" w:rsidR="00A247C4" w:rsidRDefault="00A247C4" w:rsidP="00CA0C46"/>
        </w:tc>
        <w:tc>
          <w:tcPr>
            <w:tcW w:w="1164" w:type="dxa"/>
          </w:tcPr>
          <w:p w14:paraId="002CDB5F" w14:textId="77777777" w:rsidR="00A247C4" w:rsidRDefault="00A247C4" w:rsidP="00CA0C46"/>
        </w:tc>
        <w:tc>
          <w:tcPr>
            <w:tcW w:w="1165" w:type="dxa"/>
          </w:tcPr>
          <w:p w14:paraId="53E88C19" w14:textId="77777777" w:rsidR="00A247C4" w:rsidRDefault="00A247C4" w:rsidP="00CA0C46"/>
        </w:tc>
        <w:tc>
          <w:tcPr>
            <w:tcW w:w="1165" w:type="dxa"/>
          </w:tcPr>
          <w:p w14:paraId="1B538AF4" w14:textId="77777777" w:rsidR="00A247C4" w:rsidRDefault="00A247C4" w:rsidP="00CA0C46"/>
        </w:tc>
        <w:tc>
          <w:tcPr>
            <w:tcW w:w="1063" w:type="dxa"/>
          </w:tcPr>
          <w:p w14:paraId="6F067BC5" w14:textId="77777777" w:rsidR="00A247C4" w:rsidRDefault="00A247C4" w:rsidP="00CA0C46"/>
        </w:tc>
      </w:tr>
      <w:tr w:rsidR="00A247C4" w14:paraId="52DE27C2" w14:textId="77777777" w:rsidTr="00CA0C46">
        <w:tc>
          <w:tcPr>
            <w:tcW w:w="2294" w:type="dxa"/>
          </w:tcPr>
          <w:p w14:paraId="7F1E6AE7" w14:textId="77777777" w:rsidR="00A247C4" w:rsidRPr="003875C5" w:rsidRDefault="00A247C4" w:rsidP="00CA0C46">
            <w:r w:rsidRPr="003875C5">
              <w:t xml:space="preserve">-Perform basic forefoot surgical procedures including hallux </w:t>
            </w:r>
            <w:proofErr w:type="spellStart"/>
            <w:r w:rsidRPr="003875C5">
              <w:t>abductovalgus</w:t>
            </w:r>
            <w:proofErr w:type="spellEnd"/>
            <w:r w:rsidRPr="003875C5">
              <w:t xml:space="preserve"> correction.</w:t>
            </w:r>
          </w:p>
        </w:tc>
        <w:tc>
          <w:tcPr>
            <w:tcW w:w="1336" w:type="dxa"/>
          </w:tcPr>
          <w:p w14:paraId="4CF814A8" w14:textId="77777777" w:rsidR="00A247C4" w:rsidRDefault="00A247C4" w:rsidP="00CA0C46"/>
        </w:tc>
        <w:tc>
          <w:tcPr>
            <w:tcW w:w="1164" w:type="dxa"/>
          </w:tcPr>
          <w:p w14:paraId="643D4ADE" w14:textId="77777777" w:rsidR="00A247C4" w:rsidRDefault="00A247C4" w:rsidP="00CA0C46"/>
        </w:tc>
        <w:tc>
          <w:tcPr>
            <w:tcW w:w="1165" w:type="dxa"/>
          </w:tcPr>
          <w:p w14:paraId="1E6E1EB0" w14:textId="77777777" w:rsidR="00A247C4" w:rsidRDefault="00A247C4" w:rsidP="00CA0C46"/>
        </w:tc>
        <w:tc>
          <w:tcPr>
            <w:tcW w:w="1165" w:type="dxa"/>
          </w:tcPr>
          <w:p w14:paraId="019BF8F8" w14:textId="77777777" w:rsidR="00A247C4" w:rsidRDefault="00A247C4" w:rsidP="00CA0C46"/>
        </w:tc>
        <w:tc>
          <w:tcPr>
            <w:tcW w:w="1063" w:type="dxa"/>
          </w:tcPr>
          <w:p w14:paraId="57AAE9F4" w14:textId="77777777" w:rsidR="00A247C4" w:rsidRDefault="00A247C4" w:rsidP="00CA0C46"/>
        </w:tc>
      </w:tr>
      <w:tr w:rsidR="00A247C4" w14:paraId="2CAC1A37" w14:textId="77777777" w:rsidTr="00CA0C46">
        <w:tc>
          <w:tcPr>
            <w:tcW w:w="2294" w:type="dxa"/>
          </w:tcPr>
          <w:p w14:paraId="2FA814EB" w14:textId="77777777" w:rsidR="00A247C4" w:rsidRPr="003875C5" w:rsidRDefault="00A247C4" w:rsidP="00CA0C46">
            <w:r w:rsidRPr="003875C5">
              <w:t>-Perform internal fixation</w:t>
            </w:r>
          </w:p>
        </w:tc>
        <w:tc>
          <w:tcPr>
            <w:tcW w:w="1336" w:type="dxa"/>
          </w:tcPr>
          <w:p w14:paraId="5E37543C" w14:textId="77777777" w:rsidR="00A247C4" w:rsidRDefault="00A247C4" w:rsidP="00CA0C46"/>
        </w:tc>
        <w:tc>
          <w:tcPr>
            <w:tcW w:w="1164" w:type="dxa"/>
          </w:tcPr>
          <w:p w14:paraId="0BA76BF9" w14:textId="77777777" w:rsidR="00A247C4" w:rsidRDefault="00A247C4" w:rsidP="00CA0C46"/>
        </w:tc>
        <w:tc>
          <w:tcPr>
            <w:tcW w:w="1165" w:type="dxa"/>
          </w:tcPr>
          <w:p w14:paraId="30E5F1B2" w14:textId="77777777" w:rsidR="00A247C4" w:rsidRDefault="00A247C4" w:rsidP="00CA0C46"/>
        </w:tc>
        <w:tc>
          <w:tcPr>
            <w:tcW w:w="1165" w:type="dxa"/>
          </w:tcPr>
          <w:p w14:paraId="00760306" w14:textId="77777777" w:rsidR="00A247C4" w:rsidRDefault="00A247C4" w:rsidP="00CA0C46"/>
        </w:tc>
        <w:tc>
          <w:tcPr>
            <w:tcW w:w="1063" w:type="dxa"/>
          </w:tcPr>
          <w:p w14:paraId="4A5EA9FD" w14:textId="77777777" w:rsidR="00A247C4" w:rsidRDefault="00A247C4" w:rsidP="00CA0C46"/>
        </w:tc>
      </w:tr>
      <w:tr w:rsidR="00A247C4" w14:paraId="722891B4" w14:textId="77777777" w:rsidTr="00CA0C46">
        <w:tc>
          <w:tcPr>
            <w:tcW w:w="2294" w:type="dxa"/>
          </w:tcPr>
          <w:p w14:paraId="617683F9" w14:textId="77777777" w:rsidR="00A247C4" w:rsidRPr="003875C5" w:rsidRDefault="00A247C4" w:rsidP="00CA0C46">
            <w:r w:rsidRPr="003875C5">
              <w:t>-Manage in-patient podiatric patients including podiatric consultation and the performance of comprehensive history and physical examinations</w:t>
            </w:r>
          </w:p>
        </w:tc>
        <w:tc>
          <w:tcPr>
            <w:tcW w:w="1336" w:type="dxa"/>
          </w:tcPr>
          <w:p w14:paraId="1AB1D90D" w14:textId="77777777" w:rsidR="00A247C4" w:rsidRDefault="00A247C4" w:rsidP="00CA0C46"/>
        </w:tc>
        <w:tc>
          <w:tcPr>
            <w:tcW w:w="1164" w:type="dxa"/>
          </w:tcPr>
          <w:p w14:paraId="33E08949" w14:textId="77777777" w:rsidR="00A247C4" w:rsidRDefault="00A247C4" w:rsidP="00CA0C46"/>
        </w:tc>
        <w:tc>
          <w:tcPr>
            <w:tcW w:w="1165" w:type="dxa"/>
          </w:tcPr>
          <w:p w14:paraId="47FF8CE3" w14:textId="77777777" w:rsidR="00A247C4" w:rsidRDefault="00A247C4" w:rsidP="00CA0C46"/>
        </w:tc>
        <w:tc>
          <w:tcPr>
            <w:tcW w:w="1165" w:type="dxa"/>
          </w:tcPr>
          <w:p w14:paraId="31CCB25D" w14:textId="77777777" w:rsidR="00A247C4" w:rsidRDefault="00A247C4" w:rsidP="00CA0C46"/>
        </w:tc>
        <w:tc>
          <w:tcPr>
            <w:tcW w:w="1063" w:type="dxa"/>
          </w:tcPr>
          <w:p w14:paraId="14E361B8" w14:textId="77777777" w:rsidR="00A247C4" w:rsidRDefault="00A247C4" w:rsidP="00CA0C46"/>
        </w:tc>
      </w:tr>
      <w:tr w:rsidR="00A247C4" w14:paraId="5F57782E" w14:textId="77777777" w:rsidTr="00CA0C46">
        <w:tc>
          <w:tcPr>
            <w:tcW w:w="2294" w:type="dxa"/>
          </w:tcPr>
          <w:p w14:paraId="196A99A2" w14:textId="77777777" w:rsidR="00A247C4" w:rsidRPr="003875C5" w:rsidRDefault="00A247C4" w:rsidP="00CA0C46">
            <w:r w:rsidRPr="003875C5">
              <w:t xml:space="preserve">-Develop proficiency in complex hallux </w:t>
            </w:r>
            <w:proofErr w:type="spellStart"/>
            <w:r w:rsidRPr="003875C5">
              <w:t>abductovalgus</w:t>
            </w:r>
            <w:proofErr w:type="spellEnd"/>
            <w:r w:rsidRPr="003875C5">
              <w:t xml:space="preserve"> procedures and forefoot reconstructions.</w:t>
            </w:r>
          </w:p>
        </w:tc>
        <w:tc>
          <w:tcPr>
            <w:tcW w:w="1336" w:type="dxa"/>
          </w:tcPr>
          <w:p w14:paraId="29949D6A" w14:textId="77777777" w:rsidR="00A247C4" w:rsidRDefault="00A247C4" w:rsidP="00CA0C46"/>
        </w:tc>
        <w:tc>
          <w:tcPr>
            <w:tcW w:w="1164" w:type="dxa"/>
          </w:tcPr>
          <w:p w14:paraId="4567C2E0" w14:textId="77777777" w:rsidR="00A247C4" w:rsidRDefault="00A247C4" w:rsidP="00CA0C46"/>
        </w:tc>
        <w:tc>
          <w:tcPr>
            <w:tcW w:w="1165" w:type="dxa"/>
          </w:tcPr>
          <w:p w14:paraId="38ABDD46" w14:textId="77777777" w:rsidR="00A247C4" w:rsidRDefault="00A247C4" w:rsidP="00CA0C46"/>
        </w:tc>
        <w:tc>
          <w:tcPr>
            <w:tcW w:w="1165" w:type="dxa"/>
          </w:tcPr>
          <w:p w14:paraId="34548E5D" w14:textId="77777777" w:rsidR="00A247C4" w:rsidRDefault="00A247C4" w:rsidP="00CA0C46"/>
        </w:tc>
        <w:tc>
          <w:tcPr>
            <w:tcW w:w="1063" w:type="dxa"/>
          </w:tcPr>
          <w:p w14:paraId="2AE647A6" w14:textId="77777777" w:rsidR="00A247C4" w:rsidRDefault="00A247C4" w:rsidP="00CA0C46"/>
        </w:tc>
      </w:tr>
      <w:tr w:rsidR="00A247C4" w14:paraId="741CA8BE" w14:textId="77777777" w:rsidTr="00CA0C46">
        <w:tc>
          <w:tcPr>
            <w:tcW w:w="2294" w:type="dxa"/>
          </w:tcPr>
          <w:p w14:paraId="39AA647D" w14:textId="77777777" w:rsidR="00A247C4" w:rsidRPr="003875C5" w:rsidRDefault="00A247C4" w:rsidP="00CA0C46">
            <w:r w:rsidRPr="003875C5">
              <w:t>-Perform simple rearfoot and ankle procedures.</w:t>
            </w:r>
          </w:p>
        </w:tc>
        <w:tc>
          <w:tcPr>
            <w:tcW w:w="1336" w:type="dxa"/>
          </w:tcPr>
          <w:p w14:paraId="58DDD8D7" w14:textId="77777777" w:rsidR="00A247C4" w:rsidRDefault="00A247C4" w:rsidP="00CA0C46"/>
        </w:tc>
        <w:tc>
          <w:tcPr>
            <w:tcW w:w="1164" w:type="dxa"/>
          </w:tcPr>
          <w:p w14:paraId="51D48A3E" w14:textId="77777777" w:rsidR="00A247C4" w:rsidRDefault="00A247C4" w:rsidP="00CA0C46"/>
        </w:tc>
        <w:tc>
          <w:tcPr>
            <w:tcW w:w="1165" w:type="dxa"/>
          </w:tcPr>
          <w:p w14:paraId="61C85A11" w14:textId="77777777" w:rsidR="00A247C4" w:rsidRDefault="00A247C4" w:rsidP="00CA0C46"/>
        </w:tc>
        <w:tc>
          <w:tcPr>
            <w:tcW w:w="1165" w:type="dxa"/>
          </w:tcPr>
          <w:p w14:paraId="5E342D71" w14:textId="77777777" w:rsidR="00A247C4" w:rsidRDefault="00A247C4" w:rsidP="00CA0C46"/>
        </w:tc>
        <w:tc>
          <w:tcPr>
            <w:tcW w:w="1063" w:type="dxa"/>
          </w:tcPr>
          <w:p w14:paraId="12C03E24" w14:textId="77777777" w:rsidR="00A247C4" w:rsidRDefault="00A247C4" w:rsidP="00CA0C46"/>
        </w:tc>
      </w:tr>
      <w:tr w:rsidR="00A247C4" w14:paraId="2B576469" w14:textId="77777777" w:rsidTr="00CA0C46">
        <w:tc>
          <w:tcPr>
            <w:tcW w:w="2294" w:type="dxa"/>
          </w:tcPr>
          <w:p w14:paraId="0A826DAC" w14:textId="77777777" w:rsidR="00A247C4" w:rsidRPr="003875C5" w:rsidRDefault="00A247C4" w:rsidP="00CA0C46">
            <w:r w:rsidRPr="003875C5">
              <w:t>-Develop proficiency in forefoot trauma repair.</w:t>
            </w:r>
          </w:p>
        </w:tc>
        <w:tc>
          <w:tcPr>
            <w:tcW w:w="1336" w:type="dxa"/>
          </w:tcPr>
          <w:p w14:paraId="48B621A5" w14:textId="77777777" w:rsidR="00A247C4" w:rsidRDefault="00A247C4" w:rsidP="00CA0C46"/>
        </w:tc>
        <w:tc>
          <w:tcPr>
            <w:tcW w:w="1164" w:type="dxa"/>
          </w:tcPr>
          <w:p w14:paraId="0E359FB2" w14:textId="77777777" w:rsidR="00A247C4" w:rsidRDefault="00A247C4" w:rsidP="00CA0C46"/>
        </w:tc>
        <w:tc>
          <w:tcPr>
            <w:tcW w:w="1165" w:type="dxa"/>
          </w:tcPr>
          <w:p w14:paraId="3A3C2098" w14:textId="77777777" w:rsidR="00A247C4" w:rsidRDefault="00A247C4" w:rsidP="00CA0C46"/>
        </w:tc>
        <w:tc>
          <w:tcPr>
            <w:tcW w:w="1165" w:type="dxa"/>
          </w:tcPr>
          <w:p w14:paraId="2FBB3226" w14:textId="77777777" w:rsidR="00A247C4" w:rsidRDefault="00A247C4" w:rsidP="00CA0C46"/>
        </w:tc>
        <w:tc>
          <w:tcPr>
            <w:tcW w:w="1063" w:type="dxa"/>
          </w:tcPr>
          <w:p w14:paraId="3B7FA7DC" w14:textId="77777777" w:rsidR="00A247C4" w:rsidRDefault="00A247C4" w:rsidP="00CA0C46"/>
        </w:tc>
      </w:tr>
      <w:tr w:rsidR="00A247C4" w14:paraId="39370E65" w14:textId="77777777" w:rsidTr="00CA0C46">
        <w:tc>
          <w:tcPr>
            <w:tcW w:w="2294" w:type="dxa"/>
          </w:tcPr>
          <w:p w14:paraId="52B3E08B" w14:textId="77777777" w:rsidR="00A247C4" w:rsidRPr="003875C5" w:rsidRDefault="00A247C4" w:rsidP="00CA0C46">
            <w:r w:rsidRPr="003875C5">
              <w:t>-Develop proficiency in AO fixation techniques.</w:t>
            </w:r>
          </w:p>
        </w:tc>
        <w:tc>
          <w:tcPr>
            <w:tcW w:w="1336" w:type="dxa"/>
          </w:tcPr>
          <w:p w14:paraId="59BA0A83" w14:textId="77777777" w:rsidR="00A247C4" w:rsidRDefault="00A247C4" w:rsidP="00CA0C46"/>
        </w:tc>
        <w:tc>
          <w:tcPr>
            <w:tcW w:w="1164" w:type="dxa"/>
          </w:tcPr>
          <w:p w14:paraId="51323182" w14:textId="77777777" w:rsidR="00A247C4" w:rsidRDefault="00A247C4" w:rsidP="00CA0C46"/>
        </w:tc>
        <w:tc>
          <w:tcPr>
            <w:tcW w:w="1165" w:type="dxa"/>
          </w:tcPr>
          <w:p w14:paraId="0DA233FA" w14:textId="77777777" w:rsidR="00A247C4" w:rsidRDefault="00A247C4" w:rsidP="00CA0C46"/>
        </w:tc>
        <w:tc>
          <w:tcPr>
            <w:tcW w:w="1165" w:type="dxa"/>
          </w:tcPr>
          <w:p w14:paraId="22B0B8F1" w14:textId="77777777" w:rsidR="00A247C4" w:rsidRDefault="00A247C4" w:rsidP="00CA0C46"/>
        </w:tc>
        <w:tc>
          <w:tcPr>
            <w:tcW w:w="1063" w:type="dxa"/>
          </w:tcPr>
          <w:p w14:paraId="70B3B516" w14:textId="77777777" w:rsidR="00A247C4" w:rsidRDefault="00A247C4" w:rsidP="00CA0C46"/>
        </w:tc>
      </w:tr>
      <w:tr w:rsidR="00A247C4" w14:paraId="4F963F95" w14:textId="77777777" w:rsidTr="00CA0C46">
        <w:tc>
          <w:tcPr>
            <w:tcW w:w="2294" w:type="dxa"/>
          </w:tcPr>
          <w:p w14:paraId="103006D8" w14:textId="77777777" w:rsidR="00A247C4" w:rsidRPr="003875C5" w:rsidRDefault="00A247C4" w:rsidP="00CA0C46">
            <w:r w:rsidRPr="003875C5">
              <w:t>-Develop proficiency in limb salvage techniques.</w:t>
            </w:r>
          </w:p>
        </w:tc>
        <w:tc>
          <w:tcPr>
            <w:tcW w:w="1336" w:type="dxa"/>
          </w:tcPr>
          <w:p w14:paraId="1D835141" w14:textId="77777777" w:rsidR="00A247C4" w:rsidRDefault="00A247C4" w:rsidP="00CA0C46"/>
        </w:tc>
        <w:tc>
          <w:tcPr>
            <w:tcW w:w="1164" w:type="dxa"/>
          </w:tcPr>
          <w:p w14:paraId="51D0FAB6" w14:textId="77777777" w:rsidR="00A247C4" w:rsidRDefault="00A247C4" w:rsidP="00CA0C46"/>
        </w:tc>
        <w:tc>
          <w:tcPr>
            <w:tcW w:w="1165" w:type="dxa"/>
          </w:tcPr>
          <w:p w14:paraId="592EF8A0" w14:textId="77777777" w:rsidR="00A247C4" w:rsidRDefault="00A247C4" w:rsidP="00CA0C46"/>
        </w:tc>
        <w:tc>
          <w:tcPr>
            <w:tcW w:w="1165" w:type="dxa"/>
          </w:tcPr>
          <w:p w14:paraId="7A04EA2A" w14:textId="77777777" w:rsidR="00A247C4" w:rsidRDefault="00A247C4" w:rsidP="00CA0C46"/>
        </w:tc>
        <w:tc>
          <w:tcPr>
            <w:tcW w:w="1063" w:type="dxa"/>
          </w:tcPr>
          <w:p w14:paraId="29983782" w14:textId="77777777" w:rsidR="00A247C4" w:rsidRDefault="00A247C4" w:rsidP="00CA0C46"/>
        </w:tc>
      </w:tr>
      <w:tr w:rsidR="00A247C4" w14:paraId="040162CC" w14:textId="77777777" w:rsidTr="00CA0C46">
        <w:tc>
          <w:tcPr>
            <w:tcW w:w="2294" w:type="dxa"/>
          </w:tcPr>
          <w:p w14:paraId="52120A4C" w14:textId="77777777" w:rsidR="00A247C4" w:rsidRPr="003875C5" w:rsidRDefault="00A247C4" w:rsidP="00CA0C46">
            <w:r w:rsidRPr="003875C5">
              <w:t>-Develop proficiency in foot and ankle trauma including Lisfranc injuries, calcaneal fractures, talar fractures, ankle fractures and pilon fractures.</w:t>
            </w:r>
          </w:p>
        </w:tc>
        <w:tc>
          <w:tcPr>
            <w:tcW w:w="1336" w:type="dxa"/>
          </w:tcPr>
          <w:p w14:paraId="1921F747" w14:textId="77777777" w:rsidR="00A247C4" w:rsidRDefault="00A247C4" w:rsidP="00CA0C46"/>
        </w:tc>
        <w:tc>
          <w:tcPr>
            <w:tcW w:w="1164" w:type="dxa"/>
          </w:tcPr>
          <w:p w14:paraId="47182753" w14:textId="77777777" w:rsidR="00A247C4" w:rsidRDefault="00A247C4" w:rsidP="00CA0C46"/>
        </w:tc>
        <w:tc>
          <w:tcPr>
            <w:tcW w:w="1165" w:type="dxa"/>
          </w:tcPr>
          <w:p w14:paraId="04A96E67" w14:textId="77777777" w:rsidR="00A247C4" w:rsidRDefault="00A247C4" w:rsidP="00CA0C46"/>
        </w:tc>
        <w:tc>
          <w:tcPr>
            <w:tcW w:w="1165" w:type="dxa"/>
          </w:tcPr>
          <w:p w14:paraId="72FD1153" w14:textId="77777777" w:rsidR="00A247C4" w:rsidRDefault="00A247C4" w:rsidP="00CA0C46"/>
        </w:tc>
        <w:tc>
          <w:tcPr>
            <w:tcW w:w="1063" w:type="dxa"/>
          </w:tcPr>
          <w:p w14:paraId="718E87EC" w14:textId="77777777" w:rsidR="00A247C4" w:rsidRDefault="00A247C4" w:rsidP="00CA0C46"/>
        </w:tc>
      </w:tr>
      <w:tr w:rsidR="00A247C4" w14:paraId="7582156C" w14:textId="77777777" w:rsidTr="00CA0C46">
        <w:tc>
          <w:tcPr>
            <w:tcW w:w="2294" w:type="dxa"/>
          </w:tcPr>
          <w:p w14:paraId="4437DB8A" w14:textId="77777777" w:rsidR="00A247C4" w:rsidRPr="003875C5" w:rsidRDefault="00A247C4" w:rsidP="00CA0C46">
            <w:r w:rsidRPr="003875C5">
              <w:lastRenderedPageBreak/>
              <w:t>-Develop proficiency in tendon transfers and repairs.</w:t>
            </w:r>
          </w:p>
        </w:tc>
        <w:tc>
          <w:tcPr>
            <w:tcW w:w="1336" w:type="dxa"/>
          </w:tcPr>
          <w:p w14:paraId="2DEE1626" w14:textId="77777777" w:rsidR="00A247C4" w:rsidRDefault="00A247C4" w:rsidP="00CA0C46"/>
        </w:tc>
        <w:tc>
          <w:tcPr>
            <w:tcW w:w="1164" w:type="dxa"/>
          </w:tcPr>
          <w:p w14:paraId="21D4818E" w14:textId="77777777" w:rsidR="00A247C4" w:rsidRDefault="00A247C4" w:rsidP="00CA0C46"/>
        </w:tc>
        <w:tc>
          <w:tcPr>
            <w:tcW w:w="1165" w:type="dxa"/>
          </w:tcPr>
          <w:p w14:paraId="707ADE94" w14:textId="77777777" w:rsidR="00A247C4" w:rsidRDefault="00A247C4" w:rsidP="00CA0C46"/>
        </w:tc>
        <w:tc>
          <w:tcPr>
            <w:tcW w:w="1165" w:type="dxa"/>
          </w:tcPr>
          <w:p w14:paraId="34B9C43C" w14:textId="77777777" w:rsidR="00A247C4" w:rsidRDefault="00A247C4" w:rsidP="00CA0C46"/>
        </w:tc>
        <w:tc>
          <w:tcPr>
            <w:tcW w:w="1063" w:type="dxa"/>
          </w:tcPr>
          <w:p w14:paraId="55A9FDFF" w14:textId="77777777" w:rsidR="00A247C4" w:rsidRDefault="00A247C4" w:rsidP="00CA0C46"/>
        </w:tc>
      </w:tr>
      <w:tr w:rsidR="00A247C4" w14:paraId="06D381A4" w14:textId="77777777" w:rsidTr="00CA0C46">
        <w:tc>
          <w:tcPr>
            <w:tcW w:w="2294" w:type="dxa"/>
          </w:tcPr>
          <w:p w14:paraId="1A7CBEC2" w14:textId="77777777" w:rsidR="00A247C4" w:rsidRPr="003875C5" w:rsidRDefault="00A247C4" w:rsidP="00CA0C46">
            <w:r w:rsidRPr="003875C5">
              <w:t xml:space="preserve">-Develop proficiency in flatfoot and </w:t>
            </w:r>
            <w:proofErr w:type="spellStart"/>
            <w:r w:rsidRPr="003875C5">
              <w:t>cavus</w:t>
            </w:r>
            <w:proofErr w:type="spellEnd"/>
            <w:r w:rsidRPr="003875C5">
              <w:t xml:space="preserve"> foot reconstruction.</w:t>
            </w:r>
          </w:p>
        </w:tc>
        <w:tc>
          <w:tcPr>
            <w:tcW w:w="1336" w:type="dxa"/>
          </w:tcPr>
          <w:p w14:paraId="3EAEC8F5" w14:textId="77777777" w:rsidR="00A247C4" w:rsidRDefault="00A247C4" w:rsidP="00CA0C46"/>
        </w:tc>
        <w:tc>
          <w:tcPr>
            <w:tcW w:w="1164" w:type="dxa"/>
          </w:tcPr>
          <w:p w14:paraId="5260267C" w14:textId="77777777" w:rsidR="00A247C4" w:rsidRDefault="00A247C4" w:rsidP="00CA0C46"/>
        </w:tc>
        <w:tc>
          <w:tcPr>
            <w:tcW w:w="1165" w:type="dxa"/>
          </w:tcPr>
          <w:p w14:paraId="4DB147D3" w14:textId="77777777" w:rsidR="00A247C4" w:rsidRDefault="00A247C4" w:rsidP="00CA0C46"/>
        </w:tc>
        <w:tc>
          <w:tcPr>
            <w:tcW w:w="1165" w:type="dxa"/>
          </w:tcPr>
          <w:p w14:paraId="251D4F42" w14:textId="77777777" w:rsidR="00A247C4" w:rsidRDefault="00A247C4" w:rsidP="00CA0C46"/>
        </w:tc>
        <w:tc>
          <w:tcPr>
            <w:tcW w:w="1063" w:type="dxa"/>
          </w:tcPr>
          <w:p w14:paraId="70765623" w14:textId="77777777" w:rsidR="00A247C4" w:rsidRDefault="00A247C4" w:rsidP="00CA0C46"/>
        </w:tc>
      </w:tr>
      <w:tr w:rsidR="00A247C4" w14:paraId="419CAEE3" w14:textId="77777777" w:rsidTr="00CA0C46">
        <w:tc>
          <w:tcPr>
            <w:tcW w:w="2294" w:type="dxa"/>
          </w:tcPr>
          <w:p w14:paraId="7B212D0B" w14:textId="77777777" w:rsidR="00A247C4" w:rsidRPr="003875C5" w:rsidRDefault="00A247C4" w:rsidP="00CA0C46">
            <w:r w:rsidRPr="003875C5">
              <w:t xml:space="preserve">-Develop proficiency in arthrodesis procedures of the rearfoot and </w:t>
            </w:r>
            <w:proofErr w:type="gramStart"/>
            <w:r w:rsidRPr="003875C5">
              <w:t>ankle .</w:t>
            </w:r>
            <w:proofErr w:type="gramEnd"/>
          </w:p>
        </w:tc>
        <w:tc>
          <w:tcPr>
            <w:tcW w:w="1336" w:type="dxa"/>
          </w:tcPr>
          <w:p w14:paraId="42C9EF3D" w14:textId="77777777" w:rsidR="00A247C4" w:rsidRDefault="00A247C4" w:rsidP="00CA0C46"/>
        </w:tc>
        <w:tc>
          <w:tcPr>
            <w:tcW w:w="1164" w:type="dxa"/>
          </w:tcPr>
          <w:p w14:paraId="57EBD4E5" w14:textId="77777777" w:rsidR="00A247C4" w:rsidRDefault="00A247C4" w:rsidP="00CA0C46"/>
        </w:tc>
        <w:tc>
          <w:tcPr>
            <w:tcW w:w="1165" w:type="dxa"/>
          </w:tcPr>
          <w:p w14:paraId="0D5337F3" w14:textId="77777777" w:rsidR="00A247C4" w:rsidRDefault="00A247C4" w:rsidP="00CA0C46"/>
        </w:tc>
        <w:tc>
          <w:tcPr>
            <w:tcW w:w="1165" w:type="dxa"/>
          </w:tcPr>
          <w:p w14:paraId="4C962830" w14:textId="77777777" w:rsidR="00A247C4" w:rsidRDefault="00A247C4" w:rsidP="00CA0C46"/>
        </w:tc>
        <w:tc>
          <w:tcPr>
            <w:tcW w:w="1063" w:type="dxa"/>
          </w:tcPr>
          <w:p w14:paraId="37909B25" w14:textId="77777777" w:rsidR="00A247C4" w:rsidRDefault="00A247C4" w:rsidP="00CA0C46"/>
        </w:tc>
      </w:tr>
      <w:tr w:rsidR="00A247C4" w14:paraId="27048CDA" w14:textId="77777777" w:rsidTr="00CA0C46">
        <w:tc>
          <w:tcPr>
            <w:tcW w:w="2294" w:type="dxa"/>
          </w:tcPr>
          <w:p w14:paraId="32EE0924" w14:textId="77777777" w:rsidR="00A247C4" w:rsidRPr="003875C5" w:rsidRDefault="00A247C4" w:rsidP="00CA0C46">
            <w:r w:rsidRPr="003875C5">
              <w:t>-Develop proficiency in diagnostic and interventional ankle arthroscopy.</w:t>
            </w:r>
          </w:p>
        </w:tc>
        <w:tc>
          <w:tcPr>
            <w:tcW w:w="1336" w:type="dxa"/>
          </w:tcPr>
          <w:p w14:paraId="70E17946" w14:textId="77777777" w:rsidR="00A247C4" w:rsidRDefault="00A247C4" w:rsidP="00CA0C46"/>
        </w:tc>
        <w:tc>
          <w:tcPr>
            <w:tcW w:w="1164" w:type="dxa"/>
          </w:tcPr>
          <w:p w14:paraId="14F67269" w14:textId="77777777" w:rsidR="00A247C4" w:rsidRDefault="00A247C4" w:rsidP="00CA0C46"/>
        </w:tc>
        <w:tc>
          <w:tcPr>
            <w:tcW w:w="1165" w:type="dxa"/>
          </w:tcPr>
          <w:p w14:paraId="4D8FE2E9" w14:textId="77777777" w:rsidR="00A247C4" w:rsidRDefault="00A247C4" w:rsidP="00CA0C46"/>
        </w:tc>
        <w:tc>
          <w:tcPr>
            <w:tcW w:w="1165" w:type="dxa"/>
          </w:tcPr>
          <w:p w14:paraId="2400EA66" w14:textId="77777777" w:rsidR="00A247C4" w:rsidRDefault="00A247C4" w:rsidP="00CA0C46"/>
        </w:tc>
        <w:tc>
          <w:tcPr>
            <w:tcW w:w="1063" w:type="dxa"/>
          </w:tcPr>
          <w:p w14:paraId="522D1828" w14:textId="77777777" w:rsidR="00A247C4" w:rsidRDefault="00A247C4" w:rsidP="00CA0C46"/>
        </w:tc>
      </w:tr>
      <w:tr w:rsidR="00A247C4" w14:paraId="237611C4" w14:textId="77777777" w:rsidTr="00CA0C46">
        <w:tc>
          <w:tcPr>
            <w:tcW w:w="2294" w:type="dxa"/>
          </w:tcPr>
          <w:p w14:paraId="749C4442" w14:textId="77777777" w:rsidR="00A247C4" w:rsidRPr="003875C5" w:rsidRDefault="00A247C4" w:rsidP="00CA0C46">
            <w:r w:rsidRPr="003875C5">
              <w:t>-Develop proficiency in Charcot reconstruction.</w:t>
            </w:r>
          </w:p>
        </w:tc>
        <w:tc>
          <w:tcPr>
            <w:tcW w:w="1336" w:type="dxa"/>
          </w:tcPr>
          <w:p w14:paraId="29F3999B" w14:textId="77777777" w:rsidR="00A247C4" w:rsidRDefault="00A247C4" w:rsidP="00CA0C46"/>
        </w:tc>
        <w:tc>
          <w:tcPr>
            <w:tcW w:w="1164" w:type="dxa"/>
          </w:tcPr>
          <w:p w14:paraId="01588C14" w14:textId="77777777" w:rsidR="00A247C4" w:rsidRDefault="00A247C4" w:rsidP="00CA0C46"/>
        </w:tc>
        <w:tc>
          <w:tcPr>
            <w:tcW w:w="1165" w:type="dxa"/>
          </w:tcPr>
          <w:p w14:paraId="3D029AA8" w14:textId="77777777" w:rsidR="00A247C4" w:rsidRDefault="00A247C4" w:rsidP="00CA0C46"/>
        </w:tc>
        <w:tc>
          <w:tcPr>
            <w:tcW w:w="1165" w:type="dxa"/>
          </w:tcPr>
          <w:p w14:paraId="27F3EC23" w14:textId="77777777" w:rsidR="00A247C4" w:rsidRDefault="00A247C4" w:rsidP="00CA0C46"/>
        </w:tc>
        <w:tc>
          <w:tcPr>
            <w:tcW w:w="1063" w:type="dxa"/>
          </w:tcPr>
          <w:p w14:paraId="53B6B622" w14:textId="77777777" w:rsidR="00A247C4" w:rsidRDefault="00A247C4" w:rsidP="00CA0C46"/>
        </w:tc>
      </w:tr>
      <w:tr w:rsidR="00A247C4" w14:paraId="4EB42003" w14:textId="77777777" w:rsidTr="00CA0C46">
        <w:tc>
          <w:tcPr>
            <w:tcW w:w="2294" w:type="dxa"/>
          </w:tcPr>
          <w:p w14:paraId="039456C3" w14:textId="77777777" w:rsidR="00A247C4" w:rsidRPr="003875C5" w:rsidRDefault="00A247C4" w:rsidP="00CA0C46">
            <w:r w:rsidRPr="003875C5">
              <w:t>-Develop proficiency in external fixation application.</w:t>
            </w:r>
          </w:p>
        </w:tc>
        <w:tc>
          <w:tcPr>
            <w:tcW w:w="1336" w:type="dxa"/>
          </w:tcPr>
          <w:p w14:paraId="6CD1200C" w14:textId="77777777" w:rsidR="00A247C4" w:rsidRDefault="00A247C4" w:rsidP="00CA0C46"/>
        </w:tc>
        <w:tc>
          <w:tcPr>
            <w:tcW w:w="1164" w:type="dxa"/>
          </w:tcPr>
          <w:p w14:paraId="2DC768D1" w14:textId="77777777" w:rsidR="00A247C4" w:rsidRDefault="00A247C4" w:rsidP="00CA0C46"/>
        </w:tc>
        <w:tc>
          <w:tcPr>
            <w:tcW w:w="1165" w:type="dxa"/>
          </w:tcPr>
          <w:p w14:paraId="560CE886" w14:textId="77777777" w:rsidR="00A247C4" w:rsidRDefault="00A247C4" w:rsidP="00CA0C46"/>
        </w:tc>
        <w:tc>
          <w:tcPr>
            <w:tcW w:w="1165" w:type="dxa"/>
          </w:tcPr>
          <w:p w14:paraId="48414B46" w14:textId="77777777" w:rsidR="00A247C4" w:rsidRDefault="00A247C4" w:rsidP="00CA0C46"/>
        </w:tc>
        <w:tc>
          <w:tcPr>
            <w:tcW w:w="1063" w:type="dxa"/>
          </w:tcPr>
          <w:p w14:paraId="0BF19A2B" w14:textId="77777777" w:rsidR="00A247C4" w:rsidRDefault="00A247C4" w:rsidP="00CA0C46"/>
        </w:tc>
      </w:tr>
      <w:tr w:rsidR="00A247C4" w14:paraId="53A02B4E" w14:textId="77777777" w:rsidTr="00CA0C46">
        <w:tc>
          <w:tcPr>
            <w:tcW w:w="2294" w:type="dxa"/>
          </w:tcPr>
          <w:p w14:paraId="6F3CFC5D" w14:textId="77777777" w:rsidR="00A247C4" w:rsidRPr="003875C5" w:rsidRDefault="00A247C4" w:rsidP="00CA0C46">
            <w:r w:rsidRPr="003875C5">
              <w:t>-Prevent, diagnosis, and medically and surgically manage diseases, disorders, and injuries of the pediatric and adult lower extremity.</w:t>
            </w:r>
          </w:p>
        </w:tc>
        <w:tc>
          <w:tcPr>
            <w:tcW w:w="1336" w:type="dxa"/>
          </w:tcPr>
          <w:p w14:paraId="11AA5D7F" w14:textId="77777777" w:rsidR="00A247C4" w:rsidRDefault="00A247C4" w:rsidP="00CA0C46"/>
        </w:tc>
        <w:tc>
          <w:tcPr>
            <w:tcW w:w="1164" w:type="dxa"/>
          </w:tcPr>
          <w:p w14:paraId="4FD17F38" w14:textId="77777777" w:rsidR="00A247C4" w:rsidRDefault="00A247C4" w:rsidP="00CA0C46"/>
        </w:tc>
        <w:tc>
          <w:tcPr>
            <w:tcW w:w="1165" w:type="dxa"/>
          </w:tcPr>
          <w:p w14:paraId="330A5605" w14:textId="77777777" w:rsidR="00A247C4" w:rsidRDefault="00A247C4" w:rsidP="00CA0C46"/>
        </w:tc>
        <w:tc>
          <w:tcPr>
            <w:tcW w:w="1165" w:type="dxa"/>
          </w:tcPr>
          <w:p w14:paraId="2E92CD04" w14:textId="77777777" w:rsidR="00A247C4" w:rsidRDefault="00A247C4" w:rsidP="00CA0C46"/>
        </w:tc>
        <w:tc>
          <w:tcPr>
            <w:tcW w:w="1063" w:type="dxa"/>
          </w:tcPr>
          <w:p w14:paraId="50CFEC11" w14:textId="77777777" w:rsidR="00A247C4" w:rsidRDefault="00A247C4" w:rsidP="00CA0C46"/>
        </w:tc>
      </w:tr>
      <w:tr w:rsidR="00A247C4" w14:paraId="2229F633" w14:textId="77777777" w:rsidTr="00CA0C46">
        <w:tc>
          <w:tcPr>
            <w:tcW w:w="2294" w:type="dxa"/>
          </w:tcPr>
          <w:p w14:paraId="42AA3517" w14:textId="77777777" w:rsidR="00A247C4" w:rsidRPr="003875C5" w:rsidRDefault="00A247C4" w:rsidP="00CA0C46">
            <w:r w:rsidRPr="003875C5">
              <w:t>-Assess and manage the patient’s general medical and surgical status</w:t>
            </w:r>
          </w:p>
        </w:tc>
        <w:tc>
          <w:tcPr>
            <w:tcW w:w="1336" w:type="dxa"/>
          </w:tcPr>
          <w:p w14:paraId="16C38076" w14:textId="77777777" w:rsidR="00A247C4" w:rsidRDefault="00A247C4" w:rsidP="00CA0C46"/>
        </w:tc>
        <w:tc>
          <w:tcPr>
            <w:tcW w:w="1164" w:type="dxa"/>
          </w:tcPr>
          <w:p w14:paraId="6523DED2" w14:textId="77777777" w:rsidR="00A247C4" w:rsidRDefault="00A247C4" w:rsidP="00CA0C46"/>
        </w:tc>
        <w:tc>
          <w:tcPr>
            <w:tcW w:w="1165" w:type="dxa"/>
          </w:tcPr>
          <w:p w14:paraId="2C2801B8" w14:textId="77777777" w:rsidR="00A247C4" w:rsidRDefault="00A247C4" w:rsidP="00CA0C46"/>
        </w:tc>
        <w:tc>
          <w:tcPr>
            <w:tcW w:w="1165" w:type="dxa"/>
          </w:tcPr>
          <w:p w14:paraId="15D6CB1C" w14:textId="77777777" w:rsidR="00A247C4" w:rsidRDefault="00A247C4" w:rsidP="00CA0C46"/>
        </w:tc>
        <w:tc>
          <w:tcPr>
            <w:tcW w:w="1063" w:type="dxa"/>
          </w:tcPr>
          <w:p w14:paraId="6C3AADC9" w14:textId="77777777" w:rsidR="00A247C4" w:rsidRDefault="00A247C4" w:rsidP="00CA0C46"/>
        </w:tc>
      </w:tr>
      <w:tr w:rsidR="00A247C4" w14:paraId="6DD3E428" w14:textId="77777777" w:rsidTr="00CA0C46">
        <w:tc>
          <w:tcPr>
            <w:tcW w:w="2294" w:type="dxa"/>
          </w:tcPr>
          <w:p w14:paraId="3ED6D7DF" w14:textId="77777777" w:rsidR="00A247C4" w:rsidRPr="003875C5" w:rsidRDefault="00A247C4" w:rsidP="00CA0C46">
            <w:r w:rsidRPr="003875C5">
              <w:t>-Practice with professionalism, compassion, and concern in a legal, ethical, and moral fashion</w:t>
            </w:r>
          </w:p>
        </w:tc>
        <w:tc>
          <w:tcPr>
            <w:tcW w:w="1336" w:type="dxa"/>
          </w:tcPr>
          <w:p w14:paraId="53245B94" w14:textId="77777777" w:rsidR="00A247C4" w:rsidRDefault="00A247C4" w:rsidP="00CA0C46"/>
        </w:tc>
        <w:tc>
          <w:tcPr>
            <w:tcW w:w="1164" w:type="dxa"/>
          </w:tcPr>
          <w:p w14:paraId="34DA273D" w14:textId="77777777" w:rsidR="00A247C4" w:rsidRDefault="00A247C4" w:rsidP="00CA0C46"/>
        </w:tc>
        <w:tc>
          <w:tcPr>
            <w:tcW w:w="1165" w:type="dxa"/>
          </w:tcPr>
          <w:p w14:paraId="30202D45" w14:textId="77777777" w:rsidR="00A247C4" w:rsidRDefault="00A247C4" w:rsidP="00CA0C46"/>
        </w:tc>
        <w:tc>
          <w:tcPr>
            <w:tcW w:w="1165" w:type="dxa"/>
          </w:tcPr>
          <w:p w14:paraId="5D758F4C" w14:textId="77777777" w:rsidR="00A247C4" w:rsidRDefault="00A247C4" w:rsidP="00CA0C46"/>
        </w:tc>
        <w:tc>
          <w:tcPr>
            <w:tcW w:w="1063" w:type="dxa"/>
          </w:tcPr>
          <w:p w14:paraId="020751A5" w14:textId="77777777" w:rsidR="00A247C4" w:rsidRDefault="00A247C4" w:rsidP="00CA0C46"/>
        </w:tc>
      </w:tr>
      <w:tr w:rsidR="00A247C4" w14:paraId="54D743BD" w14:textId="77777777" w:rsidTr="00CA0C46">
        <w:tc>
          <w:tcPr>
            <w:tcW w:w="2294" w:type="dxa"/>
          </w:tcPr>
          <w:p w14:paraId="74E4BBBB" w14:textId="77777777" w:rsidR="00A247C4" w:rsidRPr="003875C5" w:rsidRDefault="00A247C4" w:rsidP="00CA0C46">
            <w:r w:rsidRPr="003875C5">
              <w:t>-Communicate effectively and function in a multi-disciplinary setting</w:t>
            </w:r>
          </w:p>
        </w:tc>
        <w:tc>
          <w:tcPr>
            <w:tcW w:w="1336" w:type="dxa"/>
          </w:tcPr>
          <w:p w14:paraId="0602E6C1" w14:textId="77777777" w:rsidR="00A247C4" w:rsidRDefault="00A247C4" w:rsidP="00CA0C46"/>
        </w:tc>
        <w:tc>
          <w:tcPr>
            <w:tcW w:w="1164" w:type="dxa"/>
          </w:tcPr>
          <w:p w14:paraId="385B2A4B" w14:textId="77777777" w:rsidR="00A247C4" w:rsidRDefault="00A247C4" w:rsidP="00CA0C46"/>
        </w:tc>
        <w:tc>
          <w:tcPr>
            <w:tcW w:w="1165" w:type="dxa"/>
          </w:tcPr>
          <w:p w14:paraId="1C725138" w14:textId="77777777" w:rsidR="00A247C4" w:rsidRDefault="00A247C4" w:rsidP="00CA0C46"/>
        </w:tc>
        <w:tc>
          <w:tcPr>
            <w:tcW w:w="1165" w:type="dxa"/>
          </w:tcPr>
          <w:p w14:paraId="68A2A03E" w14:textId="77777777" w:rsidR="00A247C4" w:rsidRDefault="00A247C4" w:rsidP="00CA0C46"/>
        </w:tc>
        <w:tc>
          <w:tcPr>
            <w:tcW w:w="1063" w:type="dxa"/>
          </w:tcPr>
          <w:p w14:paraId="41EA4EA1" w14:textId="77777777" w:rsidR="00A247C4" w:rsidRDefault="00A247C4" w:rsidP="00CA0C46"/>
        </w:tc>
      </w:tr>
      <w:tr w:rsidR="00A247C4" w14:paraId="1D1A354B" w14:textId="77777777" w:rsidTr="00CA0C46">
        <w:tc>
          <w:tcPr>
            <w:tcW w:w="2294" w:type="dxa"/>
          </w:tcPr>
          <w:p w14:paraId="614E8DEA" w14:textId="77777777" w:rsidR="00A247C4" w:rsidRPr="003875C5" w:rsidRDefault="00A247C4" w:rsidP="00CA0C46">
            <w:r w:rsidRPr="003875C5">
              <w:t>-Manage individuals and populations in a variety of socioeconomic and health-care setting</w:t>
            </w:r>
          </w:p>
        </w:tc>
        <w:tc>
          <w:tcPr>
            <w:tcW w:w="1336" w:type="dxa"/>
          </w:tcPr>
          <w:p w14:paraId="1DA72533" w14:textId="77777777" w:rsidR="00A247C4" w:rsidRDefault="00A247C4" w:rsidP="00CA0C46"/>
        </w:tc>
        <w:tc>
          <w:tcPr>
            <w:tcW w:w="1164" w:type="dxa"/>
          </w:tcPr>
          <w:p w14:paraId="304ACB2D" w14:textId="77777777" w:rsidR="00A247C4" w:rsidRDefault="00A247C4" w:rsidP="00CA0C46"/>
        </w:tc>
        <w:tc>
          <w:tcPr>
            <w:tcW w:w="1165" w:type="dxa"/>
          </w:tcPr>
          <w:p w14:paraId="40615949" w14:textId="77777777" w:rsidR="00A247C4" w:rsidRDefault="00A247C4" w:rsidP="00CA0C46"/>
        </w:tc>
        <w:tc>
          <w:tcPr>
            <w:tcW w:w="1165" w:type="dxa"/>
          </w:tcPr>
          <w:p w14:paraId="71AB1A7C" w14:textId="77777777" w:rsidR="00A247C4" w:rsidRDefault="00A247C4" w:rsidP="00CA0C46"/>
        </w:tc>
        <w:tc>
          <w:tcPr>
            <w:tcW w:w="1063" w:type="dxa"/>
          </w:tcPr>
          <w:p w14:paraId="4C240680" w14:textId="77777777" w:rsidR="00A247C4" w:rsidRDefault="00A247C4" w:rsidP="00CA0C46"/>
        </w:tc>
      </w:tr>
      <w:tr w:rsidR="00A247C4" w14:paraId="5380069E" w14:textId="77777777" w:rsidTr="00CA0C46">
        <w:tc>
          <w:tcPr>
            <w:tcW w:w="2294" w:type="dxa"/>
          </w:tcPr>
          <w:p w14:paraId="117B3B17" w14:textId="77777777" w:rsidR="00A247C4" w:rsidRPr="003875C5" w:rsidRDefault="00A247C4" w:rsidP="00CA0C46">
            <w:r w:rsidRPr="003875C5">
              <w:lastRenderedPageBreak/>
              <w:t>-Understand podiatric practice management in a multitude of health-care delivery settings</w:t>
            </w:r>
          </w:p>
        </w:tc>
        <w:tc>
          <w:tcPr>
            <w:tcW w:w="1336" w:type="dxa"/>
          </w:tcPr>
          <w:p w14:paraId="3F96A7B7" w14:textId="77777777" w:rsidR="00A247C4" w:rsidRDefault="00A247C4" w:rsidP="00CA0C46"/>
        </w:tc>
        <w:tc>
          <w:tcPr>
            <w:tcW w:w="1164" w:type="dxa"/>
          </w:tcPr>
          <w:p w14:paraId="11ACE077" w14:textId="77777777" w:rsidR="00A247C4" w:rsidRDefault="00A247C4" w:rsidP="00CA0C46"/>
        </w:tc>
        <w:tc>
          <w:tcPr>
            <w:tcW w:w="1165" w:type="dxa"/>
          </w:tcPr>
          <w:p w14:paraId="302BE58F" w14:textId="77777777" w:rsidR="00A247C4" w:rsidRDefault="00A247C4" w:rsidP="00CA0C46"/>
        </w:tc>
        <w:tc>
          <w:tcPr>
            <w:tcW w:w="1165" w:type="dxa"/>
          </w:tcPr>
          <w:p w14:paraId="1F127EDC" w14:textId="77777777" w:rsidR="00A247C4" w:rsidRDefault="00A247C4" w:rsidP="00CA0C46"/>
        </w:tc>
        <w:tc>
          <w:tcPr>
            <w:tcW w:w="1063" w:type="dxa"/>
          </w:tcPr>
          <w:p w14:paraId="23998495" w14:textId="77777777" w:rsidR="00A247C4" w:rsidRDefault="00A247C4" w:rsidP="00CA0C46"/>
        </w:tc>
      </w:tr>
      <w:tr w:rsidR="00A247C4" w14:paraId="5E27ABE9" w14:textId="77777777" w:rsidTr="00CA0C46">
        <w:tc>
          <w:tcPr>
            <w:tcW w:w="2294" w:type="dxa"/>
          </w:tcPr>
          <w:p w14:paraId="718AC7F8" w14:textId="77777777" w:rsidR="00A247C4" w:rsidRPr="003875C5" w:rsidRDefault="00A247C4" w:rsidP="00CA0C46">
            <w:r w:rsidRPr="003875C5">
              <w:t>-Be professionally inquisitive, life-long learners and teachers utilizing research, scholarly activity, and information technologies to enhance professional knowledge and clinical practice.</w:t>
            </w:r>
          </w:p>
        </w:tc>
        <w:tc>
          <w:tcPr>
            <w:tcW w:w="1336" w:type="dxa"/>
          </w:tcPr>
          <w:p w14:paraId="7426567F" w14:textId="77777777" w:rsidR="00A247C4" w:rsidRDefault="00A247C4" w:rsidP="00CA0C46"/>
        </w:tc>
        <w:tc>
          <w:tcPr>
            <w:tcW w:w="1164" w:type="dxa"/>
          </w:tcPr>
          <w:p w14:paraId="7DD14B6E" w14:textId="77777777" w:rsidR="00A247C4" w:rsidRDefault="00A247C4" w:rsidP="00CA0C46"/>
        </w:tc>
        <w:tc>
          <w:tcPr>
            <w:tcW w:w="1165" w:type="dxa"/>
          </w:tcPr>
          <w:p w14:paraId="6147C08E" w14:textId="77777777" w:rsidR="00A247C4" w:rsidRDefault="00A247C4" w:rsidP="00CA0C46"/>
        </w:tc>
        <w:tc>
          <w:tcPr>
            <w:tcW w:w="1165" w:type="dxa"/>
          </w:tcPr>
          <w:p w14:paraId="18B302B2" w14:textId="77777777" w:rsidR="00A247C4" w:rsidRDefault="00A247C4" w:rsidP="00CA0C46"/>
        </w:tc>
        <w:tc>
          <w:tcPr>
            <w:tcW w:w="1063" w:type="dxa"/>
          </w:tcPr>
          <w:p w14:paraId="267B2ADA" w14:textId="77777777" w:rsidR="00A247C4" w:rsidRDefault="00A247C4" w:rsidP="00CA0C46"/>
        </w:tc>
      </w:tr>
      <w:tr w:rsidR="00A247C4" w14:paraId="2AF4C20F" w14:textId="77777777" w:rsidTr="00CA0C46">
        <w:tc>
          <w:tcPr>
            <w:tcW w:w="2294" w:type="dxa"/>
          </w:tcPr>
          <w:p w14:paraId="32FAE4C2" w14:textId="77777777" w:rsidR="00A247C4" w:rsidRPr="003875C5" w:rsidRDefault="00A247C4" w:rsidP="00CA0C46">
            <w:r w:rsidRPr="003875C5">
              <w:t xml:space="preserve">-Function as a teacher and leader to patients, </w:t>
            </w:r>
            <w:proofErr w:type="gramStart"/>
            <w:r w:rsidRPr="003875C5">
              <w:t>residents</w:t>
            </w:r>
            <w:proofErr w:type="gramEnd"/>
            <w:r w:rsidRPr="003875C5">
              <w:t xml:space="preserve"> and podiatric medical students.</w:t>
            </w:r>
          </w:p>
        </w:tc>
        <w:tc>
          <w:tcPr>
            <w:tcW w:w="1336" w:type="dxa"/>
          </w:tcPr>
          <w:p w14:paraId="5E26BB85" w14:textId="77777777" w:rsidR="00A247C4" w:rsidRDefault="00A247C4" w:rsidP="00CA0C46"/>
        </w:tc>
        <w:tc>
          <w:tcPr>
            <w:tcW w:w="1164" w:type="dxa"/>
          </w:tcPr>
          <w:p w14:paraId="0EF4BD61" w14:textId="77777777" w:rsidR="00A247C4" w:rsidRDefault="00A247C4" w:rsidP="00CA0C46"/>
        </w:tc>
        <w:tc>
          <w:tcPr>
            <w:tcW w:w="1165" w:type="dxa"/>
          </w:tcPr>
          <w:p w14:paraId="5E11E078" w14:textId="77777777" w:rsidR="00A247C4" w:rsidRDefault="00A247C4" w:rsidP="00CA0C46"/>
        </w:tc>
        <w:tc>
          <w:tcPr>
            <w:tcW w:w="1165" w:type="dxa"/>
          </w:tcPr>
          <w:p w14:paraId="6EDD3834" w14:textId="77777777" w:rsidR="00A247C4" w:rsidRDefault="00A247C4" w:rsidP="00CA0C46"/>
        </w:tc>
        <w:tc>
          <w:tcPr>
            <w:tcW w:w="1063" w:type="dxa"/>
          </w:tcPr>
          <w:p w14:paraId="37C21036" w14:textId="77777777" w:rsidR="00A247C4" w:rsidRDefault="00A247C4" w:rsidP="00CA0C46"/>
        </w:tc>
      </w:tr>
      <w:tr w:rsidR="00A247C4" w14:paraId="25FAF848" w14:textId="77777777" w:rsidTr="00CA0C46">
        <w:tc>
          <w:tcPr>
            <w:tcW w:w="2294" w:type="dxa"/>
          </w:tcPr>
          <w:p w14:paraId="0AC57625" w14:textId="77777777" w:rsidR="00A247C4" w:rsidRPr="003875C5" w:rsidRDefault="00A247C4" w:rsidP="00CA0C46">
            <w:pPr>
              <w:rPr>
                <w:rFonts w:ascii="Times New Roman" w:eastAsia="Times New Roman" w:hAnsi="Times New Roman" w:cs="Times New Roman"/>
                <w:color w:val="000000"/>
              </w:rPr>
            </w:pPr>
            <w:r w:rsidRPr="00B156C5">
              <w:rPr>
                <w:rFonts w:ascii="Times New Roman" w:eastAsia="Times New Roman" w:hAnsi="Times New Roman" w:cs="Times New Roman"/>
                <w:color w:val="000000"/>
              </w:rPr>
              <w:t>-</w:t>
            </w:r>
            <w:r>
              <w:rPr>
                <w:rFonts w:ascii="Times New Roman" w:eastAsia="Times New Roman" w:hAnsi="Times New Roman" w:cs="Times New Roman"/>
                <w:color w:val="000000"/>
              </w:rPr>
              <w:t>Critically examine and/or produce meaningful medical literature</w:t>
            </w:r>
          </w:p>
        </w:tc>
        <w:tc>
          <w:tcPr>
            <w:tcW w:w="1336" w:type="dxa"/>
          </w:tcPr>
          <w:p w14:paraId="545221DD" w14:textId="77777777" w:rsidR="00A247C4" w:rsidRDefault="00A247C4" w:rsidP="00CA0C46"/>
        </w:tc>
        <w:tc>
          <w:tcPr>
            <w:tcW w:w="1164" w:type="dxa"/>
          </w:tcPr>
          <w:p w14:paraId="6DE9EC81" w14:textId="77777777" w:rsidR="00A247C4" w:rsidRDefault="00A247C4" w:rsidP="00CA0C46"/>
        </w:tc>
        <w:tc>
          <w:tcPr>
            <w:tcW w:w="1165" w:type="dxa"/>
          </w:tcPr>
          <w:p w14:paraId="42230D2B" w14:textId="77777777" w:rsidR="00A247C4" w:rsidRDefault="00A247C4" w:rsidP="00CA0C46"/>
        </w:tc>
        <w:tc>
          <w:tcPr>
            <w:tcW w:w="1165" w:type="dxa"/>
          </w:tcPr>
          <w:p w14:paraId="55BD11A6" w14:textId="77777777" w:rsidR="00A247C4" w:rsidRDefault="00A247C4" w:rsidP="00CA0C46"/>
        </w:tc>
        <w:tc>
          <w:tcPr>
            <w:tcW w:w="1063" w:type="dxa"/>
          </w:tcPr>
          <w:p w14:paraId="515ADDC7" w14:textId="77777777" w:rsidR="00A247C4" w:rsidRDefault="00A247C4" w:rsidP="00CA0C46"/>
        </w:tc>
      </w:tr>
    </w:tbl>
    <w:p w14:paraId="2813A598" w14:textId="77777777" w:rsidR="00A247C4" w:rsidRDefault="00A247C4" w:rsidP="00A247C4"/>
    <w:p w14:paraId="14C47DFB" w14:textId="77777777" w:rsidR="00A247C4" w:rsidRDefault="00A247C4" w:rsidP="00A247C4"/>
    <w:p w14:paraId="5121BDC8" w14:textId="77777777" w:rsidR="00A247C4" w:rsidRDefault="00A247C4" w:rsidP="00A247C4"/>
    <w:p w14:paraId="1D433C4B" w14:textId="77777777" w:rsidR="00A247C4" w:rsidRDefault="00A247C4" w:rsidP="00A247C4">
      <w:r>
        <w:br w:type="column"/>
      </w:r>
      <w:r>
        <w:lastRenderedPageBreak/>
        <w:t>Podiatry Evaluation Form</w:t>
      </w:r>
    </w:p>
    <w:p w14:paraId="376CC590" w14:textId="77777777" w:rsidR="00A247C4" w:rsidRDefault="00A247C4" w:rsidP="00A247C4"/>
    <w:p w14:paraId="62E4079E" w14:textId="77777777" w:rsidR="00A247C4" w:rsidRDefault="00A247C4" w:rsidP="00A247C4">
      <w:r>
        <w:t>Podiatric Office Rotation</w:t>
      </w:r>
    </w:p>
    <w:p w14:paraId="61051E39" w14:textId="77777777" w:rsidR="00A247C4" w:rsidRDefault="00A247C4" w:rsidP="00A247C4"/>
    <w:p w14:paraId="1C656B24" w14:textId="77777777" w:rsidR="00A247C4" w:rsidRDefault="00A247C4" w:rsidP="00A247C4"/>
    <w:p w14:paraId="79CC1645"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052B4088" w14:textId="77777777" w:rsidTr="00CA0C46">
        <w:tc>
          <w:tcPr>
            <w:tcW w:w="2110" w:type="dxa"/>
          </w:tcPr>
          <w:p w14:paraId="257F5F3C" w14:textId="77777777" w:rsidR="00A247C4" w:rsidRDefault="00A247C4" w:rsidP="00CA0C46"/>
        </w:tc>
        <w:tc>
          <w:tcPr>
            <w:tcW w:w="1390" w:type="dxa"/>
          </w:tcPr>
          <w:p w14:paraId="2275588A" w14:textId="77777777" w:rsidR="00A247C4" w:rsidRDefault="00A247C4" w:rsidP="00CA0C46">
            <w:r>
              <w:t>Critical Deficiencies</w:t>
            </w:r>
          </w:p>
        </w:tc>
        <w:tc>
          <w:tcPr>
            <w:tcW w:w="1157" w:type="dxa"/>
          </w:tcPr>
          <w:p w14:paraId="0AD27483" w14:textId="77777777" w:rsidR="00A247C4" w:rsidRDefault="00A247C4" w:rsidP="00CA0C46">
            <w:r>
              <w:t>Below Expected</w:t>
            </w:r>
          </w:p>
        </w:tc>
        <w:tc>
          <w:tcPr>
            <w:tcW w:w="1348" w:type="dxa"/>
          </w:tcPr>
          <w:p w14:paraId="46CC78EA" w14:textId="77777777" w:rsidR="00A247C4" w:rsidRDefault="00A247C4" w:rsidP="00CA0C46">
            <w:r>
              <w:t>Satisfactory</w:t>
            </w:r>
          </w:p>
        </w:tc>
        <w:tc>
          <w:tcPr>
            <w:tcW w:w="1158" w:type="dxa"/>
          </w:tcPr>
          <w:p w14:paraId="2D47931C" w14:textId="77777777" w:rsidR="00A247C4" w:rsidRDefault="00A247C4" w:rsidP="00CA0C46">
            <w:r>
              <w:t>Above Expected</w:t>
            </w:r>
          </w:p>
        </w:tc>
        <w:tc>
          <w:tcPr>
            <w:tcW w:w="1378" w:type="dxa"/>
          </w:tcPr>
          <w:p w14:paraId="2DE35471" w14:textId="77777777" w:rsidR="00A247C4" w:rsidRDefault="00A247C4" w:rsidP="00CA0C46">
            <w:r>
              <w:t>Exceptional</w:t>
            </w:r>
          </w:p>
        </w:tc>
      </w:tr>
      <w:tr w:rsidR="00A247C4" w:rsidRPr="00494A2F" w14:paraId="382043BE" w14:textId="77777777" w:rsidTr="00CA0C46">
        <w:tc>
          <w:tcPr>
            <w:tcW w:w="2110" w:type="dxa"/>
          </w:tcPr>
          <w:p w14:paraId="67574DD6" w14:textId="77777777" w:rsidR="00A247C4" w:rsidRPr="00494A2F" w:rsidRDefault="00A247C4" w:rsidP="00CA0C46">
            <w:pPr>
              <w:rPr>
                <w:b/>
                <w:bCs/>
              </w:rPr>
            </w:pPr>
            <w:r w:rsidRPr="00494A2F">
              <w:rPr>
                <w:b/>
                <w:bCs/>
              </w:rPr>
              <w:t>PATIENT CARE</w:t>
            </w:r>
          </w:p>
        </w:tc>
        <w:tc>
          <w:tcPr>
            <w:tcW w:w="1390" w:type="dxa"/>
          </w:tcPr>
          <w:p w14:paraId="1B51FFEF" w14:textId="77777777" w:rsidR="00A247C4" w:rsidRPr="00494A2F" w:rsidRDefault="00A247C4" w:rsidP="00CA0C46">
            <w:pPr>
              <w:rPr>
                <w:b/>
                <w:bCs/>
              </w:rPr>
            </w:pPr>
          </w:p>
        </w:tc>
        <w:tc>
          <w:tcPr>
            <w:tcW w:w="1157" w:type="dxa"/>
          </w:tcPr>
          <w:p w14:paraId="33D42A99" w14:textId="77777777" w:rsidR="00A247C4" w:rsidRPr="00494A2F" w:rsidRDefault="00A247C4" w:rsidP="00CA0C46">
            <w:pPr>
              <w:rPr>
                <w:b/>
                <w:bCs/>
              </w:rPr>
            </w:pPr>
          </w:p>
        </w:tc>
        <w:tc>
          <w:tcPr>
            <w:tcW w:w="1348" w:type="dxa"/>
          </w:tcPr>
          <w:p w14:paraId="6D7300F4" w14:textId="77777777" w:rsidR="00A247C4" w:rsidRPr="00494A2F" w:rsidRDefault="00A247C4" w:rsidP="00CA0C46">
            <w:pPr>
              <w:rPr>
                <w:b/>
                <w:bCs/>
              </w:rPr>
            </w:pPr>
          </w:p>
        </w:tc>
        <w:tc>
          <w:tcPr>
            <w:tcW w:w="1158" w:type="dxa"/>
          </w:tcPr>
          <w:p w14:paraId="6FF87484" w14:textId="77777777" w:rsidR="00A247C4" w:rsidRPr="00494A2F" w:rsidRDefault="00A247C4" w:rsidP="00CA0C46">
            <w:pPr>
              <w:rPr>
                <w:b/>
                <w:bCs/>
              </w:rPr>
            </w:pPr>
          </w:p>
        </w:tc>
        <w:tc>
          <w:tcPr>
            <w:tcW w:w="1378" w:type="dxa"/>
          </w:tcPr>
          <w:p w14:paraId="299AF11A" w14:textId="77777777" w:rsidR="00A247C4" w:rsidRPr="00494A2F" w:rsidRDefault="00A247C4" w:rsidP="00CA0C46">
            <w:pPr>
              <w:rPr>
                <w:b/>
                <w:bCs/>
              </w:rPr>
            </w:pPr>
          </w:p>
        </w:tc>
      </w:tr>
      <w:tr w:rsidR="00A247C4" w14:paraId="4984FF75" w14:textId="77777777" w:rsidTr="00CA0C46">
        <w:tc>
          <w:tcPr>
            <w:tcW w:w="2110" w:type="dxa"/>
          </w:tcPr>
          <w:p w14:paraId="48D3ACEF" w14:textId="77777777" w:rsidR="00A247C4" w:rsidRDefault="00A247C4" w:rsidP="00CA0C46">
            <w:r>
              <w:t>Cares for acutely ill or injured patients in urgent and emergent situations and in all settings</w:t>
            </w:r>
          </w:p>
        </w:tc>
        <w:tc>
          <w:tcPr>
            <w:tcW w:w="1390" w:type="dxa"/>
          </w:tcPr>
          <w:p w14:paraId="7B9E2FA7" w14:textId="77777777" w:rsidR="00A247C4" w:rsidRDefault="00A247C4" w:rsidP="00CA0C46"/>
        </w:tc>
        <w:tc>
          <w:tcPr>
            <w:tcW w:w="1157" w:type="dxa"/>
          </w:tcPr>
          <w:p w14:paraId="7E9709E8" w14:textId="77777777" w:rsidR="00A247C4" w:rsidRDefault="00A247C4" w:rsidP="00CA0C46"/>
        </w:tc>
        <w:tc>
          <w:tcPr>
            <w:tcW w:w="1348" w:type="dxa"/>
          </w:tcPr>
          <w:p w14:paraId="03640D62" w14:textId="77777777" w:rsidR="00A247C4" w:rsidRDefault="00A247C4" w:rsidP="00CA0C46"/>
        </w:tc>
        <w:tc>
          <w:tcPr>
            <w:tcW w:w="1158" w:type="dxa"/>
          </w:tcPr>
          <w:p w14:paraId="30622512" w14:textId="77777777" w:rsidR="00A247C4" w:rsidRDefault="00A247C4" w:rsidP="00CA0C46"/>
        </w:tc>
        <w:tc>
          <w:tcPr>
            <w:tcW w:w="1378" w:type="dxa"/>
          </w:tcPr>
          <w:p w14:paraId="4034ED6B" w14:textId="77777777" w:rsidR="00A247C4" w:rsidRDefault="00A247C4" w:rsidP="00CA0C46"/>
        </w:tc>
      </w:tr>
      <w:tr w:rsidR="00A247C4" w14:paraId="1595C37E" w14:textId="77777777" w:rsidTr="00CA0C46">
        <w:tc>
          <w:tcPr>
            <w:tcW w:w="2110" w:type="dxa"/>
          </w:tcPr>
          <w:p w14:paraId="0E490053" w14:textId="77777777" w:rsidR="00A247C4" w:rsidRDefault="00A247C4" w:rsidP="00CA0C46">
            <w:r>
              <w:t>Cares for patients with chronic conditions</w:t>
            </w:r>
          </w:p>
        </w:tc>
        <w:tc>
          <w:tcPr>
            <w:tcW w:w="1390" w:type="dxa"/>
          </w:tcPr>
          <w:p w14:paraId="219E3B4F" w14:textId="77777777" w:rsidR="00A247C4" w:rsidRDefault="00A247C4" w:rsidP="00CA0C46"/>
        </w:tc>
        <w:tc>
          <w:tcPr>
            <w:tcW w:w="1157" w:type="dxa"/>
          </w:tcPr>
          <w:p w14:paraId="4E56004B" w14:textId="77777777" w:rsidR="00A247C4" w:rsidRDefault="00A247C4" w:rsidP="00CA0C46"/>
        </w:tc>
        <w:tc>
          <w:tcPr>
            <w:tcW w:w="1348" w:type="dxa"/>
          </w:tcPr>
          <w:p w14:paraId="545618BC" w14:textId="77777777" w:rsidR="00A247C4" w:rsidRDefault="00A247C4" w:rsidP="00CA0C46"/>
        </w:tc>
        <w:tc>
          <w:tcPr>
            <w:tcW w:w="1158" w:type="dxa"/>
          </w:tcPr>
          <w:p w14:paraId="05FFB5D3" w14:textId="77777777" w:rsidR="00A247C4" w:rsidRDefault="00A247C4" w:rsidP="00CA0C46"/>
        </w:tc>
        <w:tc>
          <w:tcPr>
            <w:tcW w:w="1378" w:type="dxa"/>
          </w:tcPr>
          <w:p w14:paraId="3DEF04BE" w14:textId="77777777" w:rsidR="00A247C4" w:rsidRDefault="00A247C4" w:rsidP="00CA0C46"/>
        </w:tc>
      </w:tr>
      <w:tr w:rsidR="00A247C4" w14:paraId="55E31EC7" w14:textId="77777777" w:rsidTr="00CA0C46">
        <w:tc>
          <w:tcPr>
            <w:tcW w:w="2110" w:type="dxa"/>
          </w:tcPr>
          <w:p w14:paraId="2D7983C7"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29C13C51" w14:textId="77777777" w:rsidR="00A247C4" w:rsidRDefault="00A247C4" w:rsidP="00CA0C46"/>
        </w:tc>
        <w:tc>
          <w:tcPr>
            <w:tcW w:w="1157" w:type="dxa"/>
          </w:tcPr>
          <w:p w14:paraId="7533ACCA" w14:textId="77777777" w:rsidR="00A247C4" w:rsidRDefault="00A247C4" w:rsidP="00CA0C46"/>
        </w:tc>
        <w:tc>
          <w:tcPr>
            <w:tcW w:w="1348" w:type="dxa"/>
          </w:tcPr>
          <w:p w14:paraId="5A78B884" w14:textId="77777777" w:rsidR="00A247C4" w:rsidRDefault="00A247C4" w:rsidP="00CA0C46"/>
        </w:tc>
        <w:tc>
          <w:tcPr>
            <w:tcW w:w="1158" w:type="dxa"/>
          </w:tcPr>
          <w:p w14:paraId="644B98F6" w14:textId="77777777" w:rsidR="00A247C4" w:rsidRDefault="00A247C4" w:rsidP="00CA0C46"/>
        </w:tc>
        <w:tc>
          <w:tcPr>
            <w:tcW w:w="1378" w:type="dxa"/>
          </w:tcPr>
          <w:p w14:paraId="4337FC9E" w14:textId="77777777" w:rsidR="00A247C4" w:rsidRDefault="00A247C4" w:rsidP="00CA0C46"/>
        </w:tc>
      </w:tr>
      <w:tr w:rsidR="00A247C4" w:rsidRPr="00494A2F" w14:paraId="036E9A92" w14:textId="77777777" w:rsidTr="00CA0C46">
        <w:tc>
          <w:tcPr>
            <w:tcW w:w="2110" w:type="dxa"/>
          </w:tcPr>
          <w:p w14:paraId="052088EB" w14:textId="77777777" w:rsidR="00A247C4" w:rsidRPr="00494A2F" w:rsidRDefault="00A247C4" w:rsidP="00CA0C46">
            <w:pPr>
              <w:rPr>
                <w:b/>
                <w:bCs/>
              </w:rPr>
            </w:pPr>
            <w:r w:rsidRPr="00494A2F">
              <w:rPr>
                <w:b/>
                <w:bCs/>
              </w:rPr>
              <w:t>MEDICAL KNOWLEDGE</w:t>
            </w:r>
          </w:p>
        </w:tc>
        <w:tc>
          <w:tcPr>
            <w:tcW w:w="1390" w:type="dxa"/>
          </w:tcPr>
          <w:p w14:paraId="4C3163EE" w14:textId="77777777" w:rsidR="00A247C4" w:rsidRPr="00494A2F" w:rsidRDefault="00A247C4" w:rsidP="00CA0C46">
            <w:pPr>
              <w:rPr>
                <w:b/>
                <w:bCs/>
              </w:rPr>
            </w:pPr>
          </w:p>
        </w:tc>
        <w:tc>
          <w:tcPr>
            <w:tcW w:w="1157" w:type="dxa"/>
          </w:tcPr>
          <w:p w14:paraId="1DD38305" w14:textId="77777777" w:rsidR="00A247C4" w:rsidRPr="00494A2F" w:rsidRDefault="00A247C4" w:rsidP="00CA0C46">
            <w:pPr>
              <w:rPr>
                <w:b/>
                <w:bCs/>
              </w:rPr>
            </w:pPr>
          </w:p>
        </w:tc>
        <w:tc>
          <w:tcPr>
            <w:tcW w:w="1348" w:type="dxa"/>
          </w:tcPr>
          <w:p w14:paraId="56561D53" w14:textId="77777777" w:rsidR="00A247C4" w:rsidRPr="00494A2F" w:rsidRDefault="00A247C4" w:rsidP="00CA0C46">
            <w:pPr>
              <w:rPr>
                <w:b/>
                <w:bCs/>
              </w:rPr>
            </w:pPr>
          </w:p>
        </w:tc>
        <w:tc>
          <w:tcPr>
            <w:tcW w:w="1158" w:type="dxa"/>
          </w:tcPr>
          <w:p w14:paraId="40AFD012" w14:textId="77777777" w:rsidR="00A247C4" w:rsidRPr="00494A2F" w:rsidRDefault="00A247C4" w:rsidP="00CA0C46">
            <w:pPr>
              <w:rPr>
                <w:b/>
                <w:bCs/>
              </w:rPr>
            </w:pPr>
          </w:p>
        </w:tc>
        <w:tc>
          <w:tcPr>
            <w:tcW w:w="1378" w:type="dxa"/>
          </w:tcPr>
          <w:p w14:paraId="33CE10FD" w14:textId="77777777" w:rsidR="00A247C4" w:rsidRPr="00494A2F" w:rsidRDefault="00A247C4" w:rsidP="00CA0C46">
            <w:pPr>
              <w:rPr>
                <w:b/>
                <w:bCs/>
              </w:rPr>
            </w:pPr>
          </w:p>
        </w:tc>
      </w:tr>
      <w:tr w:rsidR="00A247C4" w14:paraId="102D0429" w14:textId="77777777" w:rsidTr="00CA0C46">
        <w:tc>
          <w:tcPr>
            <w:tcW w:w="2110" w:type="dxa"/>
          </w:tcPr>
          <w:p w14:paraId="452C92A7" w14:textId="77777777" w:rsidR="00A247C4" w:rsidRDefault="00A247C4" w:rsidP="00CA0C46">
            <w:r>
              <w:t>Recognizes, synthesizes, and integrates medical knowledge into clinical decision making</w:t>
            </w:r>
          </w:p>
        </w:tc>
        <w:tc>
          <w:tcPr>
            <w:tcW w:w="1390" w:type="dxa"/>
          </w:tcPr>
          <w:p w14:paraId="5A02F2AC" w14:textId="77777777" w:rsidR="00A247C4" w:rsidRDefault="00A247C4" w:rsidP="00CA0C46"/>
        </w:tc>
        <w:tc>
          <w:tcPr>
            <w:tcW w:w="1157" w:type="dxa"/>
          </w:tcPr>
          <w:p w14:paraId="3E24A0CD" w14:textId="77777777" w:rsidR="00A247C4" w:rsidRDefault="00A247C4" w:rsidP="00CA0C46"/>
        </w:tc>
        <w:tc>
          <w:tcPr>
            <w:tcW w:w="1348" w:type="dxa"/>
          </w:tcPr>
          <w:p w14:paraId="1E39BD07" w14:textId="77777777" w:rsidR="00A247C4" w:rsidRDefault="00A247C4" w:rsidP="00CA0C46"/>
        </w:tc>
        <w:tc>
          <w:tcPr>
            <w:tcW w:w="1158" w:type="dxa"/>
          </w:tcPr>
          <w:p w14:paraId="2815863E" w14:textId="77777777" w:rsidR="00A247C4" w:rsidRDefault="00A247C4" w:rsidP="00CA0C46"/>
        </w:tc>
        <w:tc>
          <w:tcPr>
            <w:tcW w:w="1378" w:type="dxa"/>
          </w:tcPr>
          <w:p w14:paraId="5CCBC40D" w14:textId="77777777" w:rsidR="00A247C4" w:rsidRDefault="00A247C4" w:rsidP="00CA0C46"/>
        </w:tc>
      </w:tr>
      <w:tr w:rsidR="00A247C4" w14:paraId="7BBE1586" w14:textId="77777777" w:rsidTr="00CA0C46">
        <w:tc>
          <w:tcPr>
            <w:tcW w:w="2110" w:type="dxa"/>
          </w:tcPr>
          <w:p w14:paraId="2A055FC7" w14:textId="77777777" w:rsidR="00A247C4" w:rsidRDefault="00A247C4" w:rsidP="00CA0C46">
            <w:r>
              <w:t>Applies critical thinking skills in patient care</w:t>
            </w:r>
          </w:p>
        </w:tc>
        <w:tc>
          <w:tcPr>
            <w:tcW w:w="1390" w:type="dxa"/>
          </w:tcPr>
          <w:p w14:paraId="2B3828B1" w14:textId="77777777" w:rsidR="00A247C4" w:rsidRDefault="00A247C4" w:rsidP="00CA0C46"/>
        </w:tc>
        <w:tc>
          <w:tcPr>
            <w:tcW w:w="1157" w:type="dxa"/>
          </w:tcPr>
          <w:p w14:paraId="247DC826" w14:textId="77777777" w:rsidR="00A247C4" w:rsidRDefault="00A247C4" w:rsidP="00CA0C46"/>
        </w:tc>
        <w:tc>
          <w:tcPr>
            <w:tcW w:w="1348" w:type="dxa"/>
          </w:tcPr>
          <w:p w14:paraId="087415FA" w14:textId="77777777" w:rsidR="00A247C4" w:rsidRDefault="00A247C4" w:rsidP="00CA0C46"/>
        </w:tc>
        <w:tc>
          <w:tcPr>
            <w:tcW w:w="1158" w:type="dxa"/>
          </w:tcPr>
          <w:p w14:paraId="687BC5D3" w14:textId="77777777" w:rsidR="00A247C4" w:rsidRDefault="00A247C4" w:rsidP="00CA0C46"/>
        </w:tc>
        <w:tc>
          <w:tcPr>
            <w:tcW w:w="1378" w:type="dxa"/>
          </w:tcPr>
          <w:p w14:paraId="6F611DB8" w14:textId="77777777" w:rsidR="00A247C4" w:rsidRDefault="00A247C4" w:rsidP="00CA0C46"/>
        </w:tc>
      </w:tr>
      <w:tr w:rsidR="00A247C4" w:rsidRPr="00494A2F" w14:paraId="6342ACFC" w14:textId="77777777" w:rsidTr="00CA0C46">
        <w:tc>
          <w:tcPr>
            <w:tcW w:w="2110" w:type="dxa"/>
          </w:tcPr>
          <w:p w14:paraId="464CB548" w14:textId="77777777" w:rsidR="00A247C4" w:rsidRPr="00494A2F" w:rsidRDefault="00A247C4" w:rsidP="00CA0C46">
            <w:pPr>
              <w:rPr>
                <w:b/>
                <w:bCs/>
              </w:rPr>
            </w:pPr>
            <w:r w:rsidRPr="00494A2F">
              <w:rPr>
                <w:b/>
                <w:bCs/>
              </w:rPr>
              <w:t>SYSTEMS-BASED PRACTICE</w:t>
            </w:r>
          </w:p>
        </w:tc>
        <w:tc>
          <w:tcPr>
            <w:tcW w:w="1390" w:type="dxa"/>
          </w:tcPr>
          <w:p w14:paraId="07D371E3" w14:textId="77777777" w:rsidR="00A247C4" w:rsidRPr="00494A2F" w:rsidRDefault="00A247C4" w:rsidP="00CA0C46">
            <w:pPr>
              <w:rPr>
                <w:b/>
                <w:bCs/>
              </w:rPr>
            </w:pPr>
          </w:p>
        </w:tc>
        <w:tc>
          <w:tcPr>
            <w:tcW w:w="1157" w:type="dxa"/>
          </w:tcPr>
          <w:p w14:paraId="55C4C610" w14:textId="77777777" w:rsidR="00A247C4" w:rsidRPr="00494A2F" w:rsidRDefault="00A247C4" w:rsidP="00CA0C46">
            <w:pPr>
              <w:rPr>
                <w:b/>
                <w:bCs/>
              </w:rPr>
            </w:pPr>
          </w:p>
        </w:tc>
        <w:tc>
          <w:tcPr>
            <w:tcW w:w="1348" w:type="dxa"/>
          </w:tcPr>
          <w:p w14:paraId="78EF4148" w14:textId="77777777" w:rsidR="00A247C4" w:rsidRPr="00494A2F" w:rsidRDefault="00A247C4" w:rsidP="00CA0C46">
            <w:pPr>
              <w:rPr>
                <w:b/>
                <w:bCs/>
              </w:rPr>
            </w:pPr>
          </w:p>
        </w:tc>
        <w:tc>
          <w:tcPr>
            <w:tcW w:w="1158" w:type="dxa"/>
          </w:tcPr>
          <w:p w14:paraId="0DA84F76" w14:textId="77777777" w:rsidR="00A247C4" w:rsidRPr="00494A2F" w:rsidRDefault="00A247C4" w:rsidP="00CA0C46">
            <w:pPr>
              <w:rPr>
                <w:b/>
                <w:bCs/>
              </w:rPr>
            </w:pPr>
          </w:p>
        </w:tc>
        <w:tc>
          <w:tcPr>
            <w:tcW w:w="1378" w:type="dxa"/>
          </w:tcPr>
          <w:p w14:paraId="0CFD0F5A" w14:textId="77777777" w:rsidR="00A247C4" w:rsidRPr="00494A2F" w:rsidRDefault="00A247C4" w:rsidP="00CA0C46">
            <w:pPr>
              <w:rPr>
                <w:b/>
                <w:bCs/>
              </w:rPr>
            </w:pPr>
          </w:p>
        </w:tc>
      </w:tr>
      <w:tr w:rsidR="00A247C4" w14:paraId="1D19B0E3" w14:textId="77777777" w:rsidTr="00CA0C46">
        <w:tc>
          <w:tcPr>
            <w:tcW w:w="2110" w:type="dxa"/>
          </w:tcPr>
          <w:p w14:paraId="0FF32FB8" w14:textId="77777777" w:rsidR="00A247C4" w:rsidRDefault="00A247C4" w:rsidP="00CA0C46">
            <w:r>
              <w:t xml:space="preserve">Promotes cost-conscious and efficient medical </w:t>
            </w:r>
            <w:r>
              <w:lastRenderedPageBreak/>
              <w:t>care and resource utilization</w:t>
            </w:r>
          </w:p>
        </w:tc>
        <w:tc>
          <w:tcPr>
            <w:tcW w:w="1390" w:type="dxa"/>
          </w:tcPr>
          <w:p w14:paraId="7F7A5618" w14:textId="77777777" w:rsidR="00A247C4" w:rsidRDefault="00A247C4" w:rsidP="00CA0C46"/>
        </w:tc>
        <w:tc>
          <w:tcPr>
            <w:tcW w:w="1157" w:type="dxa"/>
          </w:tcPr>
          <w:p w14:paraId="1345D606" w14:textId="77777777" w:rsidR="00A247C4" w:rsidRDefault="00A247C4" w:rsidP="00CA0C46"/>
        </w:tc>
        <w:tc>
          <w:tcPr>
            <w:tcW w:w="1348" w:type="dxa"/>
          </w:tcPr>
          <w:p w14:paraId="79306F08" w14:textId="77777777" w:rsidR="00A247C4" w:rsidRDefault="00A247C4" w:rsidP="00CA0C46"/>
        </w:tc>
        <w:tc>
          <w:tcPr>
            <w:tcW w:w="1158" w:type="dxa"/>
          </w:tcPr>
          <w:p w14:paraId="5220715A" w14:textId="77777777" w:rsidR="00A247C4" w:rsidRDefault="00A247C4" w:rsidP="00CA0C46"/>
        </w:tc>
        <w:tc>
          <w:tcPr>
            <w:tcW w:w="1378" w:type="dxa"/>
          </w:tcPr>
          <w:p w14:paraId="41A975D1" w14:textId="77777777" w:rsidR="00A247C4" w:rsidRDefault="00A247C4" w:rsidP="00CA0C46"/>
        </w:tc>
      </w:tr>
      <w:tr w:rsidR="00A247C4" w:rsidRPr="00494A2F" w14:paraId="0FBCDC21" w14:textId="77777777" w:rsidTr="00CA0C46">
        <w:tc>
          <w:tcPr>
            <w:tcW w:w="2110" w:type="dxa"/>
          </w:tcPr>
          <w:p w14:paraId="7DA3C5C2" w14:textId="77777777" w:rsidR="00A247C4" w:rsidRPr="00494A2F" w:rsidRDefault="00A247C4" w:rsidP="00CA0C46">
            <w:pPr>
              <w:rPr>
                <w:b/>
                <w:bCs/>
              </w:rPr>
            </w:pPr>
            <w:r w:rsidRPr="00494A2F">
              <w:rPr>
                <w:b/>
                <w:bCs/>
              </w:rPr>
              <w:t>PRACTICE-BASED LEARNING AND IMPROVEMENT</w:t>
            </w:r>
          </w:p>
        </w:tc>
        <w:tc>
          <w:tcPr>
            <w:tcW w:w="1390" w:type="dxa"/>
          </w:tcPr>
          <w:p w14:paraId="0EE6A6C1" w14:textId="77777777" w:rsidR="00A247C4" w:rsidRPr="00494A2F" w:rsidRDefault="00A247C4" w:rsidP="00CA0C46">
            <w:pPr>
              <w:rPr>
                <w:b/>
                <w:bCs/>
              </w:rPr>
            </w:pPr>
          </w:p>
        </w:tc>
        <w:tc>
          <w:tcPr>
            <w:tcW w:w="1157" w:type="dxa"/>
          </w:tcPr>
          <w:p w14:paraId="4197F695" w14:textId="77777777" w:rsidR="00A247C4" w:rsidRPr="00494A2F" w:rsidRDefault="00A247C4" w:rsidP="00CA0C46">
            <w:pPr>
              <w:rPr>
                <w:b/>
                <w:bCs/>
              </w:rPr>
            </w:pPr>
          </w:p>
        </w:tc>
        <w:tc>
          <w:tcPr>
            <w:tcW w:w="1348" w:type="dxa"/>
          </w:tcPr>
          <w:p w14:paraId="7DDB7C01" w14:textId="77777777" w:rsidR="00A247C4" w:rsidRPr="00494A2F" w:rsidRDefault="00A247C4" w:rsidP="00CA0C46">
            <w:pPr>
              <w:rPr>
                <w:b/>
                <w:bCs/>
              </w:rPr>
            </w:pPr>
          </w:p>
        </w:tc>
        <w:tc>
          <w:tcPr>
            <w:tcW w:w="1158" w:type="dxa"/>
          </w:tcPr>
          <w:p w14:paraId="6831364F" w14:textId="77777777" w:rsidR="00A247C4" w:rsidRPr="00494A2F" w:rsidRDefault="00A247C4" w:rsidP="00CA0C46">
            <w:pPr>
              <w:rPr>
                <w:b/>
                <w:bCs/>
              </w:rPr>
            </w:pPr>
          </w:p>
        </w:tc>
        <w:tc>
          <w:tcPr>
            <w:tcW w:w="1378" w:type="dxa"/>
          </w:tcPr>
          <w:p w14:paraId="42FD6FF5" w14:textId="77777777" w:rsidR="00A247C4" w:rsidRPr="00494A2F" w:rsidRDefault="00A247C4" w:rsidP="00CA0C46">
            <w:pPr>
              <w:rPr>
                <w:b/>
                <w:bCs/>
              </w:rPr>
            </w:pPr>
          </w:p>
        </w:tc>
      </w:tr>
      <w:tr w:rsidR="00A247C4" w14:paraId="42BC433F" w14:textId="77777777" w:rsidTr="00CA0C46">
        <w:tc>
          <w:tcPr>
            <w:tcW w:w="2110" w:type="dxa"/>
          </w:tcPr>
          <w:p w14:paraId="5B559476" w14:textId="77777777" w:rsidR="00A247C4" w:rsidRDefault="00A247C4" w:rsidP="00CA0C46">
            <w:r>
              <w:t>Locates, appraises, and assimilates evidence from scientific studies related to the patients’ health problems, using evidence-based medicine</w:t>
            </w:r>
          </w:p>
        </w:tc>
        <w:tc>
          <w:tcPr>
            <w:tcW w:w="1390" w:type="dxa"/>
          </w:tcPr>
          <w:p w14:paraId="7D2D4EBA" w14:textId="77777777" w:rsidR="00A247C4" w:rsidRDefault="00A247C4" w:rsidP="00CA0C46"/>
        </w:tc>
        <w:tc>
          <w:tcPr>
            <w:tcW w:w="1157" w:type="dxa"/>
          </w:tcPr>
          <w:p w14:paraId="4E3229EF" w14:textId="77777777" w:rsidR="00A247C4" w:rsidRDefault="00A247C4" w:rsidP="00CA0C46"/>
        </w:tc>
        <w:tc>
          <w:tcPr>
            <w:tcW w:w="1348" w:type="dxa"/>
          </w:tcPr>
          <w:p w14:paraId="757F931B" w14:textId="77777777" w:rsidR="00A247C4" w:rsidRDefault="00A247C4" w:rsidP="00CA0C46"/>
        </w:tc>
        <w:tc>
          <w:tcPr>
            <w:tcW w:w="1158" w:type="dxa"/>
          </w:tcPr>
          <w:p w14:paraId="3A3B787B" w14:textId="77777777" w:rsidR="00A247C4" w:rsidRDefault="00A247C4" w:rsidP="00CA0C46"/>
        </w:tc>
        <w:tc>
          <w:tcPr>
            <w:tcW w:w="1378" w:type="dxa"/>
          </w:tcPr>
          <w:p w14:paraId="1689E253" w14:textId="77777777" w:rsidR="00A247C4" w:rsidRDefault="00A247C4" w:rsidP="00CA0C46"/>
        </w:tc>
      </w:tr>
      <w:tr w:rsidR="00A247C4" w:rsidRPr="00494A2F" w14:paraId="04F00C26" w14:textId="77777777" w:rsidTr="00CA0C46">
        <w:tc>
          <w:tcPr>
            <w:tcW w:w="2110" w:type="dxa"/>
          </w:tcPr>
          <w:p w14:paraId="4B6CB176" w14:textId="77777777" w:rsidR="00A247C4" w:rsidRPr="00494A2F" w:rsidRDefault="00A247C4" w:rsidP="00CA0C46">
            <w:pPr>
              <w:rPr>
                <w:b/>
                <w:bCs/>
              </w:rPr>
            </w:pPr>
            <w:r w:rsidRPr="00494A2F">
              <w:rPr>
                <w:b/>
                <w:bCs/>
              </w:rPr>
              <w:t>PROFESSIONALISM</w:t>
            </w:r>
          </w:p>
        </w:tc>
        <w:tc>
          <w:tcPr>
            <w:tcW w:w="1390" w:type="dxa"/>
          </w:tcPr>
          <w:p w14:paraId="23E0D316" w14:textId="77777777" w:rsidR="00A247C4" w:rsidRPr="00494A2F" w:rsidRDefault="00A247C4" w:rsidP="00CA0C46">
            <w:pPr>
              <w:rPr>
                <w:b/>
                <w:bCs/>
              </w:rPr>
            </w:pPr>
          </w:p>
        </w:tc>
        <w:tc>
          <w:tcPr>
            <w:tcW w:w="1157" w:type="dxa"/>
          </w:tcPr>
          <w:p w14:paraId="030EB6F5" w14:textId="77777777" w:rsidR="00A247C4" w:rsidRPr="00494A2F" w:rsidRDefault="00A247C4" w:rsidP="00CA0C46">
            <w:pPr>
              <w:rPr>
                <w:b/>
                <w:bCs/>
              </w:rPr>
            </w:pPr>
          </w:p>
        </w:tc>
        <w:tc>
          <w:tcPr>
            <w:tcW w:w="1348" w:type="dxa"/>
          </w:tcPr>
          <w:p w14:paraId="668D7ED0" w14:textId="77777777" w:rsidR="00A247C4" w:rsidRPr="00494A2F" w:rsidRDefault="00A247C4" w:rsidP="00CA0C46">
            <w:pPr>
              <w:rPr>
                <w:b/>
                <w:bCs/>
              </w:rPr>
            </w:pPr>
          </w:p>
        </w:tc>
        <w:tc>
          <w:tcPr>
            <w:tcW w:w="1158" w:type="dxa"/>
          </w:tcPr>
          <w:p w14:paraId="5D46D90A" w14:textId="77777777" w:rsidR="00A247C4" w:rsidRPr="00494A2F" w:rsidRDefault="00A247C4" w:rsidP="00CA0C46">
            <w:pPr>
              <w:rPr>
                <w:b/>
                <w:bCs/>
              </w:rPr>
            </w:pPr>
          </w:p>
        </w:tc>
        <w:tc>
          <w:tcPr>
            <w:tcW w:w="1378" w:type="dxa"/>
          </w:tcPr>
          <w:p w14:paraId="02013F8F" w14:textId="77777777" w:rsidR="00A247C4" w:rsidRPr="00494A2F" w:rsidRDefault="00A247C4" w:rsidP="00CA0C46">
            <w:pPr>
              <w:rPr>
                <w:b/>
                <w:bCs/>
              </w:rPr>
            </w:pPr>
          </w:p>
        </w:tc>
      </w:tr>
      <w:tr w:rsidR="00A247C4" w14:paraId="2BCBBE5E" w14:textId="77777777" w:rsidTr="00CA0C46">
        <w:tc>
          <w:tcPr>
            <w:tcW w:w="2110" w:type="dxa"/>
          </w:tcPr>
          <w:p w14:paraId="080EADF4" w14:textId="77777777" w:rsidR="00A247C4" w:rsidRDefault="00A247C4" w:rsidP="00CA0C46">
            <w:r>
              <w:t>Maintains appropriate and professional behavior</w:t>
            </w:r>
          </w:p>
        </w:tc>
        <w:tc>
          <w:tcPr>
            <w:tcW w:w="1390" w:type="dxa"/>
          </w:tcPr>
          <w:p w14:paraId="36343130" w14:textId="77777777" w:rsidR="00A247C4" w:rsidRDefault="00A247C4" w:rsidP="00CA0C46"/>
        </w:tc>
        <w:tc>
          <w:tcPr>
            <w:tcW w:w="1157" w:type="dxa"/>
          </w:tcPr>
          <w:p w14:paraId="0B4FDAEE" w14:textId="77777777" w:rsidR="00A247C4" w:rsidRDefault="00A247C4" w:rsidP="00CA0C46"/>
        </w:tc>
        <w:tc>
          <w:tcPr>
            <w:tcW w:w="1348" w:type="dxa"/>
          </w:tcPr>
          <w:p w14:paraId="118E9CE7" w14:textId="77777777" w:rsidR="00A247C4" w:rsidRDefault="00A247C4" w:rsidP="00CA0C46"/>
        </w:tc>
        <w:tc>
          <w:tcPr>
            <w:tcW w:w="1158" w:type="dxa"/>
          </w:tcPr>
          <w:p w14:paraId="2726057D" w14:textId="77777777" w:rsidR="00A247C4" w:rsidRDefault="00A247C4" w:rsidP="00CA0C46"/>
        </w:tc>
        <w:tc>
          <w:tcPr>
            <w:tcW w:w="1378" w:type="dxa"/>
          </w:tcPr>
          <w:p w14:paraId="78AD4F65" w14:textId="77777777" w:rsidR="00A247C4" w:rsidRDefault="00A247C4" w:rsidP="00CA0C46"/>
        </w:tc>
      </w:tr>
      <w:tr w:rsidR="00A247C4" w14:paraId="207606ED" w14:textId="77777777" w:rsidTr="00CA0C46">
        <w:tc>
          <w:tcPr>
            <w:tcW w:w="2110" w:type="dxa"/>
          </w:tcPr>
          <w:p w14:paraId="4252EC8C" w14:textId="77777777" w:rsidR="00A247C4" w:rsidRDefault="00A247C4" w:rsidP="00CA0C46">
            <w:r>
              <w:t>Demonstrates humanism and cultural proficiency</w:t>
            </w:r>
          </w:p>
        </w:tc>
        <w:tc>
          <w:tcPr>
            <w:tcW w:w="1390" w:type="dxa"/>
          </w:tcPr>
          <w:p w14:paraId="02498CE2" w14:textId="77777777" w:rsidR="00A247C4" w:rsidRDefault="00A247C4" w:rsidP="00CA0C46"/>
        </w:tc>
        <w:tc>
          <w:tcPr>
            <w:tcW w:w="1157" w:type="dxa"/>
          </w:tcPr>
          <w:p w14:paraId="5AAE5B4B" w14:textId="77777777" w:rsidR="00A247C4" w:rsidRDefault="00A247C4" w:rsidP="00CA0C46"/>
        </w:tc>
        <w:tc>
          <w:tcPr>
            <w:tcW w:w="1348" w:type="dxa"/>
          </w:tcPr>
          <w:p w14:paraId="6DF137FE" w14:textId="77777777" w:rsidR="00A247C4" w:rsidRDefault="00A247C4" w:rsidP="00CA0C46"/>
        </w:tc>
        <w:tc>
          <w:tcPr>
            <w:tcW w:w="1158" w:type="dxa"/>
          </w:tcPr>
          <w:p w14:paraId="59FE03C2" w14:textId="77777777" w:rsidR="00A247C4" w:rsidRDefault="00A247C4" w:rsidP="00CA0C46"/>
        </w:tc>
        <w:tc>
          <w:tcPr>
            <w:tcW w:w="1378" w:type="dxa"/>
          </w:tcPr>
          <w:p w14:paraId="00E30651" w14:textId="77777777" w:rsidR="00A247C4" w:rsidRDefault="00A247C4" w:rsidP="00CA0C46"/>
        </w:tc>
      </w:tr>
      <w:tr w:rsidR="00A247C4" w:rsidRPr="00494A2F" w14:paraId="38EAA41A" w14:textId="77777777" w:rsidTr="00CA0C46">
        <w:tc>
          <w:tcPr>
            <w:tcW w:w="2110" w:type="dxa"/>
          </w:tcPr>
          <w:p w14:paraId="6AF48019" w14:textId="77777777" w:rsidR="00A247C4" w:rsidRPr="00494A2F" w:rsidRDefault="00A247C4" w:rsidP="00CA0C46">
            <w:pPr>
              <w:rPr>
                <w:b/>
                <w:bCs/>
              </w:rPr>
            </w:pPr>
            <w:r w:rsidRPr="00494A2F">
              <w:rPr>
                <w:b/>
                <w:bCs/>
              </w:rPr>
              <w:t>COMMUNICATION</w:t>
            </w:r>
          </w:p>
        </w:tc>
        <w:tc>
          <w:tcPr>
            <w:tcW w:w="1390" w:type="dxa"/>
          </w:tcPr>
          <w:p w14:paraId="40E327CB" w14:textId="77777777" w:rsidR="00A247C4" w:rsidRPr="00494A2F" w:rsidRDefault="00A247C4" w:rsidP="00CA0C46">
            <w:pPr>
              <w:rPr>
                <w:b/>
                <w:bCs/>
              </w:rPr>
            </w:pPr>
          </w:p>
        </w:tc>
        <w:tc>
          <w:tcPr>
            <w:tcW w:w="1157" w:type="dxa"/>
          </w:tcPr>
          <w:p w14:paraId="657A7DC5" w14:textId="77777777" w:rsidR="00A247C4" w:rsidRPr="00494A2F" w:rsidRDefault="00A247C4" w:rsidP="00CA0C46">
            <w:pPr>
              <w:rPr>
                <w:b/>
                <w:bCs/>
              </w:rPr>
            </w:pPr>
          </w:p>
        </w:tc>
        <w:tc>
          <w:tcPr>
            <w:tcW w:w="1348" w:type="dxa"/>
          </w:tcPr>
          <w:p w14:paraId="2737E568" w14:textId="77777777" w:rsidR="00A247C4" w:rsidRPr="00494A2F" w:rsidRDefault="00A247C4" w:rsidP="00CA0C46">
            <w:pPr>
              <w:rPr>
                <w:b/>
                <w:bCs/>
              </w:rPr>
            </w:pPr>
          </w:p>
        </w:tc>
        <w:tc>
          <w:tcPr>
            <w:tcW w:w="1158" w:type="dxa"/>
          </w:tcPr>
          <w:p w14:paraId="26687D68" w14:textId="77777777" w:rsidR="00A247C4" w:rsidRPr="00494A2F" w:rsidRDefault="00A247C4" w:rsidP="00CA0C46">
            <w:pPr>
              <w:rPr>
                <w:b/>
                <w:bCs/>
              </w:rPr>
            </w:pPr>
          </w:p>
        </w:tc>
        <w:tc>
          <w:tcPr>
            <w:tcW w:w="1378" w:type="dxa"/>
          </w:tcPr>
          <w:p w14:paraId="119FC238" w14:textId="77777777" w:rsidR="00A247C4" w:rsidRPr="00494A2F" w:rsidRDefault="00A247C4" w:rsidP="00CA0C46">
            <w:pPr>
              <w:rPr>
                <w:b/>
                <w:bCs/>
              </w:rPr>
            </w:pPr>
          </w:p>
        </w:tc>
      </w:tr>
      <w:tr w:rsidR="00A247C4" w14:paraId="7E1EC2DE" w14:textId="77777777" w:rsidTr="00CA0C46">
        <w:tc>
          <w:tcPr>
            <w:tcW w:w="2110" w:type="dxa"/>
          </w:tcPr>
          <w:p w14:paraId="1CA65768" w14:textId="77777777" w:rsidR="00A247C4" w:rsidRDefault="00A247C4" w:rsidP="00CA0C46">
            <w:r>
              <w:t>Communicates and collaborates effectively with physicians, other health professionals, and healthcare teams</w:t>
            </w:r>
          </w:p>
        </w:tc>
        <w:tc>
          <w:tcPr>
            <w:tcW w:w="1390" w:type="dxa"/>
          </w:tcPr>
          <w:p w14:paraId="34740214" w14:textId="77777777" w:rsidR="00A247C4" w:rsidRDefault="00A247C4" w:rsidP="00CA0C46"/>
        </w:tc>
        <w:tc>
          <w:tcPr>
            <w:tcW w:w="1157" w:type="dxa"/>
          </w:tcPr>
          <w:p w14:paraId="6180962D" w14:textId="77777777" w:rsidR="00A247C4" w:rsidRDefault="00A247C4" w:rsidP="00CA0C46"/>
        </w:tc>
        <w:tc>
          <w:tcPr>
            <w:tcW w:w="1348" w:type="dxa"/>
          </w:tcPr>
          <w:p w14:paraId="1D0E1F2E" w14:textId="77777777" w:rsidR="00A247C4" w:rsidRDefault="00A247C4" w:rsidP="00CA0C46"/>
        </w:tc>
        <w:tc>
          <w:tcPr>
            <w:tcW w:w="1158" w:type="dxa"/>
          </w:tcPr>
          <w:p w14:paraId="41CEF197" w14:textId="77777777" w:rsidR="00A247C4" w:rsidRDefault="00A247C4" w:rsidP="00CA0C46"/>
        </w:tc>
        <w:tc>
          <w:tcPr>
            <w:tcW w:w="1378" w:type="dxa"/>
          </w:tcPr>
          <w:p w14:paraId="3B170B71" w14:textId="77777777" w:rsidR="00A247C4" w:rsidRDefault="00A247C4" w:rsidP="00CA0C46"/>
        </w:tc>
      </w:tr>
      <w:tr w:rsidR="00A247C4" w:rsidRPr="00494A2F" w14:paraId="2EA27B44" w14:textId="77777777" w:rsidTr="00CA0C46">
        <w:tc>
          <w:tcPr>
            <w:tcW w:w="2110" w:type="dxa"/>
          </w:tcPr>
          <w:p w14:paraId="7D26B029" w14:textId="77777777" w:rsidR="00A247C4" w:rsidRPr="00494A2F" w:rsidRDefault="00A247C4" w:rsidP="00CA0C46">
            <w:pPr>
              <w:rPr>
                <w:b/>
                <w:bCs/>
              </w:rPr>
            </w:pPr>
            <w:r w:rsidRPr="00494A2F">
              <w:rPr>
                <w:b/>
                <w:bCs/>
              </w:rPr>
              <w:t>GLOBAL ASSESSMENT</w:t>
            </w:r>
          </w:p>
        </w:tc>
        <w:tc>
          <w:tcPr>
            <w:tcW w:w="1390" w:type="dxa"/>
          </w:tcPr>
          <w:p w14:paraId="50411C4A" w14:textId="77777777" w:rsidR="00A247C4" w:rsidRPr="00494A2F" w:rsidRDefault="00A247C4" w:rsidP="00CA0C46">
            <w:pPr>
              <w:rPr>
                <w:b/>
                <w:bCs/>
              </w:rPr>
            </w:pPr>
          </w:p>
        </w:tc>
        <w:tc>
          <w:tcPr>
            <w:tcW w:w="1157" w:type="dxa"/>
          </w:tcPr>
          <w:p w14:paraId="6CE72569" w14:textId="77777777" w:rsidR="00A247C4" w:rsidRPr="00494A2F" w:rsidRDefault="00A247C4" w:rsidP="00CA0C46">
            <w:pPr>
              <w:rPr>
                <w:b/>
                <w:bCs/>
              </w:rPr>
            </w:pPr>
          </w:p>
        </w:tc>
        <w:tc>
          <w:tcPr>
            <w:tcW w:w="1348" w:type="dxa"/>
          </w:tcPr>
          <w:p w14:paraId="7A9327E0" w14:textId="77777777" w:rsidR="00A247C4" w:rsidRPr="00494A2F" w:rsidRDefault="00A247C4" w:rsidP="00CA0C46">
            <w:pPr>
              <w:rPr>
                <w:b/>
                <w:bCs/>
              </w:rPr>
            </w:pPr>
          </w:p>
        </w:tc>
        <w:tc>
          <w:tcPr>
            <w:tcW w:w="1158" w:type="dxa"/>
          </w:tcPr>
          <w:p w14:paraId="7A6DAA97" w14:textId="77777777" w:rsidR="00A247C4" w:rsidRPr="00494A2F" w:rsidRDefault="00A247C4" w:rsidP="00CA0C46">
            <w:pPr>
              <w:rPr>
                <w:b/>
                <w:bCs/>
              </w:rPr>
            </w:pPr>
          </w:p>
        </w:tc>
        <w:tc>
          <w:tcPr>
            <w:tcW w:w="1378" w:type="dxa"/>
          </w:tcPr>
          <w:p w14:paraId="5C366A8D" w14:textId="77777777" w:rsidR="00A247C4" w:rsidRPr="00494A2F" w:rsidRDefault="00A247C4" w:rsidP="00CA0C46">
            <w:pPr>
              <w:rPr>
                <w:b/>
                <w:bCs/>
              </w:rPr>
            </w:pPr>
          </w:p>
        </w:tc>
      </w:tr>
      <w:tr w:rsidR="00A247C4" w14:paraId="60642990" w14:textId="77777777" w:rsidTr="00CA0C46">
        <w:tc>
          <w:tcPr>
            <w:tcW w:w="2110" w:type="dxa"/>
          </w:tcPr>
          <w:p w14:paraId="2A5FA397" w14:textId="77777777" w:rsidR="00A247C4" w:rsidRDefault="00A247C4" w:rsidP="00CA0C46">
            <w:r>
              <w:t>Please provide a global assessment and recommendations for resident</w:t>
            </w:r>
          </w:p>
        </w:tc>
        <w:tc>
          <w:tcPr>
            <w:tcW w:w="1390" w:type="dxa"/>
          </w:tcPr>
          <w:p w14:paraId="3213A110" w14:textId="77777777" w:rsidR="00A247C4" w:rsidRDefault="00A247C4" w:rsidP="00CA0C46"/>
        </w:tc>
        <w:tc>
          <w:tcPr>
            <w:tcW w:w="1157" w:type="dxa"/>
          </w:tcPr>
          <w:p w14:paraId="3616A80C" w14:textId="77777777" w:rsidR="00A247C4" w:rsidRDefault="00A247C4" w:rsidP="00CA0C46"/>
        </w:tc>
        <w:tc>
          <w:tcPr>
            <w:tcW w:w="1348" w:type="dxa"/>
          </w:tcPr>
          <w:p w14:paraId="1E39A7E8" w14:textId="77777777" w:rsidR="00A247C4" w:rsidRDefault="00A247C4" w:rsidP="00CA0C46"/>
        </w:tc>
        <w:tc>
          <w:tcPr>
            <w:tcW w:w="1158" w:type="dxa"/>
          </w:tcPr>
          <w:p w14:paraId="24EB3711" w14:textId="77777777" w:rsidR="00A247C4" w:rsidRDefault="00A247C4" w:rsidP="00CA0C46"/>
        </w:tc>
        <w:tc>
          <w:tcPr>
            <w:tcW w:w="1378" w:type="dxa"/>
          </w:tcPr>
          <w:p w14:paraId="6EAC3B19" w14:textId="77777777" w:rsidR="00A247C4" w:rsidRDefault="00A247C4" w:rsidP="00CA0C46"/>
        </w:tc>
      </w:tr>
      <w:tr w:rsidR="00A247C4" w14:paraId="1656A0FB" w14:textId="77777777" w:rsidTr="00CA0C46">
        <w:tc>
          <w:tcPr>
            <w:tcW w:w="2110" w:type="dxa"/>
          </w:tcPr>
          <w:p w14:paraId="7D9B6056" w14:textId="77777777" w:rsidR="00A247C4" w:rsidRDefault="00A247C4" w:rsidP="00CA0C46">
            <w:r>
              <w:t>Does the resident sufficiently meet the expectations and competencies of this rotation? (Yes/No)</w:t>
            </w:r>
          </w:p>
        </w:tc>
        <w:tc>
          <w:tcPr>
            <w:tcW w:w="1390" w:type="dxa"/>
          </w:tcPr>
          <w:p w14:paraId="4CCBBA14" w14:textId="77777777" w:rsidR="00A247C4" w:rsidRDefault="00A247C4" w:rsidP="00CA0C46"/>
        </w:tc>
        <w:tc>
          <w:tcPr>
            <w:tcW w:w="1157" w:type="dxa"/>
          </w:tcPr>
          <w:p w14:paraId="3EAE6E67" w14:textId="77777777" w:rsidR="00A247C4" w:rsidRDefault="00A247C4" w:rsidP="00CA0C46"/>
        </w:tc>
        <w:tc>
          <w:tcPr>
            <w:tcW w:w="1348" w:type="dxa"/>
          </w:tcPr>
          <w:p w14:paraId="44CE36CA" w14:textId="77777777" w:rsidR="00A247C4" w:rsidRDefault="00A247C4" w:rsidP="00CA0C46"/>
        </w:tc>
        <w:tc>
          <w:tcPr>
            <w:tcW w:w="1158" w:type="dxa"/>
          </w:tcPr>
          <w:p w14:paraId="3618C743" w14:textId="77777777" w:rsidR="00A247C4" w:rsidRDefault="00A247C4" w:rsidP="00CA0C46"/>
        </w:tc>
        <w:tc>
          <w:tcPr>
            <w:tcW w:w="1378" w:type="dxa"/>
          </w:tcPr>
          <w:p w14:paraId="6FA1340C" w14:textId="77777777" w:rsidR="00A247C4" w:rsidRDefault="00A247C4" w:rsidP="00CA0C46"/>
        </w:tc>
      </w:tr>
    </w:tbl>
    <w:p w14:paraId="146A70F6" w14:textId="77777777" w:rsidR="00A247C4" w:rsidRDefault="00A247C4" w:rsidP="00A247C4"/>
    <w:p w14:paraId="527C548C" w14:textId="77777777" w:rsidR="00A247C4" w:rsidRDefault="00A247C4" w:rsidP="00A247C4"/>
    <w:p w14:paraId="06C46E22" w14:textId="77777777" w:rsidR="00A247C4" w:rsidRDefault="00A247C4" w:rsidP="00A247C4"/>
    <w:p w14:paraId="38C1B7B6" w14:textId="77777777" w:rsidR="00A247C4" w:rsidRDefault="00A247C4" w:rsidP="00A247C4"/>
    <w:tbl>
      <w:tblPr>
        <w:tblStyle w:val="TableGrid"/>
        <w:tblW w:w="0" w:type="auto"/>
        <w:tblLook w:val="04A0" w:firstRow="1" w:lastRow="0" w:firstColumn="1" w:lastColumn="0" w:noHBand="0" w:noVBand="1"/>
      </w:tblPr>
      <w:tblGrid>
        <w:gridCol w:w="2079"/>
        <w:gridCol w:w="1359"/>
        <w:gridCol w:w="1204"/>
        <w:gridCol w:w="1205"/>
        <w:gridCol w:w="1205"/>
        <w:gridCol w:w="1094"/>
      </w:tblGrid>
      <w:tr w:rsidR="00A247C4" w14:paraId="22A5DDDD" w14:textId="77777777" w:rsidTr="00CA0C46">
        <w:tc>
          <w:tcPr>
            <w:tcW w:w="2079" w:type="dxa"/>
          </w:tcPr>
          <w:p w14:paraId="7AB1A525" w14:textId="77777777" w:rsidR="00A247C4" w:rsidRPr="00401BC4" w:rsidRDefault="00A247C4" w:rsidP="00CA0C46">
            <w:pPr>
              <w:rPr>
                <w:b/>
                <w:bCs/>
              </w:rPr>
            </w:pPr>
            <w:r w:rsidRPr="00401BC4">
              <w:rPr>
                <w:b/>
                <w:bCs/>
              </w:rPr>
              <w:lastRenderedPageBreak/>
              <w:t>PODIATRIC OFFICE COMPETENCIES</w:t>
            </w:r>
          </w:p>
        </w:tc>
        <w:tc>
          <w:tcPr>
            <w:tcW w:w="1359" w:type="dxa"/>
          </w:tcPr>
          <w:p w14:paraId="0C196917" w14:textId="77777777" w:rsidR="00A247C4" w:rsidRDefault="00A247C4" w:rsidP="00CA0C46"/>
        </w:tc>
        <w:tc>
          <w:tcPr>
            <w:tcW w:w="1204" w:type="dxa"/>
          </w:tcPr>
          <w:p w14:paraId="45E15984" w14:textId="77777777" w:rsidR="00A247C4" w:rsidRDefault="00A247C4" w:rsidP="00CA0C46"/>
        </w:tc>
        <w:tc>
          <w:tcPr>
            <w:tcW w:w="1205" w:type="dxa"/>
          </w:tcPr>
          <w:p w14:paraId="713405B3" w14:textId="77777777" w:rsidR="00A247C4" w:rsidRDefault="00A247C4" w:rsidP="00CA0C46"/>
        </w:tc>
        <w:tc>
          <w:tcPr>
            <w:tcW w:w="1205" w:type="dxa"/>
          </w:tcPr>
          <w:p w14:paraId="73CBA1AE" w14:textId="77777777" w:rsidR="00A247C4" w:rsidRDefault="00A247C4" w:rsidP="00CA0C46"/>
        </w:tc>
        <w:tc>
          <w:tcPr>
            <w:tcW w:w="1094" w:type="dxa"/>
          </w:tcPr>
          <w:p w14:paraId="66068193" w14:textId="77777777" w:rsidR="00A247C4" w:rsidRDefault="00A247C4" w:rsidP="00CA0C46"/>
        </w:tc>
      </w:tr>
      <w:tr w:rsidR="00A247C4" w14:paraId="2014F80B" w14:textId="77777777" w:rsidTr="00CA0C46">
        <w:tc>
          <w:tcPr>
            <w:tcW w:w="2079" w:type="dxa"/>
          </w:tcPr>
          <w:p w14:paraId="503D2B9E" w14:textId="77777777" w:rsidR="00A247C4" w:rsidRDefault="00A247C4" w:rsidP="00CA0C46">
            <w:r w:rsidRPr="00BB1C01">
              <w:t>-Perform a comprehensive biomechanical examination including gait analysis.</w:t>
            </w:r>
          </w:p>
        </w:tc>
        <w:tc>
          <w:tcPr>
            <w:tcW w:w="1359" w:type="dxa"/>
          </w:tcPr>
          <w:p w14:paraId="55BF3F6A" w14:textId="77777777" w:rsidR="00A247C4" w:rsidRDefault="00A247C4" w:rsidP="00CA0C46"/>
        </w:tc>
        <w:tc>
          <w:tcPr>
            <w:tcW w:w="1204" w:type="dxa"/>
          </w:tcPr>
          <w:p w14:paraId="24F09861" w14:textId="77777777" w:rsidR="00A247C4" w:rsidRDefault="00A247C4" w:rsidP="00CA0C46"/>
        </w:tc>
        <w:tc>
          <w:tcPr>
            <w:tcW w:w="1205" w:type="dxa"/>
          </w:tcPr>
          <w:p w14:paraId="3D129708" w14:textId="77777777" w:rsidR="00A247C4" w:rsidRDefault="00A247C4" w:rsidP="00CA0C46"/>
        </w:tc>
        <w:tc>
          <w:tcPr>
            <w:tcW w:w="1205" w:type="dxa"/>
          </w:tcPr>
          <w:p w14:paraId="0D38E6ED" w14:textId="77777777" w:rsidR="00A247C4" w:rsidRDefault="00A247C4" w:rsidP="00CA0C46"/>
        </w:tc>
        <w:tc>
          <w:tcPr>
            <w:tcW w:w="1094" w:type="dxa"/>
          </w:tcPr>
          <w:p w14:paraId="5AFFBD7B" w14:textId="77777777" w:rsidR="00A247C4" w:rsidRDefault="00A247C4" w:rsidP="00CA0C46"/>
        </w:tc>
      </w:tr>
      <w:tr w:rsidR="00A247C4" w14:paraId="2D8432B6" w14:textId="77777777" w:rsidTr="00CA0C46">
        <w:tc>
          <w:tcPr>
            <w:tcW w:w="2079" w:type="dxa"/>
          </w:tcPr>
          <w:p w14:paraId="5F7C8819" w14:textId="77777777" w:rsidR="00A247C4" w:rsidRPr="00BB1C01" w:rsidRDefault="00A247C4" w:rsidP="00CA0C46">
            <w:r w:rsidRPr="00BB1C01">
              <w:t>-Examine a patient with a lower extremity complaint and formulate a differential diagnosis and treatment plan through a problem focused history and physical examination.</w:t>
            </w:r>
          </w:p>
        </w:tc>
        <w:tc>
          <w:tcPr>
            <w:tcW w:w="1359" w:type="dxa"/>
          </w:tcPr>
          <w:p w14:paraId="477E1993" w14:textId="77777777" w:rsidR="00A247C4" w:rsidRDefault="00A247C4" w:rsidP="00CA0C46"/>
        </w:tc>
        <w:tc>
          <w:tcPr>
            <w:tcW w:w="1204" w:type="dxa"/>
          </w:tcPr>
          <w:p w14:paraId="4BA7E4DC" w14:textId="77777777" w:rsidR="00A247C4" w:rsidRDefault="00A247C4" w:rsidP="00CA0C46"/>
        </w:tc>
        <w:tc>
          <w:tcPr>
            <w:tcW w:w="1205" w:type="dxa"/>
          </w:tcPr>
          <w:p w14:paraId="03039834" w14:textId="77777777" w:rsidR="00A247C4" w:rsidRDefault="00A247C4" w:rsidP="00CA0C46"/>
        </w:tc>
        <w:tc>
          <w:tcPr>
            <w:tcW w:w="1205" w:type="dxa"/>
          </w:tcPr>
          <w:p w14:paraId="3BF2B2EC" w14:textId="77777777" w:rsidR="00A247C4" w:rsidRDefault="00A247C4" w:rsidP="00CA0C46"/>
        </w:tc>
        <w:tc>
          <w:tcPr>
            <w:tcW w:w="1094" w:type="dxa"/>
          </w:tcPr>
          <w:p w14:paraId="68C6CBC5" w14:textId="77777777" w:rsidR="00A247C4" w:rsidRDefault="00A247C4" w:rsidP="00CA0C46"/>
        </w:tc>
      </w:tr>
      <w:tr w:rsidR="00A247C4" w14:paraId="2CC0D219" w14:textId="77777777" w:rsidTr="00CA0C46">
        <w:tc>
          <w:tcPr>
            <w:tcW w:w="2079" w:type="dxa"/>
          </w:tcPr>
          <w:p w14:paraId="439A4A68" w14:textId="77777777" w:rsidR="00A247C4" w:rsidRPr="00BB1C01" w:rsidRDefault="00A247C4" w:rsidP="00CA0C46">
            <w:r w:rsidRPr="00BB1C01">
              <w:t>-Perform post-operative care in patients following podiatric surgical intervention.</w:t>
            </w:r>
          </w:p>
        </w:tc>
        <w:tc>
          <w:tcPr>
            <w:tcW w:w="1359" w:type="dxa"/>
          </w:tcPr>
          <w:p w14:paraId="11254CE7" w14:textId="77777777" w:rsidR="00A247C4" w:rsidRDefault="00A247C4" w:rsidP="00CA0C46"/>
        </w:tc>
        <w:tc>
          <w:tcPr>
            <w:tcW w:w="1204" w:type="dxa"/>
          </w:tcPr>
          <w:p w14:paraId="5F03FA94" w14:textId="77777777" w:rsidR="00A247C4" w:rsidRDefault="00A247C4" w:rsidP="00CA0C46"/>
        </w:tc>
        <w:tc>
          <w:tcPr>
            <w:tcW w:w="1205" w:type="dxa"/>
          </w:tcPr>
          <w:p w14:paraId="36B0F69A" w14:textId="77777777" w:rsidR="00A247C4" w:rsidRDefault="00A247C4" w:rsidP="00CA0C46"/>
        </w:tc>
        <w:tc>
          <w:tcPr>
            <w:tcW w:w="1205" w:type="dxa"/>
          </w:tcPr>
          <w:p w14:paraId="3DF14EEF" w14:textId="77777777" w:rsidR="00A247C4" w:rsidRDefault="00A247C4" w:rsidP="00CA0C46"/>
        </w:tc>
        <w:tc>
          <w:tcPr>
            <w:tcW w:w="1094" w:type="dxa"/>
          </w:tcPr>
          <w:p w14:paraId="6D6DEA42" w14:textId="77777777" w:rsidR="00A247C4" w:rsidRDefault="00A247C4" w:rsidP="00CA0C46"/>
        </w:tc>
      </w:tr>
      <w:tr w:rsidR="00A247C4" w14:paraId="75B8A8AD" w14:textId="77777777" w:rsidTr="00CA0C46">
        <w:tc>
          <w:tcPr>
            <w:tcW w:w="2079" w:type="dxa"/>
          </w:tcPr>
          <w:p w14:paraId="7C48E71D" w14:textId="77777777" w:rsidR="00A247C4" w:rsidRPr="00BB1C01" w:rsidRDefault="00A247C4" w:rsidP="00CA0C46">
            <w:r w:rsidRPr="00BB1C01">
              <w:t>-Perform an appropriate pre-operative work-up on a podiatric surgical candidate including appropriate referral and laboratory analysis.</w:t>
            </w:r>
          </w:p>
        </w:tc>
        <w:tc>
          <w:tcPr>
            <w:tcW w:w="1359" w:type="dxa"/>
          </w:tcPr>
          <w:p w14:paraId="13D7422B" w14:textId="77777777" w:rsidR="00A247C4" w:rsidRDefault="00A247C4" w:rsidP="00CA0C46"/>
        </w:tc>
        <w:tc>
          <w:tcPr>
            <w:tcW w:w="1204" w:type="dxa"/>
          </w:tcPr>
          <w:p w14:paraId="44121E33" w14:textId="77777777" w:rsidR="00A247C4" w:rsidRDefault="00A247C4" w:rsidP="00CA0C46"/>
        </w:tc>
        <w:tc>
          <w:tcPr>
            <w:tcW w:w="1205" w:type="dxa"/>
          </w:tcPr>
          <w:p w14:paraId="061D554F" w14:textId="77777777" w:rsidR="00A247C4" w:rsidRDefault="00A247C4" w:rsidP="00CA0C46"/>
        </w:tc>
        <w:tc>
          <w:tcPr>
            <w:tcW w:w="1205" w:type="dxa"/>
          </w:tcPr>
          <w:p w14:paraId="2E5E75D1" w14:textId="77777777" w:rsidR="00A247C4" w:rsidRDefault="00A247C4" w:rsidP="00CA0C46"/>
        </w:tc>
        <w:tc>
          <w:tcPr>
            <w:tcW w:w="1094" w:type="dxa"/>
          </w:tcPr>
          <w:p w14:paraId="78DA9CA7" w14:textId="77777777" w:rsidR="00A247C4" w:rsidRDefault="00A247C4" w:rsidP="00CA0C46"/>
        </w:tc>
      </w:tr>
      <w:tr w:rsidR="00A247C4" w14:paraId="79373A1B" w14:textId="77777777" w:rsidTr="00CA0C46">
        <w:tc>
          <w:tcPr>
            <w:tcW w:w="2079" w:type="dxa"/>
          </w:tcPr>
          <w:p w14:paraId="482BF859" w14:textId="77777777" w:rsidR="00A247C4" w:rsidRPr="00BB1C01" w:rsidRDefault="00A247C4" w:rsidP="00CA0C46">
            <w:r w:rsidRPr="00BB1C01">
              <w:t>-Develop the ability to obtain pre-operative consent on podiatric patients</w:t>
            </w:r>
          </w:p>
        </w:tc>
        <w:tc>
          <w:tcPr>
            <w:tcW w:w="1359" w:type="dxa"/>
          </w:tcPr>
          <w:p w14:paraId="59E33FC7" w14:textId="77777777" w:rsidR="00A247C4" w:rsidRDefault="00A247C4" w:rsidP="00CA0C46"/>
        </w:tc>
        <w:tc>
          <w:tcPr>
            <w:tcW w:w="1204" w:type="dxa"/>
          </w:tcPr>
          <w:p w14:paraId="7E12A023" w14:textId="77777777" w:rsidR="00A247C4" w:rsidRDefault="00A247C4" w:rsidP="00CA0C46"/>
        </w:tc>
        <w:tc>
          <w:tcPr>
            <w:tcW w:w="1205" w:type="dxa"/>
          </w:tcPr>
          <w:p w14:paraId="2B965FAB" w14:textId="77777777" w:rsidR="00A247C4" w:rsidRDefault="00A247C4" w:rsidP="00CA0C46"/>
        </w:tc>
        <w:tc>
          <w:tcPr>
            <w:tcW w:w="1205" w:type="dxa"/>
          </w:tcPr>
          <w:p w14:paraId="42E0EDD3" w14:textId="77777777" w:rsidR="00A247C4" w:rsidRDefault="00A247C4" w:rsidP="00CA0C46"/>
        </w:tc>
        <w:tc>
          <w:tcPr>
            <w:tcW w:w="1094" w:type="dxa"/>
          </w:tcPr>
          <w:p w14:paraId="4A10952A" w14:textId="77777777" w:rsidR="00A247C4" w:rsidRDefault="00A247C4" w:rsidP="00CA0C46"/>
        </w:tc>
      </w:tr>
      <w:tr w:rsidR="00A247C4" w14:paraId="0E9B16A7" w14:textId="77777777" w:rsidTr="00CA0C46">
        <w:tc>
          <w:tcPr>
            <w:tcW w:w="2079" w:type="dxa"/>
          </w:tcPr>
          <w:p w14:paraId="56BD1372" w14:textId="77777777" w:rsidR="00A247C4" w:rsidRPr="00BB1C01" w:rsidRDefault="00A247C4" w:rsidP="00CA0C46">
            <w:r w:rsidRPr="00BB1C01">
              <w:t>-Perform basic podiatric bedside procedures including diagnostic and therapeutic injections, nail avulsions, laceration closure, and foreign body removal.</w:t>
            </w:r>
          </w:p>
        </w:tc>
        <w:tc>
          <w:tcPr>
            <w:tcW w:w="1359" w:type="dxa"/>
          </w:tcPr>
          <w:p w14:paraId="2E9FDD26" w14:textId="77777777" w:rsidR="00A247C4" w:rsidRDefault="00A247C4" w:rsidP="00CA0C46"/>
        </w:tc>
        <w:tc>
          <w:tcPr>
            <w:tcW w:w="1204" w:type="dxa"/>
          </w:tcPr>
          <w:p w14:paraId="45F3C163" w14:textId="77777777" w:rsidR="00A247C4" w:rsidRDefault="00A247C4" w:rsidP="00CA0C46"/>
        </w:tc>
        <w:tc>
          <w:tcPr>
            <w:tcW w:w="1205" w:type="dxa"/>
          </w:tcPr>
          <w:p w14:paraId="334ED0DA" w14:textId="77777777" w:rsidR="00A247C4" w:rsidRDefault="00A247C4" w:rsidP="00CA0C46"/>
        </w:tc>
        <w:tc>
          <w:tcPr>
            <w:tcW w:w="1205" w:type="dxa"/>
          </w:tcPr>
          <w:p w14:paraId="71AF0585" w14:textId="77777777" w:rsidR="00A247C4" w:rsidRDefault="00A247C4" w:rsidP="00CA0C46"/>
        </w:tc>
        <w:tc>
          <w:tcPr>
            <w:tcW w:w="1094" w:type="dxa"/>
          </w:tcPr>
          <w:p w14:paraId="6273C6B6" w14:textId="77777777" w:rsidR="00A247C4" w:rsidRDefault="00A247C4" w:rsidP="00CA0C46"/>
        </w:tc>
      </w:tr>
      <w:tr w:rsidR="00A247C4" w14:paraId="2A7E7028" w14:textId="77777777" w:rsidTr="00CA0C46">
        <w:tc>
          <w:tcPr>
            <w:tcW w:w="2079" w:type="dxa"/>
          </w:tcPr>
          <w:p w14:paraId="6EC0B2AC" w14:textId="77777777" w:rsidR="00A247C4" w:rsidRPr="00BB1C01" w:rsidRDefault="00A247C4" w:rsidP="00CA0C46">
            <w:r w:rsidRPr="00BB1C01">
              <w:lastRenderedPageBreak/>
              <w:t>-Perform basic podiatric medical interventions including strapping/padding, prescription of functional orthotics and braces, and care of keratotic lesions and toenails.</w:t>
            </w:r>
          </w:p>
        </w:tc>
        <w:tc>
          <w:tcPr>
            <w:tcW w:w="1359" w:type="dxa"/>
          </w:tcPr>
          <w:p w14:paraId="71935E8D" w14:textId="77777777" w:rsidR="00A247C4" w:rsidRDefault="00A247C4" w:rsidP="00CA0C46"/>
        </w:tc>
        <w:tc>
          <w:tcPr>
            <w:tcW w:w="1204" w:type="dxa"/>
          </w:tcPr>
          <w:p w14:paraId="3D9F40FB" w14:textId="77777777" w:rsidR="00A247C4" w:rsidRDefault="00A247C4" w:rsidP="00CA0C46"/>
        </w:tc>
        <w:tc>
          <w:tcPr>
            <w:tcW w:w="1205" w:type="dxa"/>
          </w:tcPr>
          <w:p w14:paraId="218CBD78" w14:textId="77777777" w:rsidR="00A247C4" w:rsidRDefault="00A247C4" w:rsidP="00CA0C46"/>
        </w:tc>
        <w:tc>
          <w:tcPr>
            <w:tcW w:w="1205" w:type="dxa"/>
          </w:tcPr>
          <w:p w14:paraId="2F4D67BB" w14:textId="77777777" w:rsidR="00A247C4" w:rsidRDefault="00A247C4" w:rsidP="00CA0C46"/>
        </w:tc>
        <w:tc>
          <w:tcPr>
            <w:tcW w:w="1094" w:type="dxa"/>
          </w:tcPr>
          <w:p w14:paraId="4791412F" w14:textId="77777777" w:rsidR="00A247C4" w:rsidRDefault="00A247C4" w:rsidP="00CA0C46"/>
        </w:tc>
      </w:tr>
      <w:tr w:rsidR="00A247C4" w14:paraId="2840A7FD" w14:textId="77777777" w:rsidTr="00CA0C46">
        <w:tc>
          <w:tcPr>
            <w:tcW w:w="2079" w:type="dxa"/>
          </w:tcPr>
          <w:p w14:paraId="4FA17E54" w14:textId="77777777" w:rsidR="00A247C4" w:rsidRPr="00BB1C01" w:rsidRDefault="00A247C4" w:rsidP="00CA0C46">
            <w:r w:rsidRPr="00BB1C01">
              <w:t>-Provide lower extremity health promotion and patient education</w:t>
            </w:r>
          </w:p>
        </w:tc>
        <w:tc>
          <w:tcPr>
            <w:tcW w:w="1359" w:type="dxa"/>
          </w:tcPr>
          <w:p w14:paraId="01784784" w14:textId="77777777" w:rsidR="00A247C4" w:rsidRDefault="00A247C4" w:rsidP="00CA0C46"/>
        </w:tc>
        <w:tc>
          <w:tcPr>
            <w:tcW w:w="1204" w:type="dxa"/>
          </w:tcPr>
          <w:p w14:paraId="7E5C551D" w14:textId="77777777" w:rsidR="00A247C4" w:rsidRDefault="00A247C4" w:rsidP="00CA0C46"/>
        </w:tc>
        <w:tc>
          <w:tcPr>
            <w:tcW w:w="1205" w:type="dxa"/>
          </w:tcPr>
          <w:p w14:paraId="373A2249" w14:textId="77777777" w:rsidR="00A247C4" w:rsidRDefault="00A247C4" w:rsidP="00CA0C46"/>
        </w:tc>
        <w:tc>
          <w:tcPr>
            <w:tcW w:w="1205" w:type="dxa"/>
          </w:tcPr>
          <w:p w14:paraId="4C422D59" w14:textId="77777777" w:rsidR="00A247C4" w:rsidRDefault="00A247C4" w:rsidP="00CA0C46"/>
        </w:tc>
        <w:tc>
          <w:tcPr>
            <w:tcW w:w="1094" w:type="dxa"/>
          </w:tcPr>
          <w:p w14:paraId="21D29F94" w14:textId="77777777" w:rsidR="00A247C4" w:rsidRDefault="00A247C4" w:rsidP="00CA0C46"/>
        </w:tc>
      </w:tr>
      <w:tr w:rsidR="00A247C4" w14:paraId="56952F0D" w14:textId="77777777" w:rsidTr="00CA0C46">
        <w:tc>
          <w:tcPr>
            <w:tcW w:w="2079" w:type="dxa"/>
          </w:tcPr>
          <w:p w14:paraId="537969BA" w14:textId="77777777" w:rsidR="00A247C4" w:rsidRPr="00BB1C01" w:rsidRDefault="00A247C4" w:rsidP="00CA0C46">
            <w:r w:rsidRPr="00BB1C01">
              <w:t>-Recognize and manage post-operative complications including infection, hematoma, and deep vein thrombosis.</w:t>
            </w:r>
          </w:p>
        </w:tc>
        <w:tc>
          <w:tcPr>
            <w:tcW w:w="1359" w:type="dxa"/>
          </w:tcPr>
          <w:p w14:paraId="73D9F615" w14:textId="77777777" w:rsidR="00A247C4" w:rsidRDefault="00A247C4" w:rsidP="00CA0C46"/>
        </w:tc>
        <w:tc>
          <w:tcPr>
            <w:tcW w:w="1204" w:type="dxa"/>
          </w:tcPr>
          <w:p w14:paraId="0BC28AF4" w14:textId="77777777" w:rsidR="00A247C4" w:rsidRDefault="00A247C4" w:rsidP="00CA0C46"/>
        </w:tc>
        <w:tc>
          <w:tcPr>
            <w:tcW w:w="1205" w:type="dxa"/>
          </w:tcPr>
          <w:p w14:paraId="415967EA" w14:textId="77777777" w:rsidR="00A247C4" w:rsidRDefault="00A247C4" w:rsidP="00CA0C46"/>
        </w:tc>
        <w:tc>
          <w:tcPr>
            <w:tcW w:w="1205" w:type="dxa"/>
          </w:tcPr>
          <w:p w14:paraId="1DF45B78" w14:textId="77777777" w:rsidR="00A247C4" w:rsidRDefault="00A247C4" w:rsidP="00CA0C46"/>
        </w:tc>
        <w:tc>
          <w:tcPr>
            <w:tcW w:w="1094" w:type="dxa"/>
          </w:tcPr>
          <w:p w14:paraId="4265CDCE" w14:textId="77777777" w:rsidR="00A247C4" w:rsidRDefault="00A247C4" w:rsidP="00CA0C46"/>
        </w:tc>
      </w:tr>
      <w:tr w:rsidR="00A247C4" w14:paraId="46DCFF4A" w14:textId="77777777" w:rsidTr="00CA0C46">
        <w:tc>
          <w:tcPr>
            <w:tcW w:w="2079" w:type="dxa"/>
          </w:tcPr>
          <w:p w14:paraId="343AF00C" w14:textId="77777777" w:rsidR="00A247C4" w:rsidRPr="00BB1C01" w:rsidRDefault="00A247C4" w:rsidP="00CA0C46">
            <w:r w:rsidRPr="00BB1C01">
              <w:t>-Appropriately manage closed fractures and dislocations.</w:t>
            </w:r>
          </w:p>
        </w:tc>
        <w:tc>
          <w:tcPr>
            <w:tcW w:w="1359" w:type="dxa"/>
          </w:tcPr>
          <w:p w14:paraId="5417CC88" w14:textId="77777777" w:rsidR="00A247C4" w:rsidRDefault="00A247C4" w:rsidP="00CA0C46"/>
        </w:tc>
        <w:tc>
          <w:tcPr>
            <w:tcW w:w="1204" w:type="dxa"/>
          </w:tcPr>
          <w:p w14:paraId="300E64E2" w14:textId="77777777" w:rsidR="00A247C4" w:rsidRDefault="00A247C4" w:rsidP="00CA0C46"/>
        </w:tc>
        <w:tc>
          <w:tcPr>
            <w:tcW w:w="1205" w:type="dxa"/>
          </w:tcPr>
          <w:p w14:paraId="33410606" w14:textId="77777777" w:rsidR="00A247C4" w:rsidRDefault="00A247C4" w:rsidP="00CA0C46"/>
        </w:tc>
        <w:tc>
          <w:tcPr>
            <w:tcW w:w="1205" w:type="dxa"/>
          </w:tcPr>
          <w:p w14:paraId="6090D870" w14:textId="77777777" w:rsidR="00A247C4" w:rsidRDefault="00A247C4" w:rsidP="00CA0C46"/>
        </w:tc>
        <w:tc>
          <w:tcPr>
            <w:tcW w:w="1094" w:type="dxa"/>
          </w:tcPr>
          <w:p w14:paraId="2FCC2CBC" w14:textId="77777777" w:rsidR="00A247C4" w:rsidRDefault="00A247C4" w:rsidP="00CA0C46"/>
        </w:tc>
      </w:tr>
      <w:tr w:rsidR="00A247C4" w14:paraId="65E67C32" w14:textId="77777777" w:rsidTr="00CA0C46">
        <w:tc>
          <w:tcPr>
            <w:tcW w:w="2079" w:type="dxa"/>
          </w:tcPr>
          <w:p w14:paraId="273A8F4E" w14:textId="77777777" w:rsidR="00A247C4" w:rsidRPr="00BB1C01" w:rsidRDefault="00A247C4" w:rsidP="00CA0C46">
            <w:r w:rsidRPr="00BB1C01">
              <w:t>-Understand billing and coding in clinical practice.</w:t>
            </w:r>
          </w:p>
        </w:tc>
        <w:tc>
          <w:tcPr>
            <w:tcW w:w="1359" w:type="dxa"/>
          </w:tcPr>
          <w:p w14:paraId="0C985983" w14:textId="77777777" w:rsidR="00A247C4" w:rsidRDefault="00A247C4" w:rsidP="00CA0C46"/>
        </w:tc>
        <w:tc>
          <w:tcPr>
            <w:tcW w:w="1204" w:type="dxa"/>
          </w:tcPr>
          <w:p w14:paraId="4BAEB694" w14:textId="77777777" w:rsidR="00A247C4" w:rsidRDefault="00A247C4" w:rsidP="00CA0C46"/>
        </w:tc>
        <w:tc>
          <w:tcPr>
            <w:tcW w:w="1205" w:type="dxa"/>
          </w:tcPr>
          <w:p w14:paraId="089F2A41" w14:textId="77777777" w:rsidR="00A247C4" w:rsidRDefault="00A247C4" w:rsidP="00CA0C46"/>
        </w:tc>
        <w:tc>
          <w:tcPr>
            <w:tcW w:w="1205" w:type="dxa"/>
          </w:tcPr>
          <w:p w14:paraId="5D24B4F6" w14:textId="77777777" w:rsidR="00A247C4" w:rsidRDefault="00A247C4" w:rsidP="00CA0C46"/>
        </w:tc>
        <w:tc>
          <w:tcPr>
            <w:tcW w:w="1094" w:type="dxa"/>
          </w:tcPr>
          <w:p w14:paraId="643F27CB" w14:textId="77777777" w:rsidR="00A247C4" w:rsidRDefault="00A247C4" w:rsidP="00CA0C46"/>
        </w:tc>
      </w:tr>
      <w:tr w:rsidR="00A247C4" w14:paraId="161646AA" w14:textId="77777777" w:rsidTr="00CA0C46">
        <w:tc>
          <w:tcPr>
            <w:tcW w:w="2079" w:type="dxa"/>
          </w:tcPr>
          <w:p w14:paraId="5637881E" w14:textId="77777777" w:rsidR="00A247C4" w:rsidRPr="00BB1C01" w:rsidRDefault="00A247C4" w:rsidP="00CA0C46">
            <w:r w:rsidRPr="00BB1C01">
              <w:t>-Participate in podiatric medical student education.</w:t>
            </w:r>
          </w:p>
        </w:tc>
        <w:tc>
          <w:tcPr>
            <w:tcW w:w="1359" w:type="dxa"/>
          </w:tcPr>
          <w:p w14:paraId="2B6DCDB4" w14:textId="77777777" w:rsidR="00A247C4" w:rsidRDefault="00A247C4" w:rsidP="00CA0C46"/>
        </w:tc>
        <w:tc>
          <w:tcPr>
            <w:tcW w:w="1204" w:type="dxa"/>
          </w:tcPr>
          <w:p w14:paraId="2E792DF6" w14:textId="77777777" w:rsidR="00A247C4" w:rsidRDefault="00A247C4" w:rsidP="00CA0C46"/>
        </w:tc>
        <w:tc>
          <w:tcPr>
            <w:tcW w:w="1205" w:type="dxa"/>
          </w:tcPr>
          <w:p w14:paraId="79E4F95A" w14:textId="77777777" w:rsidR="00A247C4" w:rsidRDefault="00A247C4" w:rsidP="00CA0C46"/>
        </w:tc>
        <w:tc>
          <w:tcPr>
            <w:tcW w:w="1205" w:type="dxa"/>
          </w:tcPr>
          <w:p w14:paraId="603EDA5E" w14:textId="77777777" w:rsidR="00A247C4" w:rsidRDefault="00A247C4" w:rsidP="00CA0C46"/>
        </w:tc>
        <w:tc>
          <w:tcPr>
            <w:tcW w:w="1094" w:type="dxa"/>
          </w:tcPr>
          <w:p w14:paraId="664C3EE8" w14:textId="77777777" w:rsidR="00A247C4" w:rsidRDefault="00A247C4" w:rsidP="00CA0C46"/>
        </w:tc>
      </w:tr>
      <w:tr w:rsidR="00A247C4" w14:paraId="3DE5A91C" w14:textId="77777777" w:rsidTr="00CA0C46">
        <w:tc>
          <w:tcPr>
            <w:tcW w:w="2079" w:type="dxa"/>
          </w:tcPr>
          <w:p w14:paraId="6FA1AF50" w14:textId="77777777" w:rsidR="00A247C4" w:rsidRPr="00BB1C01" w:rsidRDefault="00A247C4" w:rsidP="00CA0C46">
            <w:r w:rsidRPr="00BB1C01">
              <w:t>-Communicate with other podiatric professionals and primary care physicians.</w:t>
            </w:r>
          </w:p>
        </w:tc>
        <w:tc>
          <w:tcPr>
            <w:tcW w:w="1359" w:type="dxa"/>
          </w:tcPr>
          <w:p w14:paraId="28CF7BD0" w14:textId="77777777" w:rsidR="00A247C4" w:rsidRDefault="00A247C4" w:rsidP="00CA0C46"/>
        </w:tc>
        <w:tc>
          <w:tcPr>
            <w:tcW w:w="1204" w:type="dxa"/>
          </w:tcPr>
          <w:p w14:paraId="3ACD95D5" w14:textId="77777777" w:rsidR="00A247C4" w:rsidRDefault="00A247C4" w:rsidP="00CA0C46"/>
        </w:tc>
        <w:tc>
          <w:tcPr>
            <w:tcW w:w="1205" w:type="dxa"/>
          </w:tcPr>
          <w:p w14:paraId="7BF9D9DA" w14:textId="77777777" w:rsidR="00A247C4" w:rsidRDefault="00A247C4" w:rsidP="00CA0C46"/>
        </w:tc>
        <w:tc>
          <w:tcPr>
            <w:tcW w:w="1205" w:type="dxa"/>
          </w:tcPr>
          <w:p w14:paraId="3B27795B" w14:textId="77777777" w:rsidR="00A247C4" w:rsidRDefault="00A247C4" w:rsidP="00CA0C46"/>
        </w:tc>
        <w:tc>
          <w:tcPr>
            <w:tcW w:w="1094" w:type="dxa"/>
          </w:tcPr>
          <w:p w14:paraId="746766F5" w14:textId="77777777" w:rsidR="00A247C4" w:rsidRDefault="00A247C4" w:rsidP="00CA0C46"/>
        </w:tc>
      </w:tr>
    </w:tbl>
    <w:p w14:paraId="2E95646D" w14:textId="77777777" w:rsidR="00A247C4" w:rsidRDefault="00A247C4" w:rsidP="00A247C4"/>
    <w:p w14:paraId="343A677D" w14:textId="77777777" w:rsidR="00A247C4" w:rsidRDefault="00A247C4" w:rsidP="00A247C4"/>
    <w:p w14:paraId="3FA10199" w14:textId="77777777" w:rsidR="00A247C4" w:rsidRDefault="00A247C4" w:rsidP="00A247C4"/>
    <w:p w14:paraId="45BE0DED" w14:textId="77777777" w:rsidR="00A247C4" w:rsidRDefault="00A247C4" w:rsidP="00A247C4">
      <w:r>
        <w:br w:type="column"/>
      </w:r>
      <w:r>
        <w:lastRenderedPageBreak/>
        <w:t>Podiatry Evaluation Form</w:t>
      </w:r>
    </w:p>
    <w:p w14:paraId="272914C4" w14:textId="77777777" w:rsidR="00A247C4" w:rsidRDefault="00A247C4" w:rsidP="00A247C4"/>
    <w:p w14:paraId="6E0E6A9B" w14:textId="77777777" w:rsidR="00A247C4" w:rsidRDefault="00A247C4" w:rsidP="00A247C4">
      <w:r>
        <w:t>Radiology/Medical Imaging Rotation</w:t>
      </w:r>
    </w:p>
    <w:p w14:paraId="3A1CC07C" w14:textId="77777777" w:rsidR="00A247C4" w:rsidRDefault="00A247C4" w:rsidP="00A247C4"/>
    <w:p w14:paraId="7C111867" w14:textId="77777777" w:rsidR="00A247C4" w:rsidRDefault="00A247C4" w:rsidP="00A247C4"/>
    <w:p w14:paraId="36E232EF"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2B121A6F" w14:textId="77777777" w:rsidTr="00CA0C46">
        <w:tc>
          <w:tcPr>
            <w:tcW w:w="2110" w:type="dxa"/>
          </w:tcPr>
          <w:p w14:paraId="1EC8DD0F" w14:textId="77777777" w:rsidR="00A247C4" w:rsidRDefault="00A247C4" w:rsidP="00CA0C46"/>
        </w:tc>
        <w:tc>
          <w:tcPr>
            <w:tcW w:w="1390" w:type="dxa"/>
          </w:tcPr>
          <w:p w14:paraId="1AD540F3" w14:textId="77777777" w:rsidR="00A247C4" w:rsidRDefault="00A247C4" w:rsidP="00CA0C46">
            <w:r>
              <w:t>Critical Deficiencies</w:t>
            </w:r>
          </w:p>
        </w:tc>
        <w:tc>
          <w:tcPr>
            <w:tcW w:w="1157" w:type="dxa"/>
          </w:tcPr>
          <w:p w14:paraId="02295C1C" w14:textId="77777777" w:rsidR="00A247C4" w:rsidRDefault="00A247C4" w:rsidP="00CA0C46">
            <w:r>
              <w:t>Below Expected</w:t>
            </w:r>
          </w:p>
        </w:tc>
        <w:tc>
          <w:tcPr>
            <w:tcW w:w="1348" w:type="dxa"/>
          </w:tcPr>
          <w:p w14:paraId="07BF49A2" w14:textId="77777777" w:rsidR="00A247C4" w:rsidRDefault="00A247C4" w:rsidP="00CA0C46">
            <w:r>
              <w:t>Satisfactory</w:t>
            </w:r>
          </w:p>
        </w:tc>
        <w:tc>
          <w:tcPr>
            <w:tcW w:w="1158" w:type="dxa"/>
          </w:tcPr>
          <w:p w14:paraId="50788CD1" w14:textId="77777777" w:rsidR="00A247C4" w:rsidRDefault="00A247C4" w:rsidP="00CA0C46">
            <w:r>
              <w:t>Above Expected</w:t>
            </w:r>
          </w:p>
        </w:tc>
        <w:tc>
          <w:tcPr>
            <w:tcW w:w="1378" w:type="dxa"/>
          </w:tcPr>
          <w:p w14:paraId="3BBF0AE7" w14:textId="77777777" w:rsidR="00A247C4" w:rsidRDefault="00A247C4" w:rsidP="00CA0C46">
            <w:r>
              <w:t>Exceptional</w:t>
            </w:r>
          </w:p>
        </w:tc>
      </w:tr>
      <w:tr w:rsidR="00A247C4" w:rsidRPr="00494A2F" w14:paraId="1C2DEB5E" w14:textId="77777777" w:rsidTr="00CA0C46">
        <w:tc>
          <w:tcPr>
            <w:tcW w:w="2110" w:type="dxa"/>
          </w:tcPr>
          <w:p w14:paraId="708CD7FB" w14:textId="77777777" w:rsidR="00A247C4" w:rsidRPr="00494A2F" w:rsidRDefault="00A247C4" w:rsidP="00CA0C46">
            <w:pPr>
              <w:rPr>
                <w:b/>
                <w:bCs/>
              </w:rPr>
            </w:pPr>
            <w:r w:rsidRPr="00494A2F">
              <w:rPr>
                <w:b/>
                <w:bCs/>
              </w:rPr>
              <w:t>PATIENT CARE</w:t>
            </w:r>
          </w:p>
        </w:tc>
        <w:tc>
          <w:tcPr>
            <w:tcW w:w="1390" w:type="dxa"/>
          </w:tcPr>
          <w:p w14:paraId="6646B935" w14:textId="77777777" w:rsidR="00A247C4" w:rsidRPr="00494A2F" w:rsidRDefault="00A247C4" w:rsidP="00CA0C46">
            <w:pPr>
              <w:rPr>
                <w:b/>
                <w:bCs/>
              </w:rPr>
            </w:pPr>
          </w:p>
        </w:tc>
        <w:tc>
          <w:tcPr>
            <w:tcW w:w="1157" w:type="dxa"/>
          </w:tcPr>
          <w:p w14:paraId="423C1E5D" w14:textId="77777777" w:rsidR="00A247C4" w:rsidRPr="00494A2F" w:rsidRDefault="00A247C4" w:rsidP="00CA0C46">
            <w:pPr>
              <w:rPr>
                <w:b/>
                <w:bCs/>
              </w:rPr>
            </w:pPr>
          </w:p>
        </w:tc>
        <w:tc>
          <w:tcPr>
            <w:tcW w:w="1348" w:type="dxa"/>
          </w:tcPr>
          <w:p w14:paraId="1765B625" w14:textId="77777777" w:rsidR="00A247C4" w:rsidRPr="00494A2F" w:rsidRDefault="00A247C4" w:rsidP="00CA0C46">
            <w:pPr>
              <w:rPr>
                <w:b/>
                <w:bCs/>
              </w:rPr>
            </w:pPr>
          </w:p>
        </w:tc>
        <w:tc>
          <w:tcPr>
            <w:tcW w:w="1158" w:type="dxa"/>
          </w:tcPr>
          <w:p w14:paraId="3409738C" w14:textId="77777777" w:rsidR="00A247C4" w:rsidRPr="00494A2F" w:rsidRDefault="00A247C4" w:rsidP="00CA0C46">
            <w:pPr>
              <w:rPr>
                <w:b/>
                <w:bCs/>
              </w:rPr>
            </w:pPr>
          </w:p>
        </w:tc>
        <w:tc>
          <w:tcPr>
            <w:tcW w:w="1378" w:type="dxa"/>
          </w:tcPr>
          <w:p w14:paraId="69A28DFC" w14:textId="77777777" w:rsidR="00A247C4" w:rsidRPr="00494A2F" w:rsidRDefault="00A247C4" w:rsidP="00CA0C46">
            <w:pPr>
              <w:rPr>
                <w:b/>
                <w:bCs/>
              </w:rPr>
            </w:pPr>
          </w:p>
        </w:tc>
      </w:tr>
      <w:tr w:rsidR="00A247C4" w14:paraId="748072FE" w14:textId="77777777" w:rsidTr="00CA0C46">
        <w:tc>
          <w:tcPr>
            <w:tcW w:w="2110" w:type="dxa"/>
          </w:tcPr>
          <w:p w14:paraId="28AB416D" w14:textId="77777777" w:rsidR="00A247C4" w:rsidRDefault="00A247C4" w:rsidP="00CA0C46">
            <w:r>
              <w:t>Cares for acutely ill or injured patients in urgent and emergent situations and in all settings</w:t>
            </w:r>
          </w:p>
        </w:tc>
        <w:tc>
          <w:tcPr>
            <w:tcW w:w="1390" w:type="dxa"/>
          </w:tcPr>
          <w:p w14:paraId="4CF9C8FD" w14:textId="77777777" w:rsidR="00A247C4" w:rsidRDefault="00A247C4" w:rsidP="00CA0C46"/>
        </w:tc>
        <w:tc>
          <w:tcPr>
            <w:tcW w:w="1157" w:type="dxa"/>
          </w:tcPr>
          <w:p w14:paraId="25A07C4F" w14:textId="77777777" w:rsidR="00A247C4" w:rsidRDefault="00A247C4" w:rsidP="00CA0C46"/>
        </w:tc>
        <w:tc>
          <w:tcPr>
            <w:tcW w:w="1348" w:type="dxa"/>
          </w:tcPr>
          <w:p w14:paraId="18CDB9D8" w14:textId="77777777" w:rsidR="00A247C4" w:rsidRDefault="00A247C4" w:rsidP="00CA0C46"/>
        </w:tc>
        <w:tc>
          <w:tcPr>
            <w:tcW w:w="1158" w:type="dxa"/>
          </w:tcPr>
          <w:p w14:paraId="275F5076" w14:textId="77777777" w:rsidR="00A247C4" w:rsidRDefault="00A247C4" w:rsidP="00CA0C46"/>
        </w:tc>
        <w:tc>
          <w:tcPr>
            <w:tcW w:w="1378" w:type="dxa"/>
          </w:tcPr>
          <w:p w14:paraId="0E9E932A" w14:textId="77777777" w:rsidR="00A247C4" w:rsidRDefault="00A247C4" w:rsidP="00CA0C46"/>
        </w:tc>
      </w:tr>
      <w:tr w:rsidR="00A247C4" w14:paraId="3A0783B2" w14:textId="77777777" w:rsidTr="00CA0C46">
        <w:tc>
          <w:tcPr>
            <w:tcW w:w="2110" w:type="dxa"/>
          </w:tcPr>
          <w:p w14:paraId="7EC87813" w14:textId="77777777" w:rsidR="00A247C4" w:rsidRDefault="00A247C4" w:rsidP="00CA0C46">
            <w:r>
              <w:t>Cares for patients with chronic conditions</w:t>
            </w:r>
          </w:p>
        </w:tc>
        <w:tc>
          <w:tcPr>
            <w:tcW w:w="1390" w:type="dxa"/>
          </w:tcPr>
          <w:p w14:paraId="6BB37034" w14:textId="77777777" w:rsidR="00A247C4" w:rsidRDefault="00A247C4" w:rsidP="00CA0C46"/>
        </w:tc>
        <w:tc>
          <w:tcPr>
            <w:tcW w:w="1157" w:type="dxa"/>
          </w:tcPr>
          <w:p w14:paraId="5DE46C1B" w14:textId="77777777" w:rsidR="00A247C4" w:rsidRDefault="00A247C4" w:rsidP="00CA0C46"/>
        </w:tc>
        <w:tc>
          <w:tcPr>
            <w:tcW w:w="1348" w:type="dxa"/>
          </w:tcPr>
          <w:p w14:paraId="1F143355" w14:textId="77777777" w:rsidR="00A247C4" w:rsidRDefault="00A247C4" w:rsidP="00CA0C46"/>
        </w:tc>
        <w:tc>
          <w:tcPr>
            <w:tcW w:w="1158" w:type="dxa"/>
          </w:tcPr>
          <w:p w14:paraId="65021074" w14:textId="77777777" w:rsidR="00A247C4" w:rsidRDefault="00A247C4" w:rsidP="00CA0C46"/>
        </w:tc>
        <w:tc>
          <w:tcPr>
            <w:tcW w:w="1378" w:type="dxa"/>
          </w:tcPr>
          <w:p w14:paraId="1B3E2469" w14:textId="77777777" w:rsidR="00A247C4" w:rsidRDefault="00A247C4" w:rsidP="00CA0C46"/>
        </w:tc>
      </w:tr>
      <w:tr w:rsidR="00A247C4" w14:paraId="7FBBB75E" w14:textId="77777777" w:rsidTr="00CA0C46">
        <w:tc>
          <w:tcPr>
            <w:tcW w:w="2110" w:type="dxa"/>
          </w:tcPr>
          <w:p w14:paraId="4D541C4E"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2ECEB19B" w14:textId="77777777" w:rsidR="00A247C4" w:rsidRDefault="00A247C4" w:rsidP="00CA0C46"/>
        </w:tc>
        <w:tc>
          <w:tcPr>
            <w:tcW w:w="1157" w:type="dxa"/>
          </w:tcPr>
          <w:p w14:paraId="4A8055E8" w14:textId="77777777" w:rsidR="00A247C4" w:rsidRDefault="00A247C4" w:rsidP="00CA0C46"/>
        </w:tc>
        <w:tc>
          <w:tcPr>
            <w:tcW w:w="1348" w:type="dxa"/>
          </w:tcPr>
          <w:p w14:paraId="386C93E0" w14:textId="77777777" w:rsidR="00A247C4" w:rsidRDefault="00A247C4" w:rsidP="00CA0C46"/>
        </w:tc>
        <w:tc>
          <w:tcPr>
            <w:tcW w:w="1158" w:type="dxa"/>
          </w:tcPr>
          <w:p w14:paraId="3871D61C" w14:textId="77777777" w:rsidR="00A247C4" w:rsidRDefault="00A247C4" w:rsidP="00CA0C46"/>
        </w:tc>
        <w:tc>
          <w:tcPr>
            <w:tcW w:w="1378" w:type="dxa"/>
          </w:tcPr>
          <w:p w14:paraId="022FD2EE" w14:textId="77777777" w:rsidR="00A247C4" w:rsidRDefault="00A247C4" w:rsidP="00CA0C46"/>
        </w:tc>
      </w:tr>
      <w:tr w:rsidR="00A247C4" w:rsidRPr="00494A2F" w14:paraId="26CDA970" w14:textId="77777777" w:rsidTr="00CA0C46">
        <w:tc>
          <w:tcPr>
            <w:tcW w:w="2110" w:type="dxa"/>
          </w:tcPr>
          <w:p w14:paraId="5F769938" w14:textId="77777777" w:rsidR="00A247C4" w:rsidRPr="00494A2F" w:rsidRDefault="00A247C4" w:rsidP="00CA0C46">
            <w:pPr>
              <w:rPr>
                <w:b/>
                <w:bCs/>
              </w:rPr>
            </w:pPr>
            <w:r w:rsidRPr="00494A2F">
              <w:rPr>
                <w:b/>
                <w:bCs/>
              </w:rPr>
              <w:t>MEDICAL KNOWLEDGE</w:t>
            </w:r>
          </w:p>
        </w:tc>
        <w:tc>
          <w:tcPr>
            <w:tcW w:w="1390" w:type="dxa"/>
          </w:tcPr>
          <w:p w14:paraId="63E0E4DD" w14:textId="77777777" w:rsidR="00A247C4" w:rsidRPr="00494A2F" w:rsidRDefault="00A247C4" w:rsidP="00CA0C46">
            <w:pPr>
              <w:rPr>
                <w:b/>
                <w:bCs/>
              </w:rPr>
            </w:pPr>
          </w:p>
        </w:tc>
        <w:tc>
          <w:tcPr>
            <w:tcW w:w="1157" w:type="dxa"/>
          </w:tcPr>
          <w:p w14:paraId="45B8E53A" w14:textId="77777777" w:rsidR="00A247C4" w:rsidRPr="00494A2F" w:rsidRDefault="00A247C4" w:rsidP="00CA0C46">
            <w:pPr>
              <w:rPr>
                <w:b/>
                <w:bCs/>
              </w:rPr>
            </w:pPr>
          </w:p>
        </w:tc>
        <w:tc>
          <w:tcPr>
            <w:tcW w:w="1348" w:type="dxa"/>
          </w:tcPr>
          <w:p w14:paraId="613EADF9" w14:textId="77777777" w:rsidR="00A247C4" w:rsidRPr="00494A2F" w:rsidRDefault="00A247C4" w:rsidP="00CA0C46">
            <w:pPr>
              <w:rPr>
                <w:b/>
                <w:bCs/>
              </w:rPr>
            </w:pPr>
          </w:p>
        </w:tc>
        <w:tc>
          <w:tcPr>
            <w:tcW w:w="1158" w:type="dxa"/>
          </w:tcPr>
          <w:p w14:paraId="3CA5035F" w14:textId="77777777" w:rsidR="00A247C4" w:rsidRPr="00494A2F" w:rsidRDefault="00A247C4" w:rsidP="00CA0C46">
            <w:pPr>
              <w:rPr>
                <w:b/>
                <w:bCs/>
              </w:rPr>
            </w:pPr>
          </w:p>
        </w:tc>
        <w:tc>
          <w:tcPr>
            <w:tcW w:w="1378" w:type="dxa"/>
          </w:tcPr>
          <w:p w14:paraId="217F2C27" w14:textId="77777777" w:rsidR="00A247C4" w:rsidRPr="00494A2F" w:rsidRDefault="00A247C4" w:rsidP="00CA0C46">
            <w:pPr>
              <w:rPr>
                <w:b/>
                <w:bCs/>
              </w:rPr>
            </w:pPr>
          </w:p>
        </w:tc>
      </w:tr>
      <w:tr w:rsidR="00A247C4" w14:paraId="7538558E" w14:textId="77777777" w:rsidTr="00CA0C46">
        <w:tc>
          <w:tcPr>
            <w:tcW w:w="2110" w:type="dxa"/>
          </w:tcPr>
          <w:p w14:paraId="3AE9FC4A" w14:textId="77777777" w:rsidR="00A247C4" w:rsidRDefault="00A247C4" w:rsidP="00CA0C46">
            <w:r>
              <w:t>Recognizes, synthesizes, and integrates medical knowledge into clinical decision making</w:t>
            </w:r>
          </w:p>
        </w:tc>
        <w:tc>
          <w:tcPr>
            <w:tcW w:w="1390" w:type="dxa"/>
          </w:tcPr>
          <w:p w14:paraId="3D806B1D" w14:textId="77777777" w:rsidR="00A247C4" w:rsidRDefault="00A247C4" w:rsidP="00CA0C46"/>
        </w:tc>
        <w:tc>
          <w:tcPr>
            <w:tcW w:w="1157" w:type="dxa"/>
          </w:tcPr>
          <w:p w14:paraId="029A1546" w14:textId="77777777" w:rsidR="00A247C4" w:rsidRDefault="00A247C4" w:rsidP="00CA0C46"/>
        </w:tc>
        <w:tc>
          <w:tcPr>
            <w:tcW w:w="1348" w:type="dxa"/>
          </w:tcPr>
          <w:p w14:paraId="6C2EDAD2" w14:textId="77777777" w:rsidR="00A247C4" w:rsidRDefault="00A247C4" w:rsidP="00CA0C46"/>
        </w:tc>
        <w:tc>
          <w:tcPr>
            <w:tcW w:w="1158" w:type="dxa"/>
          </w:tcPr>
          <w:p w14:paraId="5C8D9390" w14:textId="77777777" w:rsidR="00A247C4" w:rsidRDefault="00A247C4" w:rsidP="00CA0C46"/>
        </w:tc>
        <w:tc>
          <w:tcPr>
            <w:tcW w:w="1378" w:type="dxa"/>
          </w:tcPr>
          <w:p w14:paraId="3E62F406" w14:textId="77777777" w:rsidR="00A247C4" w:rsidRDefault="00A247C4" w:rsidP="00CA0C46"/>
        </w:tc>
      </w:tr>
      <w:tr w:rsidR="00A247C4" w14:paraId="5F889161" w14:textId="77777777" w:rsidTr="00CA0C46">
        <w:tc>
          <w:tcPr>
            <w:tcW w:w="2110" w:type="dxa"/>
          </w:tcPr>
          <w:p w14:paraId="0D371E74" w14:textId="77777777" w:rsidR="00A247C4" w:rsidRDefault="00A247C4" w:rsidP="00CA0C46">
            <w:r>
              <w:t>Applies critical thinking skills in patient care</w:t>
            </w:r>
          </w:p>
        </w:tc>
        <w:tc>
          <w:tcPr>
            <w:tcW w:w="1390" w:type="dxa"/>
          </w:tcPr>
          <w:p w14:paraId="1697F0FB" w14:textId="77777777" w:rsidR="00A247C4" w:rsidRDefault="00A247C4" w:rsidP="00CA0C46"/>
        </w:tc>
        <w:tc>
          <w:tcPr>
            <w:tcW w:w="1157" w:type="dxa"/>
          </w:tcPr>
          <w:p w14:paraId="5E04806F" w14:textId="77777777" w:rsidR="00A247C4" w:rsidRDefault="00A247C4" w:rsidP="00CA0C46"/>
        </w:tc>
        <w:tc>
          <w:tcPr>
            <w:tcW w:w="1348" w:type="dxa"/>
          </w:tcPr>
          <w:p w14:paraId="6DC00574" w14:textId="77777777" w:rsidR="00A247C4" w:rsidRDefault="00A247C4" w:rsidP="00CA0C46"/>
        </w:tc>
        <w:tc>
          <w:tcPr>
            <w:tcW w:w="1158" w:type="dxa"/>
          </w:tcPr>
          <w:p w14:paraId="7A9E18E4" w14:textId="77777777" w:rsidR="00A247C4" w:rsidRDefault="00A247C4" w:rsidP="00CA0C46"/>
        </w:tc>
        <w:tc>
          <w:tcPr>
            <w:tcW w:w="1378" w:type="dxa"/>
          </w:tcPr>
          <w:p w14:paraId="1E2DD672" w14:textId="77777777" w:rsidR="00A247C4" w:rsidRDefault="00A247C4" w:rsidP="00CA0C46"/>
        </w:tc>
      </w:tr>
      <w:tr w:rsidR="00A247C4" w:rsidRPr="00494A2F" w14:paraId="54562B58" w14:textId="77777777" w:rsidTr="00CA0C46">
        <w:tc>
          <w:tcPr>
            <w:tcW w:w="2110" w:type="dxa"/>
          </w:tcPr>
          <w:p w14:paraId="153E1866" w14:textId="77777777" w:rsidR="00A247C4" w:rsidRPr="00494A2F" w:rsidRDefault="00A247C4" w:rsidP="00CA0C46">
            <w:pPr>
              <w:rPr>
                <w:b/>
                <w:bCs/>
              </w:rPr>
            </w:pPr>
            <w:r w:rsidRPr="00494A2F">
              <w:rPr>
                <w:b/>
                <w:bCs/>
              </w:rPr>
              <w:t>SYSTEMS-BASED PRACTICE</w:t>
            </w:r>
          </w:p>
        </w:tc>
        <w:tc>
          <w:tcPr>
            <w:tcW w:w="1390" w:type="dxa"/>
          </w:tcPr>
          <w:p w14:paraId="0A3AB296" w14:textId="77777777" w:rsidR="00A247C4" w:rsidRPr="00494A2F" w:rsidRDefault="00A247C4" w:rsidP="00CA0C46">
            <w:pPr>
              <w:rPr>
                <w:b/>
                <w:bCs/>
              </w:rPr>
            </w:pPr>
          </w:p>
        </w:tc>
        <w:tc>
          <w:tcPr>
            <w:tcW w:w="1157" w:type="dxa"/>
          </w:tcPr>
          <w:p w14:paraId="08E1DA72" w14:textId="77777777" w:rsidR="00A247C4" w:rsidRPr="00494A2F" w:rsidRDefault="00A247C4" w:rsidP="00CA0C46">
            <w:pPr>
              <w:rPr>
                <w:b/>
                <w:bCs/>
              </w:rPr>
            </w:pPr>
          </w:p>
        </w:tc>
        <w:tc>
          <w:tcPr>
            <w:tcW w:w="1348" w:type="dxa"/>
          </w:tcPr>
          <w:p w14:paraId="5B85F27F" w14:textId="77777777" w:rsidR="00A247C4" w:rsidRPr="00494A2F" w:rsidRDefault="00A247C4" w:rsidP="00CA0C46">
            <w:pPr>
              <w:rPr>
                <w:b/>
                <w:bCs/>
              </w:rPr>
            </w:pPr>
          </w:p>
        </w:tc>
        <w:tc>
          <w:tcPr>
            <w:tcW w:w="1158" w:type="dxa"/>
          </w:tcPr>
          <w:p w14:paraId="3CB4DCFC" w14:textId="77777777" w:rsidR="00A247C4" w:rsidRPr="00494A2F" w:rsidRDefault="00A247C4" w:rsidP="00CA0C46">
            <w:pPr>
              <w:rPr>
                <w:b/>
                <w:bCs/>
              </w:rPr>
            </w:pPr>
          </w:p>
        </w:tc>
        <w:tc>
          <w:tcPr>
            <w:tcW w:w="1378" w:type="dxa"/>
          </w:tcPr>
          <w:p w14:paraId="018E8A24" w14:textId="77777777" w:rsidR="00A247C4" w:rsidRPr="00494A2F" w:rsidRDefault="00A247C4" w:rsidP="00CA0C46">
            <w:pPr>
              <w:rPr>
                <w:b/>
                <w:bCs/>
              </w:rPr>
            </w:pPr>
          </w:p>
        </w:tc>
      </w:tr>
      <w:tr w:rsidR="00A247C4" w14:paraId="25C4AA5A" w14:textId="77777777" w:rsidTr="00CA0C46">
        <w:tc>
          <w:tcPr>
            <w:tcW w:w="2110" w:type="dxa"/>
          </w:tcPr>
          <w:p w14:paraId="08C9A584" w14:textId="77777777" w:rsidR="00A247C4" w:rsidRDefault="00A247C4" w:rsidP="00CA0C46">
            <w:r>
              <w:t xml:space="preserve">Promotes cost-conscious and efficient medical </w:t>
            </w:r>
            <w:r>
              <w:lastRenderedPageBreak/>
              <w:t>care and resource utilization</w:t>
            </w:r>
          </w:p>
        </w:tc>
        <w:tc>
          <w:tcPr>
            <w:tcW w:w="1390" w:type="dxa"/>
          </w:tcPr>
          <w:p w14:paraId="3ADF7007" w14:textId="77777777" w:rsidR="00A247C4" w:rsidRDefault="00A247C4" w:rsidP="00CA0C46"/>
        </w:tc>
        <w:tc>
          <w:tcPr>
            <w:tcW w:w="1157" w:type="dxa"/>
          </w:tcPr>
          <w:p w14:paraId="28D9836D" w14:textId="77777777" w:rsidR="00A247C4" w:rsidRDefault="00A247C4" w:rsidP="00CA0C46"/>
        </w:tc>
        <w:tc>
          <w:tcPr>
            <w:tcW w:w="1348" w:type="dxa"/>
          </w:tcPr>
          <w:p w14:paraId="3B93BFFE" w14:textId="77777777" w:rsidR="00A247C4" w:rsidRDefault="00A247C4" w:rsidP="00CA0C46"/>
        </w:tc>
        <w:tc>
          <w:tcPr>
            <w:tcW w:w="1158" w:type="dxa"/>
          </w:tcPr>
          <w:p w14:paraId="2E39537C" w14:textId="77777777" w:rsidR="00A247C4" w:rsidRDefault="00A247C4" w:rsidP="00CA0C46"/>
        </w:tc>
        <w:tc>
          <w:tcPr>
            <w:tcW w:w="1378" w:type="dxa"/>
          </w:tcPr>
          <w:p w14:paraId="68447836" w14:textId="77777777" w:rsidR="00A247C4" w:rsidRDefault="00A247C4" w:rsidP="00CA0C46"/>
        </w:tc>
      </w:tr>
      <w:tr w:rsidR="00A247C4" w:rsidRPr="00494A2F" w14:paraId="48DC183F" w14:textId="77777777" w:rsidTr="00CA0C46">
        <w:tc>
          <w:tcPr>
            <w:tcW w:w="2110" w:type="dxa"/>
          </w:tcPr>
          <w:p w14:paraId="04C80668" w14:textId="77777777" w:rsidR="00A247C4" w:rsidRPr="00494A2F" w:rsidRDefault="00A247C4" w:rsidP="00CA0C46">
            <w:pPr>
              <w:rPr>
                <w:b/>
                <w:bCs/>
              </w:rPr>
            </w:pPr>
            <w:r w:rsidRPr="00494A2F">
              <w:rPr>
                <w:b/>
                <w:bCs/>
              </w:rPr>
              <w:t>PRACTICE-BASED LEARNING AND IMPROVEMENT</w:t>
            </w:r>
          </w:p>
        </w:tc>
        <w:tc>
          <w:tcPr>
            <w:tcW w:w="1390" w:type="dxa"/>
          </w:tcPr>
          <w:p w14:paraId="08AA70BE" w14:textId="77777777" w:rsidR="00A247C4" w:rsidRPr="00494A2F" w:rsidRDefault="00A247C4" w:rsidP="00CA0C46">
            <w:pPr>
              <w:rPr>
                <w:b/>
                <w:bCs/>
              </w:rPr>
            </w:pPr>
          </w:p>
        </w:tc>
        <w:tc>
          <w:tcPr>
            <w:tcW w:w="1157" w:type="dxa"/>
          </w:tcPr>
          <w:p w14:paraId="0DB3DBE7" w14:textId="77777777" w:rsidR="00A247C4" w:rsidRPr="00494A2F" w:rsidRDefault="00A247C4" w:rsidP="00CA0C46">
            <w:pPr>
              <w:rPr>
                <w:b/>
                <w:bCs/>
              </w:rPr>
            </w:pPr>
          </w:p>
        </w:tc>
        <w:tc>
          <w:tcPr>
            <w:tcW w:w="1348" w:type="dxa"/>
          </w:tcPr>
          <w:p w14:paraId="4807ED35" w14:textId="77777777" w:rsidR="00A247C4" w:rsidRPr="00494A2F" w:rsidRDefault="00A247C4" w:rsidP="00CA0C46">
            <w:pPr>
              <w:rPr>
                <w:b/>
                <w:bCs/>
              </w:rPr>
            </w:pPr>
          </w:p>
        </w:tc>
        <w:tc>
          <w:tcPr>
            <w:tcW w:w="1158" w:type="dxa"/>
          </w:tcPr>
          <w:p w14:paraId="7323DE3F" w14:textId="77777777" w:rsidR="00A247C4" w:rsidRPr="00494A2F" w:rsidRDefault="00A247C4" w:rsidP="00CA0C46">
            <w:pPr>
              <w:rPr>
                <w:b/>
                <w:bCs/>
              </w:rPr>
            </w:pPr>
          </w:p>
        </w:tc>
        <w:tc>
          <w:tcPr>
            <w:tcW w:w="1378" w:type="dxa"/>
          </w:tcPr>
          <w:p w14:paraId="4212087A" w14:textId="77777777" w:rsidR="00A247C4" w:rsidRPr="00494A2F" w:rsidRDefault="00A247C4" w:rsidP="00CA0C46">
            <w:pPr>
              <w:rPr>
                <w:b/>
                <w:bCs/>
              </w:rPr>
            </w:pPr>
          </w:p>
        </w:tc>
      </w:tr>
      <w:tr w:rsidR="00A247C4" w14:paraId="0022A751" w14:textId="77777777" w:rsidTr="00CA0C46">
        <w:tc>
          <w:tcPr>
            <w:tcW w:w="2110" w:type="dxa"/>
          </w:tcPr>
          <w:p w14:paraId="3E9B0041" w14:textId="77777777" w:rsidR="00A247C4" w:rsidRDefault="00A247C4" w:rsidP="00CA0C46">
            <w:r>
              <w:t>Locates, appraises, and assimilates evidence from scientific studies related to the patients’ health problems, using evidence-based medicine</w:t>
            </w:r>
          </w:p>
        </w:tc>
        <w:tc>
          <w:tcPr>
            <w:tcW w:w="1390" w:type="dxa"/>
          </w:tcPr>
          <w:p w14:paraId="5B658F82" w14:textId="77777777" w:rsidR="00A247C4" w:rsidRDefault="00A247C4" w:rsidP="00CA0C46"/>
        </w:tc>
        <w:tc>
          <w:tcPr>
            <w:tcW w:w="1157" w:type="dxa"/>
          </w:tcPr>
          <w:p w14:paraId="623F5C85" w14:textId="77777777" w:rsidR="00A247C4" w:rsidRDefault="00A247C4" w:rsidP="00CA0C46"/>
        </w:tc>
        <w:tc>
          <w:tcPr>
            <w:tcW w:w="1348" w:type="dxa"/>
          </w:tcPr>
          <w:p w14:paraId="33CD428B" w14:textId="77777777" w:rsidR="00A247C4" w:rsidRDefault="00A247C4" w:rsidP="00CA0C46"/>
        </w:tc>
        <w:tc>
          <w:tcPr>
            <w:tcW w:w="1158" w:type="dxa"/>
          </w:tcPr>
          <w:p w14:paraId="647E9B5F" w14:textId="77777777" w:rsidR="00A247C4" w:rsidRDefault="00A247C4" w:rsidP="00CA0C46"/>
        </w:tc>
        <w:tc>
          <w:tcPr>
            <w:tcW w:w="1378" w:type="dxa"/>
          </w:tcPr>
          <w:p w14:paraId="681B7349" w14:textId="77777777" w:rsidR="00A247C4" w:rsidRDefault="00A247C4" w:rsidP="00CA0C46"/>
        </w:tc>
      </w:tr>
      <w:tr w:rsidR="00A247C4" w:rsidRPr="00494A2F" w14:paraId="56803F79" w14:textId="77777777" w:rsidTr="00CA0C46">
        <w:tc>
          <w:tcPr>
            <w:tcW w:w="2110" w:type="dxa"/>
          </w:tcPr>
          <w:p w14:paraId="4C798233" w14:textId="77777777" w:rsidR="00A247C4" w:rsidRPr="00494A2F" w:rsidRDefault="00A247C4" w:rsidP="00CA0C46">
            <w:pPr>
              <w:rPr>
                <w:b/>
                <w:bCs/>
              </w:rPr>
            </w:pPr>
            <w:r w:rsidRPr="00494A2F">
              <w:rPr>
                <w:b/>
                <w:bCs/>
              </w:rPr>
              <w:t>PROFESSIONALISM</w:t>
            </w:r>
          </w:p>
        </w:tc>
        <w:tc>
          <w:tcPr>
            <w:tcW w:w="1390" w:type="dxa"/>
          </w:tcPr>
          <w:p w14:paraId="6C84CC12" w14:textId="77777777" w:rsidR="00A247C4" w:rsidRPr="00494A2F" w:rsidRDefault="00A247C4" w:rsidP="00CA0C46">
            <w:pPr>
              <w:rPr>
                <w:b/>
                <w:bCs/>
              </w:rPr>
            </w:pPr>
          </w:p>
        </w:tc>
        <w:tc>
          <w:tcPr>
            <w:tcW w:w="1157" w:type="dxa"/>
          </w:tcPr>
          <w:p w14:paraId="3D95CC32" w14:textId="77777777" w:rsidR="00A247C4" w:rsidRPr="00494A2F" w:rsidRDefault="00A247C4" w:rsidP="00CA0C46">
            <w:pPr>
              <w:rPr>
                <w:b/>
                <w:bCs/>
              </w:rPr>
            </w:pPr>
          </w:p>
        </w:tc>
        <w:tc>
          <w:tcPr>
            <w:tcW w:w="1348" w:type="dxa"/>
          </w:tcPr>
          <w:p w14:paraId="36C7652B" w14:textId="77777777" w:rsidR="00A247C4" w:rsidRPr="00494A2F" w:rsidRDefault="00A247C4" w:rsidP="00CA0C46">
            <w:pPr>
              <w:rPr>
                <w:b/>
                <w:bCs/>
              </w:rPr>
            </w:pPr>
          </w:p>
        </w:tc>
        <w:tc>
          <w:tcPr>
            <w:tcW w:w="1158" w:type="dxa"/>
          </w:tcPr>
          <w:p w14:paraId="1A80F5A5" w14:textId="77777777" w:rsidR="00A247C4" w:rsidRPr="00494A2F" w:rsidRDefault="00A247C4" w:rsidP="00CA0C46">
            <w:pPr>
              <w:rPr>
                <w:b/>
                <w:bCs/>
              </w:rPr>
            </w:pPr>
          </w:p>
        </w:tc>
        <w:tc>
          <w:tcPr>
            <w:tcW w:w="1378" w:type="dxa"/>
          </w:tcPr>
          <w:p w14:paraId="605C784E" w14:textId="77777777" w:rsidR="00A247C4" w:rsidRPr="00494A2F" w:rsidRDefault="00A247C4" w:rsidP="00CA0C46">
            <w:pPr>
              <w:rPr>
                <w:b/>
                <w:bCs/>
              </w:rPr>
            </w:pPr>
          </w:p>
        </w:tc>
      </w:tr>
      <w:tr w:rsidR="00A247C4" w14:paraId="49FCDA47" w14:textId="77777777" w:rsidTr="00CA0C46">
        <w:tc>
          <w:tcPr>
            <w:tcW w:w="2110" w:type="dxa"/>
          </w:tcPr>
          <w:p w14:paraId="110FD775" w14:textId="77777777" w:rsidR="00A247C4" w:rsidRDefault="00A247C4" w:rsidP="00CA0C46">
            <w:r>
              <w:t>Maintains appropriate and professional behavior</w:t>
            </w:r>
          </w:p>
        </w:tc>
        <w:tc>
          <w:tcPr>
            <w:tcW w:w="1390" w:type="dxa"/>
          </w:tcPr>
          <w:p w14:paraId="27C95675" w14:textId="77777777" w:rsidR="00A247C4" w:rsidRDefault="00A247C4" w:rsidP="00CA0C46"/>
        </w:tc>
        <w:tc>
          <w:tcPr>
            <w:tcW w:w="1157" w:type="dxa"/>
          </w:tcPr>
          <w:p w14:paraId="72068DC2" w14:textId="77777777" w:rsidR="00A247C4" w:rsidRDefault="00A247C4" w:rsidP="00CA0C46"/>
        </w:tc>
        <w:tc>
          <w:tcPr>
            <w:tcW w:w="1348" w:type="dxa"/>
          </w:tcPr>
          <w:p w14:paraId="007941B8" w14:textId="77777777" w:rsidR="00A247C4" w:rsidRDefault="00A247C4" w:rsidP="00CA0C46"/>
        </w:tc>
        <w:tc>
          <w:tcPr>
            <w:tcW w:w="1158" w:type="dxa"/>
          </w:tcPr>
          <w:p w14:paraId="46DAD53C" w14:textId="77777777" w:rsidR="00A247C4" w:rsidRDefault="00A247C4" w:rsidP="00CA0C46"/>
        </w:tc>
        <w:tc>
          <w:tcPr>
            <w:tcW w:w="1378" w:type="dxa"/>
          </w:tcPr>
          <w:p w14:paraId="54332AC6" w14:textId="77777777" w:rsidR="00A247C4" w:rsidRDefault="00A247C4" w:rsidP="00CA0C46"/>
        </w:tc>
      </w:tr>
      <w:tr w:rsidR="00A247C4" w14:paraId="48F51371" w14:textId="77777777" w:rsidTr="00CA0C46">
        <w:tc>
          <w:tcPr>
            <w:tcW w:w="2110" w:type="dxa"/>
          </w:tcPr>
          <w:p w14:paraId="044EA24C" w14:textId="77777777" w:rsidR="00A247C4" w:rsidRDefault="00A247C4" w:rsidP="00CA0C46">
            <w:r>
              <w:t>Demonstrates humanism and cultural proficiency</w:t>
            </w:r>
          </w:p>
        </w:tc>
        <w:tc>
          <w:tcPr>
            <w:tcW w:w="1390" w:type="dxa"/>
          </w:tcPr>
          <w:p w14:paraId="57B5028B" w14:textId="77777777" w:rsidR="00A247C4" w:rsidRDefault="00A247C4" w:rsidP="00CA0C46"/>
        </w:tc>
        <w:tc>
          <w:tcPr>
            <w:tcW w:w="1157" w:type="dxa"/>
          </w:tcPr>
          <w:p w14:paraId="562F6C88" w14:textId="77777777" w:rsidR="00A247C4" w:rsidRDefault="00A247C4" w:rsidP="00CA0C46"/>
        </w:tc>
        <w:tc>
          <w:tcPr>
            <w:tcW w:w="1348" w:type="dxa"/>
          </w:tcPr>
          <w:p w14:paraId="746375AB" w14:textId="77777777" w:rsidR="00A247C4" w:rsidRDefault="00A247C4" w:rsidP="00CA0C46"/>
        </w:tc>
        <w:tc>
          <w:tcPr>
            <w:tcW w:w="1158" w:type="dxa"/>
          </w:tcPr>
          <w:p w14:paraId="26A62047" w14:textId="77777777" w:rsidR="00A247C4" w:rsidRDefault="00A247C4" w:rsidP="00CA0C46"/>
        </w:tc>
        <w:tc>
          <w:tcPr>
            <w:tcW w:w="1378" w:type="dxa"/>
          </w:tcPr>
          <w:p w14:paraId="4E3100B6" w14:textId="77777777" w:rsidR="00A247C4" w:rsidRDefault="00A247C4" w:rsidP="00CA0C46"/>
        </w:tc>
      </w:tr>
      <w:tr w:rsidR="00A247C4" w:rsidRPr="00494A2F" w14:paraId="24FFFBD0" w14:textId="77777777" w:rsidTr="00CA0C46">
        <w:tc>
          <w:tcPr>
            <w:tcW w:w="2110" w:type="dxa"/>
          </w:tcPr>
          <w:p w14:paraId="7CF7C145" w14:textId="77777777" w:rsidR="00A247C4" w:rsidRPr="00494A2F" w:rsidRDefault="00A247C4" w:rsidP="00CA0C46">
            <w:pPr>
              <w:rPr>
                <w:b/>
                <w:bCs/>
              </w:rPr>
            </w:pPr>
            <w:r w:rsidRPr="00494A2F">
              <w:rPr>
                <w:b/>
                <w:bCs/>
              </w:rPr>
              <w:t>COMMUNICATION</w:t>
            </w:r>
          </w:p>
        </w:tc>
        <w:tc>
          <w:tcPr>
            <w:tcW w:w="1390" w:type="dxa"/>
          </w:tcPr>
          <w:p w14:paraId="47BE717F" w14:textId="77777777" w:rsidR="00A247C4" w:rsidRPr="00494A2F" w:rsidRDefault="00A247C4" w:rsidP="00CA0C46">
            <w:pPr>
              <w:rPr>
                <w:b/>
                <w:bCs/>
              </w:rPr>
            </w:pPr>
          </w:p>
        </w:tc>
        <w:tc>
          <w:tcPr>
            <w:tcW w:w="1157" w:type="dxa"/>
          </w:tcPr>
          <w:p w14:paraId="7014F1AC" w14:textId="77777777" w:rsidR="00A247C4" w:rsidRPr="00494A2F" w:rsidRDefault="00A247C4" w:rsidP="00CA0C46">
            <w:pPr>
              <w:rPr>
                <w:b/>
                <w:bCs/>
              </w:rPr>
            </w:pPr>
          </w:p>
        </w:tc>
        <w:tc>
          <w:tcPr>
            <w:tcW w:w="1348" w:type="dxa"/>
          </w:tcPr>
          <w:p w14:paraId="6E8839D5" w14:textId="77777777" w:rsidR="00A247C4" w:rsidRPr="00494A2F" w:rsidRDefault="00A247C4" w:rsidP="00CA0C46">
            <w:pPr>
              <w:rPr>
                <w:b/>
                <w:bCs/>
              </w:rPr>
            </w:pPr>
          </w:p>
        </w:tc>
        <w:tc>
          <w:tcPr>
            <w:tcW w:w="1158" w:type="dxa"/>
          </w:tcPr>
          <w:p w14:paraId="7B1FA560" w14:textId="77777777" w:rsidR="00A247C4" w:rsidRPr="00494A2F" w:rsidRDefault="00A247C4" w:rsidP="00CA0C46">
            <w:pPr>
              <w:rPr>
                <w:b/>
                <w:bCs/>
              </w:rPr>
            </w:pPr>
          </w:p>
        </w:tc>
        <w:tc>
          <w:tcPr>
            <w:tcW w:w="1378" w:type="dxa"/>
          </w:tcPr>
          <w:p w14:paraId="08183D9A" w14:textId="77777777" w:rsidR="00A247C4" w:rsidRPr="00494A2F" w:rsidRDefault="00A247C4" w:rsidP="00CA0C46">
            <w:pPr>
              <w:rPr>
                <w:b/>
                <w:bCs/>
              </w:rPr>
            </w:pPr>
          </w:p>
        </w:tc>
      </w:tr>
      <w:tr w:rsidR="00A247C4" w14:paraId="716EE693" w14:textId="77777777" w:rsidTr="00CA0C46">
        <w:tc>
          <w:tcPr>
            <w:tcW w:w="2110" w:type="dxa"/>
          </w:tcPr>
          <w:p w14:paraId="0B6C1D41" w14:textId="77777777" w:rsidR="00A247C4" w:rsidRDefault="00A247C4" w:rsidP="00CA0C46">
            <w:r>
              <w:t>Communicates and collaborates effectively with physicians, other health professionals, and healthcare teams</w:t>
            </w:r>
          </w:p>
        </w:tc>
        <w:tc>
          <w:tcPr>
            <w:tcW w:w="1390" w:type="dxa"/>
          </w:tcPr>
          <w:p w14:paraId="4DAAED0D" w14:textId="77777777" w:rsidR="00A247C4" w:rsidRDefault="00A247C4" w:rsidP="00CA0C46"/>
        </w:tc>
        <w:tc>
          <w:tcPr>
            <w:tcW w:w="1157" w:type="dxa"/>
          </w:tcPr>
          <w:p w14:paraId="3154EC88" w14:textId="77777777" w:rsidR="00A247C4" w:rsidRDefault="00A247C4" w:rsidP="00CA0C46"/>
        </w:tc>
        <w:tc>
          <w:tcPr>
            <w:tcW w:w="1348" w:type="dxa"/>
          </w:tcPr>
          <w:p w14:paraId="2202EAF6" w14:textId="77777777" w:rsidR="00A247C4" w:rsidRDefault="00A247C4" w:rsidP="00CA0C46"/>
        </w:tc>
        <w:tc>
          <w:tcPr>
            <w:tcW w:w="1158" w:type="dxa"/>
          </w:tcPr>
          <w:p w14:paraId="64FC92C4" w14:textId="77777777" w:rsidR="00A247C4" w:rsidRDefault="00A247C4" w:rsidP="00CA0C46"/>
        </w:tc>
        <w:tc>
          <w:tcPr>
            <w:tcW w:w="1378" w:type="dxa"/>
          </w:tcPr>
          <w:p w14:paraId="48975A45" w14:textId="77777777" w:rsidR="00A247C4" w:rsidRDefault="00A247C4" w:rsidP="00CA0C46"/>
        </w:tc>
      </w:tr>
      <w:tr w:rsidR="00A247C4" w:rsidRPr="00494A2F" w14:paraId="2274BE94" w14:textId="77777777" w:rsidTr="00CA0C46">
        <w:tc>
          <w:tcPr>
            <w:tcW w:w="2110" w:type="dxa"/>
          </w:tcPr>
          <w:p w14:paraId="4690899E" w14:textId="77777777" w:rsidR="00A247C4" w:rsidRPr="00494A2F" w:rsidRDefault="00A247C4" w:rsidP="00CA0C46">
            <w:pPr>
              <w:rPr>
                <w:b/>
                <w:bCs/>
              </w:rPr>
            </w:pPr>
            <w:r w:rsidRPr="00494A2F">
              <w:rPr>
                <w:b/>
                <w:bCs/>
              </w:rPr>
              <w:t>GLOBAL ASSESSMENT</w:t>
            </w:r>
          </w:p>
        </w:tc>
        <w:tc>
          <w:tcPr>
            <w:tcW w:w="1390" w:type="dxa"/>
          </w:tcPr>
          <w:p w14:paraId="31FC41C0" w14:textId="77777777" w:rsidR="00A247C4" w:rsidRPr="00494A2F" w:rsidRDefault="00A247C4" w:rsidP="00CA0C46">
            <w:pPr>
              <w:rPr>
                <w:b/>
                <w:bCs/>
              </w:rPr>
            </w:pPr>
          </w:p>
        </w:tc>
        <w:tc>
          <w:tcPr>
            <w:tcW w:w="1157" w:type="dxa"/>
          </w:tcPr>
          <w:p w14:paraId="357323F0" w14:textId="77777777" w:rsidR="00A247C4" w:rsidRPr="00494A2F" w:rsidRDefault="00A247C4" w:rsidP="00CA0C46">
            <w:pPr>
              <w:rPr>
                <w:b/>
                <w:bCs/>
              </w:rPr>
            </w:pPr>
          </w:p>
        </w:tc>
        <w:tc>
          <w:tcPr>
            <w:tcW w:w="1348" w:type="dxa"/>
          </w:tcPr>
          <w:p w14:paraId="1D368914" w14:textId="77777777" w:rsidR="00A247C4" w:rsidRPr="00494A2F" w:rsidRDefault="00A247C4" w:rsidP="00CA0C46">
            <w:pPr>
              <w:rPr>
                <w:b/>
                <w:bCs/>
              </w:rPr>
            </w:pPr>
          </w:p>
        </w:tc>
        <w:tc>
          <w:tcPr>
            <w:tcW w:w="1158" w:type="dxa"/>
          </w:tcPr>
          <w:p w14:paraId="50358467" w14:textId="77777777" w:rsidR="00A247C4" w:rsidRPr="00494A2F" w:rsidRDefault="00A247C4" w:rsidP="00CA0C46">
            <w:pPr>
              <w:rPr>
                <w:b/>
                <w:bCs/>
              </w:rPr>
            </w:pPr>
          </w:p>
        </w:tc>
        <w:tc>
          <w:tcPr>
            <w:tcW w:w="1378" w:type="dxa"/>
          </w:tcPr>
          <w:p w14:paraId="30254FD7" w14:textId="77777777" w:rsidR="00A247C4" w:rsidRPr="00494A2F" w:rsidRDefault="00A247C4" w:rsidP="00CA0C46">
            <w:pPr>
              <w:rPr>
                <w:b/>
                <w:bCs/>
              </w:rPr>
            </w:pPr>
          </w:p>
        </w:tc>
      </w:tr>
      <w:tr w:rsidR="00A247C4" w14:paraId="051698CC" w14:textId="77777777" w:rsidTr="00CA0C46">
        <w:tc>
          <w:tcPr>
            <w:tcW w:w="2110" w:type="dxa"/>
          </w:tcPr>
          <w:p w14:paraId="73BFF493" w14:textId="77777777" w:rsidR="00A247C4" w:rsidRDefault="00A247C4" w:rsidP="00CA0C46">
            <w:r>
              <w:t>Please provide a global assessment and recommendations for resident</w:t>
            </w:r>
          </w:p>
        </w:tc>
        <w:tc>
          <w:tcPr>
            <w:tcW w:w="1390" w:type="dxa"/>
          </w:tcPr>
          <w:p w14:paraId="2616B02D" w14:textId="77777777" w:rsidR="00A247C4" w:rsidRDefault="00A247C4" w:rsidP="00CA0C46"/>
        </w:tc>
        <w:tc>
          <w:tcPr>
            <w:tcW w:w="1157" w:type="dxa"/>
          </w:tcPr>
          <w:p w14:paraId="4F718317" w14:textId="77777777" w:rsidR="00A247C4" w:rsidRDefault="00A247C4" w:rsidP="00CA0C46"/>
        </w:tc>
        <w:tc>
          <w:tcPr>
            <w:tcW w:w="1348" w:type="dxa"/>
          </w:tcPr>
          <w:p w14:paraId="50BEF3E7" w14:textId="77777777" w:rsidR="00A247C4" w:rsidRDefault="00A247C4" w:rsidP="00CA0C46"/>
        </w:tc>
        <w:tc>
          <w:tcPr>
            <w:tcW w:w="1158" w:type="dxa"/>
          </w:tcPr>
          <w:p w14:paraId="489FC9FF" w14:textId="77777777" w:rsidR="00A247C4" w:rsidRDefault="00A247C4" w:rsidP="00CA0C46"/>
        </w:tc>
        <w:tc>
          <w:tcPr>
            <w:tcW w:w="1378" w:type="dxa"/>
          </w:tcPr>
          <w:p w14:paraId="351516C0" w14:textId="77777777" w:rsidR="00A247C4" w:rsidRDefault="00A247C4" w:rsidP="00CA0C46"/>
        </w:tc>
      </w:tr>
      <w:tr w:rsidR="00A247C4" w14:paraId="760178B6" w14:textId="77777777" w:rsidTr="00CA0C46">
        <w:tc>
          <w:tcPr>
            <w:tcW w:w="2110" w:type="dxa"/>
          </w:tcPr>
          <w:p w14:paraId="4EF083CE" w14:textId="77777777" w:rsidR="00A247C4" w:rsidRDefault="00A247C4" w:rsidP="00CA0C46">
            <w:r>
              <w:t>Does the resident sufficiently meet the expectations and competencies of this rotation? (Yes/No)</w:t>
            </w:r>
          </w:p>
        </w:tc>
        <w:tc>
          <w:tcPr>
            <w:tcW w:w="1390" w:type="dxa"/>
          </w:tcPr>
          <w:p w14:paraId="7BFD4A6D" w14:textId="77777777" w:rsidR="00A247C4" w:rsidRDefault="00A247C4" w:rsidP="00CA0C46"/>
        </w:tc>
        <w:tc>
          <w:tcPr>
            <w:tcW w:w="1157" w:type="dxa"/>
          </w:tcPr>
          <w:p w14:paraId="3F1D3A93" w14:textId="77777777" w:rsidR="00A247C4" w:rsidRDefault="00A247C4" w:rsidP="00CA0C46"/>
        </w:tc>
        <w:tc>
          <w:tcPr>
            <w:tcW w:w="1348" w:type="dxa"/>
          </w:tcPr>
          <w:p w14:paraId="5F5CE05C" w14:textId="77777777" w:rsidR="00A247C4" w:rsidRDefault="00A247C4" w:rsidP="00CA0C46"/>
        </w:tc>
        <w:tc>
          <w:tcPr>
            <w:tcW w:w="1158" w:type="dxa"/>
          </w:tcPr>
          <w:p w14:paraId="091803CA" w14:textId="77777777" w:rsidR="00A247C4" w:rsidRDefault="00A247C4" w:rsidP="00CA0C46"/>
        </w:tc>
        <w:tc>
          <w:tcPr>
            <w:tcW w:w="1378" w:type="dxa"/>
          </w:tcPr>
          <w:p w14:paraId="7956121A" w14:textId="77777777" w:rsidR="00A247C4" w:rsidRDefault="00A247C4" w:rsidP="00CA0C46"/>
        </w:tc>
      </w:tr>
    </w:tbl>
    <w:p w14:paraId="3180D554" w14:textId="77777777" w:rsidR="00A247C4" w:rsidRDefault="00A247C4" w:rsidP="00A247C4"/>
    <w:p w14:paraId="3684D10E" w14:textId="77777777" w:rsidR="00A247C4" w:rsidRDefault="00A247C4" w:rsidP="00A247C4"/>
    <w:p w14:paraId="2054E240" w14:textId="77777777" w:rsidR="00A247C4" w:rsidRDefault="00A247C4" w:rsidP="00A247C4"/>
    <w:p w14:paraId="737874C2"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66A13B93" w14:textId="77777777" w:rsidTr="00CA0C46">
        <w:tc>
          <w:tcPr>
            <w:tcW w:w="2063" w:type="dxa"/>
          </w:tcPr>
          <w:p w14:paraId="6F242990" w14:textId="77777777" w:rsidR="00A247C4" w:rsidRPr="00420AFA" w:rsidRDefault="00A247C4" w:rsidP="00CA0C46">
            <w:pPr>
              <w:rPr>
                <w:b/>
                <w:bCs/>
              </w:rPr>
            </w:pPr>
            <w:r w:rsidRPr="00420AFA">
              <w:rPr>
                <w:b/>
                <w:bCs/>
              </w:rPr>
              <w:lastRenderedPageBreak/>
              <w:t>MEDICAL IMAGING COMPETENCIES</w:t>
            </w:r>
          </w:p>
        </w:tc>
        <w:tc>
          <w:tcPr>
            <w:tcW w:w="1361" w:type="dxa"/>
          </w:tcPr>
          <w:p w14:paraId="595B7983" w14:textId="77777777" w:rsidR="00A247C4" w:rsidRDefault="00A247C4" w:rsidP="00CA0C46"/>
        </w:tc>
        <w:tc>
          <w:tcPr>
            <w:tcW w:w="1207" w:type="dxa"/>
          </w:tcPr>
          <w:p w14:paraId="25518EB4" w14:textId="77777777" w:rsidR="00A247C4" w:rsidRDefault="00A247C4" w:rsidP="00CA0C46"/>
        </w:tc>
        <w:tc>
          <w:tcPr>
            <w:tcW w:w="1208" w:type="dxa"/>
          </w:tcPr>
          <w:p w14:paraId="44DC4963" w14:textId="77777777" w:rsidR="00A247C4" w:rsidRDefault="00A247C4" w:rsidP="00CA0C46"/>
        </w:tc>
        <w:tc>
          <w:tcPr>
            <w:tcW w:w="1208" w:type="dxa"/>
          </w:tcPr>
          <w:p w14:paraId="51F82511" w14:textId="77777777" w:rsidR="00A247C4" w:rsidRDefault="00A247C4" w:rsidP="00CA0C46"/>
        </w:tc>
        <w:tc>
          <w:tcPr>
            <w:tcW w:w="1096" w:type="dxa"/>
          </w:tcPr>
          <w:p w14:paraId="37B2EFAB" w14:textId="77777777" w:rsidR="00A247C4" w:rsidRDefault="00A247C4" w:rsidP="00CA0C46"/>
        </w:tc>
      </w:tr>
      <w:tr w:rsidR="00A247C4" w14:paraId="66BC713D" w14:textId="77777777" w:rsidTr="00CA0C46">
        <w:tc>
          <w:tcPr>
            <w:tcW w:w="2063" w:type="dxa"/>
          </w:tcPr>
          <w:p w14:paraId="5277690B" w14:textId="77777777" w:rsidR="00A247C4" w:rsidRDefault="00A247C4" w:rsidP="00CA0C46">
            <w:r w:rsidRPr="00436BA8">
              <w:t>-Interpret lower extremity plain film radiographs.</w:t>
            </w:r>
          </w:p>
        </w:tc>
        <w:tc>
          <w:tcPr>
            <w:tcW w:w="1361" w:type="dxa"/>
          </w:tcPr>
          <w:p w14:paraId="4A05A163" w14:textId="77777777" w:rsidR="00A247C4" w:rsidRDefault="00A247C4" w:rsidP="00CA0C46"/>
        </w:tc>
        <w:tc>
          <w:tcPr>
            <w:tcW w:w="1207" w:type="dxa"/>
          </w:tcPr>
          <w:p w14:paraId="550D3D5D" w14:textId="77777777" w:rsidR="00A247C4" w:rsidRDefault="00A247C4" w:rsidP="00CA0C46"/>
        </w:tc>
        <w:tc>
          <w:tcPr>
            <w:tcW w:w="1208" w:type="dxa"/>
          </w:tcPr>
          <w:p w14:paraId="77F7EFEC" w14:textId="77777777" w:rsidR="00A247C4" w:rsidRDefault="00A247C4" w:rsidP="00CA0C46"/>
        </w:tc>
        <w:tc>
          <w:tcPr>
            <w:tcW w:w="1208" w:type="dxa"/>
          </w:tcPr>
          <w:p w14:paraId="7DBC3A73" w14:textId="77777777" w:rsidR="00A247C4" w:rsidRDefault="00A247C4" w:rsidP="00CA0C46"/>
        </w:tc>
        <w:tc>
          <w:tcPr>
            <w:tcW w:w="1096" w:type="dxa"/>
          </w:tcPr>
          <w:p w14:paraId="391B4896" w14:textId="77777777" w:rsidR="00A247C4" w:rsidRDefault="00A247C4" w:rsidP="00CA0C46"/>
        </w:tc>
      </w:tr>
      <w:tr w:rsidR="00A247C4" w14:paraId="5434A2C2" w14:textId="77777777" w:rsidTr="00CA0C46">
        <w:tc>
          <w:tcPr>
            <w:tcW w:w="2063" w:type="dxa"/>
          </w:tcPr>
          <w:p w14:paraId="66512DB0" w14:textId="77777777" w:rsidR="00A247C4" w:rsidRPr="00436BA8" w:rsidRDefault="00A247C4" w:rsidP="00CA0C46">
            <w:r w:rsidRPr="00436BA8">
              <w:t>-Interpret chest plain film radiographs.</w:t>
            </w:r>
          </w:p>
        </w:tc>
        <w:tc>
          <w:tcPr>
            <w:tcW w:w="1361" w:type="dxa"/>
          </w:tcPr>
          <w:p w14:paraId="5352B4CB" w14:textId="77777777" w:rsidR="00A247C4" w:rsidRDefault="00A247C4" w:rsidP="00CA0C46"/>
        </w:tc>
        <w:tc>
          <w:tcPr>
            <w:tcW w:w="1207" w:type="dxa"/>
          </w:tcPr>
          <w:p w14:paraId="26EEB341" w14:textId="77777777" w:rsidR="00A247C4" w:rsidRDefault="00A247C4" w:rsidP="00CA0C46"/>
        </w:tc>
        <w:tc>
          <w:tcPr>
            <w:tcW w:w="1208" w:type="dxa"/>
          </w:tcPr>
          <w:p w14:paraId="2E5F807B" w14:textId="77777777" w:rsidR="00A247C4" w:rsidRDefault="00A247C4" w:rsidP="00CA0C46"/>
        </w:tc>
        <w:tc>
          <w:tcPr>
            <w:tcW w:w="1208" w:type="dxa"/>
          </w:tcPr>
          <w:p w14:paraId="20D0CD8C" w14:textId="77777777" w:rsidR="00A247C4" w:rsidRDefault="00A247C4" w:rsidP="00CA0C46"/>
        </w:tc>
        <w:tc>
          <w:tcPr>
            <w:tcW w:w="1096" w:type="dxa"/>
          </w:tcPr>
          <w:p w14:paraId="056A25B1" w14:textId="77777777" w:rsidR="00A247C4" w:rsidRDefault="00A247C4" w:rsidP="00CA0C46"/>
        </w:tc>
      </w:tr>
      <w:tr w:rsidR="00A247C4" w14:paraId="60A88E79" w14:textId="77777777" w:rsidTr="00CA0C46">
        <w:tc>
          <w:tcPr>
            <w:tcW w:w="2063" w:type="dxa"/>
          </w:tcPr>
          <w:p w14:paraId="0254D3CF" w14:textId="77777777" w:rsidR="00A247C4" w:rsidRPr="00436BA8" w:rsidRDefault="00A247C4" w:rsidP="00CA0C46">
            <w:r w:rsidRPr="00436BA8">
              <w:t>-Understand the physics of plain film radiography, magnetic resonance imaging, computerized tomography, scintigraphy, and ultrasound.</w:t>
            </w:r>
          </w:p>
        </w:tc>
        <w:tc>
          <w:tcPr>
            <w:tcW w:w="1361" w:type="dxa"/>
          </w:tcPr>
          <w:p w14:paraId="0B4E4BD3" w14:textId="77777777" w:rsidR="00A247C4" w:rsidRDefault="00A247C4" w:rsidP="00CA0C46"/>
        </w:tc>
        <w:tc>
          <w:tcPr>
            <w:tcW w:w="1207" w:type="dxa"/>
          </w:tcPr>
          <w:p w14:paraId="55BF83CB" w14:textId="77777777" w:rsidR="00A247C4" w:rsidRDefault="00A247C4" w:rsidP="00CA0C46"/>
        </w:tc>
        <w:tc>
          <w:tcPr>
            <w:tcW w:w="1208" w:type="dxa"/>
          </w:tcPr>
          <w:p w14:paraId="2F2FDEAD" w14:textId="77777777" w:rsidR="00A247C4" w:rsidRDefault="00A247C4" w:rsidP="00CA0C46"/>
        </w:tc>
        <w:tc>
          <w:tcPr>
            <w:tcW w:w="1208" w:type="dxa"/>
          </w:tcPr>
          <w:p w14:paraId="5A7E5888" w14:textId="77777777" w:rsidR="00A247C4" w:rsidRDefault="00A247C4" w:rsidP="00CA0C46"/>
        </w:tc>
        <w:tc>
          <w:tcPr>
            <w:tcW w:w="1096" w:type="dxa"/>
          </w:tcPr>
          <w:p w14:paraId="3C173066" w14:textId="77777777" w:rsidR="00A247C4" w:rsidRDefault="00A247C4" w:rsidP="00CA0C46"/>
        </w:tc>
      </w:tr>
      <w:tr w:rsidR="00A247C4" w14:paraId="1FFC0AE1" w14:textId="77777777" w:rsidTr="00CA0C46">
        <w:tc>
          <w:tcPr>
            <w:tcW w:w="2063" w:type="dxa"/>
          </w:tcPr>
          <w:p w14:paraId="3D6E947E" w14:textId="77777777" w:rsidR="00A247C4" w:rsidRPr="00436BA8" w:rsidRDefault="00A247C4" w:rsidP="00CA0C46">
            <w:r w:rsidRPr="00436BA8">
              <w:t>-Recognize and identify bone tumors.</w:t>
            </w:r>
          </w:p>
        </w:tc>
        <w:tc>
          <w:tcPr>
            <w:tcW w:w="1361" w:type="dxa"/>
          </w:tcPr>
          <w:p w14:paraId="56438C20" w14:textId="77777777" w:rsidR="00A247C4" w:rsidRDefault="00A247C4" w:rsidP="00CA0C46"/>
        </w:tc>
        <w:tc>
          <w:tcPr>
            <w:tcW w:w="1207" w:type="dxa"/>
          </w:tcPr>
          <w:p w14:paraId="7863861B" w14:textId="77777777" w:rsidR="00A247C4" w:rsidRDefault="00A247C4" w:rsidP="00CA0C46"/>
        </w:tc>
        <w:tc>
          <w:tcPr>
            <w:tcW w:w="1208" w:type="dxa"/>
          </w:tcPr>
          <w:p w14:paraId="1D1CBBE3" w14:textId="77777777" w:rsidR="00A247C4" w:rsidRDefault="00A247C4" w:rsidP="00CA0C46"/>
        </w:tc>
        <w:tc>
          <w:tcPr>
            <w:tcW w:w="1208" w:type="dxa"/>
          </w:tcPr>
          <w:p w14:paraId="7260B387" w14:textId="77777777" w:rsidR="00A247C4" w:rsidRDefault="00A247C4" w:rsidP="00CA0C46"/>
        </w:tc>
        <w:tc>
          <w:tcPr>
            <w:tcW w:w="1096" w:type="dxa"/>
          </w:tcPr>
          <w:p w14:paraId="02D42780" w14:textId="77777777" w:rsidR="00A247C4" w:rsidRDefault="00A247C4" w:rsidP="00CA0C46"/>
        </w:tc>
      </w:tr>
      <w:tr w:rsidR="00A247C4" w14:paraId="42168A20" w14:textId="77777777" w:rsidTr="00CA0C46">
        <w:tc>
          <w:tcPr>
            <w:tcW w:w="2063" w:type="dxa"/>
          </w:tcPr>
          <w:p w14:paraId="233A281E" w14:textId="77777777" w:rsidR="00A247C4" w:rsidRPr="00436BA8" w:rsidRDefault="00A247C4" w:rsidP="00CA0C46">
            <w:r w:rsidRPr="00436BA8">
              <w:t xml:space="preserve">-Understand the indications for magnetic resonance imaging, computerized tomography, digital subtraction angiography, </w:t>
            </w:r>
            <w:proofErr w:type="gramStart"/>
            <w:r w:rsidRPr="00436BA8">
              <w:t>ultrasound</w:t>
            </w:r>
            <w:proofErr w:type="gramEnd"/>
            <w:r w:rsidRPr="00436BA8">
              <w:t xml:space="preserve"> and scintigraphy.</w:t>
            </w:r>
          </w:p>
        </w:tc>
        <w:tc>
          <w:tcPr>
            <w:tcW w:w="1361" w:type="dxa"/>
          </w:tcPr>
          <w:p w14:paraId="0921D13B" w14:textId="77777777" w:rsidR="00A247C4" w:rsidRDefault="00A247C4" w:rsidP="00CA0C46"/>
        </w:tc>
        <w:tc>
          <w:tcPr>
            <w:tcW w:w="1207" w:type="dxa"/>
          </w:tcPr>
          <w:p w14:paraId="71647F1A" w14:textId="77777777" w:rsidR="00A247C4" w:rsidRDefault="00A247C4" w:rsidP="00CA0C46"/>
        </w:tc>
        <w:tc>
          <w:tcPr>
            <w:tcW w:w="1208" w:type="dxa"/>
          </w:tcPr>
          <w:p w14:paraId="376CEAE7" w14:textId="77777777" w:rsidR="00A247C4" w:rsidRDefault="00A247C4" w:rsidP="00CA0C46"/>
        </w:tc>
        <w:tc>
          <w:tcPr>
            <w:tcW w:w="1208" w:type="dxa"/>
          </w:tcPr>
          <w:p w14:paraId="687C6D77" w14:textId="77777777" w:rsidR="00A247C4" w:rsidRDefault="00A247C4" w:rsidP="00CA0C46"/>
        </w:tc>
        <w:tc>
          <w:tcPr>
            <w:tcW w:w="1096" w:type="dxa"/>
          </w:tcPr>
          <w:p w14:paraId="08806E5D" w14:textId="77777777" w:rsidR="00A247C4" w:rsidRDefault="00A247C4" w:rsidP="00CA0C46"/>
        </w:tc>
      </w:tr>
      <w:tr w:rsidR="00A247C4" w14:paraId="67D8D1CD" w14:textId="77777777" w:rsidTr="00CA0C46">
        <w:tc>
          <w:tcPr>
            <w:tcW w:w="2063" w:type="dxa"/>
          </w:tcPr>
          <w:p w14:paraId="75BDCB22" w14:textId="77777777" w:rsidR="00A247C4" w:rsidRPr="00436BA8" w:rsidRDefault="00A247C4" w:rsidP="00CA0C46">
            <w:r w:rsidRPr="00436BA8">
              <w:t>-Interpret lower extremity advanced imaging studies.</w:t>
            </w:r>
          </w:p>
        </w:tc>
        <w:tc>
          <w:tcPr>
            <w:tcW w:w="1361" w:type="dxa"/>
          </w:tcPr>
          <w:p w14:paraId="0D26CB92" w14:textId="77777777" w:rsidR="00A247C4" w:rsidRDefault="00A247C4" w:rsidP="00CA0C46"/>
        </w:tc>
        <w:tc>
          <w:tcPr>
            <w:tcW w:w="1207" w:type="dxa"/>
          </w:tcPr>
          <w:p w14:paraId="245C4907" w14:textId="77777777" w:rsidR="00A247C4" w:rsidRDefault="00A247C4" w:rsidP="00CA0C46"/>
        </w:tc>
        <w:tc>
          <w:tcPr>
            <w:tcW w:w="1208" w:type="dxa"/>
          </w:tcPr>
          <w:p w14:paraId="036A52BC" w14:textId="77777777" w:rsidR="00A247C4" w:rsidRDefault="00A247C4" w:rsidP="00CA0C46"/>
        </w:tc>
        <w:tc>
          <w:tcPr>
            <w:tcW w:w="1208" w:type="dxa"/>
          </w:tcPr>
          <w:p w14:paraId="20F4AAD3" w14:textId="77777777" w:rsidR="00A247C4" w:rsidRDefault="00A247C4" w:rsidP="00CA0C46"/>
        </w:tc>
        <w:tc>
          <w:tcPr>
            <w:tcW w:w="1096" w:type="dxa"/>
          </w:tcPr>
          <w:p w14:paraId="654A20CA" w14:textId="77777777" w:rsidR="00A247C4" w:rsidRDefault="00A247C4" w:rsidP="00CA0C46"/>
        </w:tc>
      </w:tr>
      <w:tr w:rsidR="00A247C4" w14:paraId="55A1074B" w14:textId="77777777" w:rsidTr="00CA0C46">
        <w:tc>
          <w:tcPr>
            <w:tcW w:w="2063" w:type="dxa"/>
          </w:tcPr>
          <w:p w14:paraId="03F59F4F" w14:textId="77777777" w:rsidR="00A247C4" w:rsidRPr="00436BA8" w:rsidRDefault="00A247C4" w:rsidP="00CA0C46">
            <w:r w:rsidRPr="00436BA8">
              <w:t>-Communicate effectively with radiology staff during the care of podiatric patients.</w:t>
            </w:r>
          </w:p>
        </w:tc>
        <w:tc>
          <w:tcPr>
            <w:tcW w:w="1361" w:type="dxa"/>
          </w:tcPr>
          <w:p w14:paraId="00ED5A84" w14:textId="77777777" w:rsidR="00A247C4" w:rsidRDefault="00A247C4" w:rsidP="00CA0C46"/>
        </w:tc>
        <w:tc>
          <w:tcPr>
            <w:tcW w:w="1207" w:type="dxa"/>
          </w:tcPr>
          <w:p w14:paraId="2CB63200" w14:textId="77777777" w:rsidR="00A247C4" w:rsidRDefault="00A247C4" w:rsidP="00CA0C46"/>
        </w:tc>
        <w:tc>
          <w:tcPr>
            <w:tcW w:w="1208" w:type="dxa"/>
          </w:tcPr>
          <w:p w14:paraId="64A8FEBE" w14:textId="77777777" w:rsidR="00A247C4" w:rsidRDefault="00A247C4" w:rsidP="00CA0C46"/>
        </w:tc>
        <w:tc>
          <w:tcPr>
            <w:tcW w:w="1208" w:type="dxa"/>
          </w:tcPr>
          <w:p w14:paraId="4241B513" w14:textId="77777777" w:rsidR="00A247C4" w:rsidRDefault="00A247C4" w:rsidP="00CA0C46"/>
        </w:tc>
        <w:tc>
          <w:tcPr>
            <w:tcW w:w="1096" w:type="dxa"/>
          </w:tcPr>
          <w:p w14:paraId="6DCC673A" w14:textId="77777777" w:rsidR="00A247C4" w:rsidRDefault="00A247C4" w:rsidP="00CA0C46"/>
        </w:tc>
      </w:tr>
    </w:tbl>
    <w:p w14:paraId="1DA19F64" w14:textId="77777777" w:rsidR="00A247C4" w:rsidRDefault="00A247C4" w:rsidP="00A247C4"/>
    <w:p w14:paraId="5C6C7C51" w14:textId="77777777" w:rsidR="00A247C4" w:rsidRDefault="00A247C4" w:rsidP="00A247C4"/>
    <w:p w14:paraId="48EA2A15" w14:textId="77777777" w:rsidR="00A247C4" w:rsidRDefault="00A247C4" w:rsidP="00A247C4"/>
    <w:p w14:paraId="6740133B" w14:textId="77777777" w:rsidR="00A247C4" w:rsidRDefault="00A247C4" w:rsidP="00A247C4">
      <w:r>
        <w:br w:type="column"/>
      </w:r>
      <w:r>
        <w:lastRenderedPageBreak/>
        <w:t>Podiatry Evaluation Form</w:t>
      </w:r>
    </w:p>
    <w:p w14:paraId="202EA550" w14:textId="77777777" w:rsidR="00A247C4" w:rsidRDefault="00A247C4" w:rsidP="00A247C4"/>
    <w:p w14:paraId="3888B099" w14:textId="77777777" w:rsidR="00A247C4" w:rsidRDefault="00A247C4" w:rsidP="00A247C4">
      <w:r>
        <w:t>Vascular Medicine/Cardiology Rotation</w:t>
      </w:r>
    </w:p>
    <w:p w14:paraId="6EEBC2CF" w14:textId="77777777" w:rsidR="00A247C4" w:rsidRDefault="00A247C4" w:rsidP="00A247C4"/>
    <w:p w14:paraId="659D683F" w14:textId="77777777" w:rsidR="00A247C4" w:rsidRDefault="00A247C4" w:rsidP="00A247C4"/>
    <w:p w14:paraId="62B52C33"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2B63DD86" w14:textId="77777777" w:rsidTr="00CA0C46">
        <w:tc>
          <w:tcPr>
            <w:tcW w:w="2110" w:type="dxa"/>
          </w:tcPr>
          <w:p w14:paraId="5B6D8F45" w14:textId="77777777" w:rsidR="00A247C4" w:rsidRDefault="00A247C4" w:rsidP="00CA0C46"/>
        </w:tc>
        <w:tc>
          <w:tcPr>
            <w:tcW w:w="1390" w:type="dxa"/>
          </w:tcPr>
          <w:p w14:paraId="151E35BE" w14:textId="77777777" w:rsidR="00A247C4" w:rsidRDefault="00A247C4" w:rsidP="00CA0C46">
            <w:r>
              <w:t>Critical Deficiencies</w:t>
            </w:r>
          </w:p>
        </w:tc>
        <w:tc>
          <w:tcPr>
            <w:tcW w:w="1157" w:type="dxa"/>
          </w:tcPr>
          <w:p w14:paraId="43006E2C" w14:textId="77777777" w:rsidR="00A247C4" w:rsidRDefault="00A247C4" w:rsidP="00CA0C46">
            <w:r>
              <w:t>Below Expected</w:t>
            </w:r>
          </w:p>
        </w:tc>
        <w:tc>
          <w:tcPr>
            <w:tcW w:w="1348" w:type="dxa"/>
          </w:tcPr>
          <w:p w14:paraId="028F7803" w14:textId="77777777" w:rsidR="00A247C4" w:rsidRDefault="00A247C4" w:rsidP="00CA0C46">
            <w:r>
              <w:t>Satisfactory</w:t>
            </w:r>
          </w:p>
        </w:tc>
        <w:tc>
          <w:tcPr>
            <w:tcW w:w="1158" w:type="dxa"/>
          </w:tcPr>
          <w:p w14:paraId="54FBBF64" w14:textId="77777777" w:rsidR="00A247C4" w:rsidRDefault="00A247C4" w:rsidP="00CA0C46">
            <w:r>
              <w:t>Above Expected</w:t>
            </w:r>
          </w:p>
        </w:tc>
        <w:tc>
          <w:tcPr>
            <w:tcW w:w="1378" w:type="dxa"/>
          </w:tcPr>
          <w:p w14:paraId="58EA30ED" w14:textId="77777777" w:rsidR="00A247C4" w:rsidRDefault="00A247C4" w:rsidP="00CA0C46">
            <w:r>
              <w:t>Exceptional</w:t>
            </w:r>
          </w:p>
        </w:tc>
      </w:tr>
      <w:tr w:rsidR="00A247C4" w:rsidRPr="00494A2F" w14:paraId="1A69A21A" w14:textId="77777777" w:rsidTr="00CA0C46">
        <w:tc>
          <w:tcPr>
            <w:tcW w:w="2110" w:type="dxa"/>
          </w:tcPr>
          <w:p w14:paraId="313626F6" w14:textId="77777777" w:rsidR="00A247C4" w:rsidRPr="00494A2F" w:rsidRDefault="00A247C4" w:rsidP="00CA0C46">
            <w:pPr>
              <w:rPr>
                <w:b/>
                <w:bCs/>
              </w:rPr>
            </w:pPr>
            <w:r w:rsidRPr="00494A2F">
              <w:rPr>
                <w:b/>
                <w:bCs/>
              </w:rPr>
              <w:t>PATIENT CARE</w:t>
            </w:r>
          </w:p>
        </w:tc>
        <w:tc>
          <w:tcPr>
            <w:tcW w:w="1390" w:type="dxa"/>
          </w:tcPr>
          <w:p w14:paraId="05817793" w14:textId="77777777" w:rsidR="00A247C4" w:rsidRPr="00494A2F" w:rsidRDefault="00A247C4" w:rsidP="00CA0C46">
            <w:pPr>
              <w:rPr>
                <w:b/>
                <w:bCs/>
              </w:rPr>
            </w:pPr>
          </w:p>
        </w:tc>
        <w:tc>
          <w:tcPr>
            <w:tcW w:w="1157" w:type="dxa"/>
          </w:tcPr>
          <w:p w14:paraId="52D4EB76" w14:textId="77777777" w:rsidR="00A247C4" w:rsidRPr="00494A2F" w:rsidRDefault="00A247C4" w:rsidP="00CA0C46">
            <w:pPr>
              <w:rPr>
                <w:b/>
                <w:bCs/>
              </w:rPr>
            </w:pPr>
          </w:p>
        </w:tc>
        <w:tc>
          <w:tcPr>
            <w:tcW w:w="1348" w:type="dxa"/>
          </w:tcPr>
          <w:p w14:paraId="4D59FC63" w14:textId="77777777" w:rsidR="00A247C4" w:rsidRPr="00494A2F" w:rsidRDefault="00A247C4" w:rsidP="00CA0C46">
            <w:pPr>
              <w:rPr>
                <w:b/>
                <w:bCs/>
              </w:rPr>
            </w:pPr>
          </w:p>
        </w:tc>
        <w:tc>
          <w:tcPr>
            <w:tcW w:w="1158" w:type="dxa"/>
          </w:tcPr>
          <w:p w14:paraId="103438BC" w14:textId="77777777" w:rsidR="00A247C4" w:rsidRPr="00494A2F" w:rsidRDefault="00A247C4" w:rsidP="00CA0C46">
            <w:pPr>
              <w:rPr>
                <w:b/>
                <w:bCs/>
              </w:rPr>
            </w:pPr>
          </w:p>
        </w:tc>
        <w:tc>
          <w:tcPr>
            <w:tcW w:w="1378" w:type="dxa"/>
          </w:tcPr>
          <w:p w14:paraId="3E7144D0" w14:textId="77777777" w:rsidR="00A247C4" w:rsidRPr="00494A2F" w:rsidRDefault="00A247C4" w:rsidP="00CA0C46">
            <w:pPr>
              <w:rPr>
                <w:b/>
                <w:bCs/>
              </w:rPr>
            </w:pPr>
          </w:p>
        </w:tc>
      </w:tr>
      <w:tr w:rsidR="00A247C4" w14:paraId="28E84361" w14:textId="77777777" w:rsidTr="00CA0C46">
        <w:tc>
          <w:tcPr>
            <w:tcW w:w="2110" w:type="dxa"/>
          </w:tcPr>
          <w:p w14:paraId="617C7E4F" w14:textId="77777777" w:rsidR="00A247C4" w:rsidRDefault="00A247C4" w:rsidP="00CA0C46">
            <w:r>
              <w:t>Cares for acutely ill or injured patients in urgent and emergent situations and in all settings</w:t>
            </w:r>
          </w:p>
        </w:tc>
        <w:tc>
          <w:tcPr>
            <w:tcW w:w="1390" w:type="dxa"/>
          </w:tcPr>
          <w:p w14:paraId="000685C1" w14:textId="77777777" w:rsidR="00A247C4" w:rsidRDefault="00A247C4" w:rsidP="00CA0C46"/>
        </w:tc>
        <w:tc>
          <w:tcPr>
            <w:tcW w:w="1157" w:type="dxa"/>
          </w:tcPr>
          <w:p w14:paraId="1545E38E" w14:textId="77777777" w:rsidR="00A247C4" w:rsidRDefault="00A247C4" w:rsidP="00CA0C46"/>
        </w:tc>
        <w:tc>
          <w:tcPr>
            <w:tcW w:w="1348" w:type="dxa"/>
          </w:tcPr>
          <w:p w14:paraId="35377908" w14:textId="77777777" w:rsidR="00A247C4" w:rsidRDefault="00A247C4" w:rsidP="00CA0C46"/>
        </w:tc>
        <w:tc>
          <w:tcPr>
            <w:tcW w:w="1158" w:type="dxa"/>
          </w:tcPr>
          <w:p w14:paraId="2C2B031D" w14:textId="77777777" w:rsidR="00A247C4" w:rsidRDefault="00A247C4" w:rsidP="00CA0C46"/>
        </w:tc>
        <w:tc>
          <w:tcPr>
            <w:tcW w:w="1378" w:type="dxa"/>
          </w:tcPr>
          <w:p w14:paraId="092343AF" w14:textId="77777777" w:rsidR="00A247C4" w:rsidRDefault="00A247C4" w:rsidP="00CA0C46"/>
        </w:tc>
      </w:tr>
      <w:tr w:rsidR="00A247C4" w14:paraId="59F39109" w14:textId="77777777" w:rsidTr="00CA0C46">
        <w:tc>
          <w:tcPr>
            <w:tcW w:w="2110" w:type="dxa"/>
          </w:tcPr>
          <w:p w14:paraId="716D998E" w14:textId="77777777" w:rsidR="00A247C4" w:rsidRDefault="00A247C4" w:rsidP="00CA0C46">
            <w:r>
              <w:t>Cares for patients with chronic conditions</w:t>
            </w:r>
          </w:p>
        </w:tc>
        <w:tc>
          <w:tcPr>
            <w:tcW w:w="1390" w:type="dxa"/>
          </w:tcPr>
          <w:p w14:paraId="14A8DB11" w14:textId="77777777" w:rsidR="00A247C4" w:rsidRDefault="00A247C4" w:rsidP="00CA0C46"/>
        </w:tc>
        <w:tc>
          <w:tcPr>
            <w:tcW w:w="1157" w:type="dxa"/>
          </w:tcPr>
          <w:p w14:paraId="2CE8E608" w14:textId="77777777" w:rsidR="00A247C4" w:rsidRDefault="00A247C4" w:rsidP="00CA0C46"/>
        </w:tc>
        <w:tc>
          <w:tcPr>
            <w:tcW w:w="1348" w:type="dxa"/>
          </w:tcPr>
          <w:p w14:paraId="7DCD85FD" w14:textId="77777777" w:rsidR="00A247C4" w:rsidRDefault="00A247C4" w:rsidP="00CA0C46"/>
        </w:tc>
        <w:tc>
          <w:tcPr>
            <w:tcW w:w="1158" w:type="dxa"/>
          </w:tcPr>
          <w:p w14:paraId="509A26E2" w14:textId="77777777" w:rsidR="00A247C4" w:rsidRDefault="00A247C4" w:rsidP="00CA0C46"/>
        </w:tc>
        <w:tc>
          <w:tcPr>
            <w:tcW w:w="1378" w:type="dxa"/>
          </w:tcPr>
          <w:p w14:paraId="44D27C33" w14:textId="77777777" w:rsidR="00A247C4" w:rsidRDefault="00A247C4" w:rsidP="00CA0C46"/>
        </w:tc>
      </w:tr>
      <w:tr w:rsidR="00A247C4" w14:paraId="21DF29F2" w14:textId="77777777" w:rsidTr="00CA0C46">
        <w:tc>
          <w:tcPr>
            <w:tcW w:w="2110" w:type="dxa"/>
          </w:tcPr>
          <w:p w14:paraId="700FDE4F"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2BD066F3" w14:textId="77777777" w:rsidR="00A247C4" w:rsidRDefault="00A247C4" w:rsidP="00CA0C46"/>
        </w:tc>
        <w:tc>
          <w:tcPr>
            <w:tcW w:w="1157" w:type="dxa"/>
          </w:tcPr>
          <w:p w14:paraId="750A41A1" w14:textId="77777777" w:rsidR="00A247C4" w:rsidRDefault="00A247C4" w:rsidP="00CA0C46"/>
        </w:tc>
        <w:tc>
          <w:tcPr>
            <w:tcW w:w="1348" w:type="dxa"/>
          </w:tcPr>
          <w:p w14:paraId="2584B706" w14:textId="77777777" w:rsidR="00A247C4" w:rsidRDefault="00A247C4" w:rsidP="00CA0C46"/>
        </w:tc>
        <w:tc>
          <w:tcPr>
            <w:tcW w:w="1158" w:type="dxa"/>
          </w:tcPr>
          <w:p w14:paraId="6F6E2CA1" w14:textId="77777777" w:rsidR="00A247C4" w:rsidRDefault="00A247C4" w:rsidP="00CA0C46"/>
        </w:tc>
        <w:tc>
          <w:tcPr>
            <w:tcW w:w="1378" w:type="dxa"/>
          </w:tcPr>
          <w:p w14:paraId="70B31951" w14:textId="77777777" w:rsidR="00A247C4" w:rsidRDefault="00A247C4" w:rsidP="00CA0C46"/>
        </w:tc>
      </w:tr>
      <w:tr w:rsidR="00A247C4" w:rsidRPr="00494A2F" w14:paraId="204DDCD7" w14:textId="77777777" w:rsidTr="00CA0C46">
        <w:tc>
          <w:tcPr>
            <w:tcW w:w="2110" w:type="dxa"/>
          </w:tcPr>
          <w:p w14:paraId="0958E396" w14:textId="77777777" w:rsidR="00A247C4" w:rsidRPr="00494A2F" w:rsidRDefault="00A247C4" w:rsidP="00CA0C46">
            <w:pPr>
              <w:rPr>
                <w:b/>
                <w:bCs/>
              </w:rPr>
            </w:pPr>
            <w:r w:rsidRPr="00494A2F">
              <w:rPr>
                <w:b/>
                <w:bCs/>
              </w:rPr>
              <w:t>MEDICAL KNOWLEDGE</w:t>
            </w:r>
          </w:p>
        </w:tc>
        <w:tc>
          <w:tcPr>
            <w:tcW w:w="1390" w:type="dxa"/>
          </w:tcPr>
          <w:p w14:paraId="321FAD96" w14:textId="77777777" w:rsidR="00A247C4" w:rsidRPr="00494A2F" w:rsidRDefault="00A247C4" w:rsidP="00CA0C46">
            <w:pPr>
              <w:rPr>
                <w:b/>
                <w:bCs/>
              </w:rPr>
            </w:pPr>
          </w:p>
        </w:tc>
        <w:tc>
          <w:tcPr>
            <w:tcW w:w="1157" w:type="dxa"/>
          </w:tcPr>
          <w:p w14:paraId="045320E6" w14:textId="77777777" w:rsidR="00A247C4" w:rsidRPr="00494A2F" w:rsidRDefault="00A247C4" w:rsidP="00CA0C46">
            <w:pPr>
              <w:rPr>
                <w:b/>
                <w:bCs/>
              </w:rPr>
            </w:pPr>
          </w:p>
        </w:tc>
        <w:tc>
          <w:tcPr>
            <w:tcW w:w="1348" w:type="dxa"/>
          </w:tcPr>
          <w:p w14:paraId="0421BD06" w14:textId="77777777" w:rsidR="00A247C4" w:rsidRPr="00494A2F" w:rsidRDefault="00A247C4" w:rsidP="00CA0C46">
            <w:pPr>
              <w:rPr>
                <w:b/>
                <w:bCs/>
              </w:rPr>
            </w:pPr>
          </w:p>
        </w:tc>
        <w:tc>
          <w:tcPr>
            <w:tcW w:w="1158" w:type="dxa"/>
          </w:tcPr>
          <w:p w14:paraId="1D5D3BC4" w14:textId="77777777" w:rsidR="00A247C4" w:rsidRPr="00494A2F" w:rsidRDefault="00A247C4" w:rsidP="00CA0C46">
            <w:pPr>
              <w:rPr>
                <w:b/>
                <w:bCs/>
              </w:rPr>
            </w:pPr>
          </w:p>
        </w:tc>
        <w:tc>
          <w:tcPr>
            <w:tcW w:w="1378" w:type="dxa"/>
          </w:tcPr>
          <w:p w14:paraId="1CCA849B" w14:textId="77777777" w:rsidR="00A247C4" w:rsidRPr="00494A2F" w:rsidRDefault="00A247C4" w:rsidP="00CA0C46">
            <w:pPr>
              <w:rPr>
                <w:b/>
                <w:bCs/>
              </w:rPr>
            </w:pPr>
          </w:p>
        </w:tc>
      </w:tr>
      <w:tr w:rsidR="00A247C4" w14:paraId="32BC8EDC" w14:textId="77777777" w:rsidTr="00CA0C46">
        <w:tc>
          <w:tcPr>
            <w:tcW w:w="2110" w:type="dxa"/>
          </w:tcPr>
          <w:p w14:paraId="661DF63A" w14:textId="77777777" w:rsidR="00A247C4" w:rsidRDefault="00A247C4" w:rsidP="00CA0C46">
            <w:r>
              <w:t>Recognizes, synthesizes, and integrates medical knowledge into clinical decision making</w:t>
            </w:r>
          </w:p>
        </w:tc>
        <w:tc>
          <w:tcPr>
            <w:tcW w:w="1390" w:type="dxa"/>
          </w:tcPr>
          <w:p w14:paraId="267BEBE9" w14:textId="77777777" w:rsidR="00A247C4" w:rsidRDefault="00A247C4" w:rsidP="00CA0C46"/>
        </w:tc>
        <w:tc>
          <w:tcPr>
            <w:tcW w:w="1157" w:type="dxa"/>
          </w:tcPr>
          <w:p w14:paraId="7B15FF24" w14:textId="77777777" w:rsidR="00A247C4" w:rsidRDefault="00A247C4" w:rsidP="00CA0C46"/>
        </w:tc>
        <w:tc>
          <w:tcPr>
            <w:tcW w:w="1348" w:type="dxa"/>
          </w:tcPr>
          <w:p w14:paraId="15E9FC72" w14:textId="77777777" w:rsidR="00A247C4" w:rsidRDefault="00A247C4" w:rsidP="00CA0C46"/>
        </w:tc>
        <w:tc>
          <w:tcPr>
            <w:tcW w:w="1158" w:type="dxa"/>
          </w:tcPr>
          <w:p w14:paraId="4C865856" w14:textId="77777777" w:rsidR="00A247C4" w:rsidRDefault="00A247C4" w:rsidP="00CA0C46"/>
        </w:tc>
        <w:tc>
          <w:tcPr>
            <w:tcW w:w="1378" w:type="dxa"/>
          </w:tcPr>
          <w:p w14:paraId="58F7BA8D" w14:textId="77777777" w:rsidR="00A247C4" w:rsidRDefault="00A247C4" w:rsidP="00CA0C46"/>
        </w:tc>
      </w:tr>
      <w:tr w:rsidR="00A247C4" w14:paraId="42AE4FC3" w14:textId="77777777" w:rsidTr="00CA0C46">
        <w:tc>
          <w:tcPr>
            <w:tcW w:w="2110" w:type="dxa"/>
          </w:tcPr>
          <w:p w14:paraId="06C16D62" w14:textId="77777777" w:rsidR="00A247C4" w:rsidRDefault="00A247C4" w:rsidP="00CA0C46">
            <w:r>
              <w:t>Applies critical thinking skills in patient care</w:t>
            </w:r>
          </w:p>
        </w:tc>
        <w:tc>
          <w:tcPr>
            <w:tcW w:w="1390" w:type="dxa"/>
          </w:tcPr>
          <w:p w14:paraId="458E0BD0" w14:textId="77777777" w:rsidR="00A247C4" w:rsidRDefault="00A247C4" w:rsidP="00CA0C46"/>
        </w:tc>
        <w:tc>
          <w:tcPr>
            <w:tcW w:w="1157" w:type="dxa"/>
          </w:tcPr>
          <w:p w14:paraId="756801C7" w14:textId="77777777" w:rsidR="00A247C4" w:rsidRDefault="00A247C4" w:rsidP="00CA0C46"/>
        </w:tc>
        <w:tc>
          <w:tcPr>
            <w:tcW w:w="1348" w:type="dxa"/>
          </w:tcPr>
          <w:p w14:paraId="3219199E" w14:textId="77777777" w:rsidR="00A247C4" w:rsidRDefault="00A247C4" w:rsidP="00CA0C46"/>
        </w:tc>
        <w:tc>
          <w:tcPr>
            <w:tcW w:w="1158" w:type="dxa"/>
          </w:tcPr>
          <w:p w14:paraId="07F892A6" w14:textId="77777777" w:rsidR="00A247C4" w:rsidRDefault="00A247C4" w:rsidP="00CA0C46"/>
        </w:tc>
        <w:tc>
          <w:tcPr>
            <w:tcW w:w="1378" w:type="dxa"/>
          </w:tcPr>
          <w:p w14:paraId="661EB262" w14:textId="77777777" w:rsidR="00A247C4" w:rsidRDefault="00A247C4" w:rsidP="00CA0C46"/>
        </w:tc>
      </w:tr>
      <w:tr w:rsidR="00A247C4" w:rsidRPr="00494A2F" w14:paraId="3ABF999C" w14:textId="77777777" w:rsidTr="00CA0C46">
        <w:tc>
          <w:tcPr>
            <w:tcW w:w="2110" w:type="dxa"/>
          </w:tcPr>
          <w:p w14:paraId="3436D6D7" w14:textId="77777777" w:rsidR="00A247C4" w:rsidRPr="00494A2F" w:rsidRDefault="00A247C4" w:rsidP="00CA0C46">
            <w:pPr>
              <w:rPr>
                <w:b/>
                <w:bCs/>
              </w:rPr>
            </w:pPr>
            <w:r w:rsidRPr="00494A2F">
              <w:rPr>
                <w:b/>
                <w:bCs/>
              </w:rPr>
              <w:t>SYSTEMS-BASED PRACTICE</w:t>
            </w:r>
          </w:p>
        </w:tc>
        <w:tc>
          <w:tcPr>
            <w:tcW w:w="1390" w:type="dxa"/>
          </w:tcPr>
          <w:p w14:paraId="36DCB845" w14:textId="77777777" w:rsidR="00A247C4" w:rsidRPr="00494A2F" w:rsidRDefault="00A247C4" w:rsidP="00CA0C46">
            <w:pPr>
              <w:rPr>
                <w:b/>
                <w:bCs/>
              </w:rPr>
            </w:pPr>
          </w:p>
        </w:tc>
        <w:tc>
          <w:tcPr>
            <w:tcW w:w="1157" w:type="dxa"/>
          </w:tcPr>
          <w:p w14:paraId="4C95F174" w14:textId="77777777" w:rsidR="00A247C4" w:rsidRPr="00494A2F" w:rsidRDefault="00A247C4" w:rsidP="00CA0C46">
            <w:pPr>
              <w:rPr>
                <w:b/>
                <w:bCs/>
              </w:rPr>
            </w:pPr>
          </w:p>
        </w:tc>
        <w:tc>
          <w:tcPr>
            <w:tcW w:w="1348" w:type="dxa"/>
          </w:tcPr>
          <w:p w14:paraId="2F5CC66F" w14:textId="77777777" w:rsidR="00A247C4" w:rsidRPr="00494A2F" w:rsidRDefault="00A247C4" w:rsidP="00CA0C46">
            <w:pPr>
              <w:rPr>
                <w:b/>
                <w:bCs/>
              </w:rPr>
            </w:pPr>
          </w:p>
        </w:tc>
        <w:tc>
          <w:tcPr>
            <w:tcW w:w="1158" w:type="dxa"/>
          </w:tcPr>
          <w:p w14:paraId="15355B41" w14:textId="77777777" w:rsidR="00A247C4" w:rsidRPr="00494A2F" w:rsidRDefault="00A247C4" w:rsidP="00CA0C46">
            <w:pPr>
              <w:rPr>
                <w:b/>
                <w:bCs/>
              </w:rPr>
            </w:pPr>
          </w:p>
        </w:tc>
        <w:tc>
          <w:tcPr>
            <w:tcW w:w="1378" w:type="dxa"/>
          </w:tcPr>
          <w:p w14:paraId="3AFA98AB" w14:textId="77777777" w:rsidR="00A247C4" w:rsidRPr="00494A2F" w:rsidRDefault="00A247C4" w:rsidP="00CA0C46">
            <w:pPr>
              <w:rPr>
                <w:b/>
                <w:bCs/>
              </w:rPr>
            </w:pPr>
          </w:p>
        </w:tc>
      </w:tr>
      <w:tr w:rsidR="00A247C4" w14:paraId="69AE2893" w14:textId="77777777" w:rsidTr="00CA0C46">
        <w:tc>
          <w:tcPr>
            <w:tcW w:w="2110" w:type="dxa"/>
          </w:tcPr>
          <w:p w14:paraId="6374C611" w14:textId="77777777" w:rsidR="00A247C4" w:rsidRDefault="00A247C4" w:rsidP="00CA0C46">
            <w:r>
              <w:t xml:space="preserve">Promotes cost-conscious and efficient medical </w:t>
            </w:r>
            <w:r>
              <w:lastRenderedPageBreak/>
              <w:t>care and resource utilization</w:t>
            </w:r>
          </w:p>
        </w:tc>
        <w:tc>
          <w:tcPr>
            <w:tcW w:w="1390" w:type="dxa"/>
          </w:tcPr>
          <w:p w14:paraId="11DF768F" w14:textId="77777777" w:rsidR="00A247C4" w:rsidRDefault="00A247C4" w:rsidP="00CA0C46"/>
        </w:tc>
        <w:tc>
          <w:tcPr>
            <w:tcW w:w="1157" w:type="dxa"/>
          </w:tcPr>
          <w:p w14:paraId="44D41381" w14:textId="77777777" w:rsidR="00A247C4" w:rsidRDefault="00A247C4" w:rsidP="00CA0C46"/>
        </w:tc>
        <w:tc>
          <w:tcPr>
            <w:tcW w:w="1348" w:type="dxa"/>
          </w:tcPr>
          <w:p w14:paraId="16FD279D" w14:textId="77777777" w:rsidR="00A247C4" w:rsidRDefault="00A247C4" w:rsidP="00CA0C46"/>
        </w:tc>
        <w:tc>
          <w:tcPr>
            <w:tcW w:w="1158" w:type="dxa"/>
          </w:tcPr>
          <w:p w14:paraId="08E56D28" w14:textId="77777777" w:rsidR="00A247C4" w:rsidRDefault="00A247C4" w:rsidP="00CA0C46"/>
        </w:tc>
        <w:tc>
          <w:tcPr>
            <w:tcW w:w="1378" w:type="dxa"/>
          </w:tcPr>
          <w:p w14:paraId="64995712" w14:textId="77777777" w:rsidR="00A247C4" w:rsidRDefault="00A247C4" w:rsidP="00CA0C46"/>
        </w:tc>
      </w:tr>
      <w:tr w:rsidR="00A247C4" w:rsidRPr="00494A2F" w14:paraId="2DDB2622" w14:textId="77777777" w:rsidTr="00CA0C46">
        <w:tc>
          <w:tcPr>
            <w:tcW w:w="2110" w:type="dxa"/>
          </w:tcPr>
          <w:p w14:paraId="595783D7" w14:textId="77777777" w:rsidR="00A247C4" w:rsidRPr="00494A2F" w:rsidRDefault="00A247C4" w:rsidP="00CA0C46">
            <w:pPr>
              <w:rPr>
                <w:b/>
                <w:bCs/>
              </w:rPr>
            </w:pPr>
            <w:r w:rsidRPr="00494A2F">
              <w:rPr>
                <w:b/>
                <w:bCs/>
              </w:rPr>
              <w:t>PRACTICE-BASED LEARNING AND IMPROVEMENT</w:t>
            </w:r>
          </w:p>
        </w:tc>
        <w:tc>
          <w:tcPr>
            <w:tcW w:w="1390" w:type="dxa"/>
          </w:tcPr>
          <w:p w14:paraId="0D69B34A" w14:textId="77777777" w:rsidR="00A247C4" w:rsidRPr="00494A2F" w:rsidRDefault="00A247C4" w:rsidP="00CA0C46">
            <w:pPr>
              <w:rPr>
                <w:b/>
                <w:bCs/>
              </w:rPr>
            </w:pPr>
          </w:p>
        </w:tc>
        <w:tc>
          <w:tcPr>
            <w:tcW w:w="1157" w:type="dxa"/>
          </w:tcPr>
          <w:p w14:paraId="2B0FCBBE" w14:textId="77777777" w:rsidR="00A247C4" w:rsidRPr="00494A2F" w:rsidRDefault="00A247C4" w:rsidP="00CA0C46">
            <w:pPr>
              <w:rPr>
                <w:b/>
                <w:bCs/>
              </w:rPr>
            </w:pPr>
          </w:p>
        </w:tc>
        <w:tc>
          <w:tcPr>
            <w:tcW w:w="1348" w:type="dxa"/>
          </w:tcPr>
          <w:p w14:paraId="1807F1CC" w14:textId="77777777" w:rsidR="00A247C4" w:rsidRPr="00494A2F" w:rsidRDefault="00A247C4" w:rsidP="00CA0C46">
            <w:pPr>
              <w:rPr>
                <w:b/>
                <w:bCs/>
              </w:rPr>
            </w:pPr>
          </w:p>
        </w:tc>
        <w:tc>
          <w:tcPr>
            <w:tcW w:w="1158" w:type="dxa"/>
          </w:tcPr>
          <w:p w14:paraId="03D3D450" w14:textId="77777777" w:rsidR="00A247C4" w:rsidRPr="00494A2F" w:rsidRDefault="00A247C4" w:rsidP="00CA0C46">
            <w:pPr>
              <w:rPr>
                <w:b/>
                <w:bCs/>
              </w:rPr>
            </w:pPr>
          </w:p>
        </w:tc>
        <w:tc>
          <w:tcPr>
            <w:tcW w:w="1378" w:type="dxa"/>
          </w:tcPr>
          <w:p w14:paraId="7084B330" w14:textId="77777777" w:rsidR="00A247C4" w:rsidRPr="00494A2F" w:rsidRDefault="00A247C4" w:rsidP="00CA0C46">
            <w:pPr>
              <w:rPr>
                <w:b/>
                <w:bCs/>
              </w:rPr>
            </w:pPr>
          </w:p>
        </w:tc>
      </w:tr>
      <w:tr w:rsidR="00A247C4" w14:paraId="6D4696DA" w14:textId="77777777" w:rsidTr="00CA0C46">
        <w:tc>
          <w:tcPr>
            <w:tcW w:w="2110" w:type="dxa"/>
          </w:tcPr>
          <w:p w14:paraId="4B52BD31" w14:textId="77777777" w:rsidR="00A247C4" w:rsidRDefault="00A247C4" w:rsidP="00CA0C46">
            <w:r>
              <w:t>Locates, appraises, and assimilates evidence from scientific studies related to the patients’ health problems, using evidence-based medicine</w:t>
            </w:r>
          </w:p>
        </w:tc>
        <w:tc>
          <w:tcPr>
            <w:tcW w:w="1390" w:type="dxa"/>
          </w:tcPr>
          <w:p w14:paraId="4030EEA5" w14:textId="77777777" w:rsidR="00A247C4" w:rsidRDefault="00A247C4" w:rsidP="00CA0C46"/>
        </w:tc>
        <w:tc>
          <w:tcPr>
            <w:tcW w:w="1157" w:type="dxa"/>
          </w:tcPr>
          <w:p w14:paraId="304014B9" w14:textId="77777777" w:rsidR="00A247C4" w:rsidRDefault="00A247C4" w:rsidP="00CA0C46"/>
        </w:tc>
        <w:tc>
          <w:tcPr>
            <w:tcW w:w="1348" w:type="dxa"/>
          </w:tcPr>
          <w:p w14:paraId="2567BC73" w14:textId="77777777" w:rsidR="00A247C4" w:rsidRDefault="00A247C4" w:rsidP="00CA0C46"/>
        </w:tc>
        <w:tc>
          <w:tcPr>
            <w:tcW w:w="1158" w:type="dxa"/>
          </w:tcPr>
          <w:p w14:paraId="17B546F2" w14:textId="77777777" w:rsidR="00A247C4" w:rsidRDefault="00A247C4" w:rsidP="00CA0C46"/>
        </w:tc>
        <w:tc>
          <w:tcPr>
            <w:tcW w:w="1378" w:type="dxa"/>
          </w:tcPr>
          <w:p w14:paraId="206F6A1D" w14:textId="77777777" w:rsidR="00A247C4" w:rsidRDefault="00A247C4" w:rsidP="00CA0C46"/>
        </w:tc>
      </w:tr>
      <w:tr w:rsidR="00A247C4" w:rsidRPr="00494A2F" w14:paraId="2C467595" w14:textId="77777777" w:rsidTr="00CA0C46">
        <w:tc>
          <w:tcPr>
            <w:tcW w:w="2110" w:type="dxa"/>
          </w:tcPr>
          <w:p w14:paraId="48160B80" w14:textId="77777777" w:rsidR="00A247C4" w:rsidRPr="00494A2F" w:rsidRDefault="00A247C4" w:rsidP="00CA0C46">
            <w:pPr>
              <w:rPr>
                <w:b/>
                <w:bCs/>
              </w:rPr>
            </w:pPr>
            <w:r w:rsidRPr="00494A2F">
              <w:rPr>
                <w:b/>
                <w:bCs/>
              </w:rPr>
              <w:t>PROFESSIONALISM</w:t>
            </w:r>
          </w:p>
        </w:tc>
        <w:tc>
          <w:tcPr>
            <w:tcW w:w="1390" w:type="dxa"/>
          </w:tcPr>
          <w:p w14:paraId="10C41355" w14:textId="77777777" w:rsidR="00A247C4" w:rsidRPr="00494A2F" w:rsidRDefault="00A247C4" w:rsidP="00CA0C46">
            <w:pPr>
              <w:rPr>
                <w:b/>
                <w:bCs/>
              </w:rPr>
            </w:pPr>
          </w:p>
        </w:tc>
        <w:tc>
          <w:tcPr>
            <w:tcW w:w="1157" w:type="dxa"/>
          </w:tcPr>
          <w:p w14:paraId="4D265196" w14:textId="77777777" w:rsidR="00A247C4" w:rsidRPr="00494A2F" w:rsidRDefault="00A247C4" w:rsidP="00CA0C46">
            <w:pPr>
              <w:rPr>
                <w:b/>
                <w:bCs/>
              </w:rPr>
            </w:pPr>
          </w:p>
        </w:tc>
        <w:tc>
          <w:tcPr>
            <w:tcW w:w="1348" w:type="dxa"/>
          </w:tcPr>
          <w:p w14:paraId="5214B9B0" w14:textId="77777777" w:rsidR="00A247C4" w:rsidRPr="00494A2F" w:rsidRDefault="00A247C4" w:rsidP="00CA0C46">
            <w:pPr>
              <w:rPr>
                <w:b/>
                <w:bCs/>
              </w:rPr>
            </w:pPr>
          </w:p>
        </w:tc>
        <w:tc>
          <w:tcPr>
            <w:tcW w:w="1158" w:type="dxa"/>
          </w:tcPr>
          <w:p w14:paraId="002478BF" w14:textId="77777777" w:rsidR="00A247C4" w:rsidRPr="00494A2F" w:rsidRDefault="00A247C4" w:rsidP="00CA0C46">
            <w:pPr>
              <w:rPr>
                <w:b/>
                <w:bCs/>
              </w:rPr>
            </w:pPr>
          </w:p>
        </w:tc>
        <w:tc>
          <w:tcPr>
            <w:tcW w:w="1378" w:type="dxa"/>
          </w:tcPr>
          <w:p w14:paraId="1238E8C5" w14:textId="77777777" w:rsidR="00A247C4" w:rsidRPr="00494A2F" w:rsidRDefault="00A247C4" w:rsidP="00CA0C46">
            <w:pPr>
              <w:rPr>
                <w:b/>
                <w:bCs/>
              </w:rPr>
            </w:pPr>
          </w:p>
        </w:tc>
      </w:tr>
      <w:tr w:rsidR="00A247C4" w14:paraId="2C914D6B" w14:textId="77777777" w:rsidTr="00CA0C46">
        <w:tc>
          <w:tcPr>
            <w:tcW w:w="2110" w:type="dxa"/>
          </w:tcPr>
          <w:p w14:paraId="261996D3" w14:textId="77777777" w:rsidR="00A247C4" w:rsidRDefault="00A247C4" w:rsidP="00CA0C46">
            <w:r>
              <w:t>Maintains appropriate and professional behavior</w:t>
            </w:r>
          </w:p>
        </w:tc>
        <w:tc>
          <w:tcPr>
            <w:tcW w:w="1390" w:type="dxa"/>
          </w:tcPr>
          <w:p w14:paraId="3EBBE376" w14:textId="77777777" w:rsidR="00A247C4" w:rsidRDefault="00A247C4" w:rsidP="00CA0C46"/>
        </w:tc>
        <w:tc>
          <w:tcPr>
            <w:tcW w:w="1157" w:type="dxa"/>
          </w:tcPr>
          <w:p w14:paraId="4911F24B" w14:textId="77777777" w:rsidR="00A247C4" w:rsidRDefault="00A247C4" w:rsidP="00CA0C46"/>
        </w:tc>
        <w:tc>
          <w:tcPr>
            <w:tcW w:w="1348" w:type="dxa"/>
          </w:tcPr>
          <w:p w14:paraId="50890B93" w14:textId="77777777" w:rsidR="00A247C4" w:rsidRDefault="00A247C4" w:rsidP="00CA0C46"/>
        </w:tc>
        <w:tc>
          <w:tcPr>
            <w:tcW w:w="1158" w:type="dxa"/>
          </w:tcPr>
          <w:p w14:paraId="348DE88F" w14:textId="77777777" w:rsidR="00A247C4" w:rsidRDefault="00A247C4" w:rsidP="00CA0C46"/>
        </w:tc>
        <w:tc>
          <w:tcPr>
            <w:tcW w:w="1378" w:type="dxa"/>
          </w:tcPr>
          <w:p w14:paraId="431F8DD7" w14:textId="77777777" w:rsidR="00A247C4" w:rsidRDefault="00A247C4" w:rsidP="00CA0C46"/>
        </w:tc>
      </w:tr>
      <w:tr w:rsidR="00A247C4" w14:paraId="434D9BEC" w14:textId="77777777" w:rsidTr="00CA0C46">
        <w:tc>
          <w:tcPr>
            <w:tcW w:w="2110" w:type="dxa"/>
          </w:tcPr>
          <w:p w14:paraId="5D53D351" w14:textId="77777777" w:rsidR="00A247C4" w:rsidRDefault="00A247C4" w:rsidP="00CA0C46">
            <w:r>
              <w:t>Demonstrates humanism and cultural proficiency</w:t>
            </w:r>
          </w:p>
        </w:tc>
        <w:tc>
          <w:tcPr>
            <w:tcW w:w="1390" w:type="dxa"/>
          </w:tcPr>
          <w:p w14:paraId="73DEB545" w14:textId="77777777" w:rsidR="00A247C4" w:rsidRDefault="00A247C4" w:rsidP="00CA0C46"/>
        </w:tc>
        <w:tc>
          <w:tcPr>
            <w:tcW w:w="1157" w:type="dxa"/>
          </w:tcPr>
          <w:p w14:paraId="41DD1905" w14:textId="77777777" w:rsidR="00A247C4" w:rsidRDefault="00A247C4" w:rsidP="00CA0C46"/>
        </w:tc>
        <w:tc>
          <w:tcPr>
            <w:tcW w:w="1348" w:type="dxa"/>
          </w:tcPr>
          <w:p w14:paraId="5A159F85" w14:textId="77777777" w:rsidR="00A247C4" w:rsidRDefault="00A247C4" w:rsidP="00CA0C46"/>
        </w:tc>
        <w:tc>
          <w:tcPr>
            <w:tcW w:w="1158" w:type="dxa"/>
          </w:tcPr>
          <w:p w14:paraId="0A958ED5" w14:textId="77777777" w:rsidR="00A247C4" w:rsidRDefault="00A247C4" w:rsidP="00CA0C46"/>
        </w:tc>
        <w:tc>
          <w:tcPr>
            <w:tcW w:w="1378" w:type="dxa"/>
          </w:tcPr>
          <w:p w14:paraId="269528DE" w14:textId="77777777" w:rsidR="00A247C4" w:rsidRDefault="00A247C4" w:rsidP="00CA0C46"/>
        </w:tc>
      </w:tr>
      <w:tr w:rsidR="00A247C4" w:rsidRPr="00494A2F" w14:paraId="44DF3A72" w14:textId="77777777" w:rsidTr="00CA0C46">
        <w:tc>
          <w:tcPr>
            <w:tcW w:w="2110" w:type="dxa"/>
          </w:tcPr>
          <w:p w14:paraId="13638D52" w14:textId="77777777" w:rsidR="00A247C4" w:rsidRPr="00494A2F" w:rsidRDefault="00A247C4" w:rsidP="00CA0C46">
            <w:pPr>
              <w:rPr>
                <w:b/>
                <w:bCs/>
              </w:rPr>
            </w:pPr>
            <w:r w:rsidRPr="00494A2F">
              <w:rPr>
                <w:b/>
                <w:bCs/>
              </w:rPr>
              <w:t>COMMUNICATION</w:t>
            </w:r>
          </w:p>
        </w:tc>
        <w:tc>
          <w:tcPr>
            <w:tcW w:w="1390" w:type="dxa"/>
          </w:tcPr>
          <w:p w14:paraId="6D313B6F" w14:textId="77777777" w:rsidR="00A247C4" w:rsidRPr="00494A2F" w:rsidRDefault="00A247C4" w:rsidP="00CA0C46">
            <w:pPr>
              <w:rPr>
                <w:b/>
                <w:bCs/>
              </w:rPr>
            </w:pPr>
          </w:p>
        </w:tc>
        <w:tc>
          <w:tcPr>
            <w:tcW w:w="1157" w:type="dxa"/>
          </w:tcPr>
          <w:p w14:paraId="14C1F774" w14:textId="77777777" w:rsidR="00A247C4" w:rsidRPr="00494A2F" w:rsidRDefault="00A247C4" w:rsidP="00CA0C46">
            <w:pPr>
              <w:rPr>
                <w:b/>
                <w:bCs/>
              </w:rPr>
            </w:pPr>
          </w:p>
        </w:tc>
        <w:tc>
          <w:tcPr>
            <w:tcW w:w="1348" w:type="dxa"/>
          </w:tcPr>
          <w:p w14:paraId="703EE6CB" w14:textId="77777777" w:rsidR="00A247C4" w:rsidRPr="00494A2F" w:rsidRDefault="00A247C4" w:rsidP="00CA0C46">
            <w:pPr>
              <w:rPr>
                <w:b/>
                <w:bCs/>
              </w:rPr>
            </w:pPr>
          </w:p>
        </w:tc>
        <w:tc>
          <w:tcPr>
            <w:tcW w:w="1158" w:type="dxa"/>
          </w:tcPr>
          <w:p w14:paraId="3828E8CA" w14:textId="77777777" w:rsidR="00A247C4" w:rsidRPr="00494A2F" w:rsidRDefault="00A247C4" w:rsidP="00CA0C46">
            <w:pPr>
              <w:rPr>
                <w:b/>
                <w:bCs/>
              </w:rPr>
            </w:pPr>
          </w:p>
        </w:tc>
        <w:tc>
          <w:tcPr>
            <w:tcW w:w="1378" w:type="dxa"/>
          </w:tcPr>
          <w:p w14:paraId="14776EB8" w14:textId="77777777" w:rsidR="00A247C4" w:rsidRPr="00494A2F" w:rsidRDefault="00A247C4" w:rsidP="00CA0C46">
            <w:pPr>
              <w:rPr>
                <w:b/>
                <w:bCs/>
              </w:rPr>
            </w:pPr>
          </w:p>
        </w:tc>
      </w:tr>
      <w:tr w:rsidR="00A247C4" w14:paraId="5A558B0E" w14:textId="77777777" w:rsidTr="00CA0C46">
        <w:tc>
          <w:tcPr>
            <w:tcW w:w="2110" w:type="dxa"/>
          </w:tcPr>
          <w:p w14:paraId="42D20AB2" w14:textId="77777777" w:rsidR="00A247C4" w:rsidRDefault="00A247C4" w:rsidP="00CA0C46">
            <w:r>
              <w:t>Communicates and collaborates effectively with physicians, other health professionals, and healthcare teams</w:t>
            </w:r>
          </w:p>
        </w:tc>
        <w:tc>
          <w:tcPr>
            <w:tcW w:w="1390" w:type="dxa"/>
          </w:tcPr>
          <w:p w14:paraId="0EF11BFE" w14:textId="77777777" w:rsidR="00A247C4" w:rsidRDefault="00A247C4" w:rsidP="00CA0C46"/>
        </w:tc>
        <w:tc>
          <w:tcPr>
            <w:tcW w:w="1157" w:type="dxa"/>
          </w:tcPr>
          <w:p w14:paraId="52CBA422" w14:textId="77777777" w:rsidR="00A247C4" w:rsidRDefault="00A247C4" w:rsidP="00CA0C46"/>
        </w:tc>
        <w:tc>
          <w:tcPr>
            <w:tcW w:w="1348" w:type="dxa"/>
          </w:tcPr>
          <w:p w14:paraId="6964836B" w14:textId="77777777" w:rsidR="00A247C4" w:rsidRDefault="00A247C4" w:rsidP="00CA0C46"/>
        </w:tc>
        <w:tc>
          <w:tcPr>
            <w:tcW w:w="1158" w:type="dxa"/>
          </w:tcPr>
          <w:p w14:paraId="50127C42" w14:textId="77777777" w:rsidR="00A247C4" w:rsidRDefault="00A247C4" w:rsidP="00CA0C46"/>
        </w:tc>
        <w:tc>
          <w:tcPr>
            <w:tcW w:w="1378" w:type="dxa"/>
          </w:tcPr>
          <w:p w14:paraId="7035C864" w14:textId="77777777" w:rsidR="00A247C4" w:rsidRDefault="00A247C4" w:rsidP="00CA0C46"/>
        </w:tc>
      </w:tr>
      <w:tr w:rsidR="00A247C4" w:rsidRPr="00494A2F" w14:paraId="0A4C0B11" w14:textId="77777777" w:rsidTr="00CA0C46">
        <w:tc>
          <w:tcPr>
            <w:tcW w:w="2110" w:type="dxa"/>
          </w:tcPr>
          <w:p w14:paraId="1EC47320" w14:textId="77777777" w:rsidR="00A247C4" w:rsidRPr="00494A2F" w:rsidRDefault="00A247C4" w:rsidP="00CA0C46">
            <w:pPr>
              <w:rPr>
                <w:b/>
                <w:bCs/>
              </w:rPr>
            </w:pPr>
            <w:r w:rsidRPr="00494A2F">
              <w:rPr>
                <w:b/>
                <w:bCs/>
              </w:rPr>
              <w:t>GLOBAL ASSESSMENT</w:t>
            </w:r>
          </w:p>
        </w:tc>
        <w:tc>
          <w:tcPr>
            <w:tcW w:w="1390" w:type="dxa"/>
          </w:tcPr>
          <w:p w14:paraId="718160B3" w14:textId="77777777" w:rsidR="00A247C4" w:rsidRPr="00494A2F" w:rsidRDefault="00A247C4" w:rsidP="00CA0C46">
            <w:pPr>
              <w:rPr>
                <w:b/>
                <w:bCs/>
              </w:rPr>
            </w:pPr>
          </w:p>
        </w:tc>
        <w:tc>
          <w:tcPr>
            <w:tcW w:w="1157" w:type="dxa"/>
          </w:tcPr>
          <w:p w14:paraId="0B679736" w14:textId="77777777" w:rsidR="00A247C4" w:rsidRPr="00494A2F" w:rsidRDefault="00A247C4" w:rsidP="00CA0C46">
            <w:pPr>
              <w:rPr>
                <w:b/>
                <w:bCs/>
              </w:rPr>
            </w:pPr>
          </w:p>
        </w:tc>
        <w:tc>
          <w:tcPr>
            <w:tcW w:w="1348" w:type="dxa"/>
          </w:tcPr>
          <w:p w14:paraId="2020A08D" w14:textId="77777777" w:rsidR="00A247C4" w:rsidRPr="00494A2F" w:rsidRDefault="00A247C4" w:rsidP="00CA0C46">
            <w:pPr>
              <w:rPr>
                <w:b/>
                <w:bCs/>
              </w:rPr>
            </w:pPr>
          </w:p>
        </w:tc>
        <w:tc>
          <w:tcPr>
            <w:tcW w:w="1158" w:type="dxa"/>
          </w:tcPr>
          <w:p w14:paraId="1EBC01F7" w14:textId="77777777" w:rsidR="00A247C4" w:rsidRPr="00494A2F" w:rsidRDefault="00A247C4" w:rsidP="00CA0C46">
            <w:pPr>
              <w:rPr>
                <w:b/>
                <w:bCs/>
              </w:rPr>
            </w:pPr>
          </w:p>
        </w:tc>
        <w:tc>
          <w:tcPr>
            <w:tcW w:w="1378" w:type="dxa"/>
          </w:tcPr>
          <w:p w14:paraId="2DA411CF" w14:textId="77777777" w:rsidR="00A247C4" w:rsidRPr="00494A2F" w:rsidRDefault="00A247C4" w:rsidP="00CA0C46">
            <w:pPr>
              <w:rPr>
                <w:b/>
                <w:bCs/>
              </w:rPr>
            </w:pPr>
          </w:p>
        </w:tc>
      </w:tr>
      <w:tr w:rsidR="00A247C4" w14:paraId="79187839" w14:textId="77777777" w:rsidTr="00CA0C46">
        <w:tc>
          <w:tcPr>
            <w:tcW w:w="2110" w:type="dxa"/>
          </w:tcPr>
          <w:p w14:paraId="22514EFD" w14:textId="77777777" w:rsidR="00A247C4" w:rsidRDefault="00A247C4" w:rsidP="00CA0C46">
            <w:r>
              <w:t>Please provide a global assessment and recommendations for resident</w:t>
            </w:r>
          </w:p>
        </w:tc>
        <w:tc>
          <w:tcPr>
            <w:tcW w:w="1390" w:type="dxa"/>
          </w:tcPr>
          <w:p w14:paraId="24500226" w14:textId="77777777" w:rsidR="00A247C4" w:rsidRDefault="00A247C4" w:rsidP="00CA0C46"/>
        </w:tc>
        <w:tc>
          <w:tcPr>
            <w:tcW w:w="1157" w:type="dxa"/>
          </w:tcPr>
          <w:p w14:paraId="2C6F3529" w14:textId="77777777" w:rsidR="00A247C4" w:rsidRDefault="00A247C4" w:rsidP="00CA0C46"/>
        </w:tc>
        <w:tc>
          <w:tcPr>
            <w:tcW w:w="1348" w:type="dxa"/>
          </w:tcPr>
          <w:p w14:paraId="41573911" w14:textId="77777777" w:rsidR="00A247C4" w:rsidRDefault="00A247C4" w:rsidP="00CA0C46"/>
        </w:tc>
        <w:tc>
          <w:tcPr>
            <w:tcW w:w="1158" w:type="dxa"/>
          </w:tcPr>
          <w:p w14:paraId="4A350C7A" w14:textId="77777777" w:rsidR="00A247C4" w:rsidRDefault="00A247C4" w:rsidP="00CA0C46"/>
        </w:tc>
        <w:tc>
          <w:tcPr>
            <w:tcW w:w="1378" w:type="dxa"/>
          </w:tcPr>
          <w:p w14:paraId="702C9336" w14:textId="77777777" w:rsidR="00A247C4" w:rsidRDefault="00A247C4" w:rsidP="00CA0C46"/>
        </w:tc>
      </w:tr>
      <w:tr w:rsidR="00A247C4" w14:paraId="5CA24CA0" w14:textId="77777777" w:rsidTr="00CA0C46">
        <w:tc>
          <w:tcPr>
            <w:tcW w:w="2110" w:type="dxa"/>
          </w:tcPr>
          <w:p w14:paraId="3AC91B6B" w14:textId="77777777" w:rsidR="00A247C4" w:rsidRDefault="00A247C4" w:rsidP="00CA0C46">
            <w:r>
              <w:t>Does the resident sufficiently meet the expectations and competencies of this rotation? (Yes/No)</w:t>
            </w:r>
          </w:p>
        </w:tc>
        <w:tc>
          <w:tcPr>
            <w:tcW w:w="1390" w:type="dxa"/>
          </w:tcPr>
          <w:p w14:paraId="502DA353" w14:textId="77777777" w:rsidR="00A247C4" w:rsidRDefault="00A247C4" w:rsidP="00CA0C46"/>
        </w:tc>
        <w:tc>
          <w:tcPr>
            <w:tcW w:w="1157" w:type="dxa"/>
          </w:tcPr>
          <w:p w14:paraId="01DF7DA0" w14:textId="77777777" w:rsidR="00A247C4" w:rsidRDefault="00A247C4" w:rsidP="00CA0C46"/>
        </w:tc>
        <w:tc>
          <w:tcPr>
            <w:tcW w:w="1348" w:type="dxa"/>
          </w:tcPr>
          <w:p w14:paraId="75E307C3" w14:textId="77777777" w:rsidR="00A247C4" w:rsidRDefault="00A247C4" w:rsidP="00CA0C46"/>
        </w:tc>
        <w:tc>
          <w:tcPr>
            <w:tcW w:w="1158" w:type="dxa"/>
          </w:tcPr>
          <w:p w14:paraId="21ADBD3A" w14:textId="77777777" w:rsidR="00A247C4" w:rsidRDefault="00A247C4" w:rsidP="00CA0C46"/>
        </w:tc>
        <w:tc>
          <w:tcPr>
            <w:tcW w:w="1378" w:type="dxa"/>
          </w:tcPr>
          <w:p w14:paraId="21412E84" w14:textId="77777777" w:rsidR="00A247C4" w:rsidRDefault="00A247C4" w:rsidP="00CA0C46"/>
        </w:tc>
      </w:tr>
    </w:tbl>
    <w:p w14:paraId="59628BB0" w14:textId="77777777" w:rsidR="00A247C4" w:rsidRDefault="00A247C4" w:rsidP="00A247C4"/>
    <w:p w14:paraId="3495B88E" w14:textId="77777777" w:rsidR="00A247C4" w:rsidRDefault="00A247C4" w:rsidP="00A247C4"/>
    <w:p w14:paraId="6ED5DC5A" w14:textId="77777777" w:rsidR="00A247C4" w:rsidRDefault="00A247C4" w:rsidP="00A247C4"/>
    <w:p w14:paraId="1D734E73" w14:textId="77777777" w:rsidR="00A247C4" w:rsidRDefault="00A247C4" w:rsidP="00A247C4"/>
    <w:tbl>
      <w:tblPr>
        <w:tblStyle w:val="TableGrid"/>
        <w:tblW w:w="0" w:type="auto"/>
        <w:tblLook w:val="04A0" w:firstRow="1" w:lastRow="0" w:firstColumn="1" w:lastColumn="0" w:noHBand="0" w:noVBand="1"/>
      </w:tblPr>
      <w:tblGrid>
        <w:gridCol w:w="3085"/>
        <w:gridCol w:w="1245"/>
        <w:gridCol w:w="1018"/>
        <w:gridCol w:w="1018"/>
        <w:gridCol w:w="1018"/>
        <w:gridCol w:w="948"/>
      </w:tblGrid>
      <w:tr w:rsidR="00A247C4" w14:paraId="2D947F77" w14:textId="77777777" w:rsidTr="00CA0C46">
        <w:tc>
          <w:tcPr>
            <w:tcW w:w="3085" w:type="dxa"/>
          </w:tcPr>
          <w:p w14:paraId="6B955F07" w14:textId="77777777" w:rsidR="00A247C4" w:rsidRPr="004C492E" w:rsidRDefault="00A247C4" w:rsidP="00CA0C46">
            <w:pPr>
              <w:rPr>
                <w:b/>
                <w:bCs/>
              </w:rPr>
            </w:pPr>
            <w:r w:rsidRPr="004C492E">
              <w:rPr>
                <w:b/>
                <w:bCs/>
              </w:rPr>
              <w:lastRenderedPageBreak/>
              <w:t>VASCULAR MEDICINE/INTERVENTIONAL CARDIOLOGY COMPETENCIES</w:t>
            </w:r>
          </w:p>
        </w:tc>
        <w:tc>
          <w:tcPr>
            <w:tcW w:w="1245" w:type="dxa"/>
          </w:tcPr>
          <w:p w14:paraId="5C6B73CC" w14:textId="77777777" w:rsidR="00A247C4" w:rsidRDefault="00A247C4" w:rsidP="00CA0C46"/>
        </w:tc>
        <w:tc>
          <w:tcPr>
            <w:tcW w:w="1018" w:type="dxa"/>
          </w:tcPr>
          <w:p w14:paraId="21463473" w14:textId="77777777" w:rsidR="00A247C4" w:rsidRDefault="00A247C4" w:rsidP="00CA0C46"/>
        </w:tc>
        <w:tc>
          <w:tcPr>
            <w:tcW w:w="1018" w:type="dxa"/>
          </w:tcPr>
          <w:p w14:paraId="1D56E35D" w14:textId="77777777" w:rsidR="00A247C4" w:rsidRDefault="00A247C4" w:rsidP="00CA0C46"/>
        </w:tc>
        <w:tc>
          <w:tcPr>
            <w:tcW w:w="1018" w:type="dxa"/>
          </w:tcPr>
          <w:p w14:paraId="295D3A7B" w14:textId="77777777" w:rsidR="00A247C4" w:rsidRDefault="00A247C4" w:rsidP="00CA0C46"/>
        </w:tc>
        <w:tc>
          <w:tcPr>
            <w:tcW w:w="948" w:type="dxa"/>
          </w:tcPr>
          <w:p w14:paraId="78995666" w14:textId="77777777" w:rsidR="00A247C4" w:rsidRDefault="00A247C4" w:rsidP="00CA0C46"/>
        </w:tc>
      </w:tr>
      <w:tr w:rsidR="00A247C4" w14:paraId="1C932420" w14:textId="77777777" w:rsidTr="00CA0C46">
        <w:tc>
          <w:tcPr>
            <w:tcW w:w="3085" w:type="dxa"/>
          </w:tcPr>
          <w:p w14:paraId="34EACE2D" w14:textId="77777777" w:rsidR="00A247C4" w:rsidRDefault="00A247C4" w:rsidP="00CA0C46">
            <w:r w:rsidRPr="00973A6A">
              <w:t xml:space="preserve">-Become familiar with the care and management of patients with cardiac complications such as CAD, valvular disease, cardiomyopathy, pericarditis, congestive heart failure, </w:t>
            </w:r>
            <w:proofErr w:type="spellStart"/>
            <w:r w:rsidRPr="00973A6A">
              <w:t>etc</w:t>
            </w:r>
            <w:proofErr w:type="spellEnd"/>
          </w:p>
        </w:tc>
        <w:tc>
          <w:tcPr>
            <w:tcW w:w="1245" w:type="dxa"/>
          </w:tcPr>
          <w:p w14:paraId="2EF454F0" w14:textId="77777777" w:rsidR="00A247C4" w:rsidRDefault="00A247C4" w:rsidP="00CA0C46"/>
        </w:tc>
        <w:tc>
          <w:tcPr>
            <w:tcW w:w="1018" w:type="dxa"/>
          </w:tcPr>
          <w:p w14:paraId="6E6B44B1" w14:textId="77777777" w:rsidR="00A247C4" w:rsidRDefault="00A247C4" w:rsidP="00CA0C46"/>
        </w:tc>
        <w:tc>
          <w:tcPr>
            <w:tcW w:w="1018" w:type="dxa"/>
          </w:tcPr>
          <w:p w14:paraId="24371B69" w14:textId="77777777" w:rsidR="00A247C4" w:rsidRDefault="00A247C4" w:rsidP="00CA0C46"/>
        </w:tc>
        <w:tc>
          <w:tcPr>
            <w:tcW w:w="1018" w:type="dxa"/>
          </w:tcPr>
          <w:p w14:paraId="71234E34" w14:textId="77777777" w:rsidR="00A247C4" w:rsidRDefault="00A247C4" w:rsidP="00CA0C46"/>
        </w:tc>
        <w:tc>
          <w:tcPr>
            <w:tcW w:w="948" w:type="dxa"/>
          </w:tcPr>
          <w:p w14:paraId="727C1088" w14:textId="77777777" w:rsidR="00A247C4" w:rsidRDefault="00A247C4" w:rsidP="00CA0C46"/>
        </w:tc>
      </w:tr>
      <w:tr w:rsidR="00A247C4" w14:paraId="1FADDD67" w14:textId="77777777" w:rsidTr="00CA0C46">
        <w:tc>
          <w:tcPr>
            <w:tcW w:w="3085" w:type="dxa"/>
          </w:tcPr>
          <w:p w14:paraId="53DD96B2" w14:textId="77777777" w:rsidR="00A247C4" w:rsidRPr="00973A6A" w:rsidRDefault="00A247C4" w:rsidP="00CA0C46">
            <w:r w:rsidRPr="00973A6A">
              <w:t>-Demonstrate an appropriate cardiac physical exam including auscultation &amp; palpation</w:t>
            </w:r>
          </w:p>
        </w:tc>
        <w:tc>
          <w:tcPr>
            <w:tcW w:w="1245" w:type="dxa"/>
          </w:tcPr>
          <w:p w14:paraId="76EB17E8" w14:textId="77777777" w:rsidR="00A247C4" w:rsidRDefault="00A247C4" w:rsidP="00CA0C46"/>
        </w:tc>
        <w:tc>
          <w:tcPr>
            <w:tcW w:w="1018" w:type="dxa"/>
          </w:tcPr>
          <w:p w14:paraId="3401190A" w14:textId="77777777" w:rsidR="00A247C4" w:rsidRDefault="00A247C4" w:rsidP="00CA0C46"/>
        </w:tc>
        <w:tc>
          <w:tcPr>
            <w:tcW w:w="1018" w:type="dxa"/>
          </w:tcPr>
          <w:p w14:paraId="292A74EB" w14:textId="77777777" w:rsidR="00A247C4" w:rsidRDefault="00A247C4" w:rsidP="00CA0C46"/>
        </w:tc>
        <w:tc>
          <w:tcPr>
            <w:tcW w:w="1018" w:type="dxa"/>
          </w:tcPr>
          <w:p w14:paraId="5CD41E81" w14:textId="77777777" w:rsidR="00A247C4" w:rsidRDefault="00A247C4" w:rsidP="00CA0C46"/>
        </w:tc>
        <w:tc>
          <w:tcPr>
            <w:tcW w:w="948" w:type="dxa"/>
          </w:tcPr>
          <w:p w14:paraId="50A33179" w14:textId="77777777" w:rsidR="00A247C4" w:rsidRDefault="00A247C4" w:rsidP="00CA0C46"/>
        </w:tc>
      </w:tr>
      <w:tr w:rsidR="00A247C4" w14:paraId="47FF5BFE" w14:textId="77777777" w:rsidTr="00CA0C46">
        <w:tc>
          <w:tcPr>
            <w:tcW w:w="3085" w:type="dxa"/>
          </w:tcPr>
          <w:p w14:paraId="6C138837" w14:textId="77777777" w:rsidR="00A247C4" w:rsidRPr="00973A6A" w:rsidRDefault="00A247C4" w:rsidP="00CA0C46">
            <w:pPr>
              <w:rPr>
                <w:rFonts w:ascii="Calibri" w:eastAsia="Times New Roman" w:hAnsi="Calibri" w:cs="Calibri"/>
                <w:color w:val="000000"/>
              </w:rPr>
            </w:pPr>
            <w:r w:rsidRPr="00B76EFC">
              <w:rPr>
                <w:rFonts w:ascii="Times New Roman" w:eastAsia="Times New Roman" w:hAnsi="Times New Roman" w:cs="Times New Roman"/>
                <w:color w:val="000000"/>
              </w:rPr>
              <w:t>-Demonstrate an appropriate lower extremity arterial exam including use of doppler ultrasound</w:t>
            </w:r>
          </w:p>
        </w:tc>
        <w:tc>
          <w:tcPr>
            <w:tcW w:w="1245" w:type="dxa"/>
          </w:tcPr>
          <w:p w14:paraId="445D90FA" w14:textId="77777777" w:rsidR="00A247C4" w:rsidRDefault="00A247C4" w:rsidP="00CA0C46"/>
        </w:tc>
        <w:tc>
          <w:tcPr>
            <w:tcW w:w="1018" w:type="dxa"/>
          </w:tcPr>
          <w:p w14:paraId="548FAF58" w14:textId="77777777" w:rsidR="00A247C4" w:rsidRDefault="00A247C4" w:rsidP="00CA0C46"/>
        </w:tc>
        <w:tc>
          <w:tcPr>
            <w:tcW w:w="1018" w:type="dxa"/>
          </w:tcPr>
          <w:p w14:paraId="2746ABB8" w14:textId="77777777" w:rsidR="00A247C4" w:rsidRDefault="00A247C4" w:rsidP="00CA0C46"/>
        </w:tc>
        <w:tc>
          <w:tcPr>
            <w:tcW w:w="1018" w:type="dxa"/>
          </w:tcPr>
          <w:p w14:paraId="5D368922" w14:textId="77777777" w:rsidR="00A247C4" w:rsidRDefault="00A247C4" w:rsidP="00CA0C46"/>
        </w:tc>
        <w:tc>
          <w:tcPr>
            <w:tcW w:w="948" w:type="dxa"/>
          </w:tcPr>
          <w:p w14:paraId="1037CEA5" w14:textId="77777777" w:rsidR="00A247C4" w:rsidRDefault="00A247C4" w:rsidP="00CA0C46"/>
        </w:tc>
      </w:tr>
      <w:tr w:rsidR="00A247C4" w14:paraId="6099FAF3" w14:textId="77777777" w:rsidTr="00CA0C46">
        <w:tc>
          <w:tcPr>
            <w:tcW w:w="3085" w:type="dxa"/>
          </w:tcPr>
          <w:p w14:paraId="2A790720" w14:textId="77777777" w:rsidR="00A247C4" w:rsidRPr="00B76EFC" w:rsidRDefault="00A247C4" w:rsidP="00CA0C46">
            <w:pPr>
              <w:rPr>
                <w:rFonts w:ascii="Times New Roman" w:eastAsia="Times New Roman" w:hAnsi="Times New Roman" w:cs="Times New Roman"/>
                <w:color w:val="000000"/>
              </w:rPr>
            </w:pPr>
            <w:r w:rsidRPr="00973A6A">
              <w:rPr>
                <w:rFonts w:ascii="Times New Roman" w:eastAsia="Times New Roman" w:hAnsi="Times New Roman" w:cs="Times New Roman"/>
                <w:color w:val="000000"/>
              </w:rPr>
              <w:t>-Demonstrates understanding and interpretation of vascular assessment tools including arterial and venous ultrasounds, trans cutaneous oxygen measurements, and angiography</w:t>
            </w:r>
          </w:p>
        </w:tc>
        <w:tc>
          <w:tcPr>
            <w:tcW w:w="1245" w:type="dxa"/>
          </w:tcPr>
          <w:p w14:paraId="00132707" w14:textId="77777777" w:rsidR="00A247C4" w:rsidRDefault="00A247C4" w:rsidP="00CA0C46"/>
        </w:tc>
        <w:tc>
          <w:tcPr>
            <w:tcW w:w="1018" w:type="dxa"/>
          </w:tcPr>
          <w:p w14:paraId="79CCE732" w14:textId="77777777" w:rsidR="00A247C4" w:rsidRDefault="00A247C4" w:rsidP="00CA0C46"/>
        </w:tc>
        <w:tc>
          <w:tcPr>
            <w:tcW w:w="1018" w:type="dxa"/>
          </w:tcPr>
          <w:p w14:paraId="44CE5716" w14:textId="77777777" w:rsidR="00A247C4" w:rsidRDefault="00A247C4" w:rsidP="00CA0C46"/>
        </w:tc>
        <w:tc>
          <w:tcPr>
            <w:tcW w:w="1018" w:type="dxa"/>
          </w:tcPr>
          <w:p w14:paraId="3AEFBA17" w14:textId="77777777" w:rsidR="00A247C4" w:rsidRDefault="00A247C4" w:rsidP="00CA0C46"/>
        </w:tc>
        <w:tc>
          <w:tcPr>
            <w:tcW w:w="948" w:type="dxa"/>
          </w:tcPr>
          <w:p w14:paraId="19C2C8B1" w14:textId="77777777" w:rsidR="00A247C4" w:rsidRDefault="00A247C4" w:rsidP="00CA0C46"/>
        </w:tc>
      </w:tr>
      <w:tr w:rsidR="00A247C4" w14:paraId="0A4F11E5" w14:textId="77777777" w:rsidTr="00CA0C46">
        <w:tc>
          <w:tcPr>
            <w:tcW w:w="3085" w:type="dxa"/>
          </w:tcPr>
          <w:p w14:paraId="0E3D3584" w14:textId="77777777" w:rsidR="00A247C4" w:rsidRPr="00973A6A" w:rsidRDefault="00A247C4" w:rsidP="00CA0C46">
            <w:pPr>
              <w:rPr>
                <w:rFonts w:ascii="Times New Roman" w:eastAsia="Times New Roman" w:hAnsi="Times New Roman" w:cs="Times New Roman"/>
                <w:color w:val="000000"/>
              </w:rPr>
            </w:pPr>
            <w:r w:rsidRPr="00973A6A">
              <w:rPr>
                <w:rFonts w:ascii="Times New Roman" w:eastAsia="Times New Roman" w:hAnsi="Times New Roman" w:cs="Times New Roman"/>
                <w:color w:val="000000"/>
              </w:rPr>
              <w:t>-Participate in cardiac procedures particularly within the Cath lab</w:t>
            </w:r>
          </w:p>
        </w:tc>
        <w:tc>
          <w:tcPr>
            <w:tcW w:w="1245" w:type="dxa"/>
          </w:tcPr>
          <w:p w14:paraId="5D3AB862" w14:textId="77777777" w:rsidR="00A247C4" w:rsidRDefault="00A247C4" w:rsidP="00CA0C46"/>
        </w:tc>
        <w:tc>
          <w:tcPr>
            <w:tcW w:w="1018" w:type="dxa"/>
          </w:tcPr>
          <w:p w14:paraId="30C0609E" w14:textId="77777777" w:rsidR="00A247C4" w:rsidRDefault="00A247C4" w:rsidP="00CA0C46"/>
        </w:tc>
        <w:tc>
          <w:tcPr>
            <w:tcW w:w="1018" w:type="dxa"/>
          </w:tcPr>
          <w:p w14:paraId="5F475F25" w14:textId="77777777" w:rsidR="00A247C4" w:rsidRDefault="00A247C4" w:rsidP="00CA0C46"/>
        </w:tc>
        <w:tc>
          <w:tcPr>
            <w:tcW w:w="1018" w:type="dxa"/>
          </w:tcPr>
          <w:p w14:paraId="5019EECC" w14:textId="77777777" w:rsidR="00A247C4" w:rsidRDefault="00A247C4" w:rsidP="00CA0C46"/>
        </w:tc>
        <w:tc>
          <w:tcPr>
            <w:tcW w:w="948" w:type="dxa"/>
          </w:tcPr>
          <w:p w14:paraId="0DEAF895" w14:textId="77777777" w:rsidR="00A247C4" w:rsidRDefault="00A247C4" w:rsidP="00CA0C46"/>
        </w:tc>
      </w:tr>
      <w:tr w:rsidR="00A247C4" w14:paraId="157CDD11" w14:textId="77777777" w:rsidTr="00CA0C46">
        <w:tc>
          <w:tcPr>
            <w:tcW w:w="3085" w:type="dxa"/>
          </w:tcPr>
          <w:p w14:paraId="166E46A6" w14:textId="77777777" w:rsidR="00A247C4" w:rsidRPr="00973A6A" w:rsidRDefault="00A247C4" w:rsidP="00CA0C46">
            <w:pPr>
              <w:rPr>
                <w:rFonts w:ascii="Times New Roman" w:eastAsia="Times New Roman" w:hAnsi="Times New Roman" w:cs="Times New Roman"/>
                <w:color w:val="000000"/>
              </w:rPr>
            </w:pPr>
            <w:r w:rsidRPr="00973A6A">
              <w:rPr>
                <w:rFonts w:ascii="Times New Roman" w:eastAsia="Times New Roman" w:hAnsi="Times New Roman" w:cs="Times New Roman"/>
                <w:color w:val="000000"/>
              </w:rPr>
              <w:t>-Participate in the care of patients with peripheral artery disease including use of endovascular interventions and Cath lab cases</w:t>
            </w:r>
          </w:p>
        </w:tc>
        <w:tc>
          <w:tcPr>
            <w:tcW w:w="1245" w:type="dxa"/>
          </w:tcPr>
          <w:p w14:paraId="1F991A96" w14:textId="77777777" w:rsidR="00A247C4" w:rsidRDefault="00A247C4" w:rsidP="00CA0C46"/>
        </w:tc>
        <w:tc>
          <w:tcPr>
            <w:tcW w:w="1018" w:type="dxa"/>
          </w:tcPr>
          <w:p w14:paraId="4F9D9C85" w14:textId="77777777" w:rsidR="00A247C4" w:rsidRDefault="00A247C4" w:rsidP="00CA0C46"/>
        </w:tc>
        <w:tc>
          <w:tcPr>
            <w:tcW w:w="1018" w:type="dxa"/>
          </w:tcPr>
          <w:p w14:paraId="6C8A84B6" w14:textId="77777777" w:rsidR="00A247C4" w:rsidRDefault="00A247C4" w:rsidP="00CA0C46"/>
        </w:tc>
        <w:tc>
          <w:tcPr>
            <w:tcW w:w="1018" w:type="dxa"/>
          </w:tcPr>
          <w:p w14:paraId="191237A0" w14:textId="77777777" w:rsidR="00A247C4" w:rsidRDefault="00A247C4" w:rsidP="00CA0C46"/>
        </w:tc>
        <w:tc>
          <w:tcPr>
            <w:tcW w:w="948" w:type="dxa"/>
          </w:tcPr>
          <w:p w14:paraId="6AECB230" w14:textId="77777777" w:rsidR="00A247C4" w:rsidRDefault="00A247C4" w:rsidP="00CA0C46"/>
        </w:tc>
      </w:tr>
    </w:tbl>
    <w:p w14:paraId="723991F1" w14:textId="77777777" w:rsidR="00A247C4" w:rsidRDefault="00A247C4" w:rsidP="00A247C4"/>
    <w:p w14:paraId="38CA1A8A" w14:textId="77777777" w:rsidR="00A247C4" w:rsidRDefault="00A247C4" w:rsidP="00A247C4">
      <w:r>
        <w:br w:type="column"/>
      </w:r>
      <w:r>
        <w:lastRenderedPageBreak/>
        <w:t>Podiatry Evaluation Form</w:t>
      </w:r>
    </w:p>
    <w:p w14:paraId="3C68E4B1" w14:textId="77777777" w:rsidR="00A247C4" w:rsidRDefault="00A247C4" w:rsidP="00A247C4"/>
    <w:p w14:paraId="1F1A3BDC" w14:textId="77777777" w:rsidR="00A247C4" w:rsidRDefault="00A247C4" w:rsidP="00A247C4">
      <w:r>
        <w:t>Vascular Surgery Rotation</w:t>
      </w:r>
    </w:p>
    <w:p w14:paraId="4C772D6E" w14:textId="77777777" w:rsidR="00A247C4" w:rsidRDefault="00A247C4" w:rsidP="00A247C4"/>
    <w:p w14:paraId="1316ABE1" w14:textId="77777777" w:rsidR="00A247C4" w:rsidRDefault="00A247C4" w:rsidP="00A247C4"/>
    <w:p w14:paraId="67CCA530"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74E9A93B" w14:textId="77777777" w:rsidTr="00CA0C46">
        <w:tc>
          <w:tcPr>
            <w:tcW w:w="2110" w:type="dxa"/>
          </w:tcPr>
          <w:p w14:paraId="30EA0319" w14:textId="77777777" w:rsidR="00A247C4" w:rsidRDefault="00A247C4" w:rsidP="00CA0C46"/>
        </w:tc>
        <w:tc>
          <w:tcPr>
            <w:tcW w:w="1390" w:type="dxa"/>
          </w:tcPr>
          <w:p w14:paraId="1C8595B3" w14:textId="77777777" w:rsidR="00A247C4" w:rsidRDefault="00A247C4" w:rsidP="00CA0C46">
            <w:r>
              <w:t>Critical Deficiencies</w:t>
            </w:r>
          </w:p>
        </w:tc>
        <w:tc>
          <w:tcPr>
            <w:tcW w:w="1157" w:type="dxa"/>
          </w:tcPr>
          <w:p w14:paraId="4BCCAFAB" w14:textId="77777777" w:rsidR="00A247C4" w:rsidRDefault="00A247C4" w:rsidP="00CA0C46">
            <w:r>
              <w:t>Below Expected</w:t>
            </w:r>
          </w:p>
        </w:tc>
        <w:tc>
          <w:tcPr>
            <w:tcW w:w="1348" w:type="dxa"/>
          </w:tcPr>
          <w:p w14:paraId="067C2371" w14:textId="77777777" w:rsidR="00A247C4" w:rsidRDefault="00A247C4" w:rsidP="00CA0C46">
            <w:r>
              <w:t>Satisfactory</w:t>
            </w:r>
          </w:p>
        </w:tc>
        <w:tc>
          <w:tcPr>
            <w:tcW w:w="1158" w:type="dxa"/>
          </w:tcPr>
          <w:p w14:paraId="6368643D" w14:textId="77777777" w:rsidR="00A247C4" w:rsidRDefault="00A247C4" w:rsidP="00CA0C46">
            <w:r>
              <w:t>Above Expected</w:t>
            </w:r>
          </w:p>
        </w:tc>
        <w:tc>
          <w:tcPr>
            <w:tcW w:w="1378" w:type="dxa"/>
          </w:tcPr>
          <w:p w14:paraId="36DA6F39" w14:textId="77777777" w:rsidR="00A247C4" w:rsidRDefault="00A247C4" w:rsidP="00CA0C46">
            <w:r>
              <w:t>Exceptional</w:t>
            </w:r>
          </w:p>
        </w:tc>
      </w:tr>
      <w:tr w:rsidR="00A247C4" w:rsidRPr="00494A2F" w14:paraId="0A74AE7D" w14:textId="77777777" w:rsidTr="00CA0C46">
        <w:tc>
          <w:tcPr>
            <w:tcW w:w="2110" w:type="dxa"/>
          </w:tcPr>
          <w:p w14:paraId="430E403C" w14:textId="77777777" w:rsidR="00A247C4" w:rsidRPr="00494A2F" w:rsidRDefault="00A247C4" w:rsidP="00CA0C46">
            <w:pPr>
              <w:rPr>
                <w:b/>
                <w:bCs/>
              </w:rPr>
            </w:pPr>
            <w:r w:rsidRPr="00494A2F">
              <w:rPr>
                <w:b/>
                <w:bCs/>
              </w:rPr>
              <w:t>PATIENT CARE</w:t>
            </w:r>
          </w:p>
        </w:tc>
        <w:tc>
          <w:tcPr>
            <w:tcW w:w="1390" w:type="dxa"/>
          </w:tcPr>
          <w:p w14:paraId="14C304C2" w14:textId="77777777" w:rsidR="00A247C4" w:rsidRPr="00494A2F" w:rsidRDefault="00A247C4" w:rsidP="00CA0C46">
            <w:pPr>
              <w:rPr>
                <w:b/>
                <w:bCs/>
              </w:rPr>
            </w:pPr>
          </w:p>
        </w:tc>
        <w:tc>
          <w:tcPr>
            <w:tcW w:w="1157" w:type="dxa"/>
          </w:tcPr>
          <w:p w14:paraId="189A3A7B" w14:textId="77777777" w:rsidR="00A247C4" w:rsidRPr="00494A2F" w:rsidRDefault="00A247C4" w:rsidP="00CA0C46">
            <w:pPr>
              <w:rPr>
                <w:b/>
                <w:bCs/>
              </w:rPr>
            </w:pPr>
          </w:p>
        </w:tc>
        <w:tc>
          <w:tcPr>
            <w:tcW w:w="1348" w:type="dxa"/>
          </w:tcPr>
          <w:p w14:paraId="6FC23668" w14:textId="77777777" w:rsidR="00A247C4" w:rsidRPr="00494A2F" w:rsidRDefault="00A247C4" w:rsidP="00CA0C46">
            <w:pPr>
              <w:rPr>
                <w:b/>
                <w:bCs/>
              </w:rPr>
            </w:pPr>
          </w:p>
        </w:tc>
        <w:tc>
          <w:tcPr>
            <w:tcW w:w="1158" w:type="dxa"/>
          </w:tcPr>
          <w:p w14:paraId="08AE16B1" w14:textId="77777777" w:rsidR="00A247C4" w:rsidRPr="00494A2F" w:rsidRDefault="00A247C4" w:rsidP="00CA0C46">
            <w:pPr>
              <w:rPr>
                <w:b/>
                <w:bCs/>
              </w:rPr>
            </w:pPr>
          </w:p>
        </w:tc>
        <w:tc>
          <w:tcPr>
            <w:tcW w:w="1378" w:type="dxa"/>
          </w:tcPr>
          <w:p w14:paraId="19A92ECA" w14:textId="77777777" w:rsidR="00A247C4" w:rsidRPr="00494A2F" w:rsidRDefault="00A247C4" w:rsidP="00CA0C46">
            <w:pPr>
              <w:rPr>
                <w:b/>
                <w:bCs/>
              </w:rPr>
            </w:pPr>
          </w:p>
        </w:tc>
      </w:tr>
      <w:tr w:rsidR="00A247C4" w14:paraId="6A2A08D6" w14:textId="77777777" w:rsidTr="00CA0C46">
        <w:tc>
          <w:tcPr>
            <w:tcW w:w="2110" w:type="dxa"/>
          </w:tcPr>
          <w:p w14:paraId="3956A03E" w14:textId="77777777" w:rsidR="00A247C4" w:rsidRDefault="00A247C4" w:rsidP="00CA0C46">
            <w:r>
              <w:t>Cares for acutely ill or injured patients in urgent and emergent situations and in all settings</w:t>
            </w:r>
          </w:p>
        </w:tc>
        <w:tc>
          <w:tcPr>
            <w:tcW w:w="1390" w:type="dxa"/>
          </w:tcPr>
          <w:p w14:paraId="4B4E3228" w14:textId="77777777" w:rsidR="00A247C4" w:rsidRDefault="00A247C4" w:rsidP="00CA0C46"/>
        </w:tc>
        <w:tc>
          <w:tcPr>
            <w:tcW w:w="1157" w:type="dxa"/>
          </w:tcPr>
          <w:p w14:paraId="11E6F4E3" w14:textId="77777777" w:rsidR="00A247C4" w:rsidRDefault="00A247C4" w:rsidP="00CA0C46"/>
        </w:tc>
        <w:tc>
          <w:tcPr>
            <w:tcW w:w="1348" w:type="dxa"/>
          </w:tcPr>
          <w:p w14:paraId="644D5F76" w14:textId="77777777" w:rsidR="00A247C4" w:rsidRDefault="00A247C4" w:rsidP="00CA0C46"/>
        </w:tc>
        <w:tc>
          <w:tcPr>
            <w:tcW w:w="1158" w:type="dxa"/>
          </w:tcPr>
          <w:p w14:paraId="07541826" w14:textId="77777777" w:rsidR="00A247C4" w:rsidRDefault="00A247C4" w:rsidP="00CA0C46"/>
        </w:tc>
        <w:tc>
          <w:tcPr>
            <w:tcW w:w="1378" w:type="dxa"/>
          </w:tcPr>
          <w:p w14:paraId="402F1AF5" w14:textId="77777777" w:rsidR="00A247C4" w:rsidRDefault="00A247C4" w:rsidP="00CA0C46"/>
        </w:tc>
      </w:tr>
      <w:tr w:rsidR="00A247C4" w14:paraId="3D9A1768" w14:textId="77777777" w:rsidTr="00CA0C46">
        <w:tc>
          <w:tcPr>
            <w:tcW w:w="2110" w:type="dxa"/>
          </w:tcPr>
          <w:p w14:paraId="69A1DFCB" w14:textId="77777777" w:rsidR="00A247C4" w:rsidRDefault="00A247C4" w:rsidP="00CA0C46">
            <w:r>
              <w:t>Cares for patients with chronic conditions</w:t>
            </w:r>
          </w:p>
        </w:tc>
        <w:tc>
          <w:tcPr>
            <w:tcW w:w="1390" w:type="dxa"/>
          </w:tcPr>
          <w:p w14:paraId="021357BA" w14:textId="77777777" w:rsidR="00A247C4" w:rsidRDefault="00A247C4" w:rsidP="00CA0C46"/>
        </w:tc>
        <w:tc>
          <w:tcPr>
            <w:tcW w:w="1157" w:type="dxa"/>
          </w:tcPr>
          <w:p w14:paraId="3B191A0A" w14:textId="77777777" w:rsidR="00A247C4" w:rsidRDefault="00A247C4" w:rsidP="00CA0C46"/>
        </w:tc>
        <w:tc>
          <w:tcPr>
            <w:tcW w:w="1348" w:type="dxa"/>
          </w:tcPr>
          <w:p w14:paraId="4D08D690" w14:textId="77777777" w:rsidR="00A247C4" w:rsidRDefault="00A247C4" w:rsidP="00CA0C46"/>
        </w:tc>
        <w:tc>
          <w:tcPr>
            <w:tcW w:w="1158" w:type="dxa"/>
          </w:tcPr>
          <w:p w14:paraId="671C367D" w14:textId="77777777" w:rsidR="00A247C4" w:rsidRDefault="00A247C4" w:rsidP="00CA0C46"/>
        </w:tc>
        <w:tc>
          <w:tcPr>
            <w:tcW w:w="1378" w:type="dxa"/>
          </w:tcPr>
          <w:p w14:paraId="406353FE" w14:textId="77777777" w:rsidR="00A247C4" w:rsidRDefault="00A247C4" w:rsidP="00CA0C46"/>
        </w:tc>
      </w:tr>
      <w:tr w:rsidR="00A247C4" w14:paraId="35C98F16" w14:textId="77777777" w:rsidTr="00CA0C46">
        <w:tc>
          <w:tcPr>
            <w:tcW w:w="2110" w:type="dxa"/>
          </w:tcPr>
          <w:p w14:paraId="5B80CC58"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772C2475" w14:textId="77777777" w:rsidR="00A247C4" w:rsidRDefault="00A247C4" w:rsidP="00CA0C46"/>
        </w:tc>
        <w:tc>
          <w:tcPr>
            <w:tcW w:w="1157" w:type="dxa"/>
          </w:tcPr>
          <w:p w14:paraId="737F8A32" w14:textId="77777777" w:rsidR="00A247C4" w:rsidRDefault="00A247C4" w:rsidP="00CA0C46"/>
        </w:tc>
        <w:tc>
          <w:tcPr>
            <w:tcW w:w="1348" w:type="dxa"/>
          </w:tcPr>
          <w:p w14:paraId="7EE59D5E" w14:textId="77777777" w:rsidR="00A247C4" w:rsidRDefault="00A247C4" w:rsidP="00CA0C46"/>
        </w:tc>
        <w:tc>
          <w:tcPr>
            <w:tcW w:w="1158" w:type="dxa"/>
          </w:tcPr>
          <w:p w14:paraId="49D30D11" w14:textId="77777777" w:rsidR="00A247C4" w:rsidRDefault="00A247C4" w:rsidP="00CA0C46"/>
        </w:tc>
        <w:tc>
          <w:tcPr>
            <w:tcW w:w="1378" w:type="dxa"/>
          </w:tcPr>
          <w:p w14:paraId="40A930FF" w14:textId="77777777" w:rsidR="00A247C4" w:rsidRDefault="00A247C4" w:rsidP="00CA0C46"/>
        </w:tc>
      </w:tr>
      <w:tr w:rsidR="00A247C4" w:rsidRPr="00494A2F" w14:paraId="429AE933" w14:textId="77777777" w:rsidTr="00CA0C46">
        <w:tc>
          <w:tcPr>
            <w:tcW w:w="2110" w:type="dxa"/>
          </w:tcPr>
          <w:p w14:paraId="108320C7" w14:textId="77777777" w:rsidR="00A247C4" w:rsidRPr="00494A2F" w:rsidRDefault="00A247C4" w:rsidP="00CA0C46">
            <w:pPr>
              <w:rPr>
                <w:b/>
                <w:bCs/>
              </w:rPr>
            </w:pPr>
            <w:r w:rsidRPr="00494A2F">
              <w:rPr>
                <w:b/>
                <w:bCs/>
              </w:rPr>
              <w:t>MEDICAL KNOWLEDGE</w:t>
            </w:r>
          </w:p>
        </w:tc>
        <w:tc>
          <w:tcPr>
            <w:tcW w:w="1390" w:type="dxa"/>
          </w:tcPr>
          <w:p w14:paraId="118D2758" w14:textId="77777777" w:rsidR="00A247C4" w:rsidRPr="00494A2F" w:rsidRDefault="00A247C4" w:rsidP="00CA0C46">
            <w:pPr>
              <w:rPr>
                <w:b/>
                <w:bCs/>
              </w:rPr>
            </w:pPr>
          </w:p>
        </w:tc>
        <w:tc>
          <w:tcPr>
            <w:tcW w:w="1157" w:type="dxa"/>
          </w:tcPr>
          <w:p w14:paraId="6F2B2585" w14:textId="77777777" w:rsidR="00A247C4" w:rsidRPr="00494A2F" w:rsidRDefault="00A247C4" w:rsidP="00CA0C46">
            <w:pPr>
              <w:rPr>
                <w:b/>
                <w:bCs/>
              </w:rPr>
            </w:pPr>
          </w:p>
        </w:tc>
        <w:tc>
          <w:tcPr>
            <w:tcW w:w="1348" w:type="dxa"/>
          </w:tcPr>
          <w:p w14:paraId="654B5540" w14:textId="77777777" w:rsidR="00A247C4" w:rsidRPr="00494A2F" w:rsidRDefault="00A247C4" w:rsidP="00CA0C46">
            <w:pPr>
              <w:rPr>
                <w:b/>
                <w:bCs/>
              </w:rPr>
            </w:pPr>
          </w:p>
        </w:tc>
        <w:tc>
          <w:tcPr>
            <w:tcW w:w="1158" w:type="dxa"/>
          </w:tcPr>
          <w:p w14:paraId="161274DC" w14:textId="77777777" w:rsidR="00A247C4" w:rsidRPr="00494A2F" w:rsidRDefault="00A247C4" w:rsidP="00CA0C46">
            <w:pPr>
              <w:rPr>
                <w:b/>
                <w:bCs/>
              </w:rPr>
            </w:pPr>
          </w:p>
        </w:tc>
        <w:tc>
          <w:tcPr>
            <w:tcW w:w="1378" w:type="dxa"/>
          </w:tcPr>
          <w:p w14:paraId="5D19D205" w14:textId="77777777" w:rsidR="00A247C4" w:rsidRPr="00494A2F" w:rsidRDefault="00A247C4" w:rsidP="00CA0C46">
            <w:pPr>
              <w:rPr>
                <w:b/>
                <w:bCs/>
              </w:rPr>
            </w:pPr>
          </w:p>
        </w:tc>
      </w:tr>
      <w:tr w:rsidR="00A247C4" w14:paraId="12064EE8" w14:textId="77777777" w:rsidTr="00CA0C46">
        <w:tc>
          <w:tcPr>
            <w:tcW w:w="2110" w:type="dxa"/>
          </w:tcPr>
          <w:p w14:paraId="4BF12C22" w14:textId="77777777" w:rsidR="00A247C4" w:rsidRDefault="00A247C4" w:rsidP="00CA0C46">
            <w:r>
              <w:t>Recognizes, synthesizes, and integrates medical knowledge into clinical decision making</w:t>
            </w:r>
          </w:p>
        </w:tc>
        <w:tc>
          <w:tcPr>
            <w:tcW w:w="1390" w:type="dxa"/>
          </w:tcPr>
          <w:p w14:paraId="7E36EFB0" w14:textId="77777777" w:rsidR="00A247C4" w:rsidRDefault="00A247C4" w:rsidP="00CA0C46"/>
        </w:tc>
        <w:tc>
          <w:tcPr>
            <w:tcW w:w="1157" w:type="dxa"/>
          </w:tcPr>
          <w:p w14:paraId="1C961CE3" w14:textId="77777777" w:rsidR="00A247C4" w:rsidRDefault="00A247C4" w:rsidP="00CA0C46"/>
        </w:tc>
        <w:tc>
          <w:tcPr>
            <w:tcW w:w="1348" w:type="dxa"/>
          </w:tcPr>
          <w:p w14:paraId="45DF044F" w14:textId="77777777" w:rsidR="00A247C4" w:rsidRDefault="00A247C4" w:rsidP="00CA0C46"/>
        </w:tc>
        <w:tc>
          <w:tcPr>
            <w:tcW w:w="1158" w:type="dxa"/>
          </w:tcPr>
          <w:p w14:paraId="17B52E5B" w14:textId="77777777" w:rsidR="00A247C4" w:rsidRDefault="00A247C4" w:rsidP="00CA0C46"/>
        </w:tc>
        <w:tc>
          <w:tcPr>
            <w:tcW w:w="1378" w:type="dxa"/>
          </w:tcPr>
          <w:p w14:paraId="1CC022DE" w14:textId="77777777" w:rsidR="00A247C4" w:rsidRDefault="00A247C4" w:rsidP="00CA0C46"/>
        </w:tc>
      </w:tr>
      <w:tr w:rsidR="00A247C4" w14:paraId="5C2ABE7C" w14:textId="77777777" w:rsidTr="00CA0C46">
        <w:tc>
          <w:tcPr>
            <w:tcW w:w="2110" w:type="dxa"/>
          </w:tcPr>
          <w:p w14:paraId="170DCCDC" w14:textId="77777777" w:rsidR="00A247C4" w:rsidRDefault="00A247C4" w:rsidP="00CA0C46">
            <w:r>
              <w:t>Applies critical thinking skills in patient care</w:t>
            </w:r>
          </w:p>
        </w:tc>
        <w:tc>
          <w:tcPr>
            <w:tcW w:w="1390" w:type="dxa"/>
          </w:tcPr>
          <w:p w14:paraId="0778DEB4" w14:textId="77777777" w:rsidR="00A247C4" w:rsidRDefault="00A247C4" w:rsidP="00CA0C46"/>
        </w:tc>
        <w:tc>
          <w:tcPr>
            <w:tcW w:w="1157" w:type="dxa"/>
          </w:tcPr>
          <w:p w14:paraId="43045D82" w14:textId="77777777" w:rsidR="00A247C4" w:rsidRDefault="00A247C4" w:rsidP="00CA0C46"/>
        </w:tc>
        <w:tc>
          <w:tcPr>
            <w:tcW w:w="1348" w:type="dxa"/>
          </w:tcPr>
          <w:p w14:paraId="19840DF5" w14:textId="77777777" w:rsidR="00A247C4" w:rsidRDefault="00A247C4" w:rsidP="00CA0C46"/>
        </w:tc>
        <w:tc>
          <w:tcPr>
            <w:tcW w:w="1158" w:type="dxa"/>
          </w:tcPr>
          <w:p w14:paraId="7A183FA6" w14:textId="77777777" w:rsidR="00A247C4" w:rsidRDefault="00A247C4" w:rsidP="00CA0C46"/>
        </w:tc>
        <w:tc>
          <w:tcPr>
            <w:tcW w:w="1378" w:type="dxa"/>
          </w:tcPr>
          <w:p w14:paraId="0F4EC6BB" w14:textId="77777777" w:rsidR="00A247C4" w:rsidRDefault="00A247C4" w:rsidP="00CA0C46"/>
        </w:tc>
      </w:tr>
      <w:tr w:rsidR="00A247C4" w:rsidRPr="00494A2F" w14:paraId="6E1913A6" w14:textId="77777777" w:rsidTr="00CA0C46">
        <w:tc>
          <w:tcPr>
            <w:tcW w:w="2110" w:type="dxa"/>
          </w:tcPr>
          <w:p w14:paraId="6EDA90FB" w14:textId="77777777" w:rsidR="00A247C4" w:rsidRPr="00494A2F" w:rsidRDefault="00A247C4" w:rsidP="00CA0C46">
            <w:pPr>
              <w:rPr>
                <w:b/>
                <w:bCs/>
              </w:rPr>
            </w:pPr>
            <w:r w:rsidRPr="00494A2F">
              <w:rPr>
                <w:b/>
                <w:bCs/>
              </w:rPr>
              <w:t>SYSTEMS-BASED PRACTICE</w:t>
            </w:r>
          </w:p>
        </w:tc>
        <w:tc>
          <w:tcPr>
            <w:tcW w:w="1390" w:type="dxa"/>
          </w:tcPr>
          <w:p w14:paraId="51F8E9A4" w14:textId="77777777" w:rsidR="00A247C4" w:rsidRPr="00494A2F" w:rsidRDefault="00A247C4" w:rsidP="00CA0C46">
            <w:pPr>
              <w:rPr>
                <w:b/>
                <w:bCs/>
              </w:rPr>
            </w:pPr>
          </w:p>
        </w:tc>
        <w:tc>
          <w:tcPr>
            <w:tcW w:w="1157" w:type="dxa"/>
          </w:tcPr>
          <w:p w14:paraId="5528072D" w14:textId="77777777" w:rsidR="00A247C4" w:rsidRPr="00494A2F" w:rsidRDefault="00A247C4" w:rsidP="00CA0C46">
            <w:pPr>
              <w:rPr>
                <w:b/>
                <w:bCs/>
              </w:rPr>
            </w:pPr>
          </w:p>
        </w:tc>
        <w:tc>
          <w:tcPr>
            <w:tcW w:w="1348" w:type="dxa"/>
          </w:tcPr>
          <w:p w14:paraId="7BA837F0" w14:textId="77777777" w:rsidR="00A247C4" w:rsidRPr="00494A2F" w:rsidRDefault="00A247C4" w:rsidP="00CA0C46">
            <w:pPr>
              <w:rPr>
                <w:b/>
                <w:bCs/>
              </w:rPr>
            </w:pPr>
          </w:p>
        </w:tc>
        <w:tc>
          <w:tcPr>
            <w:tcW w:w="1158" w:type="dxa"/>
          </w:tcPr>
          <w:p w14:paraId="7F76F648" w14:textId="77777777" w:rsidR="00A247C4" w:rsidRPr="00494A2F" w:rsidRDefault="00A247C4" w:rsidP="00CA0C46">
            <w:pPr>
              <w:rPr>
                <w:b/>
                <w:bCs/>
              </w:rPr>
            </w:pPr>
          </w:p>
        </w:tc>
        <w:tc>
          <w:tcPr>
            <w:tcW w:w="1378" w:type="dxa"/>
          </w:tcPr>
          <w:p w14:paraId="11D3315A" w14:textId="77777777" w:rsidR="00A247C4" w:rsidRPr="00494A2F" w:rsidRDefault="00A247C4" w:rsidP="00CA0C46">
            <w:pPr>
              <w:rPr>
                <w:b/>
                <w:bCs/>
              </w:rPr>
            </w:pPr>
          </w:p>
        </w:tc>
      </w:tr>
      <w:tr w:rsidR="00A247C4" w14:paraId="4148B0C2" w14:textId="77777777" w:rsidTr="00CA0C46">
        <w:tc>
          <w:tcPr>
            <w:tcW w:w="2110" w:type="dxa"/>
          </w:tcPr>
          <w:p w14:paraId="5313ABDC" w14:textId="77777777" w:rsidR="00A247C4" w:rsidRDefault="00A247C4" w:rsidP="00CA0C46">
            <w:r>
              <w:t xml:space="preserve">Promotes cost-conscious and efficient medical </w:t>
            </w:r>
            <w:r>
              <w:lastRenderedPageBreak/>
              <w:t>care and resource utilization</w:t>
            </w:r>
          </w:p>
        </w:tc>
        <w:tc>
          <w:tcPr>
            <w:tcW w:w="1390" w:type="dxa"/>
          </w:tcPr>
          <w:p w14:paraId="34B4E7C5" w14:textId="77777777" w:rsidR="00A247C4" w:rsidRDefault="00A247C4" w:rsidP="00CA0C46"/>
        </w:tc>
        <w:tc>
          <w:tcPr>
            <w:tcW w:w="1157" w:type="dxa"/>
          </w:tcPr>
          <w:p w14:paraId="1B2C4A09" w14:textId="77777777" w:rsidR="00A247C4" w:rsidRDefault="00A247C4" w:rsidP="00CA0C46"/>
        </w:tc>
        <w:tc>
          <w:tcPr>
            <w:tcW w:w="1348" w:type="dxa"/>
          </w:tcPr>
          <w:p w14:paraId="0D20EA1A" w14:textId="77777777" w:rsidR="00A247C4" w:rsidRDefault="00A247C4" w:rsidP="00CA0C46"/>
        </w:tc>
        <w:tc>
          <w:tcPr>
            <w:tcW w:w="1158" w:type="dxa"/>
          </w:tcPr>
          <w:p w14:paraId="42C1AF14" w14:textId="77777777" w:rsidR="00A247C4" w:rsidRDefault="00A247C4" w:rsidP="00CA0C46"/>
        </w:tc>
        <w:tc>
          <w:tcPr>
            <w:tcW w:w="1378" w:type="dxa"/>
          </w:tcPr>
          <w:p w14:paraId="1B665E9F" w14:textId="77777777" w:rsidR="00A247C4" w:rsidRDefault="00A247C4" w:rsidP="00CA0C46"/>
        </w:tc>
      </w:tr>
      <w:tr w:rsidR="00A247C4" w:rsidRPr="00494A2F" w14:paraId="510945FF" w14:textId="77777777" w:rsidTr="00CA0C46">
        <w:tc>
          <w:tcPr>
            <w:tcW w:w="2110" w:type="dxa"/>
          </w:tcPr>
          <w:p w14:paraId="1CB1E8C2" w14:textId="77777777" w:rsidR="00A247C4" w:rsidRPr="00494A2F" w:rsidRDefault="00A247C4" w:rsidP="00CA0C46">
            <w:pPr>
              <w:rPr>
                <w:b/>
                <w:bCs/>
              </w:rPr>
            </w:pPr>
            <w:r w:rsidRPr="00494A2F">
              <w:rPr>
                <w:b/>
                <w:bCs/>
              </w:rPr>
              <w:t>PRACTICE-BASED LEARNING AND IMPROVEMENT</w:t>
            </w:r>
          </w:p>
        </w:tc>
        <w:tc>
          <w:tcPr>
            <w:tcW w:w="1390" w:type="dxa"/>
          </w:tcPr>
          <w:p w14:paraId="703B0BA0" w14:textId="77777777" w:rsidR="00A247C4" w:rsidRPr="00494A2F" w:rsidRDefault="00A247C4" w:rsidP="00CA0C46">
            <w:pPr>
              <w:rPr>
                <w:b/>
                <w:bCs/>
              </w:rPr>
            </w:pPr>
          </w:p>
        </w:tc>
        <w:tc>
          <w:tcPr>
            <w:tcW w:w="1157" w:type="dxa"/>
          </w:tcPr>
          <w:p w14:paraId="2439FF53" w14:textId="77777777" w:rsidR="00A247C4" w:rsidRPr="00494A2F" w:rsidRDefault="00A247C4" w:rsidP="00CA0C46">
            <w:pPr>
              <w:rPr>
                <w:b/>
                <w:bCs/>
              </w:rPr>
            </w:pPr>
          </w:p>
        </w:tc>
        <w:tc>
          <w:tcPr>
            <w:tcW w:w="1348" w:type="dxa"/>
          </w:tcPr>
          <w:p w14:paraId="6004D2EA" w14:textId="77777777" w:rsidR="00A247C4" w:rsidRPr="00494A2F" w:rsidRDefault="00A247C4" w:rsidP="00CA0C46">
            <w:pPr>
              <w:rPr>
                <w:b/>
                <w:bCs/>
              </w:rPr>
            </w:pPr>
          </w:p>
        </w:tc>
        <w:tc>
          <w:tcPr>
            <w:tcW w:w="1158" w:type="dxa"/>
          </w:tcPr>
          <w:p w14:paraId="341C4AF4" w14:textId="77777777" w:rsidR="00A247C4" w:rsidRPr="00494A2F" w:rsidRDefault="00A247C4" w:rsidP="00CA0C46">
            <w:pPr>
              <w:rPr>
                <w:b/>
                <w:bCs/>
              </w:rPr>
            </w:pPr>
          </w:p>
        </w:tc>
        <w:tc>
          <w:tcPr>
            <w:tcW w:w="1378" w:type="dxa"/>
          </w:tcPr>
          <w:p w14:paraId="3C74345A" w14:textId="77777777" w:rsidR="00A247C4" w:rsidRPr="00494A2F" w:rsidRDefault="00A247C4" w:rsidP="00CA0C46">
            <w:pPr>
              <w:rPr>
                <w:b/>
                <w:bCs/>
              </w:rPr>
            </w:pPr>
          </w:p>
        </w:tc>
      </w:tr>
      <w:tr w:rsidR="00A247C4" w14:paraId="77E2499D" w14:textId="77777777" w:rsidTr="00CA0C46">
        <w:tc>
          <w:tcPr>
            <w:tcW w:w="2110" w:type="dxa"/>
          </w:tcPr>
          <w:p w14:paraId="6BCF37A7" w14:textId="77777777" w:rsidR="00A247C4" w:rsidRDefault="00A247C4" w:rsidP="00CA0C46">
            <w:r>
              <w:t>Locates, appraises, and assimilates evidence from scientific studies related to the patients’ health problems, using evidence-based medicine</w:t>
            </w:r>
          </w:p>
        </w:tc>
        <w:tc>
          <w:tcPr>
            <w:tcW w:w="1390" w:type="dxa"/>
          </w:tcPr>
          <w:p w14:paraId="0796F0B7" w14:textId="77777777" w:rsidR="00A247C4" w:rsidRDefault="00A247C4" w:rsidP="00CA0C46"/>
        </w:tc>
        <w:tc>
          <w:tcPr>
            <w:tcW w:w="1157" w:type="dxa"/>
          </w:tcPr>
          <w:p w14:paraId="449D5773" w14:textId="77777777" w:rsidR="00A247C4" w:rsidRDefault="00A247C4" w:rsidP="00CA0C46"/>
        </w:tc>
        <w:tc>
          <w:tcPr>
            <w:tcW w:w="1348" w:type="dxa"/>
          </w:tcPr>
          <w:p w14:paraId="6330AEBE" w14:textId="77777777" w:rsidR="00A247C4" w:rsidRDefault="00A247C4" w:rsidP="00CA0C46"/>
        </w:tc>
        <w:tc>
          <w:tcPr>
            <w:tcW w:w="1158" w:type="dxa"/>
          </w:tcPr>
          <w:p w14:paraId="5DAC924D" w14:textId="77777777" w:rsidR="00A247C4" w:rsidRDefault="00A247C4" w:rsidP="00CA0C46"/>
        </w:tc>
        <w:tc>
          <w:tcPr>
            <w:tcW w:w="1378" w:type="dxa"/>
          </w:tcPr>
          <w:p w14:paraId="407587AA" w14:textId="77777777" w:rsidR="00A247C4" w:rsidRDefault="00A247C4" w:rsidP="00CA0C46"/>
        </w:tc>
      </w:tr>
      <w:tr w:rsidR="00A247C4" w:rsidRPr="00494A2F" w14:paraId="4FDA8A4D" w14:textId="77777777" w:rsidTr="00CA0C46">
        <w:tc>
          <w:tcPr>
            <w:tcW w:w="2110" w:type="dxa"/>
          </w:tcPr>
          <w:p w14:paraId="3F2F0977" w14:textId="77777777" w:rsidR="00A247C4" w:rsidRPr="00494A2F" w:rsidRDefault="00A247C4" w:rsidP="00CA0C46">
            <w:pPr>
              <w:rPr>
                <w:b/>
                <w:bCs/>
              </w:rPr>
            </w:pPr>
            <w:r w:rsidRPr="00494A2F">
              <w:rPr>
                <w:b/>
                <w:bCs/>
              </w:rPr>
              <w:t>PROFESSIONALISM</w:t>
            </w:r>
          </w:p>
        </w:tc>
        <w:tc>
          <w:tcPr>
            <w:tcW w:w="1390" w:type="dxa"/>
          </w:tcPr>
          <w:p w14:paraId="0A8AF6C5" w14:textId="77777777" w:rsidR="00A247C4" w:rsidRPr="00494A2F" w:rsidRDefault="00A247C4" w:rsidP="00CA0C46">
            <w:pPr>
              <w:rPr>
                <w:b/>
                <w:bCs/>
              </w:rPr>
            </w:pPr>
          </w:p>
        </w:tc>
        <w:tc>
          <w:tcPr>
            <w:tcW w:w="1157" w:type="dxa"/>
          </w:tcPr>
          <w:p w14:paraId="1029A38F" w14:textId="77777777" w:rsidR="00A247C4" w:rsidRPr="00494A2F" w:rsidRDefault="00A247C4" w:rsidP="00CA0C46">
            <w:pPr>
              <w:rPr>
                <w:b/>
                <w:bCs/>
              </w:rPr>
            </w:pPr>
          </w:p>
        </w:tc>
        <w:tc>
          <w:tcPr>
            <w:tcW w:w="1348" w:type="dxa"/>
          </w:tcPr>
          <w:p w14:paraId="28745D13" w14:textId="77777777" w:rsidR="00A247C4" w:rsidRPr="00494A2F" w:rsidRDefault="00A247C4" w:rsidP="00CA0C46">
            <w:pPr>
              <w:rPr>
                <w:b/>
                <w:bCs/>
              </w:rPr>
            </w:pPr>
          </w:p>
        </w:tc>
        <w:tc>
          <w:tcPr>
            <w:tcW w:w="1158" w:type="dxa"/>
          </w:tcPr>
          <w:p w14:paraId="13235741" w14:textId="77777777" w:rsidR="00A247C4" w:rsidRPr="00494A2F" w:rsidRDefault="00A247C4" w:rsidP="00CA0C46">
            <w:pPr>
              <w:rPr>
                <w:b/>
                <w:bCs/>
              </w:rPr>
            </w:pPr>
          </w:p>
        </w:tc>
        <w:tc>
          <w:tcPr>
            <w:tcW w:w="1378" w:type="dxa"/>
          </w:tcPr>
          <w:p w14:paraId="4DD718AD" w14:textId="77777777" w:rsidR="00A247C4" w:rsidRPr="00494A2F" w:rsidRDefault="00A247C4" w:rsidP="00CA0C46">
            <w:pPr>
              <w:rPr>
                <w:b/>
                <w:bCs/>
              </w:rPr>
            </w:pPr>
          </w:p>
        </w:tc>
      </w:tr>
      <w:tr w:rsidR="00A247C4" w14:paraId="4E7574CB" w14:textId="77777777" w:rsidTr="00CA0C46">
        <w:tc>
          <w:tcPr>
            <w:tcW w:w="2110" w:type="dxa"/>
          </w:tcPr>
          <w:p w14:paraId="0DF88391" w14:textId="77777777" w:rsidR="00A247C4" w:rsidRDefault="00A247C4" w:rsidP="00CA0C46">
            <w:r>
              <w:t>Maintains appropriate and professional behavior</w:t>
            </w:r>
          </w:p>
        </w:tc>
        <w:tc>
          <w:tcPr>
            <w:tcW w:w="1390" w:type="dxa"/>
          </w:tcPr>
          <w:p w14:paraId="11DC121E" w14:textId="77777777" w:rsidR="00A247C4" w:rsidRDefault="00A247C4" w:rsidP="00CA0C46"/>
        </w:tc>
        <w:tc>
          <w:tcPr>
            <w:tcW w:w="1157" w:type="dxa"/>
          </w:tcPr>
          <w:p w14:paraId="42AFC477" w14:textId="77777777" w:rsidR="00A247C4" w:rsidRDefault="00A247C4" w:rsidP="00CA0C46"/>
        </w:tc>
        <w:tc>
          <w:tcPr>
            <w:tcW w:w="1348" w:type="dxa"/>
          </w:tcPr>
          <w:p w14:paraId="6C10F294" w14:textId="77777777" w:rsidR="00A247C4" w:rsidRDefault="00A247C4" w:rsidP="00CA0C46"/>
        </w:tc>
        <w:tc>
          <w:tcPr>
            <w:tcW w:w="1158" w:type="dxa"/>
          </w:tcPr>
          <w:p w14:paraId="61370070" w14:textId="77777777" w:rsidR="00A247C4" w:rsidRDefault="00A247C4" w:rsidP="00CA0C46"/>
        </w:tc>
        <w:tc>
          <w:tcPr>
            <w:tcW w:w="1378" w:type="dxa"/>
          </w:tcPr>
          <w:p w14:paraId="1618BF74" w14:textId="77777777" w:rsidR="00A247C4" w:rsidRDefault="00A247C4" w:rsidP="00CA0C46"/>
        </w:tc>
      </w:tr>
      <w:tr w:rsidR="00A247C4" w14:paraId="32AC6171" w14:textId="77777777" w:rsidTr="00CA0C46">
        <w:tc>
          <w:tcPr>
            <w:tcW w:w="2110" w:type="dxa"/>
          </w:tcPr>
          <w:p w14:paraId="0B0E7DAB" w14:textId="77777777" w:rsidR="00A247C4" w:rsidRDefault="00A247C4" w:rsidP="00CA0C46">
            <w:r>
              <w:t>Demonstrates humanism and cultural proficiency</w:t>
            </w:r>
          </w:p>
        </w:tc>
        <w:tc>
          <w:tcPr>
            <w:tcW w:w="1390" w:type="dxa"/>
          </w:tcPr>
          <w:p w14:paraId="45F7CE81" w14:textId="77777777" w:rsidR="00A247C4" w:rsidRDefault="00A247C4" w:rsidP="00CA0C46"/>
        </w:tc>
        <w:tc>
          <w:tcPr>
            <w:tcW w:w="1157" w:type="dxa"/>
          </w:tcPr>
          <w:p w14:paraId="4EBA0C58" w14:textId="77777777" w:rsidR="00A247C4" w:rsidRDefault="00A247C4" w:rsidP="00CA0C46"/>
        </w:tc>
        <w:tc>
          <w:tcPr>
            <w:tcW w:w="1348" w:type="dxa"/>
          </w:tcPr>
          <w:p w14:paraId="527871DF" w14:textId="77777777" w:rsidR="00A247C4" w:rsidRDefault="00A247C4" w:rsidP="00CA0C46"/>
        </w:tc>
        <w:tc>
          <w:tcPr>
            <w:tcW w:w="1158" w:type="dxa"/>
          </w:tcPr>
          <w:p w14:paraId="71B5530C" w14:textId="77777777" w:rsidR="00A247C4" w:rsidRDefault="00A247C4" w:rsidP="00CA0C46"/>
        </w:tc>
        <w:tc>
          <w:tcPr>
            <w:tcW w:w="1378" w:type="dxa"/>
          </w:tcPr>
          <w:p w14:paraId="543FE7CC" w14:textId="77777777" w:rsidR="00A247C4" w:rsidRDefault="00A247C4" w:rsidP="00CA0C46"/>
        </w:tc>
      </w:tr>
      <w:tr w:rsidR="00A247C4" w:rsidRPr="00494A2F" w14:paraId="21FADD93" w14:textId="77777777" w:rsidTr="00CA0C46">
        <w:tc>
          <w:tcPr>
            <w:tcW w:w="2110" w:type="dxa"/>
          </w:tcPr>
          <w:p w14:paraId="1A22E7D9" w14:textId="77777777" w:rsidR="00A247C4" w:rsidRPr="00494A2F" w:rsidRDefault="00A247C4" w:rsidP="00CA0C46">
            <w:pPr>
              <w:rPr>
                <w:b/>
                <w:bCs/>
              </w:rPr>
            </w:pPr>
            <w:r w:rsidRPr="00494A2F">
              <w:rPr>
                <w:b/>
                <w:bCs/>
              </w:rPr>
              <w:t>COMMUNICATION</w:t>
            </w:r>
          </w:p>
        </w:tc>
        <w:tc>
          <w:tcPr>
            <w:tcW w:w="1390" w:type="dxa"/>
          </w:tcPr>
          <w:p w14:paraId="4825215C" w14:textId="77777777" w:rsidR="00A247C4" w:rsidRPr="00494A2F" w:rsidRDefault="00A247C4" w:rsidP="00CA0C46">
            <w:pPr>
              <w:rPr>
                <w:b/>
                <w:bCs/>
              </w:rPr>
            </w:pPr>
          </w:p>
        </w:tc>
        <w:tc>
          <w:tcPr>
            <w:tcW w:w="1157" w:type="dxa"/>
          </w:tcPr>
          <w:p w14:paraId="537DA2BC" w14:textId="77777777" w:rsidR="00A247C4" w:rsidRPr="00494A2F" w:rsidRDefault="00A247C4" w:rsidP="00CA0C46">
            <w:pPr>
              <w:rPr>
                <w:b/>
                <w:bCs/>
              </w:rPr>
            </w:pPr>
          </w:p>
        </w:tc>
        <w:tc>
          <w:tcPr>
            <w:tcW w:w="1348" w:type="dxa"/>
          </w:tcPr>
          <w:p w14:paraId="15D8D7BF" w14:textId="77777777" w:rsidR="00A247C4" w:rsidRPr="00494A2F" w:rsidRDefault="00A247C4" w:rsidP="00CA0C46">
            <w:pPr>
              <w:rPr>
                <w:b/>
                <w:bCs/>
              </w:rPr>
            </w:pPr>
          </w:p>
        </w:tc>
        <w:tc>
          <w:tcPr>
            <w:tcW w:w="1158" w:type="dxa"/>
          </w:tcPr>
          <w:p w14:paraId="3AD97EDF" w14:textId="77777777" w:rsidR="00A247C4" w:rsidRPr="00494A2F" w:rsidRDefault="00A247C4" w:rsidP="00CA0C46">
            <w:pPr>
              <w:rPr>
                <w:b/>
                <w:bCs/>
              </w:rPr>
            </w:pPr>
          </w:p>
        </w:tc>
        <w:tc>
          <w:tcPr>
            <w:tcW w:w="1378" w:type="dxa"/>
          </w:tcPr>
          <w:p w14:paraId="44E50B9A" w14:textId="77777777" w:rsidR="00A247C4" w:rsidRPr="00494A2F" w:rsidRDefault="00A247C4" w:rsidP="00CA0C46">
            <w:pPr>
              <w:rPr>
                <w:b/>
                <w:bCs/>
              </w:rPr>
            </w:pPr>
          </w:p>
        </w:tc>
      </w:tr>
      <w:tr w:rsidR="00A247C4" w14:paraId="24614DB8" w14:textId="77777777" w:rsidTr="00CA0C46">
        <w:tc>
          <w:tcPr>
            <w:tcW w:w="2110" w:type="dxa"/>
          </w:tcPr>
          <w:p w14:paraId="301326F2" w14:textId="77777777" w:rsidR="00A247C4" w:rsidRDefault="00A247C4" w:rsidP="00CA0C46">
            <w:r>
              <w:t>Communicates and collaborates effectively with physicians, other health professionals, and healthcare teams</w:t>
            </w:r>
          </w:p>
        </w:tc>
        <w:tc>
          <w:tcPr>
            <w:tcW w:w="1390" w:type="dxa"/>
          </w:tcPr>
          <w:p w14:paraId="69C9E3E2" w14:textId="77777777" w:rsidR="00A247C4" w:rsidRDefault="00A247C4" w:rsidP="00CA0C46"/>
        </w:tc>
        <w:tc>
          <w:tcPr>
            <w:tcW w:w="1157" w:type="dxa"/>
          </w:tcPr>
          <w:p w14:paraId="01384A5E" w14:textId="77777777" w:rsidR="00A247C4" w:rsidRDefault="00A247C4" w:rsidP="00CA0C46"/>
        </w:tc>
        <w:tc>
          <w:tcPr>
            <w:tcW w:w="1348" w:type="dxa"/>
          </w:tcPr>
          <w:p w14:paraId="6789B5E3" w14:textId="77777777" w:rsidR="00A247C4" w:rsidRDefault="00A247C4" w:rsidP="00CA0C46"/>
        </w:tc>
        <w:tc>
          <w:tcPr>
            <w:tcW w:w="1158" w:type="dxa"/>
          </w:tcPr>
          <w:p w14:paraId="2913B915" w14:textId="77777777" w:rsidR="00A247C4" w:rsidRDefault="00A247C4" w:rsidP="00CA0C46"/>
        </w:tc>
        <w:tc>
          <w:tcPr>
            <w:tcW w:w="1378" w:type="dxa"/>
          </w:tcPr>
          <w:p w14:paraId="74B023FB" w14:textId="77777777" w:rsidR="00A247C4" w:rsidRDefault="00A247C4" w:rsidP="00CA0C46"/>
        </w:tc>
      </w:tr>
      <w:tr w:rsidR="00A247C4" w:rsidRPr="00494A2F" w14:paraId="492D08AE" w14:textId="77777777" w:rsidTr="00CA0C46">
        <w:tc>
          <w:tcPr>
            <w:tcW w:w="2110" w:type="dxa"/>
          </w:tcPr>
          <w:p w14:paraId="43EF574C" w14:textId="77777777" w:rsidR="00A247C4" w:rsidRPr="00494A2F" w:rsidRDefault="00A247C4" w:rsidP="00CA0C46">
            <w:pPr>
              <w:rPr>
                <w:b/>
                <w:bCs/>
              </w:rPr>
            </w:pPr>
            <w:r w:rsidRPr="00494A2F">
              <w:rPr>
                <w:b/>
                <w:bCs/>
              </w:rPr>
              <w:t>GLOBAL ASSESSMENT</w:t>
            </w:r>
          </w:p>
        </w:tc>
        <w:tc>
          <w:tcPr>
            <w:tcW w:w="1390" w:type="dxa"/>
          </w:tcPr>
          <w:p w14:paraId="4FF4D513" w14:textId="77777777" w:rsidR="00A247C4" w:rsidRPr="00494A2F" w:rsidRDefault="00A247C4" w:rsidP="00CA0C46">
            <w:pPr>
              <w:rPr>
                <w:b/>
                <w:bCs/>
              </w:rPr>
            </w:pPr>
          </w:p>
        </w:tc>
        <w:tc>
          <w:tcPr>
            <w:tcW w:w="1157" w:type="dxa"/>
          </w:tcPr>
          <w:p w14:paraId="7E9F2B44" w14:textId="77777777" w:rsidR="00A247C4" w:rsidRPr="00494A2F" w:rsidRDefault="00A247C4" w:rsidP="00CA0C46">
            <w:pPr>
              <w:rPr>
                <w:b/>
                <w:bCs/>
              </w:rPr>
            </w:pPr>
          </w:p>
        </w:tc>
        <w:tc>
          <w:tcPr>
            <w:tcW w:w="1348" w:type="dxa"/>
          </w:tcPr>
          <w:p w14:paraId="3B4BC916" w14:textId="77777777" w:rsidR="00A247C4" w:rsidRPr="00494A2F" w:rsidRDefault="00A247C4" w:rsidP="00CA0C46">
            <w:pPr>
              <w:rPr>
                <w:b/>
                <w:bCs/>
              </w:rPr>
            </w:pPr>
          </w:p>
        </w:tc>
        <w:tc>
          <w:tcPr>
            <w:tcW w:w="1158" w:type="dxa"/>
          </w:tcPr>
          <w:p w14:paraId="656E34B8" w14:textId="77777777" w:rsidR="00A247C4" w:rsidRPr="00494A2F" w:rsidRDefault="00A247C4" w:rsidP="00CA0C46">
            <w:pPr>
              <w:rPr>
                <w:b/>
                <w:bCs/>
              </w:rPr>
            </w:pPr>
          </w:p>
        </w:tc>
        <w:tc>
          <w:tcPr>
            <w:tcW w:w="1378" w:type="dxa"/>
          </w:tcPr>
          <w:p w14:paraId="4FE96DFB" w14:textId="77777777" w:rsidR="00A247C4" w:rsidRPr="00494A2F" w:rsidRDefault="00A247C4" w:rsidP="00CA0C46">
            <w:pPr>
              <w:rPr>
                <w:b/>
                <w:bCs/>
              </w:rPr>
            </w:pPr>
          </w:p>
        </w:tc>
      </w:tr>
      <w:tr w:rsidR="00A247C4" w14:paraId="7F94256E" w14:textId="77777777" w:rsidTr="00CA0C46">
        <w:tc>
          <w:tcPr>
            <w:tcW w:w="2110" w:type="dxa"/>
          </w:tcPr>
          <w:p w14:paraId="5FB2D486" w14:textId="77777777" w:rsidR="00A247C4" w:rsidRDefault="00A247C4" w:rsidP="00CA0C46">
            <w:r>
              <w:t>Please provide a global assessment and recommendations for resident</w:t>
            </w:r>
          </w:p>
        </w:tc>
        <w:tc>
          <w:tcPr>
            <w:tcW w:w="1390" w:type="dxa"/>
          </w:tcPr>
          <w:p w14:paraId="6A90064C" w14:textId="77777777" w:rsidR="00A247C4" w:rsidRDefault="00A247C4" w:rsidP="00CA0C46"/>
        </w:tc>
        <w:tc>
          <w:tcPr>
            <w:tcW w:w="1157" w:type="dxa"/>
          </w:tcPr>
          <w:p w14:paraId="324E87D9" w14:textId="77777777" w:rsidR="00A247C4" w:rsidRDefault="00A247C4" w:rsidP="00CA0C46"/>
        </w:tc>
        <w:tc>
          <w:tcPr>
            <w:tcW w:w="1348" w:type="dxa"/>
          </w:tcPr>
          <w:p w14:paraId="09BE5B70" w14:textId="77777777" w:rsidR="00A247C4" w:rsidRDefault="00A247C4" w:rsidP="00CA0C46"/>
        </w:tc>
        <w:tc>
          <w:tcPr>
            <w:tcW w:w="1158" w:type="dxa"/>
          </w:tcPr>
          <w:p w14:paraId="66C695BA" w14:textId="77777777" w:rsidR="00A247C4" w:rsidRDefault="00A247C4" w:rsidP="00CA0C46"/>
        </w:tc>
        <w:tc>
          <w:tcPr>
            <w:tcW w:w="1378" w:type="dxa"/>
          </w:tcPr>
          <w:p w14:paraId="6B6AE9B1" w14:textId="77777777" w:rsidR="00A247C4" w:rsidRDefault="00A247C4" w:rsidP="00CA0C46"/>
        </w:tc>
      </w:tr>
      <w:tr w:rsidR="00A247C4" w14:paraId="7C8BC200" w14:textId="77777777" w:rsidTr="00CA0C46">
        <w:tc>
          <w:tcPr>
            <w:tcW w:w="2110" w:type="dxa"/>
          </w:tcPr>
          <w:p w14:paraId="716CF028" w14:textId="77777777" w:rsidR="00A247C4" w:rsidRDefault="00A247C4" w:rsidP="00CA0C46">
            <w:r>
              <w:t>Does the resident sufficiently meet the expectations and competencies of this rotation? (Yes/No)</w:t>
            </w:r>
          </w:p>
        </w:tc>
        <w:tc>
          <w:tcPr>
            <w:tcW w:w="1390" w:type="dxa"/>
          </w:tcPr>
          <w:p w14:paraId="7B4630D4" w14:textId="77777777" w:rsidR="00A247C4" w:rsidRDefault="00A247C4" w:rsidP="00CA0C46"/>
        </w:tc>
        <w:tc>
          <w:tcPr>
            <w:tcW w:w="1157" w:type="dxa"/>
          </w:tcPr>
          <w:p w14:paraId="4ECC306C" w14:textId="77777777" w:rsidR="00A247C4" w:rsidRDefault="00A247C4" w:rsidP="00CA0C46"/>
        </w:tc>
        <w:tc>
          <w:tcPr>
            <w:tcW w:w="1348" w:type="dxa"/>
          </w:tcPr>
          <w:p w14:paraId="0A6A7F5F" w14:textId="77777777" w:rsidR="00A247C4" w:rsidRDefault="00A247C4" w:rsidP="00CA0C46"/>
        </w:tc>
        <w:tc>
          <w:tcPr>
            <w:tcW w:w="1158" w:type="dxa"/>
          </w:tcPr>
          <w:p w14:paraId="32A514B6" w14:textId="77777777" w:rsidR="00A247C4" w:rsidRDefault="00A247C4" w:rsidP="00CA0C46"/>
        </w:tc>
        <w:tc>
          <w:tcPr>
            <w:tcW w:w="1378" w:type="dxa"/>
          </w:tcPr>
          <w:p w14:paraId="0218629D" w14:textId="77777777" w:rsidR="00A247C4" w:rsidRDefault="00A247C4" w:rsidP="00CA0C46"/>
        </w:tc>
      </w:tr>
    </w:tbl>
    <w:p w14:paraId="189E7736" w14:textId="77777777" w:rsidR="00A247C4" w:rsidRDefault="00A247C4" w:rsidP="00A247C4"/>
    <w:p w14:paraId="12500ABE" w14:textId="77777777" w:rsidR="00A247C4" w:rsidRDefault="00A247C4" w:rsidP="00A247C4"/>
    <w:p w14:paraId="23B8D060" w14:textId="77777777" w:rsidR="00A247C4" w:rsidRDefault="00A247C4" w:rsidP="00A247C4"/>
    <w:p w14:paraId="041EB2F1"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7F1313DE" w14:textId="77777777" w:rsidTr="00CA0C46">
        <w:tc>
          <w:tcPr>
            <w:tcW w:w="2063" w:type="dxa"/>
          </w:tcPr>
          <w:p w14:paraId="28C386A4" w14:textId="77777777" w:rsidR="00A247C4" w:rsidRPr="009F4074" w:rsidRDefault="00A247C4" w:rsidP="00CA0C46">
            <w:pPr>
              <w:rPr>
                <w:b/>
                <w:bCs/>
              </w:rPr>
            </w:pPr>
            <w:r w:rsidRPr="009F4074">
              <w:rPr>
                <w:b/>
                <w:bCs/>
              </w:rPr>
              <w:lastRenderedPageBreak/>
              <w:t>VASCULAR SURGERY COMPETENCIES</w:t>
            </w:r>
          </w:p>
        </w:tc>
        <w:tc>
          <w:tcPr>
            <w:tcW w:w="1361" w:type="dxa"/>
          </w:tcPr>
          <w:p w14:paraId="7011192B" w14:textId="77777777" w:rsidR="00A247C4" w:rsidRDefault="00A247C4" w:rsidP="00CA0C46"/>
        </w:tc>
        <w:tc>
          <w:tcPr>
            <w:tcW w:w="1207" w:type="dxa"/>
          </w:tcPr>
          <w:p w14:paraId="5AFF6D6C" w14:textId="77777777" w:rsidR="00A247C4" w:rsidRDefault="00A247C4" w:rsidP="00CA0C46"/>
        </w:tc>
        <w:tc>
          <w:tcPr>
            <w:tcW w:w="1208" w:type="dxa"/>
          </w:tcPr>
          <w:p w14:paraId="1415AA2B" w14:textId="77777777" w:rsidR="00A247C4" w:rsidRDefault="00A247C4" w:rsidP="00CA0C46"/>
        </w:tc>
        <w:tc>
          <w:tcPr>
            <w:tcW w:w="1208" w:type="dxa"/>
          </w:tcPr>
          <w:p w14:paraId="1E2DF69C" w14:textId="77777777" w:rsidR="00A247C4" w:rsidRDefault="00A247C4" w:rsidP="00CA0C46"/>
        </w:tc>
        <w:tc>
          <w:tcPr>
            <w:tcW w:w="1096" w:type="dxa"/>
          </w:tcPr>
          <w:p w14:paraId="645A80FB" w14:textId="77777777" w:rsidR="00A247C4" w:rsidRDefault="00A247C4" w:rsidP="00CA0C46"/>
        </w:tc>
      </w:tr>
      <w:tr w:rsidR="00A247C4" w14:paraId="32F90717" w14:textId="77777777" w:rsidTr="00CA0C46">
        <w:tc>
          <w:tcPr>
            <w:tcW w:w="2063" w:type="dxa"/>
          </w:tcPr>
          <w:p w14:paraId="19EE2110" w14:textId="77777777" w:rsidR="00A247C4" w:rsidRDefault="00A247C4" w:rsidP="00CA0C46">
            <w:r w:rsidRPr="009B4C15">
              <w:t>-Complete and interpret the findings of a comprehensive vascular physical examination.</w:t>
            </w:r>
          </w:p>
        </w:tc>
        <w:tc>
          <w:tcPr>
            <w:tcW w:w="1361" w:type="dxa"/>
          </w:tcPr>
          <w:p w14:paraId="5F772E90" w14:textId="77777777" w:rsidR="00A247C4" w:rsidRDefault="00A247C4" w:rsidP="00CA0C46"/>
        </w:tc>
        <w:tc>
          <w:tcPr>
            <w:tcW w:w="1207" w:type="dxa"/>
          </w:tcPr>
          <w:p w14:paraId="7A423CA6" w14:textId="77777777" w:rsidR="00A247C4" w:rsidRDefault="00A247C4" w:rsidP="00CA0C46"/>
        </w:tc>
        <w:tc>
          <w:tcPr>
            <w:tcW w:w="1208" w:type="dxa"/>
          </w:tcPr>
          <w:p w14:paraId="5A1DB38D" w14:textId="77777777" w:rsidR="00A247C4" w:rsidRDefault="00A247C4" w:rsidP="00CA0C46"/>
        </w:tc>
        <w:tc>
          <w:tcPr>
            <w:tcW w:w="1208" w:type="dxa"/>
          </w:tcPr>
          <w:p w14:paraId="407DFCD1" w14:textId="77777777" w:rsidR="00A247C4" w:rsidRDefault="00A247C4" w:rsidP="00CA0C46"/>
        </w:tc>
        <w:tc>
          <w:tcPr>
            <w:tcW w:w="1096" w:type="dxa"/>
          </w:tcPr>
          <w:p w14:paraId="3C58BA8A" w14:textId="77777777" w:rsidR="00A247C4" w:rsidRDefault="00A247C4" w:rsidP="00CA0C46"/>
        </w:tc>
      </w:tr>
      <w:tr w:rsidR="00A247C4" w14:paraId="6174ED35" w14:textId="77777777" w:rsidTr="00CA0C46">
        <w:tc>
          <w:tcPr>
            <w:tcW w:w="2063" w:type="dxa"/>
          </w:tcPr>
          <w:p w14:paraId="1691D7B9" w14:textId="77777777" w:rsidR="00A247C4" w:rsidRPr="009B4C15" w:rsidRDefault="00A247C4" w:rsidP="00CA0C46">
            <w:r w:rsidRPr="009B4C15">
              <w:t>-Recognize the need for and order further appropriate diagnostic studies when indicated.</w:t>
            </w:r>
          </w:p>
        </w:tc>
        <w:tc>
          <w:tcPr>
            <w:tcW w:w="1361" w:type="dxa"/>
          </w:tcPr>
          <w:p w14:paraId="740D89EE" w14:textId="77777777" w:rsidR="00A247C4" w:rsidRDefault="00A247C4" w:rsidP="00CA0C46"/>
        </w:tc>
        <w:tc>
          <w:tcPr>
            <w:tcW w:w="1207" w:type="dxa"/>
          </w:tcPr>
          <w:p w14:paraId="4671525E" w14:textId="77777777" w:rsidR="00A247C4" w:rsidRDefault="00A247C4" w:rsidP="00CA0C46"/>
        </w:tc>
        <w:tc>
          <w:tcPr>
            <w:tcW w:w="1208" w:type="dxa"/>
          </w:tcPr>
          <w:p w14:paraId="0471B100" w14:textId="77777777" w:rsidR="00A247C4" w:rsidRDefault="00A247C4" w:rsidP="00CA0C46"/>
        </w:tc>
        <w:tc>
          <w:tcPr>
            <w:tcW w:w="1208" w:type="dxa"/>
          </w:tcPr>
          <w:p w14:paraId="18A0001B" w14:textId="77777777" w:rsidR="00A247C4" w:rsidRDefault="00A247C4" w:rsidP="00CA0C46"/>
        </w:tc>
        <w:tc>
          <w:tcPr>
            <w:tcW w:w="1096" w:type="dxa"/>
          </w:tcPr>
          <w:p w14:paraId="4D30BAA3" w14:textId="77777777" w:rsidR="00A247C4" w:rsidRDefault="00A247C4" w:rsidP="00CA0C46"/>
        </w:tc>
      </w:tr>
      <w:tr w:rsidR="00A247C4" w14:paraId="0BFA01DF" w14:textId="77777777" w:rsidTr="00CA0C46">
        <w:tc>
          <w:tcPr>
            <w:tcW w:w="2063" w:type="dxa"/>
          </w:tcPr>
          <w:p w14:paraId="5DBCFCF8" w14:textId="77777777" w:rsidR="00A247C4" w:rsidRPr="009B4C15" w:rsidRDefault="00A247C4" w:rsidP="00CA0C46">
            <w:r w:rsidRPr="009B4C15">
              <w:t>-Diagnose arterial and venous vascular diseases.</w:t>
            </w:r>
          </w:p>
        </w:tc>
        <w:tc>
          <w:tcPr>
            <w:tcW w:w="1361" w:type="dxa"/>
          </w:tcPr>
          <w:p w14:paraId="36419375" w14:textId="77777777" w:rsidR="00A247C4" w:rsidRDefault="00A247C4" w:rsidP="00CA0C46"/>
        </w:tc>
        <w:tc>
          <w:tcPr>
            <w:tcW w:w="1207" w:type="dxa"/>
          </w:tcPr>
          <w:p w14:paraId="0CC2AF6C" w14:textId="77777777" w:rsidR="00A247C4" w:rsidRDefault="00A247C4" w:rsidP="00CA0C46"/>
        </w:tc>
        <w:tc>
          <w:tcPr>
            <w:tcW w:w="1208" w:type="dxa"/>
          </w:tcPr>
          <w:p w14:paraId="23D07364" w14:textId="77777777" w:rsidR="00A247C4" w:rsidRDefault="00A247C4" w:rsidP="00CA0C46"/>
        </w:tc>
        <w:tc>
          <w:tcPr>
            <w:tcW w:w="1208" w:type="dxa"/>
          </w:tcPr>
          <w:p w14:paraId="0EE77CCD" w14:textId="77777777" w:rsidR="00A247C4" w:rsidRDefault="00A247C4" w:rsidP="00CA0C46"/>
        </w:tc>
        <w:tc>
          <w:tcPr>
            <w:tcW w:w="1096" w:type="dxa"/>
          </w:tcPr>
          <w:p w14:paraId="61AB8429" w14:textId="77777777" w:rsidR="00A247C4" w:rsidRDefault="00A247C4" w:rsidP="00CA0C46"/>
        </w:tc>
      </w:tr>
      <w:tr w:rsidR="00A247C4" w14:paraId="3BB45FF8" w14:textId="77777777" w:rsidTr="00CA0C46">
        <w:tc>
          <w:tcPr>
            <w:tcW w:w="2063" w:type="dxa"/>
          </w:tcPr>
          <w:p w14:paraId="11268DD9" w14:textId="77777777" w:rsidR="00A247C4" w:rsidRPr="00B156C5" w:rsidRDefault="00A247C4" w:rsidP="00CA0C46">
            <w:pPr>
              <w:rPr>
                <w:rFonts w:ascii="Times New Roman" w:eastAsia="Times New Roman" w:hAnsi="Times New Roman" w:cs="Times New Roman"/>
              </w:rPr>
            </w:pPr>
            <w:r w:rsidRPr="00B156C5">
              <w:rPr>
                <w:rFonts w:ascii="Times New Roman" w:eastAsia="Times New Roman" w:hAnsi="Times New Roman" w:cs="Times New Roman"/>
                <w:color w:val="000000"/>
              </w:rPr>
              <w:t>-Interpret vascular diagnostic studies including ABI/PVR, arterial duplex, CT angiography, and diagnostic and interventional angiography. </w:t>
            </w:r>
          </w:p>
          <w:p w14:paraId="0F1C7C67" w14:textId="77777777" w:rsidR="00A247C4" w:rsidRPr="009B4C15" w:rsidRDefault="00A247C4" w:rsidP="00CA0C46"/>
        </w:tc>
        <w:tc>
          <w:tcPr>
            <w:tcW w:w="1361" w:type="dxa"/>
          </w:tcPr>
          <w:p w14:paraId="52DD223B" w14:textId="77777777" w:rsidR="00A247C4" w:rsidRDefault="00A247C4" w:rsidP="00CA0C46"/>
        </w:tc>
        <w:tc>
          <w:tcPr>
            <w:tcW w:w="1207" w:type="dxa"/>
          </w:tcPr>
          <w:p w14:paraId="08770EB9" w14:textId="77777777" w:rsidR="00A247C4" w:rsidRDefault="00A247C4" w:rsidP="00CA0C46"/>
        </w:tc>
        <w:tc>
          <w:tcPr>
            <w:tcW w:w="1208" w:type="dxa"/>
          </w:tcPr>
          <w:p w14:paraId="5A7C8827" w14:textId="77777777" w:rsidR="00A247C4" w:rsidRDefault="00A247C4" w:rsidP="00CA0C46"/>
        </w:tc>
        <w:tc>
          <w:tcPr>
            <w:tcW w:w="1208" w:type="dxa"/>
          </w:tcPr>
          <w:p w14:paraId="76801BCD" w14:textId="77777777" w:rsidR="00A247C4" w:rsidRDefault="00A247C4" w:rsidP="00CA0C46"/>
        </w:tc>
        <w:tc>
          <w:tcPr>
            <w:tcW w:w="1096" w:type="dxa"/>
          </w:tcPr>
          <w:p w14:paraId="2BB78D4C" w14:textId="77777777" w:rsidR="00A247C4" w:rsidRDefault="00A247C4" w:rsidP="00CA0C46"/>
        </w:tc>
      </w:tr>
      <w:tr w:rsidR="00A247C4" w14:paraId="1E6CBCE9" w14:textId="77777777" w:rsidTr="00CA0C46">
        <w:tc>
          <w:tcPr>
            <w:tcW w:w="2063" w:type="dxa"/>
          </w:tcPr>
          <w:p w14:paraId="11D29240" w14:textId="77777777" w:rsidR="00A247C4" w:rsidRPr="00B156C5" w:rsidRDefault="00A247C4" w:rsidP="00CA0C46">
            <w:pPr>
              <w:rPr>
                <w:rFonts w:ascii="Times New Roman" w:eastAsia="Times New Roman" w:hAnsi="Times New Roman" w:cs="Times New Roman"/>
                <w:color w:val="000000"/>
              </w:rPr>
            </w:pPr>
            <w:r w:rsidRPr="009B4C15">
              <w:rPr>
                <w:rFonts w:ascii="Times New Roman" w:eastAsia="Times New Roman" w:hAnsi="Times New Roman" w:cs="Times New Roman"/>
                <w:color w:val="000000"/>
              </w:rPr>
              <w:t>-Develop a surgical treatment plan for patients with vascular disease.</w:t>
            </w:r>
          </w:p>
        </w:tc>
        <w:tc>
          <w:tcPr>
            <w:tcW w:w="1361" w:type="dxa"/>
          </w:tcPr>
          <w:p w14:paraId="56415CF8" w14:textId="77777777" w:rsidR="00A247C4" w:rsidRDefault="00A247C4" w:rsidP="00CA0C46"/>
        </w:tc>
        <w:tc>
          <w:tcPr>
            <w:tcW w:w="1207" w:type="dxa"/>
          </w:tcPr>
          <w:p w14:paraId="24986705" w14:textId="77777777" w:rsidR="00A247C4" w:rsidRDefault="00A247C4" w:rsidP="00CA0C46"/>
        </w:tc>
        <w:tc>
          <w:tcPr>
            <w:tcW w:w="1208" w:type="dxa"/>
          </w:tcPr>
          <w:p w14:paraId="05B4E4E4" w14:textId="77777777" w:rsidR="00A247C4" w:rsidRDefault="00A247C4" w:rsidP="00CA0C46"/>
        </w:tc>
        <w:tc>
          <w:tcPr>
            <w:tcW w:w="1208" w:type="dxa"/>
          </w:tcPr>
          <w:p w14:paraId="07BDA98B" w14:textId="77777777" w:rsidR="00A247C4" w:rsidRDefault="00A247C4" w:rsidP="00CA0C46"/>
        </w:tc>
        <w:tc>
          <w:tcPr>
            <w:tcW w:w="1096" w:type="dxa"/>
          </w:tcPr>
          <w:p w14:paraId="121DDB24" w14:textId="77777777" w:rsidR="00A247C4" w:rsidRDefault="00A247C4" w:rsidP="00CA0C46"/>
        </w:tc>
      </w:tr>
      <w:tr w:rsidR="00A247C4" w14:paraId="794E9157" w14:textId="77777777" w:rsidTr="00CA0C46">
        <w:tc>
          <w:tcPr>
            <w:tcW w:w="2063" w:type="dxa"/>
          </w:tcPr>
          <w:p w14:paraId="4C97FF66" w14:textId="77777777" w:rsidR="00A247C4" w:rsidRPr="009B4C15" w:rsidRDefault="00A247C4" w:rsidP="00CA0C46">
            <w:pPr>
              <w:rPr>
                <w:rFonts w:ascii="Times New Roman" w:eastAsia="Times New Roman" w:hAnsi="Times New Roman" w:cs="Times New Roman"/>
                <w:color w:val="000000"/>
              </w:rPr>
            </w:pPr>
            <w:r w:rsidRPr="009B4C15">
              <w:rPr>
                <w:rFonts w:ascii="Times New Roman" w:eastAsia="Times New Roman" w:hAnsi="Times New Roman" w:cs="Times New Roman"/>
                <w:color w:val="000000"/>
              </w:rPr>
              <w:t>-Manage patients following major vascular surgery in the intensive care unit.</w:t>
            </w:r>
          </w:p>
        </w:tc>
        <w:tc>
          <w:tcPr>
            <w:tcW w:w="1361" w:type="dxa"/>
          </w:tcPr>
          <w:p w14:paraId="7E2DD434" w14:textId="77777777" w:rsidR="00A247C4" w:rsidRDefault="00A247C4" w:rsidP="00CA0C46"/>
        </w:tc>
        <w:tc>
          <w:tcPr>
            <w:tcW w:w="1207" w:type="dxa"/>
          </w:tcPr>
          <w:p w14:paraId="3F32BB2A" w14:textId="77777777" w:rsidR="00A247C4" w:rsidRDefault="00A247C4" w:rsidP="00CA0C46"/>
        </w:tc>
        <w:tc>
          <w:tcPr>
            <w:tcW w:w="1208" w:type="dxa"/>
          </w:tcPr>
          <w:p w14:paraId="1842FFDE" w14:textId="77777777" w:rsidR="00A247C4" w:rsidRDefault="00A247C4" w:rsidP="00CA0C46"/>
        </w:tc>
        <w:tc>
          <w:tcPr>
            <w:tcW w:w="1208" w:type="dxa"/>
          </w:tcPr>
          <w:p w14:paraId="5D5EB7AC" w14:textId="77777777" w:rsidR="00A247C4" w:rsidRDefault="00A247C4" w:rsidP="00CA0C46"/>
        </w:tc>
        <w:tc>
          <w:tcPr>
            <w:tcW w:w="1096" w:type="dxa"/>
          </w:tcPr>
          <w:p w14:paraId="15B91B07" w14:textId="77777777" w:rsidR="00A247C4" w:rsidRDefault="00A247C4" w:rsidP="00CA0C46"/>
        </w:tc>
      </w:tr>
      <w:tr w:rsidR="00A247C4" w14:paraId="3A50A757" w14:textId="77777777" w:rsidTr="00CA0C46">
        <w:tc>
          <w:tcPr>
            <w:tcW w:w="2063" w:type="dxa"/>
          </w:tcPr>
          <w:p w14:paraId="562AA07A" w14:textId="77777777" w:rsidR="00A247C4" w:rsidRPr="009B4C15" w:rsidRDefault="00A247C4" w:rsidP="00CA0C46">
            <w:pPr>
              <w:rPr>
                <w:rFonts w:ascii="Times New Roman" w:eastAsia="Times New Roman" w:hAnsi="Times New Roman" w:cs="Times New Roman"/>
                <w:color w:val="000000"/>
              </w:rPr>
            </w:pPr>
            <w:r w:rsidRPr="009B4C15">
              <w:rPr>
                <w:rFonts w:ascii="Times New Roman" w:eastAsia="Times New Roman" w:hAnsi="Times New Roman" w:cs="Times New Roman"/>
                <w:color w:val="000000"/>
              </w:rPr>
              <w:t>-Understand the interrelationship between vascular disease and complex medical conditions including podiatric pathology.</w:t>
            </w:r>
          </w:p>
        </w:tc>
        <w:tc>
          <w:tcPr>
            <w:tcW w:w="1361" w:type="dxa"/>
          </w:tcPr>
          <w:p w14:paraId="3C5B5B7C" w14:textId="77777777" w:rsidR="00A247C4" w:rsidRDefault="00A247C4" w:rsidP="00CA0C46"/>
        </w:tc>
        <w:tc>
          <w:tcPr>
            <w:tcW w:w="1207" w:type="dxa"/>
          </w:tcPr>
          <w:p w14:paraId="17D184DB" w14:textId="77777777" w:rsidR="00A247C4" w:rsidRDefault="00A247C4" w:rsidP="00CA0C46"/>
        </w:tc>
        <w:tc>
          <w:tcPr>
            <w:tcW w:w="1208" w:type="dxa"/>
          </w:tcPr>
          <w:p w14:paraId="5BE2931C" w14:textId="77777777" w:rsidR="00A247C4" w:rsidRDefault="00A247C4" w:rsidP="00CA0C46"/>
        </w:tc>
        <w:tc>
          <w:tcPr>
            <w:tcW w:w="1208" w:type="dxa"/>
          </w:tcPr>
          <w:p w14:paraId="1E3272F0" w14:textId="77777777" w:rsidR="00A247C4" w:rsidRDefault="00A247C4" w:rsidP="00CA0C46"/>
        </w:tc>
        <w:tc>
          <w:tcPr>
            <w:tcW w:w="1096" w:type="dxa"/>
          </w:tcPr>
          <w:p w14:paraId="10702BE5" w14:textId="77777777" w:rsidR="00A247C4" w:rsidRDefault="00A247C4" w:rsidP="00CA0C46"/>
        </w:tc>
      </w:tr>
      <w:tr w:rsidR="00A247C4" w14:paraId="1B8F78AB" w14:textId="77777777" w:rsidTr="00CA0C46">
        <w:tc>
          <w:tcPr>
            <w:tcW w:w="2063" w:type="dxa"/>
          </w:tcPr>
          <w:p w14:paraId="43308275" w14:textId="77777777" w:rsidR="00A247C4" w:rsidRPr="009B4C15" w:rsidRDefault="00A247C4" w:rsidP="00CA0C46">
            <w:pPr>
              <w:rPr>
                <w:rFonts w:ascii="Times New Roman" w:eastAsia="Times New Roman" w:hAnsi="Times New Roman" w:cs="Times New Roman"/>
                <w:color w:val="000000"/>
              </w:rPr>
            </w:pPr>
            <w:r w:rsidRPr="009B4C15">
              <w:rPr>
                <w:rFonts w:ascii="Times New Roman" w:eastAsia="Times New Roman" w:hAnsi="Times New Roman" w:cs="Times New Roman"/>
                <w:color w:val="000000"/>
              </w:rPr>
              <w:t>-Participate in the surgical management of vascular pathologies including endovascular and open procedures.</w:t>
            </w:r>
          </w:p>
        </w:tc>
        <w:tc>
          <w:tcPr>
            <w:tcW w:w="1361" w:type="dxa"/>
          </w:tcPr>
          <w:p w14:paraId="370991C7" w14:textId="77777777" w:rsidR="00A247C4" w:rsidRDefault="00A247C4" w:rsidP="00CA0C46"/>
        </w:tc>
        <w:tc>
          <w:tcPr>
            <w:tcW w:w="1207" w:type="dxa"/>
          </w:tcPr>
          <w:p w14:paraId="052A5FE1" w14:textId="77777777" w:rsidR="00A247C4" w:rsidRDefault="00A247C4" w:rsidP="00CA0C46"/>
        </w:tc>
        <w:tc>
          <w:tcPr>
            <w:tcW w:w="1208" w:type="dxa"/>
          </w:tcPr>
          <w:p w14:paraId="45ACF362" w14:textId="77777777" w:rsidR="00A247C4" w:rsidRDefault="00A247C4" w:rsidP="00CA0C46"/>
        </w:tc>
        <w:tc>
          <w:tcPr>
            <w:tcW w:w="1208" w:type="dxa"/>
          </w:tcPr>
          <w:p w14:paraId="1701DCBB" w14:textId="77777777" w:rsidR="00A247C4" w:rsidRDefault="00A247C4" w:rsidP="00CA0C46"/>
        </w:tc>
        <w:tc>
          <w:tcPr>
            <w:tcW w:w="1096" w:type="dxa"/>
          </w:tcPr>
          <w:p w14:paraId="3D7DBB83" w14:textId="77777777" w:rsidR="00A247C4" w:rsidRDefault="00A247C4" w:rsidP="00CA0C46"/>
        </w:tc>
      </w:tr>
      <w:tr w:rsidR="00A247C4" w14:paraId="692E31D1" w14:textId="77777777" w:rsidTr="00CA0C46">
        <w:tc>
          <w:tcPr>
            <w:tcW w:w="2063" w:type="dxa"/>
          </w:tcPr>
          <w:p w14:paraId="6A14F70F" w14:textId="77777777" w:rsidR="00A247C4" w:rsidRPr="009B4C15" w:rsidRDefault="00A247C4" w:rsidP="00CA0C46">
            <w:pPr>
              <w:rPr>
                <w:rFonts w:ascii="Times New Roman" w:eastAsia="Times New Roman" w:hAnsi="Times New Roman" w:cs="Times New Roman"/>
                <w:color w:val="000000"/>
              </w:rPr>
            </w:pPr>
            <w:r w:rsidRPr="009B4C15">
              <w:rPr>
                <w:rFonts w:ascii="Times New Roman" w:eastAsia="Times New Roman" w:hAnsi="Times New Roman" w:cs="Times New Roman"/>
                <w:color w:val="000000"/>
              </w:rPr>
              <w:lastRenderedPageBreak/>
              <w:t>-Communicate effectively with vascular surgery staff during the care of podiatric patients.</w:t>
            </w:r>
          </w:p>
        </w:tc>
        <w:tc>
          <w:tcPr>
            <w:tcW w:w="1361" w:type="dxa"/>
          </w:tcPr>
          <w:p w14:paraId="4156EA78" w14:textId="77777777" w:rsidR="00A247C4" w:rsidRDefault="00A247C4" w:rsidP="00CA0C46"/>
        </w:tc>
        <w:tc>
          <w:tcPr>
            <w:tcW w:w="1207" w:type="dxa"/>
          </w:tcPr>
          <w:p w14:paraId="3E6DC646" w14:textId="77777777" w:rsidR="00A247C4" w:rsidRDefault="00A247C4" w:rsidP="00CA0C46"/>
        </w:tc>
        <w:tc>
          <w:tcPr>
            <w:tcW w:w="1208" w:type="dxa"/>
          </w:tcPr>
          <w:p w14:paraId="145C4C9D" w14:textId="77777777" w:rsidR="00A247C4" w:rsidRDefault="00A247C4" w:rsidP="00CA0C46"/>
        </w:tc>
        <w:tc>
          <w:tcPr>
            <w:tcW w:w="1208" w:type="dxa"/>
          </w:tcPr>
          <w:p w14:paraId="33F3ED11" w14:textId="77777777" w:rsidR="00A247C4" w:rsidRDefault="00A247C4" w:rsidP="00CA0C46"/>
        </w:tc>
        <w:tc>
          <w:tcPr>
            <w:tcW w:w="1096" w:type="dxa"/>
          </w:tcPr>
          <w:p w14:paraId="2FDA6A56" w14:textId="77777777" w:rsidR="00A247C4" w:rsidRDefault="00A247C4" w:rsidP="00CA0C46"/>
        </w:tc>
      </w:tr>
    </w:tbl>
    <w:p w14:paraId="2C3A1131" w14:textId="77777777" w:rsidR="00A247C4" w:rsidRDefault="00A247C4" w:rsidP="00A247C4"/>
    <w:p w14:paraId="4AB25EB7" w14:textId="77777777" w:rsidR="00A247C4" w:rsidRDefault="00A247C4" w:rsidP="00A247C4"/>
    <w:p w14:paraId="37E86B1F" w14:textId="77777777" w:rsidR="00A247C4" w:rsidRDefault="00A247C4" w:rsidP="00A247C4"/>
    <w:p w14:paraId="353CCABF" w14:textId="77777777" w:rsidR="00A247C4" w:rsidRDefault="00A247C4" w:rsidP="00A247C4">
      <w:r>
        <w:br w:type="column"/>
      </w:r>
      <w:r>
        <w:lastRenderedPageBreak/>
        <w:t>Podiatry Evaluation Form</w:t>
      </w:r>
    </w:p>
    <w:p w14:paraId="783ADDC5" w14:textId="77777777" w:rsidR="00A247C4" w:rsidRDefault="00A247C4" w:rsidP="00A247C4"/>
    <w:p w14:paraId="055ACD59" w14:textId="77777777" w:rsidR="00A247C4" w:rsidRDefault="00A247C4" w:rsidP="00A247C4">
      <w:r>
        <w:t>Wound Care/Limb Salvage Rotation</w:t>
      </w:r>
    </w:p>
    <w:p w14:paraId="07848FB3" w14:textId="77777777" w:rsidR="00A247C4" w:rsidRDefault="00A247C4" w:rsidP="00A247C4"/>
    <w:p w14:paraId="03897AA2" w14:textId="77777777" w:rsidR="00A247C4" w:rsidRDefault="00A247C4" w:rsidP="00A247C4"/>
    <w:p w14:paraId="4C323998"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704F7D85" w14:textId="77777777" w:rsidTr="00CA0C46">
        <w:tc>
          <w:tcPr>
            <w:tcW w:w="2110" w:type="dxa"/>
          </w:tcPr>
          <w:p w14:paraId="3DD86485" w14:textId="77777777" w:rsidR="00A247C4" w:rsidRDefault="00A247C4" w:rsidP="00CA0C46"/>
        </w:tc>
        <w:tc>
          <w:tcPr>
            <w:tcW w:w="1390" w:type="dxa"/>
          </w:tcPr>
          <w:p w14:paraId="3195162A" w14:textId="77777777" w:rsidR="00A247C4" w:rsidRDefault="00A247C4" w:rsidP="00CA0C46">
            <w:r>
              <w:t>Critical Deficiencies</w:t>
            </w:r>
          </w:p>
        </w:tc>
        <w:tc>
          <w:tcPr>
            <w:tcW w:w="1157" w:type="dxa"/>
          </w:tcPr>
          <w:p w14:paraId="3F80068D" w14:textId="77777777" w:rsidR="00A247C4" w:rsidRDefault="00A247C4" w:rsidP="00CA0C46">
            <w:r>
              <w:t>Below Expected</w:t>
            </w:r>
          </w:p>
        </w:tc>
        <w:tc>
          <w:tcPr>
            <w:tcW w:w="1348" w:type="dxa"/>
          </w:tcPr>
          <w:p w14:paraId="2D881907" w14:textId="77777777" w:rsidR="00A247C4" w:rsidRDefault="00A247C4" w:rsidP="00CA0C46">
            <w:r>
              <w:t>Satisfactory</w:t>
            </w:r>
          </w:p>
        </w:tc>
        <w:tc>
          <w:tcPr>
            <w:tcW w:w="1158" w:type="dxa"/>
          </w:tcPr>
          <w:p w14:paraId="5934F829" w14:textId="77777777" w:rsidR="00A247C4" w:rsidRDefault="00A247C4" w:rsidP="00CA0C46">
            <w:r>
              <w:t>Above Expected</w:t>
            </w:r>
          </w:p>
        </w:tc>
        <w:tc>
          <w:tcPr>
            <w:tcW w:w="1378" w:type="dxa"/>
          </w:tcPr>
          <w:p w14:paraId="602115D5" w14:textId="77777777" w:rsidR="00A247C4" w:rsidRDefault="00A247C4" w:rsidP="00CA0C46">
            <w:r>
              <w:t>Exceptional</w:t>
            </w:r>
          </w:p>
        </w:tc>
      </w:tr>
      <w:tr w:rsidR="00A247C4" w:rsidRPr="00494A2F" w14:paraId="0BB697E3" w14:textId="77777777" w:rsidTr="00CA0C46">
        <w:tc>
          <w:tcPr>
            <w:tcW w:w="2110" w:type="dxa"/>
          </w:tcPr>
          <w:p w14:paraId="348F3BCC" w14:textId="77777777" w:rsidR="00A247C4" w:rsidRPr="00494A2F" w:rsidRDefault="00A247C4" w:rsidP="00CA0C46">
            <w:pPr>
              <w:rPr>
                <w:b/>
                <w:bCs/>
              </w:rPr>
            </w:pPr>
            <w:r w:rsidRPr="00494A2F">
              <w:rPr>
                <w:b/>
                <w:bCs/>
              </w:rPr>
              <w:t>PATIENT CARE</w:t>
            </w:r>
          </w:p>
        </w:tc>
        <w:tc>
          <w:tcPr>
            <w:tcW w:w="1390" w:type="dxa"/>
          </w:tcPr>
          <w:p w14:paraId="75F5CAE9" w14:textId="77777777" w:rsidR="00A247C4" w:rsidRPr="00494A2F" w:rsidRDefault="00A247C4" w:rsidP="00CA0C46">
            <w:pPr>
              <w:rPr>
                <w:b/>
                <w:bCs/>
              </w:rPr>
            </w:pPr>
          </w:p>
        </w:tc>
        <w:tc>
          <w:tcPr>
            <w:tcW w:w="1157" w:type="dxa"/>
          </w:tcPr>
          <w:p w14:paraId="7176499F" w14:textId="77777777" w:rsidR="00A247C4" w:rsidRPr="00494A2F" w:rsidRDefault="00A247C4" w:rsidP="00CA0C46">
            <w:pPr>
              <w:rPr>
                <w:b/>
                <w:bCs/>
              </w:rPr>
            </w:pPr>
          </w:p>
        </w:tc>
        <w:tc>
          <w:tcPr>
            <w:tcW w:w="1348" w:type="dxa"/>
          </w:tcPr>
          <w:p w14:paraId="61F35810" w14:textId="77777777" w:rsidR="00A247C4" w:rsidRPr="00494A2F" w:rsidRDefault="00A247C4" w:rsidP="00CA0C46">
            <w:pPr>
              <w:rPr>
                <w:b/>
                <w:bCs/>
              </w:rPr>
            </w:pPr>
          </w:p>
        </w:tc>
        <w:tc>
          <w:tcPr>
            <w:tcW w:w="1158" w:type="dxa"/>
          </w:tcPr>
          <w:p w14:paraId="4F864F07" w14:textId="77777777" w:rsidR="00A247C4" w:rsidRPr="00494A2F" w:rsidRDefault="00A247C4" w:rsidP="00CA0C46">
            <w:pPr>
              <w:rPr>
                <w:b/>
                <w:bCs/>
              </w:rPr>
            </w:pPr>
          </w:p>
        </w:tc>
        <w:tc>
          <w:tcPr>
            <w:tcW w:w="1378" w:type="dxa"/>
          </w:tcPr>
          <w:p w14:paraId="6E92AAFD" w14:textId="77777777" w:rsidR="00A247C4" w:rsidRPr="00494A2F" w:rsidRDefault="00A247C4" w:rsidP="00CA0C46">
            <w:pPr>
              <w:rPr>
                <w:b/>
                <w:bCs/>
              </w:rPr>
            </w:pPr>
          </w:p>
        </w:tc>
      </w:tr>
      <w:tr w:rsidR="00A247C4" w14:paraId="0FA5515B" w14:textId="77777777" w:rsidTr="00CA0C46">
        <w:tc>
          <w:tcPr>
            <w:tcW w:w="2110" w:type="dxa"/>
          </w:tcPr>
          <w:p w14:paraId="76ED8932" w14:textId="77777777" w:rsidR="00A247C4" w:rsidRDefault="00A247C4" w:rsidP="00CA0C46">
            <w:r>
              <w:t>Cares for acutely ill or injured patients in urgent and emergent situations and in all settings</w:t>
            </w:r>
          </w:p>
        </w:tc>
        <w:tc>
          <w:tcPr>
            <w:tcW w:w="1390" w:type="dxa"/>
          </w:tcPr>
          <w:p w14:paraId="11B54A0A" w14:textId="77777777" w:rsidR="00A247C4" w:rsidRDefault="00A247C4" w:rsidP="00CA0C46"/>
        </w:tc>
        <w:tc>
          <w:tcPr>
            <w:tcW w:w="1157" w:type="dxa"/>
          </w:tcPr>
          <w:p w14:paraId="72E6134F" w14:textId="77777777" w:rsidR="00A247C4" w:rsidRDefault="00A247C4" w:rsidP="00CA0C46"/>
        </w:tc>
        <w:tc>
          <w:tcPr>
            <w:tcW w:w="1348" w:type="dxa"/>
          </w:tcPr>
          <w:p w14:paraId="7F7FA7F2" w14:textId="77777777" w:rsidR="00A247C4" w:rsidRDefault="00A247C4" w:rsidP="00CA0C46"/>
        </w:tc>
        <w:tc>
          <w:tcPr>
            <w:tcW w:w="1158" w:type="dxa"/>
          </w:tcPr>
          <w:p w14:paraId="5F5ADEA1" w14:textId="77777777" w:rsidR="00A247C4" w:rsidRDefault="00A247C4" w:rsidP="00CA0C46"/>
        </w:tc>
        <w:tc>
          <w:tcPr>
            <w:tcW w:w="1378" w:type="dxa"/>
          </w:tcPr>
          <w:p w14:paraId="3C1BC019" w14:textId="77777777" w:rsidR="00A247C4" w:rsidRDefault="00A247C4" w:rsidP="00CA0C46"/>
        </w:tc>
      </w:tr>
      <w:tr w:rsidR="00A247C4" w14:paraId="4DC22A89" w14:textId="77777777" w:rsidTr="00CA0C46">
        <w:tc>
          <w:tcPr>
            <w:tcW w:w="2110" w:type="dxa"/>
          </w:tcPr>
          <w:p w14:paraId="542ED478" w14:textId="77777777" w:rsidR="00A247C4" w:rsidRDefault="00A247C4" w:rsidP="00CA0C46">
            <w:r>
              <w:t>Cares for patients with chronic conditions</w:t>
            </w:r>
          </w:p>
        </w:tc>
        <w:tc>
          <w:tcPr>
            <w:tcW w:w="1390" w:type="dxa"/>
          </w:tcPr>
          <w:p w14:paraId="2399D337" w14:textId="77777777" w:rsidR="00A247C4" w:rsidRDefault="00A247C4" w:rsidP="00CA0C46"/>
        </w:tc>
        <w:tc>
          <w:tcPr>
            <w:tcW w:w="1157" w:type="dxa"/>
          </w:tcPr>
          <w:p w14:paraId="5F48B3BB" w14:textId="77777777" w:rsidR="00A247C4" w:rsidRDefault="00A247C4" w:rsidP="00CA0C46"/>
        </w:tc>
        <w:tc>
          <w:tcPr>
            <w:tcW w:w="1348" w:type="dxa"/>
          </w:tcPr>
          <w:p w14:paraId="0323E31B" w14:textId="77777777" w:rsidR="00A247C4" w:rsidRDefault="00A247C4" w:rsidP="00CA0C46"/>
        </w:tc>
        <w:tc>
          <w:tcPr>
            <w:tcW w:w="1158" w:type="dxa"/>
          </w:tcPr>
          <w:p w14:paraId="12CC31F1" w14:textId="77777777" w:rsidR="00A247C4" w:rsidRDefault="00A247C4" w:rsidP="00CA0C46"/>
        </w:tc>
        <w:tc>
          <w:tcPr>
            <w:tcW w:w="1378" w:type="dxa"/>
          </w:tcPr>
          <w:p w14:paraId="3EA4A7B2" w14:textId="77777777" w:rsidR="00A247C4" w:rsidRDefault="00A247C4" w:rsidP="00CA0C46"/>
        </w:tc>
      </w:tr>
      <w:tr w:rsidR="00A247C4" w14:paraId="4CF33A24" w14:textId="77777777" w:rsidTr="00CA0C46">
        <w:tc>
          <w:tcPr>
            <w:tcW w:w="2110" w:type="dxa"/>
          </w:tcPr>
          <w:p w14:paraId="2CE69F90"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26843054" w14:textId="77777777" w:rsidR="00A247C4" w:rsidRDefault="00A247C4" w:rsidP="00CA0C46"/>
        </w:tc>
        <w:tc>
          <w:tcPr>
            <w:tcW w:w="1157" w:type="dxa"/>
          </w:tcPr>
          <w:p w14:paraId="383ED843" w14:textId="77777777" w:rsidR="00A247C4" w:rsidRDefault="00A247C4" w:rsidP="00CA0C46"/>
        </w:tc>
        <w:tc>
          <w:tcPr>
            <w:tcW w:w="1348" w:type="dxa"/>
          </w:tcPr>
          <w:p w14:paraId="5DFB62B2" w14:textId="77777777" w:rsidR="00A247C4" w:rsidRDefault="00A247C4" w:rsidP="00CA0C46"/>
        </w:tc>
        <w:tc>
          <w:tcPr>
            <w:tcW w:w="1158" w:type="dxa"/>
          </w:tcPr>
          <w:p w14:paraId="10063722" w14:textId="77777777" w:rsidR="00A247C4" w:rsidRDefault="00A247C4" w:rsidP="00CA0C46"/>
        </w:tc>
        <w:tc>
          <w:tcPr>
            <w:tcW w:w="1378" w:type="dxa"/>
          </w:tcPr>
          <w:p w14:paraId="597DDF7A" w14:textId="77777777" w:rsidR="00A247C4" w:rsidRDefault="00A247C4" w:rsidP="00CA0C46"/>
        </w:tc>
      </w:tr>
      <w:tr w:rsidR="00A247C4" w:rsidRPr="00494A2F" w14:paraId="5F456D21" w14:textId="77777777" w:rsidTr="00CA0C46">
        <w:tc>
          <w:tcPr>
            <w:tcW w:w="2110" w:type="dxa"/>
          </w:tcPr>
          <w:p w14:paraId="2A0A435B" w14:textId="77777777" w:rsidR="00A247C4" w:rsidRPr="00494A2F" w:rsidRDefault="00A247C4" w:rsidP="00CA0C46">
            <w:pPr>
              <w:rPr>
                <w:b/>
                <w:bCs/>
              </w:rPr>
            </w:pPr>
            <w:r w:rsidRPr="00494A2F">
              <w:rPr>
                <w:b/>
                <w:bCs/>
              </w:rPr>
              <w:t>MEDICAL KNOWLEDGE</w:t>
            </w:r>
          </w:p>
        </w:tc>
        <w:tc>
          <w:tcPr>
            <w:tcW w:w="1390" w:type="dxa"/>
          </w:tcPr>
          <w:p w14:paraId="66C6D073" w14:textId="77777777" w:rsidR="00A247C4" w:rsidRPr="00494A2F" w:rsidRDefault="00A247C4" w:rsidP="00CA0C46">
            <w:pPr>
              <w:rPr>
                <w:b/>
                <w:bCs/>
              </w:rPr>
            </w:pPr>
          </w:p>
        </w:tc>
        <w:tc>
          <w:tcPr>
            <w:tcW w:w="1157" w:type="dxa"/>
          </w:tcPr>
          <w:p w14:paraId="7437B62C" w14:textId="77777777" w:rsidR="00A247C4" w:rsidRPr="00494A2F" w:rsidRDefault="00A247C4" w:rsidP="00CA0C46">
            <w:pPr>
              <w:rPr>
                <w:b/>
                <w:bCs/>
              </w:rPr>
            </w:pPr>
          </w:p>
        </w:tc>
        <w:tc>
          <w:tcPr>
            <w:tcW w:w="1348" w:type="dxa"/>
          </w:tcPr>
          <w:p w14:paraId="1854B37E" w14:textId="77777777" w:rsidR="00A247C4" w:rsidRPr="00494A2F" w:rsidRDefault="00A247C4" w:rsidP="00CA0C46">
            <w:pPr>
              <w:rPr>
                <w:b/>
                <w:bCs/>
              </w:rPr>
            </w:pPr>
          </w:p>
        </w:tc>
        <w:tc>
          <w:tcPr>
            <w:tcW w:w="1158" w:type="dxa"/>
          </w:tcPr>
          <w:p w14:paraId="0476A5D8" w14:textId="77777777" w:rsidR="00A247C4" w:rsidRPr="00494A2F" w:rsidRDefault="00A247C4" w:rsidP="00CA0C46">
            <w:pPr>
              <w:rPr>
                <w:b/>
                <w:bCs/>
              </w:rPr>
            </w:pPr>
          </w:p>
        </w:tc>
        <w:tc>
          <w:tcPr>
            <w:tcW w:w="1378" w:type="dxa"/>
          </w:tcPr>
          <w:p w14:paraId="56C5045E" w14:textId="77777777" w:rsidR="00A247C4" w:rsidRPr="00494A2F" w:rsidRDefault="00A247C4" w:rsidP="00CA0C46">
            <w:pPr>
              <w:rPr>
                <w:b/>
                <w:bCs/>
              </w:rPr>
            </w:pPr>
          </w:p>
        </w:tc>
      </w:tr>
      <w:tr w:rsidR="00A247C4" w14:paraId="640D7D2F" w14:textId="77777777" w:rsidTr="00CA0C46">
        <w:tc>
          <w:tcPr>
            <w:tcW w:w="2110" w:type="dxa"/>
          </w:tcPr>
          <w:p w14:paraId="057862CF" w14:textId="77777777" w:rsidR="00A247C4" w:rsidRDefault="00A247C4" w:rsidP="00CA0C46">
            <w:r>
              <w:t>Recognizes, synthesizes, and integrates medical knowledge into clinical decision making</w:t>
            </w:r>
          </w:p>
        </w:tc>
        <w:tc>
          <w:tcPr>
            <w:tcW w:w="1390" w:type="dxa"/>
          </w:tcPr>
          <w:p w14:paraId="76734E2D" w14:textId="77777777" w:rsidR="00A247C4" w:rsidRDefault="00A247C4" w:rsidP="00CA0C46"/>
        </w:tc>
        <w:tc>
          <w:tcPr>
            <w:tcW w:w="1157" w:type="dxa"/>
          </w:tcPr>
          <w:p w14:paraId="408B1048" w14:textId="77777777" w:rsidR="00A247C4" w:rsidRDefault="00A247C4" w:rsidP="00CA0C46"/>
        </w:tc>
        <w:tc>
          <w:tcPr>
            <w:tcW w:w="1348" w:type="dxa"/>
          </w:tcPr>
          <w:p w14:paraId="31FC5E6B" w14:textId="77777777" w:rsidR="00A247C4" w:rsidRDefault="00A247C4" w:rsidP="00CA0C46"/>
        </w:tc>
        <w:tc>
          <w:tcPr>
            <w:tcW w:w="1158" w:type="dxa"/>
          </w:tcPr>
          <w:p w14:paraId="39BEF48E" w14:textId="77777777" w:rsidR="00A247C4" w:rsidRDefault="00A247C4" w:rsidP="00CA0C46"/>
        </w:tc>
        <w:tc>
          <w:tcPr>
            <w:tcW w:w="1378" w:type="dxa"/>
          </w:tcPr>
          <w:p w14:paraId="6DB8C293" w14:textId="77777777" w:rsidR="00A247C4" w:rsidRDefault="00A247C4" w:rsidP="00CA0C46"/>
        </w:tc>
      </w:tr>
      <w:tr w:rsidR="00A247C4" w14:paraId="1B2F7866" w14:textId="77777777" w:rsidTr="00CA0C46">
        <w:tc>
          <w:tcPr>
            <w:tcW w:w="2110" w:type="dxa"/>
          </w:tcPr>
          <w:p w14:paraId="7488509C" w14:textId="77777777" w:rsidR="00A247C4" w:rsidRDefault="00A247C4" w:rsidP="00CA0C46">
            <w:r>
              <w:t>Applies critical thinking skills in patient care</w:t>
            </w:r>
          </w:p>
        </w:tc>
        <w:tc>
          <w:tcPr>
            <w:tcW w:w="1390" w:type="dxa"/>
          </w:tcPr>
          <w:p w14:paraId="2C895707" w14:textId="77777777" w:rsidR="00A247C4" w:rsidRDefault="00A247C4" w:rsidP="00CA0C46"/>
        </w:tc>
        <w:tc>
          <w:tcPr>
            <w:tcW w:w="1157" w:type="dxa"/>
          </w:tcPr>
          <w:p w14:paraId="2BDC5FD1" w14:textId="77777777" w:rsidR="00A247C4" w:rsidRDefault="00A247C4" w:rsidP="00CA0C46"/>
        </w:tc>
        <w:tc>
          <w:tcPr>
            <w:tcW w:w="1348" w:type="dxa"/>
          </w:tcPr>
          <w:p w14:paraId="40549836" w14:textId="77777777" w:rsidR="00A247C4" w:rsidRDefault="00A247C4" w:rsidP="00CA0C46"/>
        </w:tc>
        <w:tc>
          <w:tcPr>
            <w:tcW w:w="1158" w:type="dxa"/>
          </w:tcPr>
          <w:p w14:paraId="08602DCE" w14:textId="77777777" w:rsidR="00A247C4" w:rsidRDefault="00A247C4" w:rsidP="00CA0C46"/>
        </w:tc>
        <w:tc>
          <w:tcPr>
            <w:tcW w:w="1378" w:type="dxa"/>
          </w:tcPr>
          <w:p w14:paraId="6CC9F7AC" w14:textId="77777777" w:rsidR="00A247C4" w:rsidRDefault="00A247C4" w:rsidP="00CA0C46"/>
        </w:tc>
      </w:tr>
      <w:tr w:rsidR="00A247C4" w:rsidRPr="00494A2F" w14:paraId="65581E88" w14:textId="77777777" w:rsidTr="00CA0C46">
        <w:tc>
          <w:tcPr>
            <w:tcW w:w="2110" w:type="dxa"/>
          </w:tcPr>
          <w:p w14:paraId="072A9EB9" w14:textId="77777777" w:rsidR="00A247C4" w:rsidRPr="00494A2F" w:rsidRDefault="00A247C4" w:rsidP="00CA0C46">
            <w:pPr>
              <w:rPr>
                <w:b/>
                <w:bCs/>
              </w:rPr>
            </w:pPr>
            <w:r w:rsidRPr="00494A2F">
              <w:rPr>
                <w:b/>
                <w:bCs/>
              </w:rPr>
              <w:t>SYSTEMS-BASED PRACTICE</w:t>
            </w:r>
          </w:p>
        </w:tc>
        <w:tc>
          <w:tcPr>
            <w:tcW w:w="1390" w:type="dxa"/>
          </w:tcPr>
          <w:p w14:paraId="0917E57E" w14:textId="77777777" w:rsidR="00A247C4" w:rsidRPr="00494A2F" w:rsidRDefault="00A247C4" w:rsidP="00CA0C46">
            <w:pPr>
              <w:rPr>
                <w:b/>
                <w:bCs/>
              </w:rPr>
            </w:pPr>
          </w:p>
        </w:tc>
        <w:tc>
          <w:tcPr>
            <w:tcW w:w="1157" w:type="dxa"/>
          </w:tcPr>
          <w:p w14:paraId="74CBD4C8" w14:textId="77777777" w:rsidR="00A247C4" w:rsidRPr="00494A2F" w:rsidRDefault="00A247C4" w:rsidP="00CA0C46">
            <w:pPr>
              <w:rPr>
                <w:b/>
                <w:bCs/>
              </w:rPr>
            </w:pPr>
          </w:p>
        </w:tc>
        <w:tc>
          <w:tcPr>
            <w:tcW w:w="1348" w:type="dxa"/>
          </w:tcPr>
          <w:p w14:paraId="4AAEFDD5" w14:textId="77777777" w:rsidR="00A247C4" w:rsidRPr="00494A2F" w:rsidRDefault="00A247C4" w:rsidP="00CA0C46">
            <w:pPr>
              <w:rPr>
                <w:b/>
                <w:bCs/>
              </w:rPr>
            </w:pPr>
          </w:p>
        </w:tc>
        <w:tc>
          <w:tcPr>
            <w:tcW w:w="1158" w:type="dxa"/>
          </w:tcPr>
          <w:p w14:paraId="364CB3EA" w14:textId="77777777" w:rsidR="00A247C4" w:rsidRPr="00494A2F" w:rsidRDefault="00A247C4" w:rsidP="00CA0C46">
            <w:pPr>
              <w:rPr>
                <w:b/>
                <w:bCs/>
              </w:rPr>
            </w:pPr>
          </w:p>
        </w:tc>
        <w:tc>
          <w:tcPr>
            <w:tcW w:w="1378" w:type="dxa"/>
          </w:tcPr>
          <w:p w14:paraId="379EE230" w14:textId="77777777" w:rsidR="00A247C4" w:rsidRPr="00494A2F" w:rsidRDefault="00A247C4" w:rsidP="00CA0C46">
            <w:pPr>
              <w:rPr>
                <w:b/>
                <w:bCs/>
              </w:rPr>
            </w:pPr>
          </w:p>
        </w:tc>
      </w:tr>
      <w:tr w:rsidR="00A247C4" w14:paraId="7548290B" w14:textId="77777777" w:rsidTr="00CA0C46">
        <w:tc>
          <w:tcPr>
            <w:tcW w:w="2110" w:type="dxa"/>
          </w:tcPr>
          <w:p w14:paraId="0098321C" w14:textId="77777777" w:rsidR="00A247C4" w:rsidRDefault="00A247C4" w:rsidP="00CA0C46">
            <w:r>
              <w:t xml:space="preserve">Promotes cost-conscious and efficient medical </w:t>
            </w:r>
            <w:r>
              <w:lastRenderedPageBreak/>
              <w:t>care and resource utilization</w:t>
            </w:r>
          </w:p>
        </w:tc>
        <w:tc>
          <w:tcPr>
            <w:tcW w:w="1390" w:type="dxa"/>
          </w:tcPr>
          <w:p w14:paraId="69C70275" w14:textId="77777777" w:rsidR="00A247C4" w:rsidRDefault="00A247C4" w:rsidP="00CA0C46"/>
        </w:tc>
        <w:tc>
          <w:tcPr>
            <w:tcW w:w="1157" w:type="dxa"/>
          </w:tcPr>
          <w:p w14:paraId="12B63BBE" w14:textId="77777777" w:rsidR="00A247C4" w:rsidRDefault="00A247C4" w:rsidP="00CA0C46"/>
        </w:tc>
        <w:tc>
          <w:tcPr>
            <w:tcW w:w="1348" w:type="dxa"/>
          </w:tcPr>
          <w:p w14:paraId="741EA2EA" w14:textId="77777777" w:rsidR="00A247C4" w:rsidRDefault="00A247C4" w:rsidP="00CA0C46"/>
        </w:tc>
        <w:tc>
          <w:tcPr>
            <w:tcW w:w="1158" w:type="dxa"/>
          </w:tcPr>
          <w:p w14:paraId="565CE25E" w14:textId="77777777" w:rsidR="00A247C4" w:rsidRDefault="00A247C4" w:rsidP="00CA0C46"/>
        </w:tc>
        <w:tc>
          <w:tcPr>
            <w:tcW w:w="1378" w:type="dxa"/>
          </w:tcPr>
          <w:p w14:paraId="446517A0" w14:textId="77777777" w:rsidR="00A247C4" w:rsidRDefault="00A247C4" w:rsidP="00CA0C46"/>
        </w:tc>
      </w:tr>
      <w:tr w:rsidR="00A247C4" w:rsidRPr="00494A2F" w14:paraId="6F0AFE04" w14:textId="77777777" w:rsidTr="00CA0C46">
        <w:tc>
          <w:tcPr>
            <w:tcW w:w="2110" w:type="dxa"/>
          </w:tcPr>
          <w:p w14:paraId="6C5B759E" w14:textId="77777777" w:rsidR="00A247C4" w:rsidRPr="00494A2F" w:rsidRDefault="00A247C4" w:rsidP="00CA0C46">
            <w:pPr>
              <w:rPr>
                <w:b/>
                <w:bCs/>
              </w:rPr>
            </w:pPr>
            <w:r w:rsidRPr="00494A2F">
              <w:rPr>
                <w:b/>
                <w:bCs/>
              </w:rPr>
              <w:t>PRACTICE-BASED LEARNING AND IMPROVEMENT</w:t>
            </w:r>
          </w:p>
        </w:tc>
        <w:tc>
          <w:tcPr>
            <w:tcW w:w="1390" w:type="dxa"/>
          </w:tcPr>
          <w:p w14:paraId="0BBC1A86" w14:textId="77777777" w:rsidR="00A247C4" w:rsidRPr="00494A2F" w:rsidRDefault="00A247C4" w:rsidP="00CA0C46">
            <w:pPr>
              <w:rPr>
                <w:b/>
                <w:bCs/>
              </w:rPr>
            </w:pPr>
          </w:p>
        </w:tc>
        <w:tc>
          <w:tcPr>
            <w:tcW w:w="1157" w:type="dxa"/>
          </w:tcPr>
          <w:p w14:paraId="4A523E5A" w14:textId="77777777" w:rsidR="00A247C4" w:rsidRPr="00494A2F" w:rsidRDefault="00A247C4" w:rsidP="00CA0C46">
            <w:pPr>
              <w:rPr>
                <w:b/>
                <w:bCs/>
              </w:rPr>
            </w:pPr>
          </w:p>
        </w:tc>
        <w:tc>
          <w:tcPr>
            <w:tcW w:w="1348" w:type="dxa"/>
          </w:tcPr>
          <w:p w14:paraId="502EDAF6" w14:textId="77777777" w:rsidR="00A247C4" w:rsidRPr="00494A2F" w:rsidRDefault="00A247C4" w:rsidP="00CA0C46">
            <w:pPr>
              <w:rPr>
                <w:b/>
                <w:bCs/>
              </w:rPr>
            </w:pPr>
          </w:p>
        </w:tc>
        <w:tc>
          <w:tcPr>
            <w:tcW w:w="1158" w:type="dxa"/>
          </w:tcPr>
          <w:p w14:paraId="3092E829" w14:textId="77777777" w:rsidR="00A247C4" w:rsidRPr="00494A2F" w:rsidRDefault="00A247C4" w:rsidP="00CA0C46">
            <w:pPr>
              <w:rPr>
                <w:b/>
                <w:bCs/>
              </w:rPr>
            </w:pPr>
          </w:p>
        </w:tc>
        <w:tc>
          <w:tcPr>
            <w:tcW w:w="1378" w:type="dxa"/>
          </w:tcPr>
          <w:p w14:paraId="0EE129BD" w14:textId="77777777" w:rsidR="00A247C4" w:rsidRPr="00494A2F" w:rsidRDefault="00A247C4" w:rsidP="00CA0C46">
            <w:pPr>
              <w:rPr>
                <w:b/>
                <w:bCs/>
              </w:rPr>
            </w:pPr>
          </w:p>
        </w:tc>
      </w:tr>
      <w:tr w:rsidR="00A247C4" w14:paraId="752002B5" w14:textId="77777777" w:rsidTr="00CA0C46">
        <w:tc>
          <w:tcPr>
            <w:tcW w:w="2110" w:type="dxa"/>
          </w:tcPr>
          <w:p w14:paraId="13BFCECD" w14:textId="77777777" w:rsidR="00A247C4" w:rsidRDefault="00A247C4" w:rsidP="00CA0C46">
            <w:r>
              <w:t>Locates, appraises, and assimilates evidence from scientific studies related to the patients’ health problems, using evidence-based medicine</w:t>
            </w:r>
          </w:p>
        </w:tc>
        <w:tc>
          <w:tcPr>
            <w:tcW w:w="1390" w:type="dxa"/>
          </w:tcPr>
          <w:p w14:paraId="406D3EF4" w14:textId="77777777" w:rsidR="00A247C4" w:rsidRDefault="00A247C4" w:rsidP="00CA0C46"/>
        </w:tc>
        <w:tc>
          <w:tcPr>
            <w:tcW w:w="1157" w:type="dxa"/>
          </w:tcPr>
          <w:p w14:paraId="3A14DE1F" w14:textId="77777777" w:rsidR="00A247C4" w:rsidRDefault="00A247C4" w:rsidP="00CA0C46"/>
        </w:tc>
        <w:tc>
          <w:tcPr>
            <w:tcW w:w="1348" w:type="dxa"/>
          </w:tcPr>
          <w:p w14:paraId="4D9A300A" w14:textId="77777777" w:rsidR="00A247C4" w:rsidRDefault="00A247C4" w:rsidP="00CA0C46"/>
        </w:tc>
        <w:tc>
          <w:tcPr>
            <w:tcW w:w="1158" w:type="dxa"/>
          </w:tcPr>
          <w:p w14:paraId="2F31D53D" w14:textId="77777777" w:rsidR="00A247C4" w:rsidRDefault="00A247C4" w:rsidP="00CA0C46"/>
        </w:tc>
        <w:tc>
          <w:tcPr>
            <w:tcW w:w="1378" w:type="dxa"/>
          </w:tcPr>
          <w:p w14:paraId="25CE4454" w14:textId="77777777" w:rsidR="00A247C4" w:rsidRDefault="00A247C4" w:rsidP="00CA0C46"/>
        </w:tc>
      </w:tr>
      <w:tr w:rsidR="00A247C4" w:rsidRPr="00494A2F" w14:paraId="4333364E" w14:textId="77777777" w:rsidTr="00CA0C46">
        <w:tc>
          <w:tcPr>
            <w:tcW w:w="2110" w:type="dxa"/>
          </w:tcPr>
          <w:p w14:paraId="6814E2CC" w14:textId="77777777" w:rsidR="00A247C4" w:rsidRPr="00494A2F" w:rsidRDefault="00A247C4" w:rsidP="00CA0C46">
            <w:pPr>
              <w:rPr>
                <w:b/>
                <w:bCs/>
              </w:rPr>
            </w:pPr>
            <w:r w:rsidRPr="00494A2F">
              <w:rPr>
                <w:b/>
                <w:bCs/>
              </w:rPr>
              <w:t>PROFESSIONALISM</w:t>
            </w:r>
          </w:p>
        </w:tc>
        <w:tc>
          <w:tcPr>
            <w:tcW w:w="1390" w:type="dxa"/>
          </w:tcPr>
          <w:p w14:paraId="044D8E7F" w14:textId="77777777" w:rsidR="00A247C4" w:rsidRPr="00494A2F" w:rsidRDefault="00A247C4" w:rsidP="00CA0C46">
            <w:pPr>
              <w:rPr>
                <w:b/>
                <w:bCs/>
              </w:rPr>
            </w:pPr>
          </w:p>
        </w:tc>
        <w:tc>
          <w:tcPr>
            <w:tcW w:w="1157" w:type="dxa"/>
          </w:tcPr>
          <w:p w14:paraId="2E603E35" w14:textId="77777777" w:rsidR="00A247C4" w:rsidRPr="00494A2F" w:rsidRDefault="00A247C4" w:rsidP="00CA0C46">
            <w:pPr>
              <w:rPr>
                <w:b/>
                <w:bCs/>
              </w:rPr>
            </w:pPr>
          </w:p>
        </w:tc>
        <w:tc>
          <w:tcPr>
            <w:tcW w:w="1348" w:type="dxa"/>
          </w:tcPr>
          <w:p w14:paraId="3D3F4734" w14:textId="77777777" w:rsidR="00A247C4" w:rsidRPr="00494A2F" w:rsidRDefault="00A247C4" w:rsidP="00CA0C46">
            <w:pPr>
              <w:rPr>
                <w:b/>
                <w:bCs/>
              </w:rPr>
            </w:pPr>
          </w:p>
        </w:tc>
        <w:tc>
          <w:tcPr>
            <w:tcW w:w="1158" w:type="dxa"/>
          </w:tcPr>
          <w:p w14:paraId="3F9B6876" w14:textId="77777777" w:rsidR="00A247C4" w:rsidRPr="00494A2F" w:rsidRDefault="00A247C4" w:rsidP="00CA0C46">
            <w:pPr>
              <w:rPr>
                <w:b/>
                <w:bCs/>
              </w:rPr>
            </w:pPr>
          </w:p>
        </w:tc>
        <w:tc>
          <w:tcPr>
            <w:tcW w:w="1378" w:type="dxa"/>
          </w:tcPr>
          <w:p w14:paraId="48035726" w14:textId="77777777" w:rsidR="00A247C4" w:rsidRPr="00494A2F" w:rsidRDefault="00A247C4" w:rsidP="00CA0C46">
            <w:pPr>
              <w:rPr>
                <w:b/>
                <w:bCs/>
              </w:rPr>
            </w:pPr>
          </w:p>
        </w:tc>
      </w:tr>
      <w:tr w:rsidR="00A247C4" w14:paraId="30A7C113" w14:textId="77777777" w:rsidTr="00CA0C46">
        <w:tc>
          <w:tcPr>
            <w:tcW w:w="2110" w:type="dxa"/>
          </w:tcPr>
          <w:p w14:paraId="1EB71E96" w14:textId="77777777" w:rsidR="00A247C4" w:rsidRDefault="00A247C4" w:rsidP="00CA0C46">
            <w:r>
              <w:t>Maintains appropriate and professional behavior</w:t>
            </w:r>
          </w:p>
        </w:tc>
        <w:tc>
          <w:tcPr>
            <w:tcW w:w="1390" w:type="dxa"/>
          </w:tcPr>
          <w:p w14:paraId="721D2892" w14:textId="77777777" w:rsidR="00A247C4" w:rsidRDefault="00A247C4" w:rsidP="00CA0C46"/>
        </w:tc>
        <w:tc>
          <w:tcPr>
            <w:tcW w:w="1157" w:type="dxa"/>
          </w:tcPr>
          <w:p w14:paraId="63AA5F33" w14:textId="77777777" w:rsidR="00A247C4" w:rsidRDefault="00A247C4" w:rsidP="00CA0C46"/>
        </w:tc>
        <w:tc>
          <w:tcPr>
            <w:tcW w:w="1348" w:type="dxa"/>
          </w:tcPr>
          <w:p w14:paraId="1A13129A" w14:textId="77777777" w:rsidR="00A247C4" w:rsidRDefault="00A247C4" w:rsidP="00CA0C46"/>
        </w:tc>
        <w:tc>
          <w:tcPr>
            <w:tcW w:w="1158" w:type="dxa"/>
          </w:tcPr>
          <w:p w14:paraId="68BD6713" w14:textId="77777777" w:rsidR="00A247C4" w:rsidRDefault="00A247C4" w:rsidP="00CA0C46"/>
        </w:tc>
        <w:tc>
          <w:tcPr>
            <w:tcW w:w="1378" w:type="dxa"/>
          </w:tcPr>
          <w:p w14:paraId="45282888" w14:textId="77777777" w:rsidR="00A247C4" w:rsidRDefault="00A247C4" w:rsidP="00CA0C46"/>
        </w:tc>
      </w:tr>
      <w:tr w:rsidR="00A247C4" w14:paraId="52AD0BCE" w14:textId="77777777" w:rsidTr="00CA0C46">
        <w:tc>
          <w:tcPr>
            <w:tcW w:w="2110" w:type="dxa"/>
          </w:tcPr>
          <w:p w14:paraId="2EA6BD4F" w14:textId="77777777" w:rsidR="00A247C4" w:rsidRDefault="00A247C4" w:rsidP="00CA0C46">
            <w:r>
              <w:t>Demonstrates humanism and cultural proficiency</w:t>
            </w:r>
          </w:p>
        </w:tc>
        <w:tc>
          <w:tcPr>
            <w:tcW w:w="1390" w:type="dxa"/>
          </w:tcPr>
          <w:p w14:paraId="4DB95D82" w14:textId="77777777" w:rsidR="00A247C4" w:rsidRDefault="00A247C4" w:rsidP="00CA0C46"/>
        </w:tc>
        <w:tc>
          <w:tcPr>
            <w:tcW w:w="1157" w:type="dxa"/>
          </w:tcPr>
          <w:p w14:paraId="5B452DF3" w14:textId="77777777" w:rsidR="00A247C4" w:rsidRDefault="00A247C4" w:rsidP="00CA0C46"/>
        </w:tc>
        <w:tc>
          <w:tcPr>
            <w:tcW w:w="1348" w:type="dxa"/>
          </w:tcPr>
          <w:p w14:paraId="0800A86F" w14:textId="77777777" w:rsidR="00A247C4" w:rsidRDefault="00A247C4" w:rsidP="00CA0C46"/>
        </w:tc>
        <w:tc>
          <w:tcPr>
            <w:tcW w:w="1158" w:type="dxa"/>
          </w:tcPr>
          <w:p w14:paraId="1C4A660B" w14:textId="77777777" w:rsidR="00A247C4" w:rsidRDefault="00A247C4" w:rsidP="00CA0C46"/>
        </w:tc>
        <w:tc>
          <w:tcPr>
            <w:tcW w:w="1378" w:type="dxa"/>
          </w:tcPr>
          <w:p w14:paraId="6D3984EB" w14:textId="77777777" w:rsidR="00A247C4" w:rsidRDefault="00A247C4" w:rsidP="00CA0C46"/>
        </w:tc>
      </w:tr>
      <w:tr w:rsidR="00A247C4" w:rsidRPr="00494A2F" w14:paraId="1035763A" w14:textId="77777777" w:rsidTr="00CA0C46">
        <w:tc>
          <w:tcPr>
            <w:tcW w:w="2110" w:type="dxa"/>
          </w:tcPr>
          <w:p w14:paraId="53AAAEFB" w14:textId="77777777" w:rsidR="00A247C4" w:rsidRPr="00494A2F" w:rsidRDefault="00A247C4" w:rsidP="00CA0C46">
            <w:pPr>
              <w:rPr>
                <w:b/>
                <w:bCs/>
              </w:rPr>
            </w:pPr>
            <w:r w:rsidRPr="00494A2F">
              <w:rPr>
                <w:b/>
                <w:bCs/>
              </w:rPr>
              <w:t>COMMUNICATION</w:t>
            </w:r>
          </w:p>
        </w:tc>
        <w:tc>
          <w:tcPr>
            <w:tcW w:w="1390" w:type="dxa"/>
          </w:tcPr>
          <w:p w14:paraId="5607C885" w14:textId="77777777" w:rsidR="00A247C4" w:rsidRPr="00494A2F" w:rsidRDefault="00A247C4" w:rsidP="00CA0C46">
            <w:pPr>
              <w:rPr>
                <w:b/>
                <w:bCs/>
              </w:rPr>
            </w:pPr>
          </w:p>
        </w:tc>
        <w:tc>
          <w:tcPr>
            <w:tcW w:w="1157" w:type="dxa"/>
          </w:tcPr>
          <w:p w14:paraId="03A48165" w14:textId="77777777" w:rsidR="00A247C4" w:rsidRPr="00494A2F" w:rsidRDefault="00A247C4" w:rsidP="00CA0C46">
            <w:pPr>
              <w:rPr>
                <w:b/>
                <w:bCs/>
              </w:rPr>
            </w:pPr>
          </w:p>
        </w:tc>
        <w:tc>
          <w:tcPr>
            <w:tcW w:w="1348" w:type="dxa"/>
          </w:tcPr>
          <w:p w14:paraId="5904A275" w14:textId="77777777" w:rsidR="00A247C4" w:rsidRPr="00494A2F" w:rsidRDefault="00A247C4" w:rsidP="00CA0C46">
            <w:pPr>
              <w:rPr>
                <w:b/>
                <w:bCs/>
              </w:rPr>
            </w:pPr>
          </w:p>
        </w:tc>
        <w:tc>
          <w:tcPr>
            <w:tcW w:w="1158" w:type="dxa"/>
          </w:tcPr>
          <w:p w14:paraId="21D94723" w14:textId="77777777" w:rsidR="00A247C4" w:rsidRPr="00494A2F" w:rsidRDefault="00A247C4" w:rsidP="00CA0C46">
            <w:pPr>
              <w:rPr>
                <w:b/>
                <w:bCs/>
              </w:rPr>
            </w:pPr>
          </w:p>
        </w:tc>
        <w:tc>
          <w:tcPr>
            <w:tcW w:w="1378" w:type="dxa"/>
          </w:tcPr>
          <w:p w14:paraId="278ABB05" w14:textId="77777777" w:rsidR="00A247C4" w:rsidRPr="00494A2F" w:rsidRDefault="00A247C4" w:rsidP="00CA0C46">
            <w:pPr>
              <w:rPr>
                <w:b/>
                <w:bCs/>
              </w:rPr>
            </w:pPr>
          </w:p>
        </w:tc>
      </w:tr>
      <w:tr w:rsidR="00A247C4" w14:paraId="5510E779" w14:textId="77777777" w:rsidTr="00CA0C46">
        <w:tc>
          <w:tcPr>
            <w:tcW w:w="2110" w:type="dxa"/>
          </w:tcPr>
          <w:p w14:paraId="6E054684" w14:textId="77777777" w:rsidR="00A247C4" w:rsidRDefault="00A247C4" w:rsidP="00CA0C46">
            <w:r>
              <w:t>Communicates and collaborates effectively with physicians, other health professionals, and healthcare teams</w:t>
            </w:r>
          </w:p>
        </w:tc>
        <w:tc>
          <w:tcPr>
            <w:tcW w:w="1390" w:type="dxa"/>
          </w:tcPr>
          <w:p w14:paraId="5B6F1FAD" w14:textId="77777777" w:rsidR="00A247C4" w:rsidRDefault="00A247C4" w:rsidP="00CA0C46"/>
        </w:tc>
        <w:tc>
          <w:tcPr>
            <w:tcW w:w="1157" w:type="dxa"/>
          </w:tcPr>
          <w:p w14:paraId="511F1513" w14:textId="77777777" w:rsidR="00A247C4" w:rsidRDefault="00A247C4" w:rsidP="00CA0C46"/>
        </w:tc>
        <w:tc>
          <w:tcPr>
            <w:tcW w:w="1348" w:type="dxa"/>
          </w:tcPr>
          <w:p w14:paraId="307862F4" w14:textId="77777777" w:rsidR="00A247C4" w:rsidRDefault="00A247C4" w:rsidP="00CA0C46"/>
        </w:tc>
        <w:tc>
          <w:tcPr>
            <w:tcW w:w="1158" w:type="dxa"/>
          </w:tcPr>
          <w:p w14:paraId="1578F772" w14:textId="77777777" w:rsidR="00A247C4" w:rsidRDefault="00A247C4" w:rsidP="00CA0C46"/>
        </w:tc>
        <w:tc>
          <w:tcPr>
            <w:tcW w:w="1378" w:type="dxa"/>
          </w:tcPr>
          <w:p w14:paraId="5CB98ADB" w14:textId="77777777" w:rsidR="00A247C4" w:rsidRDefault="00A247C4" w:rsidP="00CA0C46"/>
        </w:tc>
      </w:tr>
      <w:tr w:rsidR="00A247C4" w:rsidRPr="00494A2F" w14:paraId="16029204" w14:textId="77777777" w:rsidTr="00CA0C46">
        <w:tc>
          <w:tcPr>
            <w:tcW w:w="2110" w:type="dxa"/>
          </w:tcPr>
          <w:p w14:paraId="048CE6BA" w14:textId="77777777" w:rsidR="00A247C4" w:rsidRPr="00494A2F" w:rsidRDefault="00A247C4" w:rsidP="00CA0C46">
            <w:pPr>
              <w:rPr>
                <w:b/>
                <w:bCs/>
              </w:rPr>
            </w:pPr>
            <w:r w:rsidRPr="00494A2F">
              <w:rPr>
                <w:b/>
                <w:bCs/>
              </w:rPr>
              <w:t>GLOBAL ASSESSMENT</w:t>
            </w:r>
          </w:p>
        </w:tc>
        <w:tc>
          <w:tcPr>
            <w:tcW w:w="1390" w:type="dxa"/>
          </w:tcPr>
          <w:p w14:paraId="2C7C11E9" w14:textId="77777777" w:rsidR="00A247C4" w:rsidRPr="00494A2F" w:rsidRDefault="00A247C4" w:rsidP="00CA0C46">
            <w:pPr>
              <w:rPr>
                <w:b/>
                <w:bCs/>
              </w:rPr>
            </w:pPr>
          </w:p>
        </w:tc>
        <w:tc>
          <w:tcPr>
            <w:tcW w:w="1157" w:type="dxa"/>
          </w:tcPr>
          <w:p w14:paraId="2EC7F528" w14:textId="77777777" w:rsidR="00A247C4" w:rsidRPr="00494A2F" w:rsidRDefault="00A247C4" w:rsidP="00CA0C46">
            <w:pPr>
              <w:rPr>
                <w:b/>
                <w:bCs/>
              </w:rPr>
            </w:pPr>
          </w:p>
        </w:tc>
        <w:tc>
          <w:tcPr>
            <w:tcW w:w="1348" w:type="dxa"/>
          </w:tcPr>
          <w:p w14:paraId="4814CD62" w14:textId="77777777" w:rsidR="00A247C4" w:rsidRPr="00494A2F" w:rsidRDefault="00A247C4" w:rsidP="00CA0C46">
            <w:pPr>
              <w:rPr>
                <w:b/>
                <w:bCs/>
              </w:rPr>
            </w:pPr>
          </w:p>
        </w:tc>
        <w:tc>
          <w:tcPr>
            <w:tcW w:w="1158" w:type="dxa"/>
          </w:tcPr>
          <w:p w14:paraId="6117F7E0" w14:textId="77777777" w:rsidR="00A247C4" w:rsidRPr="00494A2F" w:rsidRDefault="00A247C4" w:rsidP="00CA0C46">
            <w:pPr>
              <w:rPr>
                <w:b/>
                <w:bCs/>
              </w:rPr>
            </w:pPr>
          </w:p>
        </w:tc>
        <w:tc>
          <w:tcPr>
            <w:tcW w:w="1378" w:type="dxa"/>
          </w:tcPr>
          <w:p w14:paraId="6F8D2CF4" w14:textId="77777777" w:rsidR="00A247C4" w:rsidRPr="00494A2F" w:rsidRDefault="00A247C4" w:rsidP="00CA0C46">
            <w:pPr>
              <w:rPr>
                <w:b/>
                <w:bCs/>
              </w:rPr>
            </w:pPr>
          </w:p>
        </w:tc>
      </w:tr>
      <w:tr w:rsidR="00A247C4" w14:paraId="3E17AD8F" w14:textId="77777777" w:rsidTr="00CA0C46">
        <w:tc>
          <w:tcPr>
            <w:tcW w:w="2110" w:type="dxa"/>
          </w:tcPr>
          <w:p w14:paraId="7BA86337" w14:textId="77777777" w:rsidR="00A247C4" w:rsidRDefault="00A247C4" w:rsidP="00CA0C46">
            <w:r>
              <w:t>Please provide a global assessment and recommendations for resident</w:t>
            </w:r>
          </w:p>
        </w:tc>
        <w:tc>
          <w:tcPr>
            <w:tcW w:w="1390" w:type="dxa"/>
          </w:tcPr>
          <w:p w14:paraId="05F324ED" w14:textId="77777777" w:rsidR="00A247C4" w:rsidRDefault="00A247C4" w:rsidP="00CA0C46"/>
        </w:tc>
        <w:tc>
          <w:tcPr>
            <w:tcW w:w="1157" w:type="dxa"/>
          </w:tcPr>
          <w:p w14:paraId="5BDC59F5" w14:textId="77777777" w:rsidR="00A247C4" w:rsidRDefault="00A247C4" w:rsidP="00CA0C46"/>
        </w:tc>
        <w:tc>
          <w:tcPr>
            <w:tcW w:w="1348" w:type="dxa"/>
          </w:tcPr>
          <w:p w14:paraId="2F73FF3F" w14:textId="77777777" w:rsidR="00A247C4" w:rsidRDefault="00A247C4" w:rsidP="00CA0C46"/>
        </w:tc>
        <w:tc>
          <w:tcPr>
            <w:tcW w:w="1158" w:type="dxa"/>
          </w:tcPr>
          <w:p w14:paraId="1013D54D" w14:textId="77777777" w:rsidR="00A247C4" w:rsidRDefault="00A247C4" w:rsidP="00CA0C46"/>
        </w:tc>
        <w:tc>
          <w:tcPr>
            <w:tcW w:w="1378" w:type="dxa"/>
          </w:tcPr>
          <w:p w14:paraId="63EAB467" w14:textId="77777777" w:rsidR="00A247C4" w:rsidRDefault="00A247C4" w:rsidP="00CA0C46"/>
        </w:tc>
      </w:tr>
      <w:tr w:rsidR="00A247C4" w14:paraId="0DE0BF47" w14:textId="77777777" w:rsidTr="00CA0C46">
        <w:tc>
          <w:tcPr>
            <w:tcW w:w="2110" w:type="dxa"/>
          </w:tcPr>
          <w:p w14:paraId="2D6A0E22" w14:textId="77777777" w:rsidR="00A247C4" w:rsidRDefault="00A247C4" w:rsidP="00CA0C46">
            <w:r>
              <w:t>Does the resident sufficiently meet the expectations and competencies of this rotation? (Yes/No)</w:t>
            </w:r>
          </w:p>
        </w:tc>
        <w:tc>
          <w:tcPr>
            <w:tcW w:w="1390" w:type="dxa"/>
          </w:tcPr>
          <w:p w14:paraId="58ACF741" w14:textId="77777777" w:rsidR="00A247C4" w:rsidRDefault="00A247C4" w:rsidP="00CA0C46"/>
        </w:tc>
        <w:tc>
          <w:tcPr>
            <w:tcW w:w="1157" w:type="dxa"/>
          </w:tcPr>
          <w:p w14:paraId="7E966EB2" w14:textId="77777777" w:rsidR="00A247C4" w:rsidRDefault="00A247C4" w:rsidP="00CA0C46"/>
        </w:tc>
        <w:tc>
          <w:tcPr>
            <w:tcW w:w="1348" w:type="dxa"/>
          </w:tcPr>
          <w:p w14:paraId="6C21AD0E" w14:textId="77777777" w:rsidR="00A247C4" w:rsidRDefault="00A247C4" w:rsidP="00CA0C46"/>
        </w:tc>
        <w:tc>
          <w:tcPr>
            <w:tcW w:w="1158" w:type="dxa"/>
          </w:tcPr>
          <w:p w14:paraId="62F8DECE" w14:textId="77777777" w:rsidR="00A247C4" w:rsidRDefault="00A247C4" w:rsidP="00CA0C46"/>
        </w:tc>
        <w:tc>
          <w:tcPr>
            <w:tcW w:w="1378" w:type="dxa"/>
          </w:tcPr>
          <w:p w14:paraId="00887442" w14:textId="77777777" w:rsidR="00A247C4" w:rsidRDefault="00A247C4" w:rsidP="00CA0C46"/>
        </w:tc>
      </w:tr>
    </w:tbl>
    <w:p w14:paraId="0216BC39" w14:textId="77777777" w:rsidR="00A247C4" w:rsidRDefault="00A247C4" w:rsidP="00A247C4"/>
    <w:p w14:paraId="3D3F82E1" w14:textId="77777777" w:rsidR="00A247C4" w:rsidRDefault="00A247C4" w:rsidP="00A247C4"/>
    <w:p w14:paraId="488CBB5C" w14:textId="77777777" w:rsidR="00A247C4" w:rsidRDefault="00A247C4" w:rsidP="00A247C4"/>
    <w:p w14:paraId="59FC8167" w14:textId="77777777" w:rsidR="00A247C4" w:rsidRDefault="00A247C4" w:rsidP="00A247C4"/>
    <w:tbl>
      <w:tblPr>
        <w:tblStyle w:val="TableGrid"/>
        <w:tblW w:w="0" w:type="auto"/>
        <w:tblLook w:val="04A0" w:firstRow="1" w:lastRow="0" w:firstColumn="1" w:lastColumn="0" w:noHBand="0" w:noVBand="1"/>
      </w:tblPr>
      <w:tblGrid>
        <w:gridCol w:w="2063"/>
        <w:gridCol w:w="1361"/>
        <w:gridCol w:w="1207"/>
        <w:gridCol w:w="1208"/>
        <w:gridCol w:w="1208"/>
        <w:gridCol w:w="1096"/>
      </w:tblGrid>
      <w:tr w:rsidR="00A247C4" w14:paraId="13D02E7C" w14:textId="77777777" w:rsidTr="00CA0C46">
        <w:tc>
          <w:tcPr>
            <w:tcW w:w="2063" w:type="dxa"/>
          </w:tcPr>
          <w:p w14:paraId="46FD231C" w14:textId="77777777" w:rsidR="00A247C4" w:rsidRPr="00E316C2" w:rsidRDefault="00A247C4" w:rsidP="00CA0C46">
            <w:pPr>
              <w:rPr>
                <w:b/>
                <w:bCs/>
              </w:rPr>
            </w:pPr>
            <w:r w:rsidRPr="00E316C2">
              <w:rPr>
                <w:b/>
                <w:bCs/>
              </w:rPr>
              <w:lastRenderedPageBreak/>
              <w:t>WOUND CARE/LIMB SALVAGE COMPETENCIES</w:t>
            </w:r>
          </w:p>
        </w:tc>
        <w:tc>
          <w:tcPr>
            <w:tcW w:w="1361" w:type="dxa"/>
          </w:tcPr>
          <w:p w14:paraId="7838C914" w14:textId="77777777" w:rsidR="00A247C4" w:rsidRDefault="00A247C4" w:rsidP="00CA0C46"/>
        </w:tc>
        <w:tc>
          <w:tcPr>
            <w:tcW w:w="1207" w:type="dxa"/>
          </w:tcPr>
          <w:p w14:paraId="3586F14A" w14:textId="77777777" w:rsidR="00A247C4" w:rsidRDefault="00A247C4" w:rsidP="00CA0C46"/>
        </w:tc>
        <w:tc>
          <w:tcPr>
            <w:tcW w:w="1208" w:type="dxa"/>
          </w:tcPr>
          <w:p w14:paraId="14E36273" w14:textId="77777777" w:rsidR="00A247C4" w:rsidRDefault="00A247C4" w:rsidP="00CA0C46"/>
        </w:tc>
        <w:tc>
          <w:tcPr>
            <w:tcW w:w="1208" w:type="dxa"/>
          </w:tcPr>
          <w:p w14:paraId="7244A2F3" w14:textId="77777777" w:rsidR="00A247C4" w:rsidRDefault="00A247C4" w:rsidP="00CA0C46"/>
        </w:tc>
        <w:tc>
          <w:tcPr>
            <w:tcW w:w="1096" w:type="dxa"/>
          </w:tcPr>
          <w:p w14:paraId="4E2C47ED" w14:textId="77777777" w:rsidR="00A247C4" w:rsidRDefault="00A247C4" w:rsidP="00CA0C46"/>
        </w:tc>
      </w:tr>
      <w:tr w:rsidR="00A247C4" w14:paraId="512D9567" w14:textId="77777777" w:rsidTr="00CA0C46">
        <w:tc>
          <w:tcPr>
            <w:tcW w:w="2063" w:type="dxa"/>
          </w:tcPr>
          <w:p w14:paraId="3494074A" w14:textId="77777777" w:rsidR="00A247C4" w:rsidRDefault="00A247C4" w:rsidP="00CA0C46">
            <w:r w:rsidRPr="00722A28">
              <w:t xml:space="preserve">-Understand the diagnosis, </w:t>
            </w:r>
            <w:proofErr w:type="gramStart"/>
            <w:r w:rsidRPr="00722A28">
              <w:t>evaluation</w:t>
            </w:r>
            <w:proofErr w:type="gramEnd"/>
            <w:r w:rsidRPr="00722A28">
              <w:t xml:space="preserve"> and treatment of lower extremity wounds.</w:t>
            </w:r>
          </w:p>
        </w:tc>
        <w:tc>
          <w:tcPr>
            <w:tcW w:w="1361" w:type="dxa"/>
          </w:tcPr>
          <w:p w14:paraId="2DE87D39" w14:textId="77777777" w:rsidR="00A247C4" w:rsidRDefault="00A247C4" w:rsidP="00CA0C46"/>
        </w:tc>
        <w:tc>
          <w:tcPr>
            <w:tcW w:w="1207" w:type="dxa"/>
          </w:tcPr>
          <w:p w14:paraId="4B18B74B" w14:textId="77777777" w:rsidR="00A247C4" w:rsidRDefault="00A247C4" w:rsidP="00CA0C46"/>
        </w:tc>
        <w:tc>
          <w:tcPr>
            <w:tcW w:w="1208" w:type="dxa"/>
          </w:tcPr>
          <w:p w14:paraId="0E3C8BF2" w14:textId="77777777" w:rsidR="00A247C4" w:rsidRDefault="00A247C4" w:rsidP="00CA0C46"/>
        </w:tc>
        <w:tc>
          <w:tcPr>
            <w:tcW w:w="1208" w:type="dxa"/>
          </w:tcPr>
          <w:p w14:paraId="43D17245" w14:textId="77777777" w:rsidR="00A247C4" w:rsidRDefault="00A247C4" w:rsidP="00CA0C46"/>
        </w:tc>
        <w:tc>
          <w:tcPr>
            <w:tcW w:w="1096" w:type="dxa"/>
          </w:tcPr>
          <w:p w14:paraId="5519931D" w14:textId="77777777" w:rsidR="00A247C4" w:rsidRDefault="00A247C4" w:rsidP="00CA0C46"/>
        </w:tc>
      </w:tr>
      <w:tr w:rsidR="00A247C4" w14:paraId="1AC3955C" w14:textId="77777777" w:rsidTr="00CA0C46">
        <w:tc>
          <w:tcPr>
            <w:tcW w:w="2063" w:type="dxa"/>
          </w:tcPr>
          <w:p w14:paraId="5CC97066" w14:textId="77777777" w:rsidR="00A247C4" w:rsidRPr="00722A28" w:rsidRDefault="00A247C4" w:rsidP="00CA0C46">
            <w:r w:rsidRPr="00722A28">
              <w:t>-Treat patients with lower extremity wounds, formulate differential diagnoses, and develop treatment plans through problem focused history and physical examinations.</w:t>
            </w:r>
          </w:p>
        </w:tc>
        <w:tc>
          <w:tcPr>
            <w:tcW w:w="1361" w:type="dxa"/>
          </w:tcPr>
          <w:p w14:paraId="36E9ED0B" w14:textId="77777777" w:rsidR="00A247C4" w:rsidRDefault="00A247C4" w:rsidP="00CA0C46"/>
        </w:tc>
        <w:tc>
          <w:tcPr>
            <w:tcW w:w="1207" w:type="dxa"/>
          </w:tcPr>
          <w:p w14:paraId="47379FBA" w14:textId="77777777" w:rsidR="00A247C4" w:rsidRDefault="00A247C4" w:rsidP="00CA0C46"/>
        </w:tc>
        <w:tc>
          <w:tcPr>
            <w:tcW w:w="1208" w:type="dxa"/>
          </w:tcPr>
          <w:p w14:paraId="3BF78F84" w14:textId="77777777" w:rsidR="00A247C4" w:rsidRDefault="00A247C4" w:rsidP="00CA0C46"/>
        </w:tc>
        <w:tc>
          <w:tcPr>
            <w:tcW w:w="1208" w:type="dxa"/>
          </w:tcPr>
          <w:p w14:paraId="234998D7" w14:textId="77777777" w:rsidR="00A247C4" w:rsidRDefault="00A247C4" w:rsidP="00CA0C46"/>
        </w:tc>
        <w:tc>
          <w:tcPr>
            <w:tcW w:w="1096" w:type="dxa"/>
          </w:tcPr>
          <w:p w14:paraId="59793A6F" w14:textId="77777777" w:rsidR="00A247C4" w:rsidRDefault="00A247C4" w:rsidP="00CA0C46"/>
        </w:tc>
      </w:tr>
      <w:tr w:rsidR="00A247C4" w14:paraId="59C06536" w14:textId="77777777" w:rsidTr="00CA0C46">
        <w:tc>
          <w:tcPr>
            <w:tcW w:w="2063" w:type="dxa"/>
          </w:tcPr>
          <w:p w14:paraId="5C45A683" w14:textId="77777777" w:rsidR="00A247C4" w:rsidRPr="00722A28" w:rsidRDefault="00A247C4" w:rsidP="00CA0C46">
            <w:r w:rsidRPr="00722A28">
              <w:t xml:space="preserve">-Formulate and perform pre-operative </w:t>
            </w:r>
            <w:proofErr w:type="gramStart"/>
            <w:r w:rsidRPr="00722A28">
              <w:t>work-ups</w:t>
            </w:r>
            <w:proofErr w:type="gramEnd"/>
            <w:r w:rsidRPr="00722A28">
              <w:t xml:space="preserve"> on lower extremity wound patients including appropriate referral, imaging and laboratory analysis.</w:t>
            </w:r>
          </w:p>
        </w:tc>
        <w:tc>
          <w:tcPr>
            <w:tcW w:w="1361" w:type="dxa"/>
          </w:tcPr>
          <w:p w14:paraId="7711E35A" w14:textId="77777777" w:rsidR="00A247C4" w:rsidRDefault="00A247C4" w:rsidP="00CA0C46"/>
        </w:tc>
        <w:tc>
          <w:tcPr>
            <w:tcW w:w="1207" w:type="dxa"/>
          </w:tcPr>
          <w:p w14:paraId="044BE5E4" w14:textId="77777777" w:rsidR="00A247C4" w:rsidRDefault="00A247C4" w:rsidP="00CA0C46"/>
        </w:tc>
        <w:tc>
          <w:tcPr>
            <w:tcW w:w="1208" w:type="dxa"/>
          </w:tcPr>
          <w:p w14:paraId="6EBF0868" w14:textId="77777777" w:rsidR="00A247C4" w:rsidRDefault="00A247C4" w:rsidP="00CA0C46"/>
        </w:tc>
        <w:tc>
          <w:tcPr>
            <w:tcW w:w="1208" w:type="dxa"/>
          </w:tcPr>
          <w:p w14:paraId="31B280E8" w14:textId="77777777" w:rsidR="00A247C4" w:rsidRDefault="00A247C4" w:rsidP="00CA0C46"/>
        </w:tc>
        <w:tc>
          <w:tcPr>
            <w:tcW w:w="1096" w:type="dxa"/>
          </w:tcPr>
          <w:p w14:paraId="28081954" w14:textId="77777777" w:rsidR="00A247C4" w:rsidRDefault="00A247C4" w:rsidP="00CA0C46"/>
        </w:tc>
      </w:tr>
      <w:tr w:rsidR="00A247C4" w14:paraId="171D6ADD" w14:textId="77777777" w:rsidTr="00CA0C46">
        <w:tc>
          <w:tcPr>
            <w:tcW w:w="2063" w:type="dxa"/>
          </w:tcPr>
          <w:p w14:paraId="44F79D36" w14:textId="77777777" w:rsidR="00A247C4" w:rsidRPr="00722A28" w:rsidRDefault="00A247C4" w:rsidP="00CA0C46">
            <w:r w:rsidRPr="00722A28">
              <w:t>-Perform post-operative care in patients following lower extremity wound surgery.</w:t>
            </w:r>
          </w:p>
        </w:tc>
        <w:tc>
          <w:tcPr>
            <w:tcW w:w="1361" w:type="dxa"/>
          </w:tcPr>
          <w:p w14:paraId="6A56FD3A" w14:textId="77777777" w:rsidR="00A247C4" w:rsidRDefault="00A247C4" w:rsidP="00CA0C46"/>
        </w:tc>
        <w:tc>
          <w:tcPr>
            <w:tcW w:w="1207" w:type="dxa"/>
          </w:tcPr>
          <w:p w14:paraId="263D8765" w14:textId="77777777" w:rsidR="00A247C4" w:rsidRDefault="00A247C4" w:rsidP="00CA0C46"/>
        </w:tc>
        <w:tc>
          <w:tcPr>
            <w:tcW w:w="1208" w:type="dxa"/>
          </w:tcPr>
          <w:p w14:paraId="217FE1B2" w14:textId="77777777" w:rsidR="00A247C4" w:rsidRDefault="00A247C4" w:rsidP="00CA0C46"/>
        </w:tc>
        <w:tc>
          <w:tcPr>
            <w:tcW w:w="1208" w:type="dxa"/>
          </w:tcPr>
          <w:p w14:paraId="42021F63" w14:textId="77777777" w:rsidR="00A247C4" w:rsidRDefault="00A247C4" w:rsidP="00CA0C46"/>
        </w:tc>
        <w:tc>
          <w:tcPr>
            <w:tcW w:w="1096" w:type="dxa"/>
          </w:tcPr>
          <w:p w14:paraId="667AFBDE" w14:textId="77777777" w:rsidR="00A247C4" w:rsidRDefault="00A247C4" w:rsidP="00CA0C46"/>
        </w:tc>
      </w:tr>
      <w:tr w:rsidR="00A247C4" w14:paraId="6C084F68" w14:textId="77777777" w:rsidTr="00CA0C46">
        <w:tc>
          <w:tcPr>
            <w:tcW w:w="2063" w:type="dxa"/>
          </w:tcPr>
          <w:p w14:paraId="5E995362" w14:textId="77777777" w:rsidR="00A247C4" w:rsidRPr="00722A28" w:rsidRDefault="00A247C4" w:rsidP="00CA0C46">
            <w:r w:rsidRPr="00722A28">
              <w:t>-Participate in surgical cases involving lower extremity wounds.</w:t>
            </w:r>
          </w:p>
        </w:tc>
        <w:tc>
          <w:tcPr>
            <w:tcW w:w="1361" w:type="dxa"/>
          </w:tcPr>
          <w:p w14:paraId="3B20D229" w14:textId="77777777" w:rsidR="00A247C4" w:rsidRDefault="00A247C4" w:rsidP="00CA0C46"/>
        </w:tc>
        <w:tc>
          <w:tcPr>
            <w:tcW w:w="1207" w:type="dxa"/>
          </w:tcPr>
          <w:p w14:paraId="752B3686" w14:textId="77777777" w:rsidR="00A247C4" w:rsidRDefault="00A247C4" w:rsidP="00CA0C46"/>
        </w:tc>
        <w:tc>
          <w:tcPr>
            <w:tcW w:w="1208" w:type="dxa"/>
          </w:tcPr>
          <w:p w14:paraId="15D7A566" w14:textId="77777777" w:rsidR="00A247C4" w:rsidRDefault="00A247C4" w:rsidP="00CA0C46"/>
        </w:tc>
        <w:tc>
          <w:tcPr>
            <w:tcW w:w="1208" w:type="dxa"/>
          </w:tcPr>
          <w:p w14:paraId="0CF0F121" w14:textId="77777777" w:rsidR="00A247C4" w:rsidRDefault="00A247C4" w:rsidP="00CA0C46"/>
        </w:tc>
        <w:tc>
          <w:tcPr>
            <w:tcW w:w="1096" w:type="dxa"/>
          </w:tcPr>
          <w:p w14:paraId="125F45E0" w14:textId="77777777" w:rsidR="00A247C4" w:rsidRDefault="00A247C4" w:rsidP="00CA0C46"/>
        </w:tc>
      </w:tr>
      <w:tr w:rsidR="00A247C4" w14:paraId="68D966E6" w14:textId="77777777" w:rsidTr="00CA0C46">
        <w:tc>
          <w:tcPr>
            <w:tcW w:w="2063" w:type="dxa"/>
          </w:tcPr>
          <w:p w14:paraId="15DB28FE" w14:textId="77777777" w:rsidR="00A247C4" w:rsidRPr="00722A28" w:rsidRDefault="00A247C4" w:rsidP="00CA0C46">
            <w:r w:rsidRPr="00722A28">
              <w:t>-Participate in a multispecialty limb preservation conference.</w:t>
            </w:r>
          </w:p>
        </w:tc>
        <w:tc>
          <w:tcPr>
            <w:tcW w:w="1361" w:type="dxa"/>
          </w:tcPr>
          <w:p w14:paraId="13C05472" w14:textId="77777777" w:rsidR="00A247C4" w:rsidRDefault="00A247C4" w:rsidP="00CA0C46"/>
        </w:tc>
        <w:tc>
          <w:tcPr>
            <w:tcW w:w="1207" w:type="dxa"/>
          </w:tcPr>
          <w:p w14:paraId="5474476B" w14:textId="77777777" w:rsidR="00A247C4" w:rsidRDefault="00A247C4" w:rsidP="00CA0C46"/>
        </w:tc>
        <w:tc>
          <w:tcPr>
            <w:tcW w:w="1208" w:type="dxa"/>
          </w:tcPr>
          <w:p w14:paraId="0BE4C1F2" w14:textId="77777777" w:rsidR="00A247C4" w:rsidRDefault="00A247C4" w:rsidP="00CA0C46"/>
        </w:tc>
        <w:tc>
          <w:tcPr>
            <w:tcW w:w="1208" w:type="dxa"/>
          </w:tcPr>
          <w:p w14:paraId="61F10DDF" w14:textId="77777777" w:rsidR="00A247C4" w:rsidRDefault="00A247C4" w:rsidP="00CA0C46"/>
        </w:tc>
        <w:tc>
          <w:tcPr>
            <w:tcW w:w="1096" w:type="dxa"/>
          </w:tcPr>
          <w:p w14:paraId="77ADFD40" w14:textId="77777777" w:rsidR="00A247C4" w:rsidRDefault="00A247C4" w:rsidP="00CA0C46"/>
        </w:tc>
      </w:tr>
      <w:tr w:rsidR="00A247C4" w14:paraId="6B41AB64" w14:textId="77777777" w:rsidTr="00CA0C46">
        <w:tc>
          <w:tcPr>
            <w:tcW w:w="2063" w:type="dxa"/>
          </w:tcPr>
          <w:p w14:paraId="774D800F" w14:textId="77777777" w:rsidR="00A247C4" w:rsidRPr="00722A28" w:rsidRDefault="00A247C4" w:rsidP="00CA0C46">
            <w:r w:rsidRPr="00722A28">
              <w:t xml:space="preserve">-Understand a variety of products available for the treatment of lower extremity wounds.  </w:t>
            </w:r>
          </w:p>
        </w:tc>
        <w:tc>
          <w:tcPr>
            <w:tcW w:w="1361" w:type="dxa"/>
          </w:tcPr>
          <w:p w14:paraId="7336BEF9" w14:textId="77777777" w:rsidR="00A247C4" w:rsidRDefault="00A247C4" w:rsidP="00CA0C46"/>
        </w:tc>
        <w:tc>
          <w:tcPr>
            <w:tcW w:w="1207" w:type="dxa"/>
          </w:tcPr>
          <w:p w14:paraId="16495CA8" w14:textId="77777777" w:rsidR="00A247C4" w:rsidRDefault="00A247C4" w:rsidP="00CA0C46"/>
        </w:tc>
        <w:tc>
          <w:tcPr>
            <w:tcW w:w="1208" w:type="dxa"/>
          </w:tcPr>
          <w:p w14:paraId="177458CC" w14:textId="77777777" w:rsidR="00A247C4" w:rsidRDefault="00A247C4" w:rsidP="00CA0C46"/>
        </w:tc>
        <w:tc>
          <w:tcPr>
            <w:tcW w:w="1208" w:type="dxa"/>
          </w:tcPr>
          <w:p w14:paraId="657F53B0" w14:textId="77777777" w:rsidR="00A247C4" w:rsidRDefault="00A247C4" w:rsidP="00CA0C46"/>
        </w:tc>
        <w:tc>
          <w:tcPr>
            <w:tcW w:w="1096" w:type="dxa"/>
          </w:tcPr>
          <w:p w14:paraId="60BA6F03" w14:textId="77777777" w:rsidR="00A247C4" w:rsidRDefault="00A247C4" w:rsidP="00CA0C46"/>
        </w:tc>
      </w:tr>
      <w:tr w:rsidR="00A247C4" w14:paraId="20715A13" w14:textId="77777777" w:rsidTr="00CA0C46">
        <w:tc>
          <w:tcPr>
            <w:tcW w:w="2063" w:type="dxa"/>
          </w:tcPr>
          <w:p w14:paraId="51590B58" w14:textId="77777777" w:rsidR="00A247C4" w:rsidRPr="00722A28" w:rsidRDefault="00A247C4" w:rsidP="00CA0C46">
            <w:r w:rsidRPr="00722A28">
              <w:lastRenderedPageBreak/>
              <w:t>-Communicate effectively with a multi-disciplinary limb preservation team.</w:t>
            </w:r>
          </w:p>
        </w:tc>
        <w:tc>
          <w:tcPr>
            <w:tcW w:w="1361" w:type="dxa"/>
          </w:tcPr>
          <w:p w14:paraId="60151E16" w14:textId="77777777" w:rsidR="00A247C4" w:rsidRDefault="00A247C4" w:rsidP="00CA0C46"/>
        </w:tc>
        <w:tc>
          <w:tcPr>
            <w:tcW w:w="1207" w:type="dxa"/>
          </w:tcPr>
          <w:p w14:paraId="25301A25" w14:textId="77777777" w:rsidR="00A247C4" w:rsidRDefault="00A247C4" w:rsidP="00CA0C46"/>
        </w:tc>
        <w:tc>
          <w:tcPr>
            <w:tcW w:w="1208" w:type="dxa"/>
          </w:tcPr>
          <w:p w14:paraId="4167C35A" w14:textId="77777777" w:rsidR="00A247C4" w:rsidRDefault="00A247C4" w:rsidP="00CA0C46"/>
        </w:tc>
        <w:tc>
          <w:tcPr>
            <w:tcW w:w="1208" w:type="dxa"/>
          </w:tcPr>
          <w:p w14:paraId="44BE193B" w14:textId="77777777" w:rsidR="00A247C4" w:rsidRDefault="00A247C4" w:rsidP="00CA0C46"/>
        </w:tc>
        <w:tc>
          <w:tcPr>
            <w:tcW w:w="1096" w:type="dxa"/>
          </w:tcPr>
          <w:p w14:paraId="4BDAB57D" w14:textId="77777777" w:rsidR="00A247C4" w:rsidRDefault="00A247C4" w:rsidP="00CA0C46"/>
        </w:tc>
      </w:tr>
    </w:tbl>
    <w:p w14:paraId="37994054" w14:textId="77777777" w:rsidR="00A247C4" w:rsidRDefault="00A247C4" w:rsidP="00A247C4"/>
    <w:p w14:paraId="0D459D8D" w14:textId="77777777" w:rsidR="00A247C4" w:rsidRDefault="00A247C4" w:rsidP="00A247C4"/>
    <w:p w14:paraId="42B9E531" w14:textId="77777777" w:rsidR="00A247C4" w:rsidRDefault="00A247C4" w:rsidP="00A247C4"/>
    <w:p w14:paraId="415087A8" w14:textId="709A60C4" w:rsidR="00A247C4" w:rsidRDefault="00A247C4" w:rsidP="00A247C4">
      <w:r>
        <w:br w:type="column"/>
      </w:r>
      <w:r>
        <w:lastRenderedPageBreak/>
        <w:t>Podiatry Evaluation Form TEMPLATE</w:t>
      </w:r>
    </w:p>
    <w:p w14:paraId="49710D60" w14:textId="77777777" w:rsidR="00A247C4" w:rsidRDefault="00A247C4" w:rsidP="00A247C4"/>
    <w:p w14:paraId="111AF172" w14:textId="77777777" w:rsidR="00A247C4" w:rsidRDefault="00A247C4" w:rsidP="00A247C4">
      <w:r>
        <w:t>*** Rotation</w:t>
      </w:r>
    </w:p>
    <w:p w14:paraId="51AD6686" w14:textId="77777777" w:rsidR="00A247C4" w:rsidRDefault="00A247C4" w:rsidP="00A247C4"/>
    <w:p w14:paraId="044300CB" w14:textId="77777777" w:rsidR="00A247C4" w:rsidRDefault="00A247C4" w:rsidP="00A247C4"/>
    <w:p w14:paraId="1982249F" w14:textId="77777777" w:rsidR="00A247C4" w:rsidRDefault="00A247C4" w:rsidP="00A247C4"/>
    <w:tbl>
      <w:tblPr>
        <w:tblStyle w:val="TableGrid"/>
        <w:tblW w:w="0" w:type="auto"/>
        <w:tblLook w:val="04A0" w:firstRow="1" w:lastRow="0" w:firstColumn="1" w:lastColumn="0" w:noHBand="0" w:noVBand="1"/>
      </w:tblPr>
      <w:tblGrid>
        <w:gridCol w:w="2110"/>
        <w:gridCol w:w="1390"/>
        <w:gridCol w:w="1157"/>
        <w:gridCol w:w="1348"/>
        <w:gridCol w:w="1158"/>
        <w:gridCol w:w="1378"/>
      </w:tblGrid>
      <w:tr w:rsidR="00A247C4" w14:paraId="7327F68B" w14:textId="77777777" w:rsidTr="00CA0C46">
        <w:tc>
          <w:tcPr>
            <w:tcW w:w="2110" w:type="dxa"/>
          </w:tcPr>
          <w:p w14:paraId="30C39612" w14:textId="77777777" w:rsidR="00A247C4" w:rsidRDefault="00A247C4" w:rsidP="00CA0C46"/>
        </w:tc>
        <w:tc>
          <w:tcPr>
            <w:tcW w:w="1390" w:type="dxa"/>
          </w:tcPr>
          <w:p w14:paraId="5A60EDC1" w14:textId="77777777" w:rsidR="00A247C4" w:rsidRDefault="00A247C4" w:rsidP="00CA0C46">
            <w:r>
              <w:t>Critical Deficiencies</w:t>
            </w:r>
          </w:p>
        </w:tc>
        <w:tc>
          <w:tcPr>
            <w:tcW w:w="1157" w:type="dxa"/>
          </w:tcPr>
          <w:p w14:paraId="538DEE50" w14:textId="77777777" w:rsidR="00A247C4" w:rsidRDefault="00A247C4" w:rsidP="00CA0C46">
            <w:r>
              <w:t>Below Expected</w:t>
            </w:r>
          </w:p>
        </w:tc>
        <w:tc>
          <w:tcPr>
            <w:tcW w:w="1348" w:type="dxa"/>
          </w:tcPr>
          <w:p w14:paraId="06FC4DCE" w14:textId="77777777" w:rsidR="00A247C4" w:rsidRDefault="00A247C4" w:rsidP="00CA0C46">
            <w:r>
              <w:t>Satisfactory</w:t>
            </w:r>
          </w:p>
        </w:tc>
        <w:tc>
          <w:tcPr>
            <w:tcW w:w="1158" w:type="dxa"/>
          </w:tcPr>
          <w:p w14:paraId="18418A0A" w14:textId="77777777" w:rsidR="00A247C4" w:rsidRDefault="00A247C4" w:rsidP="00CA0C46">
            <w:r>
              <w:t>Above Expected</w:t>
            </w:r>
          </w:p>
        </w:tc>
        <w:tc>
          <w:tcPr>
            <w:tcW w:w="1378" w:type="dxa"/>
          </w:tcPr>
          <w:p w14:paraId="25596FEF" w14:textId="77777777" w:rsidR="00A247C4" w:rsidRDefault="00A247C4" w:rsidP="00CA0C46">
            <w:r>
              <w:t>Exceptional</w:t>
            </w:r>
          </w:p>
        </w:tc>
      </w:tr>
      <w:tr w:rsidR="00A247C4" w:rsidRPr="00494A2F" w14:paraId="26AD29F8" w14:textId="77777777" w:rsidTr="00CA0C46">
        <w:tc>
          <w:tcPr>
            <w:tcW w:w="2110" w:type="dxa"/>
          </w:tcPr>
          <w:p w14:paraId="5F2A20B7" w14:textId="77777777" w:rsidR="00A247C4" w:rsidRPr="00494A2F" w:rsidRDefault="00A247C4" w:rsidP="00CA0C46">
            <w:pPr>
              <w:rPr>
                <w:b/>
                <w:bCs/>
              </w:rPr>
            </w:pPr>
            <w:r w:rsidRPr="00494A2F">
              <w:rPr>
                <w:b/>
                <w:bCs/>
              </w:rPr>
              <w:t>PATIENT CARE</w:t>
            </w:r>
          </w:p>
        </w:tc>
        <w:tc>
          <w:tcPr>
            <w:tcW w:w="1390" w:type="dxa"/>
          </w:tcPr>
          <w:p w14:paraId="6E35EDCF" w14:textId="77777777" w:rsidR="00A247C4" w:rsidRPr="00494A2F" w:rsidRDefault="00A247C4" w:rsidP="00CA0C46">
            <w:pPr>
              <w:rPr>
                <w:b/>
                <w:bCs/>
              </w:rPr>
            </w:pPr>
          </w:p>
        </w:tc>
        <w:tc>
          <w:tcPr>
            <w:tcW w:w="1157" w:type="dxa"/>
          </w:tcPr>
          <w:p w14:paraId="25F11C88" w14:textId="77777777" w:rsidR="00A247C4" w:rsidRPr="00494A2F" w:rsidRDefault="00A247C4" w:rsidP="00CA0C46">
            <w:pPr>
              <w:rPr>
                <w:b/>
                <w:bCs/>
              </w:rPr>
            </w:pPr>
          </w:p>
        </w:tc>
        <w:tc>
          <w:tcPr>
            <w:tcW w:w="1348" w:type="dxa"/>
          </w:tcPr>
          <w:p w14:paraId="2DE04A79" w14:textId="77777777" w:rsidR="00A247C4" w:rsidRPr="00494A2F" w:rsidRDefault="00A247C4" w:rsidP="00CA0C46">
            <w:pPr>
              <w:rPr>
                <w:b/>
                <w:bCs/>
              </w:rPr>
            </w:pPr>
          </w:p>
        </w:tc>
        <w:tc>
          <w:tcPr>
            <w:tcW w:w="1158" w:type="dxa"/>
          </w:tcPr>
          <w:p w14:paraId="1095DF39" w14:textId="77777777" w:rsidR="00A247C4" w:rsidRPr="00494A2F" w:rsidRDefault="00A247C4" w:rsidP="00CA0C46">
            <w:pPr>
              <w:rPr>
                <w:b/>
                <w:bCs/>
              </w:rPr>
            </w:pPr>
          </w:p>
        </w:tc>
        <w:tc>
          <w:tcPr>
            <w:tcW w:w="1378" w:type="dxa"/>
          </w:tcPr>
          <w:p w14:paraId="60A14A53" w14:textId="77777777" w:rsidR="00A247C4" w:rsidRPr="00494A2F" w:rsidRDefault="00A247C4" w:rsidP="00CA0C46">
            <w:pPr>
              <w:rPr>
                <w:b/>
                <w:bCs/>
              </w:rPr>
            </w:pPr>
          </w:p>
        </w:tc>
      </w:tr>
      <w:tr w:rsidR="00A247C4" w14:paraId="3913CE30" w14:textId="77777777" w:rsidTr="00CA0C46">
        <w:tc>
          <w:tcPr>
            <w:tcW w:w="2110" w:type="dxa"/>
          </w:tcPr>
          <w:p w14:paraId="5C2FE470" w14:textId="77777777" w:rsidR="00A247C4" w:rsidRDefault="00A247C4" w:rsidP="00CA0C46">
            <w:r>
              <w:t>Cares for acutely ill or injured patients in urgent and emergent situations and in all settings</w:t>
            </w:r>
          </w:p>
        </w:tc>
        <w:tc>
          <w:tcPr>
            <w:tcW w:w="1390" w:type="dxa"/>
          </w:tcPr>
          <w:p w14:paraId="345B7242" w14:textId="77777777" w:rsidR="00A247C4" w:rsidRDefault="00A247C4" w:rsidP="00CA0C46"/>
        </w:tc>
        <w:tc>
          <w:tcPr>
            <w:tcW w:w="1157" w:type="dxa"/>
          </w:tcPr>
          <w:p w14:paraId="333B1216" w14:textId="77777777" w:rsidR="00A247C4" w:rsidRDefault="00A247C4" w:rsidP="00CA0C46"/>
        </w:tc>
        <w:tc>
          <w:tcPr>
            <w:tcW w:w="1348" w:type="dxa"/>
          </w:tcPr>
          <w:p w14:paraId="7C31B419" w14:textId="77777777" w:rsidR="00A247C4" w:rsidRDefault="00A247C4" w:rsidP="00CA0C46"/>
        </w:tc>
        <w:tc>
          <w:tcPr>
            <w:tcW w:w="1158" w:type="dxa"/>
          </w:tcPr>
          <w:p w14:paraId="19D728AF" w14:textId="77777777" w:rsidR="00A247C4" w:rsidRDefault="00A247C4" w:rsidP="00CA0C46"/>
        </w:tc>
        <w:tc>
          <w:tcPr>
            <w:tcW w:w="1378" w:type="dxa"/>
          </w:tcPr>
          <w:p w14:paraId="6E406FF4" w14:textId="77777777" w:rsidR="00A247C4" w:rsidRDefault="00A247C4" w:rsidP="00CA0C46"/>
        </w:tc>
      </w:tr>
      <w:tr w:rsidR="00A247C4" w14:paraId="695BAF86" w14:textId="77777777" w:rsidTr="00CA0C46">
        <w:tc>
          <w:tcPr>
            <w:tcW w:w="2110" w:type="dxa"/>
          </w:tcPr>
          <w:p w14:paraId="47D9ECAA" w14:textId="77777777" w:rsidR="00A247C4" w:rsidRDefault="00A247C4" w:rsidP="00CA0C46">
            <w:r>
              <w:t>Cares for patients with chronic conditions</w:t>
            </w:r>
          </w:p>
        </w:tc>
        <w:tc>
          <w:tcPr>
            <w:tcW w:w="1390" w:type="dxa"/>
          </w:tcPr>
          <w:p w14:paraId="0E591ED0" w14:textId="77777777" w:rsidR="00A247C4" w:rsidRDefault="00A247C4" w:rsidP="00CA0C46"/>
        </w:tc>
        <w:tc>
          <w:tcPr>
            <w:tcW w:w="1157" w:type="dxa"/>
          </w:tcPr>
          <w:p w14:paraId="0BFFB801" w14:textId="77777777" w:rsidR="00A247C4" w:rsidRDefault="00A247C4" w:rsidP="00CA0C46"/>
        </w:tc>
        <w:tc>
          <w:tcPr>
            <w:tcW w:w="1348" w:type="dxa"/>
          </w:tcPr>
          <w:p w14:paraId="6C42B8CE" w14:textId="77777777" w:rsidR="00A247C4" w:rsidRDefault="00A247C4" w:rsidP="00CA0C46"/>
        </w:tc>
        <w:tc>
          <w:tcPr>
            <w:tcW w:w="1158" w:type="dxa"/>
          </w:tcPr>
          <w:p w14:paraId="56B8AAC0" w14:textId="77777777" w:rsidR="00A247C4" w:rsidRDefault="00A247C4" w:rsidP="00CA0C46"/>
        </w:tc>
        <w:tc>
          <w:tcPr>
            <w:tcW w:w="1378" w:type="dxa"/>
          </w:tcPr>
          <w:p w14:paraId="057B6198" w14:textId="77777777" w:rsidR="00A247C4" w:rsidRDefault="00A247C4" w:rsidP="00CA0C46"/>
        </w:tc>
      </w:tr>
      <w:tr w:rsidR="00A247C4" w14:paraId="31798C64" w14:textId="77777777" w:rsidTr="00CA0C46">
        <w:tc>
          <w:tcPr>
            <w:tcW w:w="2110" w:type="dxa"/>
          </w:tcPr>
          <w:p w14:paraId="7D69A76E" w14:textId="77777777" w:rsidR="00A247C4" w:rsidRDefault="00A247C4" w:rsidP="00CA0C46">
            <w:r>
              <w:t>Performs specialty-appropriate procedures to meet the health care needs of individual patients, families, and communities, and is knowledgeable about procedures performed by other specialists to guide their patients’ care</w:t>
            </w:r>
          </w:p>
        </w:tc>
        <w:tc>
          <w:tcPr>
            <w:tcW w:w="1390" w:type="dxa"/>
          </w:tcPr>
          <w:p w14:paraId="59491B8C" w14:textId="77777777" w:rsidR="00A247C4" w:rsidRDefault="00A247C4" w:rsidP="00CA0C46"/>
        </w:tc>
        <w:tc>
          <w:tcPr>
            <w:tcW w:w="1157" w:type="dxa"/>
          </w:tcPr>
          <w:p w14:paraId="64B2BBF9" w14:textId="77777777" w:rsidR="00A247C4" w:rsidRDefault="00A247C4" w:rsidP="00CA0C46"/>
        </w:tc>
        <w:tc>
          <w:tcPr>
            <w:tcW w:w="1348" w:type="dxa"/>
          </w:tcPr>
          <w:p w14:paraId="37E231CC" w14:textId="77777777" w:rsidR="00A247C4" w:rsidRDefault="00A247C4" w:rsidP="00CA0C46"/>
        </w:tc>
        <w:tc>
          <w:tcPr>
            <w:tcW w:w="1158" w:type="dxa"/>
          </w:tcPr>
          <w:p w14:paraId="7B9D3FFD" w14:textId="77777777" w:rsidR="00A247C4" w:rsidRDefault="00A247C4" w:rsidP="00CA0C46"/>
        </w:tc>
        <w:tc>
          <w:tcPr>
            <w:tcW w:w="1378" w:type="dxa"/>
          </w:tcPr>
          <w:p w14:paraId="5AACC7CB" w14:textId="77777777" w:rsidR="00A247C4" w:rsidRDefault="00A247C4" w:rsidP="00CA0C46"/>
        </w:tc>
      </w:tr>
      <w:tr w:rsidR="00A247C4" w:rsidRPr="00494A2F" w14:paraId="52198017" w14:textId="77777777" w:rsidTr="00CA0C46">
        <w:tc>
          <w:tcPr>
            <w:tcW w:w="2110" w:type="dxa"/>
          </w:tcPr>
          <w:p w14:paraId="1F0BA369" w14:textId="77777777" w:rsidR="00A247C4" w:rsidRPr="00494A2F" w:rsidRDefault="00A247C4" w:rsidP="00CA0C46">
            <w:pPr>
              <w:rPr>
                <w:b/>
                <w:bCs/>
              </w:rPr>
            </w:pPr>
            <w:r w:rsidRPr="00494A2F">
              <w:rPr>
                <w:b/>
                <w:bCs/>
              </w:rPr>
              <w:t>MEDICAL KNOWLEDGE</w:t>
            </w:r>
          </w:p>
        </w:tc>
        <w:tc>
          <w:tcPr>
            <w:tcW w:w="1390" w:type="dxa"/>
          </w:tcPr>
          <w:p w14:paraId="1C88A6C6" w14:textId="77777777" w:rsidR="00A247C4" w:rsidRPr="00494A2F" w:rsidRDefault="00A247C4" w:rsidP="00CA0C46">
            <w:pPr>
              <w:rPr>
                <w:b/>
                <w:bCs/>
              </w:rPr>
            </w:pPr>
          </w:p>
        </w:tc>
        <w:tc>
          <w:tcPr>
            <w:tcW w:w="1157" w:type="dxa"/>
          </w:tcPr>
          <w:p w14:paraId="4172B32D" w14:textId="77777777" w:rsidR="00A247C4" w:rsidRPr="00494A2F" w:rsidRDefault="00A247C4" w:rsidP="00CA0C46">
            <w:pPr>
              <w:rPr>
                <w:b/>
                <w:bCs/>
              </w:rPr>
            </w:pPr>
          </w:p>
        </w:tc>
        <w:tc>
          <w:tcPr>
            <w:tcW w:w="1348" w:type="dxa"/>
          </w:tcPr>
          <w:p w14:paraId="6850967E" w14:textId="77777777" w:rsidR="00A247C4" w:rsidRPr="00494A2F" w:rsidRDefault="00A247C4" w:rsidP="00CA0C46">
            <w:pPr>
              <w:rPr>
                <w:b/>
                <w:bCs/>
              </w:rPr>
            </w:pPr>
          </w:p>
        </w:tc>
        <w:tc>
          <w:tcPr>
            <w:tcW w:w="1158" w:type="dxa"/>
          </w:tcPr>
          <w:p w14:paraId="76AA551C" w14:textId="77777777" w:rsidR="00A247C4" w:rsidRPr="00494A2F" w:rsidRDefault="00A247C4" w:rsidP="00CA0C46">
            <w:pPr>
              <w:rPr>
                <w:b/>
                <w:bCs/>
              </w:rPr>
            </w:pPr>
          </w:p>
        </w:tc>
        <w:tc>
          <w:tcPr>
            <w:tcW w:w="1378" w:type="dxa"/>
          </w:tcPr>
          <w:p w14:paraId="7F8FFE3E" w14:textId="77777777" w:rsidR="00A247C4" w:rsidRPr="00494A2F" w:rsidRDefault="00A247C4" w:rsidP="00CA0C46">
            <w:pPr>
              <w:rPr>
                <w:b/>
                <w:bCs/>
              </w:rPr>
            </w:pPr>
          </w:p>
        </w:tc>
      </w:tr>
      <w:tr w:rsidR="00A247C4" w14:paraId="60BC11D2" w14:textId="77777777" w:rsidTr="00CA0C46">
        <w:tc>
          <w:tcPr>
            <w:tcW w:w="2110" w:type="dxa"/>
          </w:tcPr>
          <w:p w14:paraId="3753DE07" w14:textId="77777777" w:rsidR="00A247C4" w:rsidRDefault="00A247C4" w:rsidP="00CA0C46">
            <w:r>
              <w:t>Recognizes, synthesizes, and integrates medical knowledge into clinical decision making</w:t>
            </w:r>
          </w:p>
        </w:tc>
        <w:tc>
          <w:tcPr>
            <w:tcW w:w="1390" w:type="dxa"/>
          </w:tcPr>
          <w:p w14:paraId="27798D0F" w14:textId="77777777" w:rsidR="00A247C4" w:rsidRDefault="00A247C4" w:rsidP="00CA0C46"/>
        </w:tc>
        <w:tc>
          <w:tcPr>
            <w:tcW w:w="1157" w:type="dxa"/>
          </w:tcPr>
          <w:p w14:paraId="7D253C1B" w14:textId="77777777" w:rsidR="00A247C4" w:rsidRDefault="00A247C4" w:rsidP="00CA0C46"/>
        </w:tc>
        <w:tc>
          <w:tcPr>
            <w:tcW w:w="1348" w:type="dxa"/>
          </w:tcPr>
          <w:p w14:paraId="187FD8D6" w14:textId="77777777" w:rsidR="00A247C4" w:rsidRDefault="00A247C4" w:rsidP="00CA0C46"/>
        </w:tc>
        <w:tc>
          <w:tcPr>
            <w:tcW w:w="1158" w:type="dxa"/>
          </w:tcPr>
          <w:p w14:paraId="7BAE5B7C" w14:textId="77777777" w:rsidR="00A247C4" w:rsidRDefault="00A247C4" w:rsidP="00CA0C46"/>
        </w:tc>
        <w:tc>
          <w:tcPr>
            <w:tcW w:w="1378" w:type="dxa"/>
          </w:tcPr>
          <w:p w14:paraId="6AF8AAC4" w14:textId="77777777" w:rsidR="00A247C4" w:rsidRDefault="00A247C4" w:rsidP="00CA0C46"/>
        </w:tc>
      </w:tr>
      <w:tr w:rsidR="00A247C4" w14:paraId="32064316" w14:textId="77777777" w:rsidTr="00CA0C46">
        <w:tc>
          <w:tcPr>
            <w:tcW w:w="2110" w:type="dxa"/>
          </w:tcPr>
          <w:p w14:paraId="2A047F6E" w14:textId="77777777" w:rsidR="00A247C4" w:rsidRDefault="00A247C4" w:rsidP="00CA0C46">
            <w:r>
              <w:t>Applies critical thinking skills in patient care</w:t>
            </w:r>
          </w:p>
        </w:tc>
        <w:tc>
          <w:tcPr>
            <w:tcW w:w="1390" w:type="dxa"/>
          </w:tcPr>
          <w:p w14:paraId="09996625" w14:textId="77777777" w:rsidR="00A247C4" w:rsidRDefault="00A247C4" w:rsidP="00CA0C46"/>
        </w:tc>
        <w:tc>
          <w:tcPr>
            <w:tcW w:w="1157" w:type="dxa"/>
          </w:tcPr>
          <w:p w14:paraId="5CF06258" w14:textId="77777777" w:rsidR="00A247C4" w:rsidRDefault="00A247C4" w:rsidP="00CA0C46"/>
        </w:tc>
        <w:tc>
          <w:tcPr>
            <w:tcW w:w="1348" w:type="dxa"/>
          </w:tcPr>
          <w:p w14:paraId="0CF9C00F" w14:textId="77777777" w:rsidR="00A247C4" w:rsidRDefault="00A247C4" w:rsidP="00CA0C46"/>
        </w:tc>
        <w:tc>
          <w:tcPr>
            <w:tcW w:w="1158" w:type="dxa"/>
          </w:tcPr>
          <w:p w14:paraId="6449BD1D" w14:textId="77777777" w:rsidR="00A247C4" w:rsidRDefault="00A247C4" w:rsidP="00CA0C46"/>
        </w:tc>
        <w:tc>
          <w:tcPr>
            <w:tcW w:w="1378" w:type="dxa"/>
          </w:tcPr>
          <w:p w14:paraId="7BE8EE2E" w14:textId="77777777" w:rsidR="00A247C4" w:rsidRDefault="00A247C4" w:rsidP="00CA0C46"/>
        </w:tc>
      </w:tr>
      <w:tr w:rsidR="00A247C4" w:rsidRPr="00494A2F" w14:paraId="171FCB36" w14:textId="77777777" w:rsidTr="00CA0C46">
        <w:tc>
          <w:tcPr>
            <w:tcW w:w="2110" w:type="dxa"/>
          </w:tcPr>
          <w:p w14:paraId="35487DE2" w14:textId="77777777" w:rsidR="00A247C4" w:rsidRPr="00494A2F" w:rsidRDefault="00A247C4" w:rsidP="00CA0C46">
            <w:pPr>
              <w:rPr>
                <w:b/>
                <w:bCs/>
              </w:rPr>
            </w:pPr>
            <w:r w:rsidRPr="00494A2F">
              <w:rPr>
                <w:b/>
                <w:bCs/>
              </w:rPr>
              <w:t>SYSTEMS-BASED PRACTICE</w:t>
            </w:r>
          </w:p>
        </w:tc>
        <w:tc>
          <w:tcPr>
            <w:tcW w:w="1390" w:type="dxa"/>
          </w:tcPr>
          <w:p w14:paraId="3912073E" w14:textId="77777777" w:rsidR="00A247C4" w:rsidRPr="00494A2F" w:rsidRDefault="00A247C4" w:rsidP="00CA0C46">
            <w:pPr>
              <w:rPr>
                <w:b/>
                <w:bCs/>
              </w:rPr>
            </w:pPr>
          </w:p>
        </w:tc>
        <w:tc>
          <w:tcPr>
            <w:tcW w:w="1157" w:type="dxa"/>
          </w:tcPr>
          <w:p w14:paraId="03AC9B96" w14:textId="77777777" w:rsidR="00A247C4" w:rsidRPr="00494A2F" w:rsidRDefault="00A247C4" w:rsidP="00CA0C46">
            <w:pPr>
              <w:rPr>
                <w:b/>
                <w:bCs/>
              </w:rPr>
            </w:pPr>
          </w:p>
        </w:tc>
        <w:tc>
          <w:tcPr>
            <w:tcW w:w="1348" w:type="dxa"/>
          </w:tcPr>
          <w:p w14:paraId="0FD9769A" w14:textId="77777777" w:rsidR="00A247C4" w:rsidRPr="00494A2F" w:rsidRDefault="00A247C4" w:rsidP="00CA0C46">
            <w:pPr>
              <w:rPr>
                <w:b/>
                <w:bCs/>
              </w:rPr>
            </w:pPr>
          </w:p>
        </w:tc>
        <w:tc>
          <w:tcPr>
            <w:tcW w:w="1158" w:type="dxa"/>
          </w:tcPr>
          <w:p w14:paraId="24A7B2C3" w14:textId="77777777" w:rsidR="00A247C4" w:rsidRPr="00494A2F" w:rsidRDefault="00A247C4" w:rsidP="00CA0C46">
            <w:pPr>
              <w:rPr>
                <w:b/>
                <w:bCs/>
              </w:rPr>
            </w:pPr>
          </w:p>
        </w:tc>
        <w:tc>
          <w:tcPr>
            <w:tcW w:w="1378" w:type="dxa"/>
          </w:tcPr>
          <w:p w14:paraId="50819AE3" w14:textId="77777777" w:rsidR="00A247C4" w:rsidRPr="00494A2F" w:rsidRDefault="00A247C4" w:rsidP="00CA0C46">
            <w:pPr>
              <w:rPr>
                <w:b/>
                <w:bCs/>
              </w:rPr>
            </w:pPr>
          </w:p>
        </w:tc>
      </w:tr>
      <w:tr w:rsidR="00A247C4" w14:paraId="45AA6709" w14:textId="77777777" w:rsidTr="00CA0C46">
        <w:tc>
          <w:tcPr>
            <w:tcW w:w="2110" w:type="dxa"/>
          </w:tcPr>
          <w:p w14:paraId="39C39ACD" w14:textId="77777777" w:rsidR="00A247C4" w:rsidRDefault="00A247C4" w:rsidP="00CA0C46">
            <w:r>
              <w:t xml:space="preserve">Promotes cost-conscious and efficient medical </w:t>
            </w:r>
            <w:r>
              <w:lastRenderedPageBreak/>
              <w:t>care and resource utilization</w:t>
            </w:r>
          </w:p>
        </w:tc>
        <w:tc>
          <w:tcPr>
            <w:tcW w:w="1390" w:type="dxa"/>
          </w:tcPr>
          <w:p w14:paraId="20168F8E" w14:textId="77777777" w:rsidR="00A247C4" w:rsidRDefault="00A247C4" w:rsidP="00CA0C46"/>
        </w:tc>
        <w:tc>
          <w:tcPr>
            <w:tcW w:w="1157" w:type="dxa"/>
          </w:tcPr>
          <w:p w14:paraId="1C8DEF57" w14:textId="77777777" w:rsidR="00A247C4" w:rsidRDefault="00A247C4" w:rsidP="00CA0C46"/>
        </w:tc>
        <w:tc>
          <w:tcPr>
            <w:tcW w:w="1348" w:type="dxa"/>
          </w:tcPr>
          <w:p w14:paraId="0C238B4A" w14:textId="77777777" w:rsidR="00A247C4" w:rsidRDefault="00A247C4" w:rsidP="00CA0C46"/>
        </w:tc>
        <w:tc>
          <w:tcPr>
            <w:tcW w:w="1158" w:type="dxa"/>
          </w:tcPr>
          <w:p w14:paraId="4AA34F94" w14:textId="77777777" w:rsidR="00A247C4" w:rsidRDefault="00A247C4" w:rsidP="00CA0C46"/>
        </w:tc>
        <w:tc>
          <w:tcPr>
            <w:tcW w:w="1378" w:type="dxa"/>
          </w:tcPr>
          <w:p w14:paraId="7630B55B" w14:textId="77777777" w:rsidR="00A247C4" w:rsidRDefault="00A247C4" w:rsidP="00CA0C46"/>
        </w:tc>
      </w:tr>
      <w:tr w:rsidR="00A247C4" w:rsidRPr="00494A2F" w14:paraId="5BA1F1ED" w14:textId="77777777" w:rsidTr="00CA0C46">
        <w:tc>
          <w:tcPr>
            <w:tcW w:w="2110" w:type="dxa"/>
          </w:tcPr>
          <w:p w14:paraId="353F8B3A" w14:textId="77777777" w:rsidR="00A247C4" w:rsidRPr="00494A2F" w:rsidRDefault="00A247C4" w:rsidP="00CA0C46">
            <w:pPr>
              <w:rPr>
                <w:b/>
                <w:bCs/>
              </w:rPr>
            </w:pPr>
            <w:r w:rsidRPr="00494A2F">
              <w:rPr>
                <w:b/>
                <w:bCs/>
              </w:rPr>
              <w:t>PRACTICE-BASED LEARNING AND IMPROVEMENT</w:t>
            </w:r>
          </w:p>
        </w:tc>
        <w:tc>
          <w:tcPr>
            <w:tcW w:w="1390" w:type="dxa"/>
          </w:tcPr>
          <w:p w14:paraId="61CD0A6F" w14:textId="77777777" w:rsidR="00A247C4" w:rsidRPr="00494A2F" w:rsidRDefault="00A247C4" w:rsidP="00CA0C46">
            <w:pPr>
              <w:rPr>
                <w:b/>
                <w:bCs/>
              </w:rPr>
            </w:pPr>
          </w:p>
        </w:tc>
        <w:tc>
          <w:tcPr>
            <w:tcW w:w="1157" w:type="dxa"/>
          </w:tcPr>
          <w:p w14:paraId="1216206A" w14:textId="77777777" w:rsidR="00A247C4" w:rsidRPr="00494A2F" w:rsidRDefault="00A247C4" w:rsidP="00CA0C46">
            <w:pPr>
              <w:rPr>
                <w:b/>
                <w:bCs/>
              </w:rPr>
            </w:pPr>
          </w:p>
        </w:tc>
        <w:tc>
          <w:tcPr>
            <w:tcW w:w="1348" w:type="dxa"/>
          </w:tcPr>
          <w:p w14:paraId="75E63F0C" w14:textId="77777777" w:rsidR="00A247C4" w:rsidRPr="00494A2F" w:rsidRDefault="00A247C4" w:rsidP="00CA0C46">
            <w:pPr>
              <w:rPr>
                <w:b/>
                <w:bCs/>
              </w:rPr>
            </w:pPr>
          </w:p>
        </w:tc>
        <w:tc>
          <w:tcPr>
            <w:tcW w:w="1158" w:type="dxa"/>
          </w:tcPr>
          <w:p w14:paraId="1D0DA693" w14:textId="77777777" w:rsidR="00A247C4" w:rsidRPr="00494A2F" w:rsidRDefault="00A247C4" w:rsidP="00CA0C46">
            <w:pPr>
              <w:rPr>
                <w:b/>
                <w:bCs/>
              </w:rPr>
            </w:pPr>
          </w:p>
        </w:tc>
        <w:tc>
          <w:tcPr>
            <w:tcW w:w="1378" w:type="dxa"/>
          </w:tcPr>
          <w:p w14:paraId="2FBC0894" w14:textId="77777777" w:rsidR="00A247C4" w:rsidRPr="00494A2F" w:rsidRDefault="00A247C4" w:rsidP="00CA0C46">
            <w:pPr>
              <w:rPr>
                <w:b/>
                <w:bCs/>
              </w:rPr>
            </w:pPr>
          </w:p>
        </w:tc>
      </w:tr>
      <w:tr w:rsidR="00A247C4" w14:paraId="11DBEAF1" w14:textId="77777777" w:rsidTr="00CA0C46">
        <w:tc>
          <w:tcPr>
            <w:tcW w:w="2110" w:type="dxa"/>
          </w:tcPr>
          <w:p w14:paraId="6ECAFAF8" w14:textId="77777777" w:rsidR="00A247C4" w:rsidRDefault="00A247C4" w:rsidP="00CA0C46">
            <w:r>
              <w:t>Locates, appraises, and assimilates evidence from scientific studies related to the patients’ health problems, using evidence-based medicine</w:t>
            </w:r>
          </w:p>
        </w:tc>
        <w:tc>
          <w:tcPr>
            <w:tcW w:w="1390" w:type="dxa"/>
          </w:tcPr>
          <w:p w14:paraId="7C0AEF2E" w14:textId="77777777" w:rsidR="00A247C4" w:rsidRDefault="00A247C4" w:rsidP="00CA0C46"/>
        </w:tc>
        <w:tc>
          <w:tcPr>
            <w:tcW w:w="1157" w:type="dxa"/>
          </w:tcPr>
          <w:p w14:paraId="4A86B7EA" w14:textId="77777777" w:rsidR="00A247C4" w:rsidRDefault="00A247C4" w:rsidP="00CA0C46"/>
        </w:tc>
        <w:tc>
          <w:tcPr>
            <w:tcW w:w="1348" w:type="dxa"/>
          </w:tcPr>
          <w:p w14:paraId="2D4A5DC2" w14:textId="77777777" w:rsidR="00A247C4" w:rsidRDefault="00A247C4" w:rsidP="00CA0C46"/>
        </w:tc>
        <w:tc>
          <w:tcPr>
            <w:tcW w:w="1158" w:type="dxa"/>
          </w:tcPr>
          <w:p w14:paraId="18FB9579" w14:textId="77777777" w:rsidR="00A247C4" w:rsidRDefault="00A247C4" w:rsidP="00CA0C46"/>
        </w:tc>
        <w:tc>
          <w:tcPr>
            <w:tcW w:w="1378" w:type="dxa"/>
          </w:tcPr>
          <w:p w14:paraId="06A20D11" w14:textId="77777777" w:rsidR="00A247C4" w:rsidRDefault="00A247C4" w:rsidP="00CA0C46"/>
        </w:tc>
      </w:tr>
      <w:tr w:rsidR="00A247C4" w:rsidRPr="00494A2F" w14:paraId="1D027F2E" w14:textId="77777777" w:rsidTr="00CA0C46">
        <w:tc>
          <w:tcPr>
            <w:tcW w:w="2110" w:type="dxa"/>
          </w:tcPr>
          <w:p w14:paraId="3CD0E802" w14:textId="77777777" w:rsidR="00A247C4" w:rsidRPr="00494A2F" w:rsidRDefault="00A247C4" w:rsidP="00CA0C46">
            <w:pPr>
              <w:rPr>
                <w:b/>
                <w:bCs/>
              </w:rPr>
            </w:pPr>
            <w:r w:rsidRPr="00494A2F">
              <w:rPr>
                <w:b/>
                <w:bCs/>
              </w:rPr>
              <w:t>PROFESSIONALISM</w:t>
            </w:r>
          </w:p>
        </w:tc>
        <w:tc>
          <w:tcPr>
            <w:tcW w:w="1390" w:type="dxa"/>
          </w:tcPr>
          <w:p w14:paraId="35616101" w14:textId="77777777" w:rsidR="00A247C4" w:rsidRPr="00494A2F" w:rsidRDefault="00A247C4" w:rsidP="00CA0C46">
            <w:pPr>
              <w:rPr>
                <w:b/>
                <w:bCs/>
              </w:rPr>
            </w:pPr>
          </w:p>
        </w:tc>
        <w:tc>
          <w:tcPr>
            <w:tcW w:w="1157" w:type="dxa"/>
          </w:tcPr>
          <w:p w14:paraId="73D339C1" w14:textId="77777777" w:rsidR="00A247C4" w:rsidRPr="00494A2F" w:rsidRDefault="00A247C4" w:rsidP="00CA0C46">
            <w:pPr>
              <w:rPr>
                <w:b/>
                <w:bCs/>
              </w:rPr>
            </w:pPr>
          </w:p>
        </w:tc>
        <w:tc>
          <w:tcPr>
            <w:tcW w:w="1348" w:type="dxa"/>
          </w:tcPr>
          <w:p w14:paraId="095B8B84" w14:textId="77777777" w:rsidR="00A247C4" w:rsidRPr="00494A2F" w:rsidRDefault="00A247C4" w:rsidP="00CA0C46">
            <w:pPr>
              <w:rPr>
                <w:b/>
                <w:bCs/>
              </w:rPr>
            </w:pPr>
          </w:p>
        </w:tc>
        <w:tc>
          <w:tcPr>
            <w:tcW w:w="1158" w:type="dxa"/>
          </w:tcPr>
          <w:p w14:paraId="1803F7BC" w14:textId="77777777" w:rsidR="00A247C4" w:rsidRPr="00494A2F" w:rsidRDefault="00A247C4" w:rsidP="00CA0C46">
            <w:pPr>
              <w:rPr>
                <w:b/>
                <w:bCs/>
              </w:rPr>
            </w:pPr>
          </w:p>
        </w:tc>
        <w:tc>
          <w:tcPr>
            <w:tcW w:w="1378" w:type="dxa"/>
          </w:tcPr>
          <w:p w14:paraId="6B43A449" w14:textId="77777777" w:rsidR="00A247C4" w:rsidRPr="00494A2F" w:rsidRDefault="00A247C4" w:rsidP="00CA0C46">
            <w:pPr>
              <w:rPr>
                <w:b/>
                <w:bCs/>
              </w:rPr>
            </w:pPr>
          </w:p>
        </w:tc>
      </w:tr>
      <w:tr w:rsidR="00A247C4" w14:paraId="4826EB6D" w14:textId="77777777" w:rsidTr="00CA0C46">
        <w:tc>
          <w:tcPr>
            <w:tcW w:w="2110" w:type="dxa"/>
          </w:tcPr>
          <w:p w14:paraId="03D5C887" w14:textId="77777777" w:rsidR="00A247C4" w:rsidRDefault="00A247C4" w:rsidP="00CA0C46">
            <w:r>
              <w:t>Maintains appropriate and professional behavior</w:t>
            </w:r>
          </w:p>
        </w:tc>
        <w:tc>
          <w:tcPr>
            <w:tcW w:w="1390" w:type="dxa"/>
          </w:tcPr>
          <w:p w14:paraId="3B7A9B17" w14:textId="77777777" w:rsidR="00A247C4" w:rsidRDefault="00A247C4" w:rsidP="00CA0C46"/>
        </w:tc>
        <w:tc>
          <w:tcPr>
            <w:tcW w:w="1157" w:type="dxa"/>
          </w:tcPr>
          <w:p w14:paraId="699C9619" w14:textId="77777777" w:rsidR="00A247C4" w:rsidRDefault="00A247C4" w:rsidP="00CA0C46"/>
        </w:tc>
        <w:tc>
          <w:tcPr>
            <w:tcW w:w="1348" w:type="dxa"/>
          </w:tcPr>
          <w:p w14:paraId="373727A2" w14:textId="77777777" w:rsidR="00A247C4" w:rsidRDefault="00A247C4" w:rsidP="00CA0C46"/>
        </w:tc>
        <w:tc>
          <w:tcPr>
            <w:tcW w:w="1158" w:type="dxa"/>
          </w:tcPr>
          <w:p w14:paraId="59F83091" w14:textId="77777777" w:rsidR="00A247C4" w:rsidRDefault="00A247C4" w:rsidP="00CA0C46"/>
        </w:tc>
        <w:tc>
          <w:tcPr>
            <w:tcW w:w="1378" w:type="dxa"/>
          </w:tcPr>
          <w:p w14:paraId="216C05CA" w14:textId="77777777" w:rsidR="00A247C4" w:rsidRDefault="00A247C4" w:rsidP="00CA0C46"/>
        </w:tc>
      </w:tr>
      <w:tr w:rsidR="00A247C4" w14:paraId="7A64D3C8" w14:textId="77777777" w:rsidTr="00CA0C46">
        <w:tc>
          <w:tcPr>
            <w:tcW w:w="2110" w:type="dxa"/>
          </w:tcPr>
          <w:p w14:paraId="182294A9" w14:textId="77777777" w:rsidR="00A247C4" w:rsidRDefault="00A247C4" w:rsidP="00CA0C46">
            <w:r>
              <w:t>Demonstrates humanism and cultural proficiency</w:t>
            </w:r>
          </w:p>
        </w:tc>
        <w:tc>
          <w:tcPr>
            <w:tcW w:w="1390" w:type="dxa"/>
          </w:tcPr>
          <w:p w14:paraId="01ADC5A1" w14:textId="77777777" w:rsidR="00A247C4" w:rsidRDefault="00A247C4" w:rsidP="00CA0C46"/>
        </w:tc>
        <w:tc>
          <w:tcPr>
            <w:tcW w:w="1157" w:type="dxa"/>
          </w:tcPr>
          <w:p w14:paraId="028367BE" w14:textId="77777777" w:rsidR="00A247C4" w:rsidRDefault="00A247C4" w:rsidP="00CA0C46"/>
        </w:tc>
        <w:tc>
          <w:tcPr>
            <w:tcW w:w="1348" w:type="dxa"/>
          </w:tcPr>
          <w:p w14:paraId="062F84A0" w14:textId="77777777" w:rsidR="00A247C4" w:rsidRDefault="00A247C4" w:rsidP="00CA0C46"/>
        </w:tc>
        <w:tc>
          <w:tcPr>
            <w:tcW w:w="1158" w:type="dxa"/>
          </w:tcPr>
          <w:p w14:paraId="67FF92C2" w14:textId="77777777" w:rsidR="00A247C4" w:rsidRDefault="00A247C4" w:rsidP="00CA0C46"/>
        </w:tc>
        <w:tc>
          <w:tcPr>
            <w:tcW w:w="1378" w:type="dxa"/>
          </w:tcPr>
          <w:p w14:paraId="52AE0E3B" w14:textId="77777777" w:rsidR="00A247C4" w:rsidRDefault="00A247C4" w:rsidP="00CA0C46"/>
        </w:tc>
      </w:tr>
      <w:tr w:rsidR="00A247C4" w:rsidRPr="00494A2F" w14:paraId="1658F0F5" w14:textId="77777777" w:rsidTr="00CA0C46">
        <w:tc>
          <w:tcPr>
            <w:tcW w:w="2110" w:type="dxa"/>
          </w:tcPr>
          <w:p w14:paraId="091DA482" w14:textId="77777777" w:rsidR="00A247C4" w:rsidRPr="00494A2F" w:rsidRDefault="00A247C4" w:rsidP="00CA0C46">
            <w:pPr>
              <w:rPr>
                <w:b/>
                <w:bCs/>
              </w:rPr>
            </w:pPr>
            <w:r w:rsidRPr="00494A2F">
              <w:rPr>
                <w:b/>
                <w:bCs/>
              </w:rPr>
              <w:t>COMMUNICATION</w:t>
            </w:r>
          </w:p>
        </w:tc>
        <w:tc>
          <w:tcPr>
            <w:tcW w:w="1390" w:type="dxa"/>
          </w:tcPr>
          <w:p w14:paraId="513CC4A6" w14:textId="77777777" w:rsidR="00A247C4" w:rsidRPr="00494A2F" w:rsidRDefault="00A247C4" w:rsidP="00CA0C46">
            <w:pPr>
              <w:rPr>
                <w:b/>
                <w:bCs/>
              </w:rPr>
            </w:pPr>
          </w:p>
        </w:tc>
        <w:tc>
          <w:tcPr>
            <w:tcW w:w="1157" w:type="dxa"/>
          </w:tcPr>
          <w:p w14:paraId="235101B4" w14:textId="77777777" w:rsidR="00A247C4" w:rsidRPr="00494A2F" w:rsidRDefault="00A247C4" w:rsidP="00CA0C46">
            <w:pPr>
              <w:rPr>
                <w:b/>
                <w:bCs/>
              </w:rPr>
            </w:pPr>
          </w:p>
        </w:tc>
        <w:tc>
          <w:tcPr>
            <w:tcW w:w="1348" w:type="dxa"/>
          </w:tcPr>
          <w:p w14:paraId="75BB115B" w14:textId="77777777" w:rsidR="00A247C4" w:rsidRPr="00494A2F" w:rsidRDefault="00A247C4" w:rsidP="00CA0C46">
            <w:pPr>
              <w:rPr>
                <w:b/>
                <w:bCs/>
              </w:rPr>
            </w:pPr>
          </w:p>
        </w:tc>
        <w:tc>
          <w:tcPr>
            <w:tcW w:w="1158" w:type="dxa"/>
          </w:tcPr>
          <w:p w14:paraId="2495CE64" w14:textId="77777777" w:rsidR="00A247C4" w:rsidRPr="00494A2F" w:rsidRDefault="00A247C4" w:rsidP="00CA0C46">
            <w:pPr>
              <w:rPr>
                <w:b/>
                <w:bCs/>
              </w:rPr>
            </w:pPr>
          </w:p>
        </w:tc>
        <w:tc>
          <w:tcPr>
            <w:tcW w:w="1378" w:type="dxa"/>
          </w:tcPr>
          <w:p w14:paraId="221B8F66" w14:textId="77777777" w:rsidR="00A247C4" w:rsidRPr="00494A2F" w:rsidRDefault="00A247C4" w:rsidP="00CA0C46">
            <w:pPr>
              <w:rPr>
                <w:b/>
                <w:bCs/>
              </w:rPr>
            </w:pPr>
          </w:p>
        </w:tc>
      </w:tr>
      <w:tr w:rsidR="00A247C4" w14:paraId="3F50A11A" w14:textId="77777777" w:rsidTr="00CA0C46">
        <w:tc>
          <w:tcPr>
            <w:tcW w:w="2110" w:type="dxa"/>
          </w:tcPr>
          <w:p w14:paraId="6D20A39E" w14:textId="77777777" w:rsidR="00A247C4" w:rsidRDefault="00A247C4" w:rsidP="00CA0C46">
            <w:r>
              <w:t>Communicates and collaborates effectively with physicians, other health professionals, and healthcare teams</w:t>
            </w:r>
          </w:p>
        </w:tc>
        <w:tc>
          <w:tcPr>
            <w:tcW w:w="1390" w:type="dxa"/>
          </w:tcPr>
          <w:p w14:paraId="1831E295" w14:textId="77777777" w:rsidR="00A247C4" w:rsidRDefault="00A247C4" w:rsidP="00CA0C46"/>
        </w:tc>
        <w:tc>
          <w:tcPr>
            <w:tcW w:w="1157" w:type="dxa"/>
          </w:tcPr>
          <w:p w14:paraId="4CCE1D1C" w14:textId="77777777" w:rsidR="00A247C4" w:rsidRDefault="00A247C4" w:rsidP="00CA0C46"/>
        </w:tc>
        <w:tc>
          <w:tcPr>
            <w:tcW w:w="1348" w:type="dxa"/>
          </w:tcPr>
          <w:p w14:paraId="1A3F90BE" w14:textId="77777777" w:rsidR="00A247C4" w:rsidRDefault="00A247C4" w:rsidP="00CA0C46"/>
        </w:tc>
        <w:tc>
          <w:tcPr>
            <w:tcW w:w="1158" w:type="dxa"/>
          </w:tcPr>
          <w:p w14:paraId="13A08D23" w14:textId="77777777" w:rsidR="00A247C4" w:rsidRDefault="00A247C4" w:rsidP="00CA0C46"/>
        </w:tc>
        <w:tc>
          <w:tcPr>
            <w:tcW w:w="1378" w:type="dxa"/>
          </w:tcPr>
          <w:p w14:paraId="11532F77" w14:textId="77777777" w:rsidR="00A247C4" w:rsidRDefault="00A247C4" w:rsidP="00CA0C46"/>
        </w:tc>
      </w:tr>
      <w:tr w:rsidR="00A247C4" w:rsidRPr="00494A2F" w14:paraId="5F8270B7" w14:textId="77777777" w:rsidTr="00CA0C46">
        <w:tc>
          <w:tcPr>
            <w:tcW w:w="2110" w:type="dxa"/>
          </w:tcPr>
          <w:p w14:paraId="1341371E" w14:textId="77777777" w:rsidR="00A247C4" w:rsidRPr="00494A2F" w:rsidRDefault="00A247C4" w:rsidP="00CA0C46">
            <w:pPr>
              <w:rPr>
                <w:b/>
                <w:bCs/>
              </w:rPr>
            </w:pPr>
            <w:r w:rsidRPr="00494A2F">
              <w:rPr>
                <w:b/>
                <w:bCs/>
              </w:rPr>
              <w:t>GLOBAL ASSESSMENT</w:t>
            </w:r>
          </w:p>
        </w:tc>
        <w:tc>
          <w:tcPr>
            <w:tcW w:w="1390" w:type="dxa"/>
          </w:tcPr>
          <w:p w14:paraId="47EC371D" w14:textId="77777777" w:rsidR="00A247C4" w:rsidRPr="00494A2F" w:rsidRDefault="00A247C4" w:rsidP="00CA0C46">
            <w:pPr>
              <w:rPr>
                <w:b/>
                <w:bCs/>
              </w:rPr>
            </w:pPr>
          </w:p>
        </w:tc>
        <w:tc>
          <w:tcPr>
            <w:tcW w:w="1157" w:type="dxa"/>
          </w:tcPr>
          <w:p w14:paraId="4C0B3CBC" w14:textId="77777777" w:rsidR="00A247C4" w:rsidRPr="00494A2F" w:rsidRDefault="00A247C4" w:rsidP="00CA0C46">
            <w:pPr>
              <w:rPr>
                <w:b/>
                <w:bCs/>
              </w:rPr>
            </w:pPr>
          </w:p>
        </w:tc>
        <w:tc>
          <w:tcPr>
            <w:tcW w:w="1348" w:type="dxa"/>
          </w:tcPr>
          <w:p w14:paraId="6625D308" w14:textId="77777777" w:rsidR="00A247C4" w:rsidRPr="00494A2F" w:rsidRDefault="00A247C4" w:rsidP="00CA0C46">
            <w:pPr>
              <w:rPr>
                <w:b/>
                <w:bCs/>
              </w:rPr>
            </w:pPr>
          </w:p>
        </w:tc>
        <w:tc>
          <w:tcPr>
            <w:tcW w:w="1158" w:type="dxa"/>
          </w:tcPr>
          <w:p w14:paraId="541DD8D5" w14:textId="77777777" w:rsidR="00A247C4" w:rsidRPr="00494A2F" w:rsidRDefault="00A247C4" w:rsidP="00CA0C46">
            <w:pPr>
              <w:rPr>
                <w:b/>
                <w:bCs/>
              </w:rPr>
            </w:pPr>
          </w:p>
        </w:tc>
        <w:tc>
          <w:tcPr>
            <w:tcW w:w="1378" w:type="dxa"/>
          </w:tcPr>
          <w:p w14:paraId="1814580C" w14:textId="77777777" w:rsidR="00A247C4" w:rsidRPr="00494A2F" w:rsidRDefault="00A247C4" w:rsidP="00CA0C46">
            <w:pPr>
              <w:rPr>
                <w:b/>
                <w:bCs/>
              </w:rPr>
            </w:pPr>
          </w:p>
        </w:tc>
      </w:tr>
      <w:tr w:rsidR="00A247C4" w14:paraId="48CDE044" w14:textId="77777777" w:rsidTr="00CA0C46">
        <w:tc>
          <w:tcPr>
            <w:tcW w:w="2110" w:type="dxa"/>
          </w:tcPr>
          <w:p w14:paraId="2A2B0AB4" w14:textId="77777777" w:rsidR="00A247C4" w:rsidRDefault="00A247C4" w:rsidP="00CA0C46">
            <w:r>
              <w:t>Please provide a global assessment and recommendations for resident</w:t>
            </w:r>
          </w:p>
        </w:tc>
        <w:tc>
          <w:tcPr>
            <w:tcW w:w="1390" w:type="dxa"/>
          </w:tcPr>
          <w:p w14:paraId="50465649" w14:textId="77777777" w:rsidR="00A247C4" w:rsidRDefault="00A247C4" w:rsidP="00CA0C46"/>
        </w:tc>
        <w:tc>
          <w:tcPr>
            <w:tcW w:w="1157" w:type="dxa"/>
          </w:tcPr>
          <w:p w14:paraId="3568FF85" w14:textId="77777777" w:rsidR="00A247C4" w:rsidRDefault="00A247C4" w:rsidP="00CA0C46"/>
        </w:tc>
        <w:tc>
          <w:tcPr>
            <w:tcW w:w="1348" w:type="dxa"/>
          </w:tcPr>
          <w:p w14:paraId="181F525B" w14:textId="77777777" w:rsidR="00A247C4" w:rsidRDefault="00A247C4" w:rsidP="00CA0C46"/>
        </w:tc>
        <w:tc>
          <w:tcPr>
            <w:tcW w:w="1158" w:type="dxa"/>
          </w:tcPr>
          <w:p w14:paraId="04A73A04" w14:textId="77777777" w:rsidR="00A247C4" w:rsidRDefault="00A247C4" w:rsidP="00CA0C46"/>
        </w:tc>
        <w:tc>
          <w:tcPr>
            <w:tcW w:w="1378" w:type="dxa"/>
          </w:tcPr>
          <w:p w14:paraId="1E694D79" w14:textId="77777777" w:rsidR="00A247C4" w:rsidRDefault="00A247C4" w:rsidP="00CA0C46"/>
        </w:tc>
      </w:tr>
      <w:tr w:rsidR="00A247C4" w14:paraId="0AE26AFA" w14:textId="77777777" w:rsidTr="00CA0C46">
        <w:tc>
          <w:tcPr>
            <w:tcW w:w="2110" w:type="dxa"/>
          </w:tcPr>
          <w:p w14:paraId="1D216B38" w14:textId="77777777" w:rsidR="00A247C4" w:rsidRDefault="00A247C4" w:rsidP="00CA0C46">
            <w:r>
              <w:t>Does the resident sufficiently meet the expectations and competencies of this rotation? (Yes/No)</w:t>
            </w:r>
          </w:p>
        </w:tc>
        <w:tc>
          <w:tcPr>
            <w:tcW w:w="1390" w:type="dxa"/>
          </w:tcPr>
          <w:p w14:paraId="261B0702" w14:textId="77777777" w:rsidR="00A247C4" w:rsidRDefault="00A247C4" w:rsidP="00CA0C46"/>
        </w:tc>
        <w:tc>
          <w:tcPr>
            <w:tcW w:w="1157" w:type="dxa"/>
          </w:tcPr>
          <w:p w14:paraId="75E88C06" w14:textId="77777777" w:rsidR="00A247C4" w:rsidRDefault="00A247C4" w:rsidP="00CA0C46"/>
        </w:tc>
        <w:tc>
          <w:tcPr>
            <w:tcW w:w="1348" w:type="dxa"/>
          </w:tcPr>
          <w:p w14:paraId="7550BA23" w14:textId="77777777" w:rsidR="00A247C4" w:rsidRDefault="00A247C4" w:rsidP="00CA0C46"/>
        </w:tc>
        <w:tc>
          <w:tcPr>
            <w:tcW w:w="1158" w:type="dxa"/>
          </w:tcPr>
          <w:p w14:paraId="3501C993" w14:textId="77777777" w:rsidR="00A247C4" w:rsidRDefault="00A247C4" w:rsidP="00CA0C46"/>
        </w:tc>
        <w:tc>
          <w:tcPr>
            <w:tcW w:w="1378" w:type="dxa"/>
          </w:tcPr>
          <w:p w14:paraId="209EE5CB" w14:textId="77777777" w:rsidR="00A247C4" w:rsidRDefault="00A247C4" w:rsidP="00CA0C46"/>
        </w:tc>
      </w:tr>
    </w:tbl>
    <w:p w14:paraId="2B2E9E36" w14:textId="77777777" w:rsidR="00A247C4" w:rsidRDefault="00A247C4" w:rsidP="00A247C4"/>
    <w:p w14:paraId="78F67BC6" w14:textId="36784998" w:rsidR="00A247C4" w:rsidRDefault="00A247C4" w:rsidP="00A247C4">
      <w:pPr>
        <w:rPr>
          <w:sz w:val="23"/>
          <w:szCs w:val="23"/>
        </w:rPr>
      </w:pPr>
      <w:r>
        <w:br w:type="column"/>
      </w:r>
      <w:r>
        <w:rPr>
          <w:sz w:val="23"/>
          <w:szCs w:val="23"/>
        </w:rPr>
        <w:lastRenderedPageBreak/>
        <w:t xml:space="preserve"> </w:t>
      </w:r>
    </w:p>
    <w:p w14:paraId="60A19708" w14:textId="22B462CD" w:rsidR="0091351B" w:rsidRDefault="00B97F16" w:rsidP="00E23AA8">
      <w:pPr>
        <w:pStyle w:val="Default"/>
        <w:rPr>
          <w:sz w:val="23"/>
          <w:szCs w:val="23"/>
        </w:rPr>
      </w:pPr>
      <w:r>
        <w:rPr>
          <w:sz w:val="23"/>
          <w:szCs w:val="23"/>
        </w:rPr>
        <w:t>Links to CPME 320 and CPME 330 Documents</w:t>
      </w:r>
    </w:p>
    <w:p w14:paraId="24B532BD" w14:textId="56684963" w:rsidR="00B97F16" w:rsidRDefault="00B97F16" w:rsidP="00E23AA8">
      <w:pPr>
        <w:pStyle w:val="Default"/>
        <w:rPr>
          <w:sz w:val="23"/>
          <w:szCs w:val="23"/>
        </w:rPr>
      </w:pPr>
    </w:p>
    <w:p w14:paraId="79D434CD" w14:textId="263398FB" w:rsidR="00B97F16" w:rsidRPr="00686A95" w:rsidRDefault="00000000" w:rsidP="00E23AA8">
      <w:pPr>
        <w:pStyle w:val="Default"/>
        <w:rPr>
          <w:sz w:val="16"/>
          <w:szCs w:val="16"/>
        </w:rPr>
      </w:pPr>
      <w:hyperlink r:id="rId36" w:history="1">
        <w:r w:rsidR="00BA4A70" w:rsidRPr="00686A95">
          <w:rPr>
            <w:rStyle w:val="Hyperlink"/>
            <w:sz w:val="16"/>
            <w:szCs w:val="16"/>
          </w:rPr>
          <w:t>https://www.cpme.org/residencies/content.cfm?ItemNumber=2444&amp;navItemNumber=2245</w:t>
        </w:r>
      </w:hyperlink>
    </w:p>
    <w:p w14:paraId="0FD648ED" w14:textId="24808943" w:rsidR="00BA4A70" w:rsidRPr="00686A95" w:rsidRDefault="00BA4A70" w:rsidP="00E23AA8">
      <w:pPr>
        <w:pStyle w:val="Default"/>
        <w:rPr>
          <w:sz w:val="16"/>
          <w:szCs w:val="16"/>
        </w:rPr>
      </w:pPr>
    </w:p>
    <w:p w14:paraId="721E8C07" w14:textId="4A3A6F9D" w:rsidR="00BA4A70" w:rsidRPr="00686A95" w:rsidRDefault="00000000" w:rsidP="00E23AA8">
      <w:pPr>
        <w:pStyle w:val="Default"/>
        <w:rPr>
          <w:sz w:val="16"/>
          <w:szCs w:val="16"/>
        </w:rPr>
      </w:pPr>
      <w:hyperlink r:id="rId37" w:history="1">
        <w:r w:rsidR="00BA4A70" w:rsidRPr="00686A95">
          <w:rPr>
            <w:rStyle w:val="Hyperlink"/>
            <w:sz w:val="16"/>
            <w:szCs w:val="16"/>
          </w:rPr>
          <w:t>https://apma.cms-plus.com/files/2023-2c_CPME_320_Council_Approved_October_2022_Feb_15_edits.pdf</w:t>
        </w:r>
      </w:hyperlink>
    </w:p>
    <w:p w14:paraId="33290230" w14:textId="3ED8C28F" w:rsidR="00BA4A70" w:rsidRPr="00686A95" w:rsidRDefault="00BA4A70" w:rsidP="00E23AA8">
      <w:pPr>
        <w:pStyle w:val="Default"/>
        <w:rPr>
          <w:sz w:val="16"/>
          <w:szCs w:val="16"/>
        </w:rPr>
      </w:pPr>
    </w:p>
    <w:p w14:paraId="1547D9D7" w14:textId="77F39720" w:rsidR="00BA4A70" w:rsidRPr="00686A95" w:rsidRDefault="00000000" w:rsidP="00E23AA8">
      <w:pPr>
        <w:pStyle w:val="Default"/>
        <w:rPr>
          <w:sz w:val="16"/>
          <w:szCs w:val="16"/>
        </w:rPr>
      </w:pPr>
      <w:hyperlink r:id="rId38" w:history="1">
        <w:r w:rsidR="00BA4A70" w:rsidRPr="00686A95">
          <w:rPr>
            <w:rStyle w:val="Hyperlink"/>
            <w:sz w:val="16"/>
            <w:szCs w:val="16"/>
          </w:rPr>
          <w:t>https://www.cpme.org/files/CPME/CPME_330_Procedures_for_Approval_of_Podiatric_Medicine_and_Surgery_Residencies.pdf</w:t>
        </w:r>
      </w:hyperlink>
    </w:p>
    <w:p w14:paraId="2AA3DD9F" w14:textId="56F9AC72" w:rsidR="00BA4A70" w:rsidRPr="00686A95" w:rsidRDefault="00BA4A70" w:rsidP="00E23AA8">
      <w:pPr>
        <w:pStyle w:val="Default"/>
        <w:rPr>
          <w:sz w:val="22"/>
          <w:szCs w:val="22"/>
        </w:rPr>
      </w:pPr>
    </w:p>
    <w:p w14:paraId="43597B23" w14:textId="77777777" w:rsidR="00BA4A70" w:rsidRPr="00BF0C5A" w:rsidRDefault="00BA4A70" w:rsidP="00E23AA8">
      <w:pPr>
        <w:pStyle w:val="Default"/>
        <w:rPr>
          <w:sz w:val="23"/>
          <w:szCs w:val="23"/>
        </w:rPr>
      </w:pPr>
    </w:p>
    <w:sectPr w:rsidR="00BA4A70" w:rsidRPr="00BF0C5A" w:rsidSect="00D04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C528" w14:textId="77777777" w:rsidR="00D048FA" w:rsidRDefault="00D048FA" w:rsidP="00BF0C5A">
      <w:r>
        <w:separator/>
      </w:r>
    </w:p>
  </w:endnote>
  <w:endnote w:type="continuationSeparator" w:id="0">
    <w:p w14:paraId="25BD1EB3" w14:textId="77777777" w:rsidR="00D048FA" w:rsidRDefault="00D048FA" w:rsidP="00BF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8745" w14:textId="77777777" w:rsidR="00D048FA" w:rsidRDefault="00D048FA" w:rsidP="00BF0C5A">
      <w:r>
        <w:separator/>
      </w:r>
    </w:p>
  </w:footnote>
  <w:footnote w:type="continuationSeparator" w:id="0">
    <w:p w14:paraId="75018798" w14:textId="77777777" w:rsidR="00D048FA" w:rsidRDefault="00D048FA" w:rsidP="00BF0C5A">
      <w:r>
        <w:continuationSeparator/>
      </w:r>
    </w:p>
  </w:footnote>
  <w:footnote w:id="1">
    <w:p w14:paraId="12CDA531" w14:textId="77777777" w:rsidR="00BF0C5A" w:rsidRPr="00D31C3D" w:rsidRDefault="00BF0C5A" w:rsidP="00BF0C5A">
      <w:pPr>
        <w:pStyle w:val="FootnoteText"/>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A90"/>
    <w:multiLevelType w:val="hybridMultilevel"/>
    <w:tmpl w:val="BA7CC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19124D"/>
    <w:multiLevelType w:val="hybridMultilevel"/>
    <w:tmpl w:val="112AB422"/>
    <w:lvl w:ilvl="0" w:tplc="CB7CC8A2">
      <w:start w:val="2"/>
      <w:numFmt w:val="decimal"/>
      <w:lvlText w:val="3.%1"/>
      <w:lvlJc w:val="left"/>
      <w:pPr>
        <w:ind w:left="1080" w:hanging="360"/>
      </w:pPr>
      <w:rPr>
        <w:rFonts w:hint="default"/>
        <w:b/>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84F094AC">
      <w:start w:val="2"/>
      <w:numFmt w:val="decimal"/>
      <w:lvlText w:val="3.5.1%4."/>
      <w:lvlJc w:val="left"/>
      <w:pPr>
        <w:ind w:left="1800" w:hanging="360"/>
      </w:pPr>
      <w:rPr>
        <w:rFonts w:hint="default"/>
      </w:r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7102D15"/>
    <w:multiLevelType w:val="hybridMultilevel"/>
    <w:tmpl w:val="396C5D3A"/>
    <w:lvl w:ilvl="0" w:tplc="CA803504">
      <w:start w:val="1"/>
      <w:numFmt w:val="lowerLetter"/>
      <w:lvlText w:val="%1)"/>
      <w:lvlJc w:val="left"/>
      <w:pPr>
        <w:ind w:left="720" w:hanging="360"/>
      </w:pPr>
      <w:rPr>
        <w:rFonts w:cs="Times New Roman"/>
      </w:rPr>
    </w:lvl>
    <w:lvl w:ilvl="1" w:tplc="4E82358A">
      <w:start w:val="1"/>
      <w:numFmt w:val="lowerLetter"/>
      <w:lvlText w:val="%2."/>
      <w:lvlJc w:val="left"/>
      <w:pPr>
        <w:ind w:left="1440" w:hanging="360"/>
      </w:pPr>
      <w:rPr>
        <w:rFonts w:cs="Times New Roman"/>
      </w:rPr>
    </w:lvl>
    <w:lvl w:ilvl="2" w:tplc="464099EC">
      <w:start w:val="1"/>
      <w:numFmt w:val="lowerRoman"/>
      <w:lvlText w:val="%3."/>
      <w:lvlJc w:val="right"/>
      <w:pPr>
        <w:ind w:left="2160" w:hanging="180"/>
      </w:pPr>
      <w:rPr>
        <w:rFonts w:cs="Times New Roman"/>
      </w:rPr>
    </w:lvl>
    <w:lvl w:ilvl="3" w:tplc="834C6C84">
      <w:start w:val="1"/>
      <w:numFmt w:val="decimal"/>
      <w:lvlText w:val="%4."/>
      <w:lvlJc w:val="left"/>
      <w:pPr>
        <w:ind w:left="2880" w:hanging="360"/>
      </w:pPr>
      <w:rPr>
        <w:rFonts w:cs="Times New Roman"/>
      </w:rPr>
    </w:lvl>
    <w:lvl w:ilvl="4" w:tplc="5DF017C6">
      <w:start w:val="1"/>
      <w:numFmt w:val="lowerLetter"/>
      <w:lvlText w:val="%5."/>
      <w:lvlJc w:val="left"/>
      <w:pPr>
        <w:ind w:left="3600" w:hanging="360"/>
      </w:pPr>
      <w:rPr>
        <w:rFonts w:cs="Times New Roman"/>
      </w:rPr>
    </w:lvl>
    <w:lvl w:ilvl="5" w:tplc="6C10165A">
      <w:start w:val="1"/>
      <w:numFmt w:val="lowerRoman"/>
      <w:lvlText w:val="%6."/>
      <w:lvlJc w:val="right"/>
      <w:pPr>
        <w:ind w:left="4320" w:hanging="180"/>
      </w:pPr>
      <w:rPr>
        <w:rFonts w:cs="Times New Roman"/>
      </w:rPr>
    </w:lvl>
    <w:lvl w:ilvl="6" w:tplc="E7C0748C">
      <w:start w:val="1"/>
      <w:numFmt w:val="decimal"/>
      <w:lvlText w:val="%7."/>
      <w:lvlJc w:val="left"/>
      <w:pPr>
        <w:ind w:left="5040" w:hanging="360"/>
      </w:pPr>
      <w:rPr>
        <w:rFonts w:cs="Times New Roman"/>
      </w:rPr>
    </w:lvl>
    <w:lvl w:ilvl="7" w:tplc="7D2EB9F8">
      <w:start w:val="1"/>
      <w:numFmt w:val="lowerLetter"/>
      <w:lvlText w:val="%8."/>
      <w:lvlJc w:val="left"/>
      <w:pPr>
        <w:ind w:left="5760" w:hanging="360"/>
      </w:pPr>
      <w:rPr>
        <w:rFonts w:cs="Times New Roman"/>
      </w:rPr>
    </w:lvl>
    <w:lvl w:ilvl="8" w:tplc="06042B9C">
      <w:start w:val="1"/>
      <w:numFmt w:val="lowerRoman"/>
      <w:lvlText w:val="%9."/>
      <w:lvlJc w:val="right"/>
      <w:pPr>
        <w:ind w:left="6480" w:hanging="180"/>
      </w:pPr>
      <w:rPr>
        <w:rFonts w:cs="Times New Roman"/>
      </w:rPr>
    </w:lvl>
  </w:abstractNum>
  <w:abstractNum w:abstractNumId="3" w15:restartNumberingAfterBreak="0">
    <w:nsid w:val="08637C1D"/>
    <w:multiLevelType w:val="multilevel"/>
    <w:tmpl w:val="011860BE"/>
    <w:lvl w:ilvl="0">
      <w:start w:val="6"/>
      <w:numFmt w:val="decimal"/>
      <w:lvlText w:val="%1"/>
      <w:lvlJc w:val="left"/>
      <w:pPr>
        <w:ind w:left="360" w:hanging="360"/>
      </w:pPr>
      <w:rPr>
        <w:u w:val="single"/>
      </w:rPr>
    </w:lvl>
    <w:lvl w:ilvl="1">
      <w:start w:val="1"/>
      <w:numFmt w:val="decimal"/>
      <w:lvlText w:val="%1.%2"/>
      <w:lvlJc w:val="left"/>
      <w:pPr>
        <w:ind w:left="1080" w:hanging="360"/>
      </w:pPr>
      <w:rPr>
        <w:strike w:val="0"/>
        <w:dstrike w:val="0"/>
        <w:u w:val="none" w:color="000000"/>
        <w:effect w:val="none"/>
      </w:rPr>
    </w:lvl>
    <w:lvl w:ilvl="2">
      <w:start w:val="1"/>
      <w:numFmt w:val="decimal"/>
      <w:lvlText w:val="%1.%2.%3"/>
      <w:lvlJc w:val="left"/>
      <w:pPr>
        <w:ind w:left="2160" w:hanging="720"/>
      </w:pPr>
      <w:rPr>
        <w:u w:val="single"/>
      </w:rPr>
    </w:lvl>
    <w:lvl w:ilvl="3">
      <w:start w:val="1"/>
      <w:numFmt w:val="decimal"/>
      <w:lvlText w:val="%1.%2.%3.%4"/>
      <w:lvlJc w:val="left"/>
      <w:pPr>
        <w:ind w:left="2880" w:hanging="720"/>
      </w:pPr>
      <w:rPr>
        <w:u w:val="single"/>
      </w:rPr>
    </w:lvl>
    <w:lvl w:ilvl="4">
      <w:start w:val="1"/>
      <w:numFmt w:val="decimal"/>
      <w:lvlText w:val="%1.%2.%3.%4.%5"/>
      <w:lvlJc w:val="left"/>
      <w:pPr>
        <w:ind w:left="3960" w:hanging="1080"/>
      </w:pPr>
      <w:rPr>
        <w:u w:val="single"/>
      </w:rPr>
    </w:lvl>
    <w:lvl w:ilvl="5">
      <w:start w:val="1"/>
      <w:numFmt w:val="decimal"/>
      <w:lvlText w:val="%1.%2.%3.%4.%5.%6"/>
      <w:lvlJc w:val="left"/>
      <w:pPr>
        <w:ind w:left="4680" w:hanging="108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480" w:hanging="1440"/>
      </w:pPr>
      <w:rPr>
        <w:u w:val="single"/>
      </w:rPr>
    </w:lvl>
    <w:lvl w:ilvl="8">
      <w:start w:val="1"/>
      <w:numFmt w:val="decimal"/>
      <w:lvlText w:val="%1.%2.%3.%4.%5.%6.%7.%8.%9"/>
      <w:lvlJc w:val="left"/>
      <w:pPr>
        <w:ind w:left="7560" w:hanging="1800"/>
      </w:pPr>
      <w:rPr>
        <w:u w:val="single"/>
      </w:rPr>
    </w:lvl>
  </w:abstractNum>
  <w:abstractNum w:abstractNumId="4" w15:restartNumberingAfterBreak="0">
    <w:nsid w:val="0B9E6595"/>
    <w:multiLevelType w:val="hybridMultilevel"/>
    <w:tmpl w:val="87C2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B2923"/>
    <w:multiLevelType w:val="multilevel"/>
    <w:tmpl w:val="A296C0C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524F8"/>
    <w:multiLevelType w:val="hybridMultilevel"/>
    <w:tmpl w:val="FEC44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1B418C"/>
    <w:multiLevelType w:val="hybridMultilevel"/>
    <w:tmpl w:val="FE06D0F0"/>
    <w:lvl w:ilvl="0" w:tplc="A060FCA6">
      <w:start w:val="1"/>
      <w:numFmt w:val="decimal"/>
      <w:lvlText w:val="%1."/>
      <w:lvlJc w:val="left"/>
      <w:pPr>
        <w:ind w:left="720" w:hanging="360"/>
      </w:pPr>
      <w:rPr>
        <w:rFonts w:cs="Times New Roman"/>
      </w:rPr>
    </w:lvl>
    <w:lvl w:ilvl="1" w:tplc="2A80DE98">
      <w:start w:val="1"/>
      <w:numFmt w:val="lowerLetter"/>
      <w:lvlText w:val="%2."/>
      <w:lvlJc w:val="left"/>
      <w:pPr>
        <w:ind w:left="1440" w:hanging="360"/>
      </w:pPr>
      <w:rPr>
        <w:rFonts w:cs="Times New Roman"/>
      </w:rPr>
    </w:lvl>
    <w:lvl w:ilvl="2" w:tplc="E794B7E0">
      <w:start w:val="1"/>
      <w:numFmt w:val="lowerRoman"/>
      <w:lvlText w:val="%3."/>
      <w:lvlJc w:val="right"/>
      <w:pPr>
        <w:ind w:left="2160" w:hanging="180"/>
      </w:pPr>
      <w:rPr>
        <w:rFonts w:cs="Times New Roman"/>
      </w:rPr>
    </w:lvl>
    <w:lvl w:ilvl="3" w:tplc="AA6ECDF0">
      <w:start w:val="1"/>
      <w:numFmt w:val="decimal"/>
      <w:lvlText w:val="%4."/>
      <w:lvlJc w:val="left"/>
      <w:pPr>
        <w:ind w:left="2880" w:hanging="360"/>
      </w:pPr>
      <w:rPr>
        <w:rFonts w:cs="Times New Roman"/>
      </w:rPr>
    </w:lvl>
    <w:lvl w:ilvl="4" w:tplc="F2CC0BB6">
      <w:start w:val="1"/>
      <w:numFmt w:val="lowerLetter"/>
      <w:lvlText w:val="%5."/>
      <w:lvlJc w:val="left"/>
      <w:pPr>
        <w:ind w:left="3600" w:hanging="360"/>
      </w:pPr>
      <w:rPr>
        <w:rFonts w:cs="Times New Roman"/>
      </w:rPr>
    </w:lvl>
    <w:lvl w:ilvl="5" w:tplc="88D270E0">
      <w:start w:val="1"/>
      <w:numFmt w:val="lowerRoman"/>
      <w:lvlText w:val="%6."/>
      <w:lvlJc w:val="right"/>
      <w:pPr>
        <w:ind w:left="4320" w:hanging="180"/>
      </w:pPr>
      <w:rPr>
        <w:rFonts w:cs="Times New Roman"/>
      </w:rPr>
    </w:lvl>
    <w:lvl w:ilvl="6" w:tplc="A700161C">
      <w:start w:val="1"/>
      <w:numFmt w:val="decimal"/>
      <w:lvlText w:val="%7."/>
      <w:lvlJc w:val="left"/>
      <w:pPr>
        <w:ind w:left="5040" w:hanging="360"/>
      </w:pPr>
      <w:rPr>
        <w:rFonts w:cs="Times New Roman"/>
      </w:rPr>
    </w:lvl>
    <w:lvl w:ilvl="7" w:tplc="AE72F382">
      <w:start w:val="1"/>
      <w:numFmt w:val="lowerLetter"/>
      <w:lvlText w:val="%8."/>
      <w:lvlJc w:val="left"/>
      <w:pPr>
        <w:ind w:left="5760" w:hanging="360"/>
      </w:pPr>
      <w:rPr>
        <w:rFonts w:cs="Times New Roman"/>
      </w:rPr>
    </w:lvl>
    <w:lvl w:ilvl="8" w:tplc="82B4999E">
      <w:start w:val="1"/>
      <w:numFmt w:val="lowerRoman"/>
      <w:lvlText w:val="%9."/>
      <w:lvlJc w:val="right"/>
      <w:pPr>
        <w:ind w:left="6480" w:hanging="180"/>
      </w:pPr>
      <w:rPr>
        <w:rFonts w:cs="Times New Roman"/>
      </w:rPr>
    </w:lvl>
  </w:abstractNum>
  <w:abstractNum w:abstractNumId="8" w15:restartNumberingAfterBreak="0">
    <w:nsid w:val="10CE5227"/>
    <w:multiLevelType w:val="hybridMultilevel"/>
    <w:tmpl w:val="B19C59F6"/>
    <w:lvl w:ilvl="0" w:tplc="8DEC3066">
      <w:start w:val="1"/>
      <w:numFmt w:val="lowerLetter"/>
      <w:lvlText w:val="%1."/>
      <w:lvlJc w:val="left"/>
      <w:pPr>
        <w:ind w:left="1800" w:hanging="360"/>
      </w:pPr>
    </w:lvl>
    <w:lvl w:ilvl="1" w:tplc="02605A5A">
      <w:start w:val="1"/>
      <w:numFmt w:val="lowerLetter"/>
      <w:lvlText w:val="%2."/>
      <w:lvlJc w:val="left"/>
      <w:pPr>
        <w:ind w:left="2520" w:hanging="360"/>
      </w:pPr>
    </w:lvl>
    <w:lvl w:ilvl="2" w:tplc="BAFA9220">
      <w:start w:val="1"/>
      <w:numFmt w:val="lowerRoman"/>
      <w:lvlText w:val="%3."/>
      <w:lvlJc w:val="right"/>
      <w:pPr>
        <w:ind w:left="3240" w:hanging="180"/>
      </w:pPr>
    </w:lvl>
    <w:lvl w:ilvl="3" w:tplc="41F2324E">
      <w:start w:val="1"/>
      <w:numFmt w:val="decimal"/>
      <w:lvlText w:val="%4."/>
      <w:lvlJc w:val="left"/>
      <w:pPr>
        <w:ind w:left="3960" w:hanging="360"/>
      </w:pPr>
    </w:lvl>
    <w:lvl w:ilvl="4" w:tplc="210A062E">
      <w:start w:val="1"/>
      <w:numFmt w:val="lowerLetter"/>
      <w:lvlText w:val="%5."/>
      <w:lvlJc w:val="left"/>
      <w:pPr>
        <w:ind w:left="4680" w:hanging="360"/>
      </w:pPr>
    </w:lvl>
    <w:lvl w:ilvl="5" w:tplc="653E8756">
      <w:start w:val="1"/>
      <w:numFmt w:val="lowerRoman"/>
      <w:lvlText w:val="%6."/>
      <w:lvlJc w:val="right"/>
      <w:pPr>
        <w:ind w:left="5400" w:hanging="180"/>
      </w:pPr>
    </w:lvl>
    <w:lvl w:ilvl="6" w:tplc="6A5EF34A">
      <w:start w:val="1"/>
      <w:numFmt w:val="decimal"/>
      <w:lvlText w:val="%7."/>
      <w:lvlJc w:val="left"/>
      <w:pPr>
        <w:ind w:left="6120" w:hanging="360"/>
      </w:pPr>
    </w:lvl>
    <w:lvl w:ilvl="7" w:tplc="EEC6DE68">
      <w:start w:val="1"/>
      <w:numFmt w:val="lowerLetter"/>
      <w:lvlText w:val="%8."/>
      <w:lvlJc w:val="left"/>
      <w:pPr>
        <w:ind w:left="6840" w:hanging="360"/>
      </w:pPr>
    </w:lvl>
    <w:lvl w:ilvl="8" w:tplc="C254B4A0">
      <w:start w:val="1"/>
      <w:numFmt w:val="lowerRoman"/>
      <w:lvlText w:val="%9."/>
      <w:lvlJc w:val="right"/>
      <w:pPr>
        <w:ind w:left="7560" w:hanging="180"/>
      </w:pPr>
    </w:lvl>
  </w:abstractNum>
  <w:abstractNum w:abstractNumId="9" w15:restartNumberingAfterBreak="0">
    <w:nsid w:val="13A24F6C"/>
    <w:multiLevelType w:val="hybridMultilevel"/>
    <w:tmpl w:val="706EC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C753DF"/>
    <w:multiLevelType w:val="hybridMultilevel"/>
    <w:tmpl w:val="A3EAB696"/>
    <w:lvl w:ilvl="0" w:tplc="04090001">
      <w:start w:val="1"/>
      <w:numFmt w:val="bullet"/>
      <w:lvlText w:val=""/>
      <w:lvlJc w:val="left"/>
      <w:pPr>
        <w:ind w:left="2160" w:hanging="360"/>
      </w:pPr>
      <w:rPr>
        <w:rFonts w:ascii="Symbol" w:hAnsi="Symbol" w:hint="default"/>
      </w:rPr>
    </w:lvl>
    <w:lvl w:ilvl="1" w:tplc="04090009">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5FC0BCC"/>
    <w:multiLevelType w:val="multilevel"/>
    <w:tmpl w:val="4A446614"/>
    <w:lvl w:ilvl="0">
      <w:start w:val="7"/>
      <w:numFmt w:val="decimal"/>
      <w:lvlText w:val="%1"/>
      <w:lvlJc w:val="left"/>
      <w:pPr>
        <w:ind w:left="360" w:hanging="360"/>
      </w:pPr>
      <w:rPr>
        <w:u w:val="single"/>
      </w:rPr>
    </w:lvl>
    <w:lvl w:ilvl="1">
      <w:start w:val="1"/>
      <w:numFmt w:val="decimal"/>
      <w:lvlText w:val="%1.%2"/>
      <w:lvlJc w:val="left"/>
      <w:pPr>
        <w:ind w:left="1080" w:hanging="360"/>
      </w:pPr>
      <w:rPr>
        <w:strike w:val="0"/>
        <w:dstrike w:val="0"/>
        <w:u w:val="none" w:color="000000"/>
        <w:effect w:val="none"/>
      </w:rPr>
    </w:lvl>
    <w:lvl w:ilvl="2">
      <w:start w:val="1"/>
      <w:numFmt w:val="decimal"/>
      <w:lvlText w:val="%1.%2.%3"/>
      <w:lvlJc w:val="left"/>
      <w:pPr>
        <w:ind w:left="2160" w:hanging="720"/>
      </w:pPr>
      <w:rPr>
        <w:u w:val="single"/>
      </w:rPr>
    </w:lvl>
    <w:lvl w:ilvl="3">
      <w:start w:val="1"/>
      <w:numFmt w:val="decimal"/>
      <w:lvlText w:val="%1.%2.%3.%4"/>
      <w:lvlJc w:val="left"/>
      <w:pPr>
        <w:ind w:left="2880" w:hanging="720"/>
      </w:pPr>
      <w:rPr>
        <w:u w:val="single"/>
      </w:rPr>
    </w:lvl>
    <w:lvl w:ilvl="4">
      <w:start w:val="1"/>
      <w:numFmt w:val="decimal"/>
      <w:lvlText w:val="%1.%2.%3.%4.%5"/>
      <w:lvlJc w:val="left"/>
      <w:pPr>
        <w:ind w:left="3960" w:hanging="1080"/>
      </w:pPr>
      <w:rPr>
        <w:u w:val="single"/>
      </w:rPr>
    </w:lvl>
    <w:lvl w:ilvl="5">
      <w:start w:val="1"/>
      <w:numFmt w:val="decimal"/>
      <w:lvlText w:val="%1.%2.%3.%4.%5.%6"/>
      <w:lvlJc w:val="left"/>
      <w:pPr>
        <w:ind w:left="4680" w:hanging="108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480" w:hanging="1440"/>
      </w:pPr>
      <w:rPr>
        <w:u w:val="single"/>
      </w:rPr>
    </w:lvl>
    <w:lvl w:ilvl="8">
      <w:start w:val="1"/>
      <w:numFmt w:val="decimal"/>
      <w:lvlText w:val="%1.%2.%3.%4.%5.%6.%7.%8.%9"/>
      <w:lvlJc w:val="left"/>
      <w:pPr>
        <w:ind w:left="7560" w:hanging="1800"/>
      </w:pPr>
      <w:rPr>
        <w:u w:val="single"/>
      </w:rPr>
    </w:lvl>
  </w:abstractNum>
  <w:abstractNum w:abstractNumId="12" w15:restartNumberingAfterBreak="0">
    <w:nsid w:val="177D3D0A"/>
    <w:multiLevelType w:val="multilevel"/>
    <w:tmpl w:val="D042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7719A"/>
    <w:multiLevelType w:val="hybridMultilevel"/>
    <w:tmpl w:val="C594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15FF6"/>
    <w:multiLevelType w:val="multilevel"/>
    <w:tmpl w:val="5CEA15B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8D57DC"/>
    <w:multiLevelType w:val="hybridMultilevel"/>
    <w:tmpl w:val="618816C8"/>
    <w:lvl w:ilvl="0" w:tplc="5FCC8CCA">
      <w:start w:val="1"/>
      <w:numFmt w:val="bullet"/>
      <w:lvlText w:val=""/>
      <w:lvlJc w:val="left"/>
      <w:pPr>
        <w:ind w:left="720" w:hanging="360"/>
      </w:pPr>
      <w:rPr>
        <w:rFonts w:ascii="Symbol" w:hAnsi="Symbol" w:hint="default"/>
      </w:rPr>
    </w:lvl>
    <w:lvl w:ilvl="1" w:tplc="A2A636C6">
      <w:start w:val="1"/>
      <w:numFmt w:val="lowerLetter"/>
      <w:lvlText w:val="%2."/>
      <w:lvlJc w:val="left"/>
      <w:pPr>
        <w:ind w:left="1440" w:hanging="360"/>
      </w:pPr>
      <w:rPr>
        <w:rFonts w:cs="Times New Roman"/>
      </w:rPr>
    </w:lvl>
    <w:lvl w:ilvl="2" w:tplc="C18A4264">
      <w:start w:val="1"/>
      <w:numFmt w:val="lowerRoman"/>
      <w:lvlText w:val="%3."/>
      <w:lvlJc w:val="right"/>
      <w:pPr>
        <w:ind w:left="2160" w:hanging="180"/>
      </w:pPr>
      <w:rPr>
        <w:rFonts w:cs="Times New Roman"/>
      </w:rPr>
    </w:lvl>
    <w:lvl w:ilvl="3" w:tplc="7D161142">
      <w:start w:val="1"/>
      <w:numFmt w:val="decimal"/>
      <w:lvlText w:val="%4."/>
      <w:lvlJc w:val="left"/>
      <w:pPr>
        <w:ind w:left="2880" w:hanging="360"/>
      </w:pPr>
      <w:rPr>
        <w:rFonts w:cs="Times New Roman"/>
      </w:rPr>
    </w:lvl>
    <w:lvl w:ilvl="4" w:tplc="7D0E114A">
      <w:start w:val="1"/>
      <w:numFmt w:val="lowerLetter"/>
      <w:lvlText w:val="%5."/>
      <w:lvlJc w:val="left"/>
      <w:pPr>
        <w:ind w:left="3600" w:hanging="360"/>
      </w:pPr>
      <w:rPr>
        <w:rFonts w:cs="Times New Roman"/>
      </w:rPr>
    </w:lvl>
    <w:lvl w:ilvl="5" w:tplc="A69C6200">
      <w:start w:val="1"/>
      <w:numFmt w:val="lowerRoman"/>
      <w:lvlText w:val="%6."/>
      <w:lvlJc w:val="right"/>
      <w:pPr>
        <w:ind w:left="4320" w:hanging="180"/>
      </w:pPr>
      <w:rPr>
        <w:rFonts w:cs="Times New Roman"/>
      </w:rPr>
    </w:lvl>
    <w:lvl w:ilvl="6" w:tplc="F92EFFCC">
      <w:start w:val="1"/>
      <w:numFmt w:val="decimal"/>
      <w:lvlText w:val="%7."/>
      <w:lvlJc w:val="left"/>
      <w:pPr>
        <w:ind w:left="5040" w:hanging="360"/>
      </w:pPr>
      <w:rPr>
        <w:rFonts w:cs="Times New Roman"/>
      </w:rPr>
    </w:lvl>
    <w:lvl w:ilvl="7" w:tplc="C622BB18">
      <w:start w:val="1"/>
      <w:numFmt w:val="lowerLetter"/>
      <w:lvlText w:val="%8."/>
      <w:lvlJc w:val="left"/>
      <w:pPr>
        <w:ind w:left="5760" w:hanging="360"/>
      </w:pPr>
      <w:rPr>
        <w:rFonts w:cs="Times New Roman"/>
      </w:rPr>
    </w:lvl>
    <w:lvl w:ilvl="8" w:tplc="3AECEBFC">
      <w:start w:val="1"/>
      <w:numFmt w:val="lowerRoman"/>
      <w:lvlText w:val="%9."/>
      <w:lvlJc w:val="right"/>
      <w:pPr>
        <w:ind w:left="6480" w:hanging="180"/>
      </w:pPr>
      <w:rPr>
        <w:rFonts w:cs="Times New Roman"/>
      </w:rPr>
    </w:lvl>
  </w:abstractNum>
  <w:abstractNum w:abstractNumId="16" w15:restartNumberingAfterBreak="0">
    <w:nsid w:val="1B222859"/>
    <w:multiLevelType w:val="hybridMultilevel"/>
    <w:tmpl w:val="548E55A6"/>
    <w:lvl w:ilvl="0" w:tplc="04090001">
      <w:start w:val="1"/>
      <w:numFmt w:val="bullet"/>
      <w:lvlText w:val=""/>
      <w:lvlJc w:val="left"/>
      <w:pPr>
        <w:ind w:left="3240" w:hanging="360"/>
      </w:pPr>
      <w:rPr>
        <w:rFonts w:ascii="Symbol" w:hAnsi="Symbol" w:hint="default"/>
      </w:rPr>
    </w:lvl>
    <w:lvl w:ilvl="1" w:tplc="0409000B">
      <w:start w:val="1"/>
      <w:numFmt w:val="bullet"/>
      <w:lvlText w:val=""/>
      <w:lvlJc w:val="left"/>
      <w:pPr>
        <w:ind w:left="3960" w:hanging="360"/>
      </w:pPr>
      <w:rPr>
        <w:rFonts w:ascii="Wingdings" w:hAnsi="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231E7747"/>
    <w:multiLevelType w:val="hybridMultilevel"/>
    <w:tmpl w:val="7C2C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36831"/>
    <w:multiLevelType w:val="multilevel"/>
    <w:tmpl w:val="ECC4B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E37A02"/>
    <w:multiLevelType w:val="hybridMultilevel"/>
    <w:tmpl w:val="2E526F9C"/>
    <w:lvl w:ilvl="0" w:tplc="D960BD26">
      <w:start w:val="1"/>
      <w:numFmt w:val="bullet"/>
      <w:lvlText w:val=""/>
      <w:lvlJc w:val="left"/>
      <w:pPr>
        <w:ind w:left="2250" w:hanging="360"/>
      </w:pPr>
      <w:rPr>
        <w:rFonts w:ascii="Symbol" w:hAnsi="Symbol" w:hint="default"/>
      </w:rPr>
    </w:lvl>
    <w:lvl w:ilvl="1" w:tplc="EDA80576">
      <w:start w:val="1"/>
      <w:numFmt w:val="lowerLetter"/>
      <w:lvlText w:val="%2."/>
      <w:lvlJc w:val="left"/>
      <w:pPr>
        <w:ind w:left="1440" w:hanging="360"/>
      </w:pPr>
      <w:rPr>
        <w:rFonts w:cs="Times New Roman"/>
      </w:rPr>
    </w:lvl>
    <w:lvl w:ilvl="2" w:tplc="DCDEF230">
      <w:start w:val="1"/>
      <w:numFmt w:val="lowerRoman"/>
      <w:lvlText w:val="%3."/>
      <w:lvlJc w:val="right"/>
      <w:pPr>
        <w:ind w:left="2160" w:hanging="180"/>
      </w:pPr>
      <w:rPr>
        <w:rFonts w:cs="Times New Roman"/>
      </w:rPr>
    </w:lvl>
    <w:lvl w:ilvl="3" w:tplc="B114D7DA">
      <w:start w:val="1"/>
      <w:numFmt w:val="decimal"/>
      <w:lvlText w:val="%4."/>
      <w:lvlJc w:val="left"/>
      <w:pPr>
        <w:ind w:left="2880" w:hanging="360"/>
      </w:pPr>
      <w:rPr>
        <w:rFonts w:cs="Times New Roman"/>
      </w:rPr>
    </w:lvl>
    <w:lvl w:ilvl="4" w:tplc="5BAE9B8A">
      <w:start w:val="1"/>
      <w:numFmt w:val="lowerLetter"/>
      <w:lvlText w:val="%5."/>
      <w:lvlJc w:val="left"/>
      <w:pPr>
        <w:ind w:left="3600" w:hanging="360"/>
      </w:pPr>
      <w:rPr>
        <w:rFonts w:cs="Times New Roman"/>
      </w:rPr>
    </w:lvl>
    <w:lvl w:ilvl="5" w:tplc="96DC06B4">
      <w:start w:val="1"/>
      <w:numFmt w:val="lowerRoman"/>
      <w:lvlText w:val="%6."/>
      <w:lvlJc w:val="right"/>
      <w:pPr>
        <w:ind w:left="4320" w:hanging="180"/>
      </w:pPr>
      <w:rPr>
        <w:rFonts w:cs="Times New Roman"/>
      </w:rPr>
    </w:lvl>
    <w:lvl w:ilvl="6" w:tplc="74F0ADF0">
      <w:start w:val="1"/>
      <w:numFmt w:val="decimal"/>
      <w:lvlText w:val="%7."/>
      <w:lvlJc w:val="left"/>
      <w:pPr>
        <w:ind w:left="5040" w:hanging="360"/>
      </w:pPr>
      <w:rPr>
        <w:rFonts w:cs="Times New Roman"/>
      </w:rPr>
    </w:lvl>
    <w:lvl w:ilvl="7" w:tplc="61B6DDDE">
      <w:start w:val="1"/>
      <w:numFmt w:val="lowerLetter"/>
      <w:lvlText w:val="%8."/>
      <w:lvlJc w:val="left"/>
      <w:pPr>
        <w:ind w:left="5760" w:hanging="360"/>
      </w:pPr>
      <w:rPr>
        <w:rFonts w:cs="Times New Roman"/>
      </w:rPr>
    </w:lvl>
    <w:lvl w:ilvl="8" w:tplc="28B899A0">
      <w:start w:val="1"/>
      <w:numFmt w:val="lowerRoman"/>
      <w:lvlText w:val="%9."/>
      <w:lvlJc w:val="right"/>
      <w:pPr>
        <w:ind w:left="6480" w:hanging="180"/>
      </w:pPr>
      <w:rPr>
        <w:rFonts w:cs="Times New Roman"/>
      </w:rPr>
    </w:lvl>
  </w:abstractNum>
  <w:abstractNum w:abstractNumId="20" w15:restartNumberingAfterBreak="0">
    <w:nsid w:val="25643146"/>
    <w:multiLevelType w:val="hybridMultilevel"/>
    <w:tmpl w:val="22CC6A7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26BC3CF4"/>
    <w:multiLevelType w:val="hybridMultilevel"/>
    <w:tmpl w:val="269ED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F34E5E"/>
    <w:multiLevelType w:val="hybridMultilevel"/>
    <w:tmpl w:val="4D3A358A"/>
    <w:lvl w:ilvl="0" w:tplc="105C1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F24E52"/>
    <w:multiLevelType w:val="hybridMultilevel"/>
    <w:tmpl w:val="C3E8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54B65"/>
    <w:multiLevelType w:val="multilevel"/>
    <w:tmpl w:val="276A76C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0B71B2"/>
    <w:multiLevelType w:val="hybridMultilevel"/>
    <w:tmpl w:val="2980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1284C"/>
    <w:multiLevelType w:val="hybridMultilevel"/>
    <w:tmpl w:val="4F6EC692"/>
    <w:lvl w:ilvl="0" w:tplc="2AEAB15A">
      <w:start w:val="1"/>
      <w:numFmt w:val="bullet"/>
      <w:lvlText w:val=""/>
      <w:lvlJc w:val="left"/>
      <w:pPr>
        <w:ind w:left="720" w:hanging="360"/>
      </w:pPr>
      <w:rPr>
        <w:rFonts w:ascii="Symbol" w:hAnsi="Symbol" w:hint="default"/>
      </w:rPr>
    </w:lvl>
    <w:lvl w:ilvl="1" w:tplc="38A80674">
      <w:start w:val="1"/>
      <w:numFmt w:val="lowerLetter"/>
      <w:lvlText w:val="%2."/>
      <w:lvlJc w:val="left"/>
      <w:pPr>
        <w:ind w:left="1440" w:hanging="360"/>
      </w:pPr>
      <w:rPr>
        <w:rFonts w:cs="Times New Roman"/>
      </w:rPr>
    </w:lvl>
    <w:lvl w:ilvl="2" w:tplc="12EC4956">
      <w:start w:val="1"/>
      <w:numFmt w:val="lowerRoman"/>
      <w:lvlText w:val="%3."/>
      <w:lvlJc w:val="right"/>
      <w:pPr>
        <w:ind w:left="2160" w:hanging="180"/>
      </w:pPr>
      <w:rPr>
        <w:rFonts w:cs="Times New Roman"/>
      </w:rPr>
    </w:lvl>
    <w:lvl w:ilvl="3" w:tplc="CD8AADB6">
      <w:start w:val="1"/>
      <w:numFmt w:val="decimal"/>
      <w:lvlText w:val="%4."/>
      <w:lvlJc w:val="left"/>
      <w:pPr>
        <w:ind w:left="2880" w:hanging="360"/>
      </w:pPr>
      <w:rPr>
        <w:rFonts w:cs="Times New Roman"/>
      </w:rPr>
    </w:lvl>
    <w:lvl w:ilvl="4" w:tplc="8B54BD30">
      <w:start w:val="1"/>
      <w:numFmt w:val="lowerLetter"/>
      <w:lvlText w:val="%5."/>
      <w:lvlJc w:val="left"/>
      <w:pPr>
        <w:ind w:left="3600" w:hanging="360"/>
      </w:pPr>
      <w:rPr>
        <w:rFonts w:cs="Times New Roman"/>
      </w:rPr>
    </w:lvl>
    <w:lvl w:ilvl="5" w:tplc="6BC86EE8">
      <w:start w:val="1"/>
      <w:numFmt w:val="lowerRoman"/>
      <w:lvlText w:val="%6."/>
      <w:lvlJc w:val="right"/>
      <w:pPr>
        <w:ind w:left="4320" w:hanging="180"/>
      </w:pPr>
      <w:rPr>
        <w:rFonts w:cs="Times New Roman"/>
      </w:rPr>
    </w:lvl>
    <w:lvl w:ilvl="6" w:tplc="227C70A2">
      <w:start w:val="1"/>
      <w:numFmt w:val="decimal"/>
      <w:lvlText w:val="%7."/>
      <w:lvlJc w:val="left"/>
      <w:pPr>
        <w:ind w:left="5040" w:hanging="360"/>
      </w:pPr>
      <w:rPr>
        <w:rFonts w:cs="Times New Roman"/>
      </w:rPr>
    </w:lvl>
    <w:lvl w:ilvl="7" w:tplc="78446682">
      <w:start w:val="1"/>
      <w:numFmt w:val="lowerLetter"/>
      <w:lvlText w:val="%8."/>
      <w:lvlJc w:val="left"/>
      <w:pPr>
        <w:ind w:left="5760" w:hanging="360"/>
      </w:pPr>
      <w:rPr>
        <w:rFonts w:cs="Times New Roman"/>
      </w:rPr>
    </w:lvl>
    <w:lvl w:ilvl="8" w:tplc="23D61142">
      <w:start w:val="1"/>
      <w:numFmt w:val="lowerRoman"/>
      <w:lvlText w:val="%9."/>
      <w:lvlJc w:val="right"/>
      <w:pPr>
        <w:ind w:left="6480" w:hanging="180"/>
      </w:pPr>
      <w:rPr>
        <w:rFonts w:cs="Times New Roman"/>
      </w:rPr>
    </w:lvl>
  </w:abstractNum>
  <w:abstractNum w:abstractNumId="27" w15:restartNumberingAfterBreak="0">
    <w:nsid w:val="31E2667E"/>
    <w:multiLevelType w:val="hybridMultilevel"/>
    <w:tmpl w:val="5DBC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A9051B"/>
    <w:multiLevelType w:val="hybridMultilevel"/>
    <w:tmpl w:val="7D8867D6"/>
    <w:lvl w:ilvl="0" w:tplc="65BE822E">
      <w:start w:val="1"/>
      <w:numFmt w:val="lowerLetter"/>
      <w:lvlText w:val="%1)"/>
      <w:lvlJc w:val="left"/>
      <w:pPr>
        <w:ind w:left="720" w:hanging="360"/>
      </w:pPr>
      <w:rPr>
        <w:rFonts w:cs="Times New Roman"/>
      </w:rPr>
    </w:lvl>
    <w:lvl w:ilvl="1" w:tplc="BC023C5C">
      <w:start w:val="1"/>
      <w:numFmt w:val="lowerLetter"/>
      <w:lvlText w:val="%2."/>
      <w:lvlJc w:val="left"/>
      <w:pPr>
        <w:ind w:left="1440" w:hanging="360"/>
      </w:pPr>
      <w:rPr>
        <w:rFonts w:cs="Times New Roman"/>
      </w:rPr>
    </w:lvl>
    <w:lvl w:ilvl="2" w:tplc="0CDEE536">
      <w:start w:val="1"/>
      <w:numFmt w:val="lowerRoman"/>
      <w:lvlText w:val="%3."/>
      <w:lvlJc w:val="right"/>
      <w:pPr>
        <w:ind w:left="2160" w:hanging="180"/>
      </w:pPr>
      <w:rPr>
        <w:rFonts w:cs="Times New Roman"/>
      </w:rPr>
    </w:lvl>
    <w:lvl w:ilvl="3" w:tplc="D9D41C86">
      <w:start w:val="1"/>
      <w:numFmt w:val="decimal"/>
      <w:lvlText w:val="%4."/>
      <w:lvlJc w:val="left"/>
      <w:pPr>
        <w:ind w:left="2880" w:hanging="360"/>
      </w:pPr>
      <w:rPr>
        <w:rFonts w:cs="Times New Roman"/>
      </w:rPr>
    </w:lvl>
    <w:lvl w:ilvl="4" w:tplc="87042852">
      <w:start w:val="1"/>
      <w:numFmt w:val="lowerLetter"/>
      <w:lvlText w:val="%5."/>
      <w:lvlJc w:val="left"/>
      <w:pPr>
        <w:ind w:left="3600" w:hanging="360"/>
      </w:pPr>
      <w:rPr>
        <w:rFonts w:cs="Times New Roman"/>
      </w:rPr>
    </w:lvl>
    <w:lvl w:ilvl="5" w:tplc="410E30D0">
      <w:start w:val="1"/>
      <w:numFmt w:val="lowerRoman"/>
      <w:lvlText w:val="%6."/>
      <w:lvlJc w:val="right"/>
      <w:pPr>
        <w:ind w:left="4320" w:hanging="180"/>
      </w:pPr>
      <w:rPr>
        <w:rFonts w:cs="Times New Roman"/>
      </w:rPr>
    </w:lvl>
    <w:lvl w:ilvl="6" w:tplc="E1E0CFAC">
      <w:start w:val="1"/>
      <w:numFmt w:val="decimal"/>
      <w:lvlText w:val="%7."/>
      <w:lvlJc w:val="left"/>
      <w:pPr>
        <w:ind w:left="5040" w:hanging="360"/>
      </w:pPr>
      <w:rPr>
        <w:rFonts w:cs="Times New Roman"/>
      </w:rPr>
    </w:lvl>
    <w:lvl w:ilvl="7" w:tplc="A1327C46">
      <w:start w:val="1"/>
      <w:numFmt w:val="lowerLetter"/>
      <w:lvlText w:val="%8."/>
      <w:lvlJc w:val="left"/>
      <w:pPr>
        <w:ind w:left="5760" w:hanging="360"/>
      </w:pPr>
      <w:rPr>
        <w:rFonts w:cs="Times New Roman"/>
      </w:rPr>
    </w:lvl>
    <w:lvl w:ilvl="8" w:tplc="0C5EE01E">
      <w:start w:val="1"/>
      <w:numFmt w:val="lowerRoman"/>
      <w:lvlText w:val="%9."/>
      <w:lvlJc w:val="right"/>
      <w:pPr>
        <w:ind w:left="6480" w:hanging="180"/>
      </w:pPr>
      <w:rPr>
        <w:rFonts w:cs="Times New Roman"/>
      </w:rPr>
    </w:lvl>
  </w:abstractNum>
  <w:abstractNum w:abstractNumId="29" w15:restartNumberingAfterBreak="0">
    <w:nsid w:val="342A6B0D"/>
    <w:multiLevelType w:val="hybridMultilevel"/>
    <w:tmpl w:val="5C36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7B105F"/>
    <w:multiLevelType w:val="hybridMultilevel"/>
    <w:tmpl w:val="64160248"/>
    <w:lvl w:ilvl="0" w:tplc="984C42D8">
      <w:start w:val="1"/>
      <w:numFmt w:val="lowerLetter"/>
      <w:lvlText w:val="%1)"/>
      <w:lvlJc w:val="left"/>
      <w:pPr>
        <w:ind w:left="720" w:hanging="360"/>
      </w:pPr>
      <w:rPr>
        <w:rFonts w:cs="Times New Roman"/>
      </w:rPr>
    </w:lvl>
    <w:lvl w:ilvl="1" w:tplc="D5D25246">
      <w:start w:val="1"/>
      <w:numFmt w:val="lowerLetter"/>
      <w:lvlText w:val="%2."/>
      <w:lvlJc w:val="left"/>
      <w:pPr>
        <w:ind w:left="1440" w:hanging="360"/>
      </w:pPr>
      <w:rPr>
        <w:rFonts w:cs="Times New Roman"/>
      </w:rPr>
    </w:lvl>
    <w:lvl w:ilvl="2" w:tplc="AFDABFE0">
      <w:start w:val="1"/>
      <w:numFmt w:val="lowerRoman"/>
      <w:lvlText w:val="%3."/>
      <w:lvlJc w:val="right"/>
      <w:pPr>
        <w:ind w:left="2160" w:hanging="180"/>
      </w:pPr>
      <w:rPr>
        <w:rFonts w:cs="Times New Roman"/>
      </w:rPr>
    </w:lvl>
    <w:lvl w:ilvl="3" w:tplc="793EE3E0">
      <w:start w:val="1"/>
      <w:numFmt w:val="decimal"/>
      <w:lvlText w:val="%4."/>
      <w:lvlJc w:val="left"/>
      <w:pPr>
        <w:ind w:left="2880" w:hanging="360"/>
      </w:pPr>
      <w:rPr>
        <w:rFonts w:cs="Times New Roman"/>
      </w:rPr>
    </w:lvl>
    <w:lvl w:ilvl="4" w:tplc="BCE40504">
      <w:start w:val="1"/>
      <w:numFmt w:val="lowerLetter"/>
      <w:lvlText w:val="%5."/>
      <w:lvlJc w:val="left"/>
      <w:pPr>
        <w:ind w:left="3600" w:hanging="360"/>
      </w:pPr>
      <w:rPr>
        <w:rFonts w:cs="Times New Roman"/>
      </w:rPr>
    </w:lvl>
    <w:lvl w:ilvl="5" w:tplc="A47E062C">
      <w:start w:val="1"/>
      <w:numFmt w:val="lowerRoman"/>
      <w:lvlText w:val="%6."/>
      <w:lvlJc w:val="right"/>
      <w:pPr>
        <w:ind w:left="4320" w:hanging="180"/>
      </w:pPr>
      <w:rPr>
        <w:rFonts w:cs="Times New Roman"/>
      </w:rPr>
    </w:lvl>
    <w:lvl w:ilvl="6" w:tplc="26A86628">
      <w:start w:val="1"/>
      <w:numFmt w:val="decimal"/>
      <w:lvlText w:val="%7."/>
      <w:lvlJc w:val="left"/>
      <w:pPr>
        <w:ind w:left="5040" w:hanging="360"/>
      </w:pPr>
      <w:rPr>
        <w:rFonts w:cs="Times New Roman"/>
      </w:rPr>
    </w:lvl>
    <w:lvl w:ilvl="7" w:tplc="79FC3B8A">
      <w:start w:val="1"/>
      <w:numFmt w:val="lowerLetter"/>
      <w:lvlText w:val="%8."/>
      <w:lvlJc w:val="left"/>
      <w:pPr>
        <w:ind w:left="5760" w:hanging="360"/>
      </w:pPr>
      <w:rPr>
        <w:rFonts w:cs="Times New Roman"/>
      </w:rPr>
    </w:lvl>
    <w:lvl w:ilvl="8" w:tplc="93021E2C">
      <w:start w:val="1"/>
      <w:numFmt w:val="lowerRoman"/>
      <w:lvlText w:val="%9."/>
      <w:lvlJc w:val="right"/>
      <w:pPr>
        <w:ind w:left="6480" w:hanging="180"/>
      </w:pPr>
      <w:rPr>
        <w:rFonts w:cs="Times New Roman"/>
      </w:rPr>
    </w:lvl>
  </w:abstractNum>
  <w:abstractNum w:abstractNumId="31" w15:restartNumberingAfterBreak="0">
    <w:nsid w:val="3879456C"/>
    <w:multiLevelType w:val="hybridMultilevel"/>
    <w:tmpl w:val="29167BA8"/>
    <w:lvl w:ilvl="0" w:tplc="034CC126">
      <w:start w:val="1"/>
      <w:numFmt w:val="decimal"/>
      <w:lvlText w:val="3.1.%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C460C31"/>
    <w:multiLevelType w:val="hybridMultilevel"/>
    <w:tmpl w:val="B922FE5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3DEE155E"/>
    <w:multiLevelType w:val="hybridMultilevel"/>
    <w:tmpl w:val="D5C6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544A6A"/>
    <w:multiLevelType w:val="hybridMultilevel"/>
    <w:tmpl w:val="9C6AFC6A"/>
    <w:lvl w:ilvl="0" w:tplc="55924A4C">
      <w:start w:val="1"/>
      <w:numFmt w:val="lowerLetter"/>
      <w:lvlText w:val="%1)"/>
      <w:lvlJc w:val="left"/>
      <w:pPr>
        <w:ind w:left="720" w:hanging="360"/>
      </w:pPr>
      <w:rPr>
        <w:rFonts w:cs="Times New Roman"/>
      </w:rPr>
    </w:lvl>
    <w:lvl w:ilvl="1" w:tplc="CB808394">
      <w:start w:val="1"/>
      <w:numFmt w:val="lowerLetter"/>
      <w:lvlText w:val="%2."/>
      <w:lvlJc w:val="left"/>
      <w:pPr>
        <w:ind w:left="1440" w:hanging="360"/>
      </w:pPr>
      <w:rPr>
        <w:rFonts w:cs="Times New Roman"/>
      </w:rPr>
    </w:lvl>
    <w:lvl w:ilvl="2" w:tplc="6D107D24">
      <w:start w:val="1"/>
      <w:numFmt w:val="lowerRoman"/>
      <w:lvlText w:val="%3."/>
      <w:lvlJc w:val="right"/>
      <w:pPr>
        <w:ind w:left="2160" w:hanging="180"/>
      </w:pPr>
      <w:rPr>
        <w:rFonts w:cs="Times New Roman"/>
      </w:rPr>
    </w:lvl>
    <w:lvl w:ilvl="3" w:tplc="29BC6940">
      <w:start w:val="1"/>
      <w:numFmt w:val="decimal"/>
      <w:lvlText w:val="%4."/>
      <w:lvlJc w:val="left"/>
      <w:pPr>
        <w:ind w:left="2880" w:hanging="360"/>
      </w:pPr>
      <w:rPr>
        <w:rFonts w:cs="Times New Roman"/>
      </w:rPr>
    </w:lvl>
    <w:lvl w:ilvl="4" w:tplc="4806A02C">
      <w:start w:val="1"/>
      <w:numFmt w:val="lowerLetter"/>
      <w:lvlText w:val="%5."/>
      <w:lvlJc w:val="left"/>
      <w:pPr>
        <w:ind w:left="3600" w:hanging="360"/>
      </w:pPr>
      <w:rPr>
        <w:rFonts w:cs="Times New Roman"/>
      </w:rPr>
    </w:lvl>
    <w:lvl w:ilvl="5" w:tplc="46C67362">
      <w:start w:val="1"/>
      <w:numFmt w:val="lowerRoman"/>
      <w:lvlText w:val="%6."/>
      <w:lvlJc w:val="right"/>
      <w:pPr>
        <w:ind w:left="4320" w:hanging="180"/>
      </w:pPr>
      <w:rPr>
        <w:rFonts w:cs="Times New Roman"/>
      </w:rPr>
    </w:lvl>
    <w:lvl w:ilvl="6" w:tplc="F5184AFC">
      <w:start w:val="1"/>
      <w:numFmt w:val="decimal"/>
      <w:lvlText w:val="%7."/>
      <w:lvlJc w:val="left"/>
      <w:pPr>
        <w:ind w:left="5040" w:hanging="360"/>
      </w:pPr>
      <w:rPr>
        <w:rFonts w:cs="Times New Roman"/>
      </w:rPr>
    </w:lvl>
    <w:lvl w:ilvl="7" w:tplc="33745E48">
      <w:start w:val="1"/>
      <w:numFmt w:val="lowerLetter"/>
      <w:lvlText w:val="%8."/>
      <w:lvlJc w:val="left"/>
      <w:pPr>
        <w:ind w:left="5760" w:hanging="360"/>
      </w:pPr>
      <w:rPr>
        <w:rFonts w:cs="Times New Roman"/>
      </w:rPr>
    </w:lvl>
    <w:lvl w:ilvl="8" w:tplc="5E846A54">
      <w:start w:val="1"/>
      <w:numFmt w:val="lowerRoman"/>
      <w:lvlText w:val="%9."/>
      <w:lvlJc w:val="right"/>
      <w:pPr>
        <w:ind w:left="6480" w:hanging="180"/>
      </w:pPr>
      <w:rPr>
        <w:rFonts w:cs="Times New Roman"/>
      </w:rPr>
    </w:lvl>
  </w:abstractNum>
  <w:abstractNum w:abstractNumId="35" w15:restartNumberingAfterBreak="0">
    <w:nsid w:val="3E6311A8"/>
    <w:multiLevelType w:val="hybridMultilevel"/>
    <w:tmpl w:val="F93CFC42"/>
    <w:lvl w:ilvl="0" w:tplc="636474E4">
      <w:start w:val="1"/>
      <w:numFmt w:val="decimal"/>
      <w:lvlText w:val="1.%1"/>
      <w:lvlJc w:val="center"/>
      <w:pPr>
        <w:ind w:left="1080" w:hanging="360"/>
      </w:pPr>
    </w:lvl>
    <w:lvl w:ilvl="1" w:tplc="AFDCFB32">
      <w:start w:val="1"/>
      <w:numFmt w:val="lowerLetter"/>
      <w:lvlText w:val="%2."/>
      <w:lvlJc w:val="left"/>
      <w:pPr>
        <w:ind w:left="1800" w:hanging="360"/>
      </w:pPr>
    </w:lvl>
    <w:lvl w:ilvl="2" w:tplc="36801432">
      <w:start w:val="1"/>
      <w:numFmt w:val="lowerRoman"/>
      <w:lvlText w:val="%3."/>
      <w:lvlJc w:val="right"/>
      <w:pPr>
        <w:ind w:left="2520" w:hanging="180"/>
      </w:pPr>
    </w:lvl>
    <w:lvl w:ilvl="3" w:tplc="12324506">
      <w:start w:val="1"/>
      <w:numFmt w:val="decimal"/>
      <w:lvlText w:val="%4."/>
      <w:lvlJc w:val="left"/>
      <w:pPr>
        <w:ind w:left="3240" w:hanging="360"/>
      </w:pPr>
    </w:lvl>
    <w:lvl w:ilvl="4" w:tplc="5434AB72">
      <w:start w:val="1"/>
      <w:numFmt w:val="lowerLetter"/>
      <w:lvlText w:val="%5."/>
      <w:lvlJc w:val="left"/>
      <w:pPr>
        <w:ind w:left="3960" w:hanging="360"/>
      </w:pPr>
    </w:lvl>
    <w:lvl w:ilvl="5" w:tplc="C7A6E16C">
      <w:start w:val="1"/>
      <w:numFmt w:val="lowerRoman"/>
      <w:lvlText w:val="%6."/>
      <w:lvlJc w:val="right"/>
      <w:pPr>
        <w:ind w:left="4680" w:hanging="180"/>
      </w:pPr>
    </w:lvl>
    <w:lvl w:ilvl="6" w:tplc="839A0898">
      <w:start w:val="1"/>
      <w:numFmt w:val="decimal"/>
      <w:lvlText w:val="%7."/>
      <w:lvlJc w:val="left"/>
      <w:pPr>
        <w:ind w:left="5400" w:hanging="360"/>
      </w:pPr>
    </w:lvl>
    <w:lvl w:ilvl="7" w:tplc="2EB2E37A">
      <w:start w:val="1"/>
      <w:numFmt w:val="lowerLetter"/>
      <w:lvlText w:val="%8."/>
      <w:lvlJc w:val="left"/>
      <w:pPr>
        <w:ind w:left="6120" w:hanging="360"/>
      </w:pPr>
    </w:lvl>
    <w:lvl w:ilvl="8" w:tplc="42D6890A">
      <w:start w:val="1"/>
      <w:numFmt w:val="lowerRoman"/>
      <w:lvlText w:val="%9."/>
      <w:lvlJc w:val="right"/>
      <w:pPr>
        <w:ind w:left="6840" w:hanging="180"/>
      </w:pPr>
    </w:lvl>
  </w:abstractNum>
  <w:abstractNum w:abstractNumId="36" w15:restartNumberingAfterBreak="0">
    <w:nsid w:val="3E643419"/>
    <w:multiLevelType w:val="multilevel"/>
    <w:tmpl w:val="CF48987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4872D5"/>
    <w:multiLevelType w:val="hybridMultilevel"/>
    <w:tmpl w:val="23D881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C067E3"/>
    <w:multiLevelType w:val="hybridMultilevel"/>
    <w:tmpl w:val="771260E8"/>
    <w:lvl w:ilvl="0" w:tplc="5470B854">
      <w:start w:val="1"/>
      <w:numFmt w:val="bullet"/>
      <w:lvlText w:val=""/>
      <w:lvlJc w:val="left"/>
      <w:pPr>
        <w:ind w:left="720" w:hanging="360"/>
      </w:pPr>
      <w:rPr>
        <w:rFonts w:ascii="Symbol" w:hAnsi="Symbol" w:hint="default"/>
      </w:rPr>
    </w:lvl>
    <w:lvl w:ilvl="1" w:tplc="1464AE3C">
      <w:start w:val="1"/>
      <w:numFmt w:val="lowerLetter"/>
      <w:lvlText w:val="%2."/>
      <w:lvlJc w:val="left"/>
      <w:pPr>
        <w:ind w:left="1440" w:hanging="360"/>
      </w:pPr>
      <w:rPr>
        <w:rFonts w:cs="Times New Roman"/>
      </w:rPr>
    </w:lvl>
    <w:lvl w:ilvl="2" w:tplc="E03883E2">
      <w:start w:val="1"/>
      <w:numFmt w:val="lowerRoman"/>
      <w:lvlText w:val="%3."/>
      <w:lvlJc w:val="right"/>
      <w:pPr>
        <w:ind w:left="2160" w:hanging="180"/>
      </w:pPr>
      <w:rPr>
        <w:rFonts w:cs="Times New Roman"/>
      </w:rPr>
    </w:lvl>
    <w:lvl w:ilvl="3" w:tplc="FD70555C">
      <w:start w:val="1"/>
      <w:numFmt w:val="decimal"/>
      <w:lvlText w:val="%4."/>
      <w:lvlJc w:val="left"/>
      <w:pPr>
        <w:ind w:left="2880" w:hanging="360"/>
      </w:pPr>
      <w:rPr>
        <w:rFonts w:cs="Times New Roman"/>
      </w:rPr>
    </w:lvl>
    <w:lvl w:ilvl="4" w:tplc="1F88ECAA">
      <w:start w:val="1"/>
      <w:numFmt w:val="lowerLetter"/>
      <w:lvlText w:val="%5."/>
      <w:lvlJc w:val="left"/>
      <w:pPr>
        <w:ind w:left="3600" w:hanging="360"/>
      </w:pPr>
      <w:rPr>
        <w:rFonts w:cs="Times New Roman"/>
      </w:rPr>
    </w:lvl>
    <w:lvl w:ilvl="5" w:tplc="BC92BFE4">
      <w:start w:val="1"/>
      <w:numFmt w:val="lowerRoman"/>
      <w:lvlText w:val="%6."/>
      <w:lvlJc w:val="right"/>
      <w:pPr>
        <w:ind w:left="4320" w:hanging="180"/>
      </w:pPr>
      <w:rPr>
        <w:rFonts w:cs="Times New Roman"/>
      </w:rPr>
    </w:lvl>
    <w:lvl w:ilvl="6" w:tplc="121CF900">
      <w:start w:val="1"/>
      <w:numFmt w:val="decimal"/>
      <w:lvlText w:val="%7."/>
      <w:lvlJc w:val="left"/>
      <w:pPr>
        <w:ind w:left="5040" w:hanging="360"/>
      </w:pPr>
      <w:rPr>
        <w:rFonts w:cs="Times New Roman"/>
      </w:rPr>
    </w:lvl>
    <w:lvl w:ilvl="7" w:tplc="0EF05926">
      <w:start w:val="1"/>
      <w:numFmt w:val="lowerLetter"/>
      <w:lvlText w:val="%8."/>
      <w:lvlJc w:val="left"/>
      <w:pPr>
        <w:ind w:left="5760" w:hanging="360"/>
      </w:pPr>
      <w:rPr>
        <w:rFonts w:cs="Times New Roman"/>
      </w:rPr>
    </w:lvl>
    <w:lvl w:ilvl="8" w:tplc="9CFE21AA">
      <w:start w:val="1"/>
      <w:numFmt w:val="lowerRoman"/>
      <w:lvlText w:val="%9."/>
      <w:lvlJc w:val="right"/>
      <w:pPr>
        <w:ind w:left="6480" w:hanging="180"/>
      </w:pPr>
      <w:rPr>
        <w:rFonts w:cs="Times New Roman"/>
      </w:rPr>
    </w:lvl>
  </w:abstractNum>
  <w:abstractNum w:abstractNumId="39" w15:restartNumberingAfterBreak="0">
    <w:nsid w:val="40A411B5"/>
    <w:multiLevelType w:val="hybridMultilevel"/>
    <w:tmpl w:val="B74E9A12"/>
    <w:lvl w:ilvl="0" w:tplc="AAA4F5AC">
      <w:start w:val="1"/>
      <w:numFmt w:val="lowerLetter"/>
      <w:lvlText w:val="%1)"/>
      <w:lvlJc w:val="left"/>
      <w:pPr>
        <w:ind w:left="720" w:hanging="360"/>
      </w:pPr>
      <w:rPr>
        <w:rFonts w:cs="Times New Roman"/>
      </w:rPr>
    </w:lvl>
    <w:lvl w:ilvl="1" w:tplc="53568B8C">
      <w:start w:val="1"/>
      <w:numFmt w:val="lowerLetter"/>
      <w:lvlText w:val="%2."/>
      <w:lvlJc w:val="left"/>
      <w:pPr>
        <w:ind w:left="1440" w:hanging="360"/>
      </w:pPr>
      <w:rPr>
        <w:rFonts w:cs="Times New Roman"/>
      </w:rPr>
    </w:lvl>
    <w:lvl w:ilvl="2" w:tplc="1B1E98D0">
      <w:start w:val="1"/>
      <w:numFmt w:val="lowerRoman"/>
      <w:lvlText w:val="%3."/>
      <w:lvlJc w:val="right"/>
      <w:pPr>
        <w:ind w:left="2160" w:hanging="180"/>
      </w:pPr>
      <w:rPr>
        <w:rFonts w:cs="Times New Roman"/>
      </w:rPr>
    </w:lvl>
    <w:lvl w:ilvl="3" w:tplc="0E1C8CFC">
      <w:start w:val="1"/>
      <w:numFmt w:val="decimal"/>
      <w:lvlText w:val="%4."/>
      <w:lvlJc w:val="left"/>
      <w:pPr>
        <w:ind w:left="2880" w:hanging="360"/>
      </w:pPr>
      <w:rPr>
        <w:rFonts w:cs="Times New Roman"/>
      </w:rPr>
    </w:lvl>
    <w:lvl w:ilvl="4" w:tplc="31748B7A">
      <w:start w:val="1"/>
      <w:numFmt w:val="lowerLetter"/>
      <w:lvlText w:val="%5."/>
      <w:lvlJc w:val="left"/>
      <w:pPr>
        <w:ind w:left="3600" w:hanging="360"/>
      </w:pPr>
      <w:rPr>
        <w:rFonts w:cs="Times New Roman"/>
      </w:rPr>
    </w:lvl>
    <w:lvl w:ilvl="5" w:tplc="59FEFBFA">
      <w:start w:val="1"/>
      <w:numFmt w:val="lowerRoman"/>
      <w:lvlText w:val="%6."/>
      <w:lvlJc w:val="right"/>
      <w:pPr>
        <w:ind w:left="4320" w:hanging="180"/>
      </w:pPr>
      <w:rPr>
        <w:rFonts w:cs="Times New Roman"/>
      </w:rPr>
    </w:lvl>
    <w:lvl w:ilvl="6" w:tplc="4EB4B36A">
      <w:start w:val="1"/>
      <w:numFmt w:val="decimal"/>
      <w:lvlText w:val="%7."/>
      <w:lvlJc w:val="left"/>
      <w:pPr>
        <w:ind w:left="5040" w:hanging="360"/>
      </w:pPr>
      <w:rPr>
        <w:rFonts w:cs="Times New Roman"/>
      </w:rPr>
    </w:lvl>
    <w:lvl w:ilvl="7" w:tplc="89A4CE20">
      <w:start w:val="1"/>
      <w:numFmt w:val="lowerLetter"/>
      <w:lvlText w:val="%8."/>
      <w:lvlJc w:val="left"/>
      <w:pPr>
        <w:ind w:left="5760" w:hanging="360"/>
      </w:pPr>
      <w:rPr>
        <w:rFonts w:cs="Times New Roman"/>
      </w:rPr>
    </w:lvl>
    <w:lvl w:ilvl="8" w:tplc="52A2838E">
      <w:start w:val="1"/>
      <w:numFmt w:val="lowerRoman"/>
      <w:lvlText w:val="%9."/>
      <w:lvlJc w:val="right"/>
      <w:pPr>
        <w:ind w:left="6480" w:hanging="180"/>
      </w:pPr>
      <w:rPr>
        <w:rFonts w:cs="Times New Roman"/>
      </w:rPr>
    </w:lvl>
  </w:abstractNum>
  <w:abstractNum w:abstractNumId="40" w15:restartNumberingAfterBreak="0">
    <w:nsid w:val="41ED6C53"/>
    <w:multiLevelType w:val="hybridMultilevel"/>
    <w:tmpl w:val="EFC88F7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1" w15:restartNumberingAfterBreak="0">
    <w:nsid w:val="43DC03B1"/>
    <w:multiLevelType w:val="hybridMultilevel"/>
    <w:tmpl w:val="550ADD36"/>
    <w:lvl w:ilvl="0" w:tplc="EB84D87E">
      <w:start w:val="1"/>
      <w:numFmt w:val="bullet"/>
      <w:lvlText w:val=""/>
      <w:lvlJc w:val="left"/>
      <w:pPr>
        <w:ind w:left="720" w:hanging="360"/>
      </w:pPr>
      <w:rPr>
        <w:rFonts w:ascii="Symbol" w:hAnsi="Symbol" w:hint="default"/>
      </w:rPr>
    </w:lvl>
    <w:lvl w:ilvl="1" w:tplc="E0FCB4C4">
      <w:start w:val="1"/>
      <w:numFmt w:val="lowerLetter"/>
      <w:lvlText w:val="%2."/>
      <w:lvlJc w:val="left"/>
      <w:pPr>
        <w:ind w:left="1440" w:hanging="360"/>
      </w:pPr>
      <w:rPr>
        <w:rFonts w:cs="Times New Roman"/>
      </w:rPr>
    </w:lvl>
    <w:lvl w:ilvl="2" w:tplc="5B80A338">
      <w:start w:val="1"/>
      <w:numFmt w:val="lowerRoman"/>
      <w:lvlText w:val="%3."/>
      <w:lvlJc w:val="right"/>
      <w:pPr>
        <w:ind w:left="2160" w:hanging="180"/>
      </w:pPr>
      <w:rPr>
        <w:rFonts w:cs="Times New Roman"/>
      </w:rPr>
    </w:lvl>
    <w:lvl w:ilvl="3" w:tplc="450415FE">
      <w:start w:val="1"/>
      <w:numFmt w:val="decimal"/>
      <w:lvlText w:val="%4."/>
      <w:lvlJc w:val="left"/>
      <w:pPr>
        <w:ind w:left="2880" w:hanging="360"/>
      </w:pPr>
      <w:rPr>
        <w:rFonts w:cs="Times New Roman"/>
      </w:rPr>
    </w:lvl>
    <w:lvl w:ilvl="4" w:tplc="0EA88FDA">
      <w:start w:val="1"/>
      <w:numFmt w:val="lowerLetter"/>
      <w:lvlText w:val="%5."/>
      <w:lvlJc w:val="left"/>
      <w:pPr>
        <w:ind w:left="3600" w:hanging="360"/>
      </w:pPr>
      <w:rPr>
        <w:rFonts w:cs="Times New Roman"/>
      </w:rPr>
    </w:lvl>
    <w:lvl w:ilvl="5" w:tplc="37D2C0C2">
      <w:start w:val="1"/>
      <w:numFmt w:val="lowerRoman"/>
      <w:lvlText w:val="%6."/>
      <w:lvlJc w:val="right"/>
      <w:pPr>
        <w:ind w:left="4320" w:hanging="180"/>
      </w:pPr>
      <w:rPr>
        <w:rFonts w:cs="Times New Roman"/>
      </w:rPr>
    </w:lvl>
    <w:lvl w:ilvl="6" w:tplc="4C4EA9BC">
      <w:start w:val="1"/>
      <w:numFmt w:val="decimal"/>
      <w:lvlText w:val="%7."/>
      <w:lvlJc w:val="left"/>
      <w:pPr>
        <w:ind w:left="5040" w:hanging="360"/>
      </w:pPr>
      <w:rPr>
        <w:rFonts w:cs="Times New Roman"/>
      </w:rPr>
    </w:lvl>
    <w:lvl w:ilvl="7" w:tplc="19E6F2A2">
      <w:start w:val="1"/>
      <w:numFmt w:val="lowerLetter"/>
      <w:lvlText w:val="%8."/>
      <w:lvlJc w:val="left"/>
      <w:pPr>
        <w:ind w:left="5760" w:hanging="360"/>
      </w:pPr>
      <w:rPr>
        <w:rFonts w:cs="Times New Roman"/>
      </w:rPr>
    </w:lvl>
    <w:lvl w:ilvl="8" w:tplc="EEF60386">
      <w:start w:val="1"/>
      <w:numFmt w:val="lowerRoman"/>
      <w:lvlText w:val="%9."/>
      <w:lvlJc w:val="right"/>
      <w:pPr>
        <w:ind w:left="6480" w:hanging="180"/>
      </w:pPr>
      <w:rPr>
        <w:rFonts w:cs="Times New Roman"/>
      </w:rPr>
    </w:lvl>
  </w:abstractNum>
  <w:abstractNum w:abstractNumId="42" w15:restartNumberingAfterBreak="0">
    <w:nsid w:val="4CE06EF4"/>
    <w:multiLevelType w:val="hybridMultilevel"/>
    <w:tmpl w:val="B4300B7A"/>
    <w:lvl w:ilvl="0" w:tplc="4FE0A5C6">
      <w:start w:val="1"/>
      <w:numFmt w:val="lowerLetter"/>
      <w:lvlText w:val="%1)"/>
      <w:lvlJc w:val="left"/>
      <w:pPr>
        <w:ind w:left="1440" w:hanging="360"/>
      </w:pPr>
      <w:rPr>
        <w:rFonts w:cs="Times New Roman"/>
      </w:rPr>
    </w:lvl>
    <w:lvl w:ilvl="1" w:tplc="22EAF578">
      <w:start w:val="1"/>
      <w:numFmt w:val="lowerLetter"/>
      <w:lvlText w:val="%2."/>
      <w:lvlJc w:val="left"/>
      <w:pPr>
        <w:ind w:left="2160" w:hanging="360"/>
      </w:pPr>
      <w:rPr>
        <w:rFonts w:cs="Times New Roman"/>
      </w:rPr>
    </w:lvl>
    <w:lvl w:ilvl="2" w:tplc="BBDA5502">
      <w:start w:val="1"/>
      <w:numFmt w:val="lowerRoman"/>
      <w:lvlText w:val="%3."/>
      <w:lvlJc w:val="right"/>
      <w:pPr>
        <w:ind w:left="2880" w:hanging="180"/>
      </w:pPr>
      <w:rPr>
        <w:rFonts w:cs="Times New Roman"/>
      </w:rPr>
    </w:lvl>
    <w:lvl w:ilvl="3" w:tplc="BE4AA704">
      <w:start w:val="1"/>
      <w:numFmt w:val="decimal"/>
      <w:lvlText w:val="%4."/>
      <w:lvlJc w:val="left"/>
      <w:pPr>
        <w:ind w:left="3600" w:hanging="360"/>
      </w:pPr>
      <w:rPr>
        <w:rFonts w:cs="Times New Roman"/>
      </w:rPr>
    </w:lvl>
    <w:lvl w:ilvl="4" w:tplc="CAEC7C08">
      <w:start w:val="1"/>
      <w:numFmt w:val="lowerLetter"/>
      <w:lvlText w:val="%5."/>
      <w:lvlJc w:val="left"/>
      <w:pPr>
        <w:ind w:left="4320" w:hanging="360"/>
      </w:pPr>
      <w:rPr>
        <w:rFonts w:cs="Times New Roman"/>
      </w:rPr>
    </w:lvl>
    <w:lvl w:ilvl="5" w:tplc="A7448988">
      <w:start w:val="1"/>
      <w:numFmt w:val="lowerRoman"/>
      <w:lvlText w:val="%6."/>
      <w:lvlJc w:val="right"/>
      <w:pPr>
        <w:ind w:left="5040" w:hanging="180"/>
      </w:pPr>
      <w:rPr>
        <w:rFonts w:cs="Times New Roman"/>
      </w:rPr>
    </w:lvl>
    <w:lvl w:ilvl="6" w:tplc="937C6B84">
      <w:start w:val="1"/>
      <w:numFmt w:val="decimal"/>
      <w:lvlText w:val="%7."/>
      <w:lvlJc w:val="left"/>
      <w:pPr>
        <w:ind w:left="5760" w:hanging="360"/>
      </w:pPr>
      <w:rPr>
        <w:rFonts w:cs="Times New Roman"/>
      </w:rPr>
    </w:lvl>
    <w:lvl w:ilvl="7" w:tplc="46049ED4">
      <w:start w:val="1"/>
      <w:numFmt w:val="lowerLetter"/>
      <w:lvlText w:val="%8."/>
      <w:lvlJc w:val="left"/>
      <w:pPr>
        <w:ind w:left="6480" w:hanging="360"/>
      </w:pPr>
      <w:rPr>
        <w:rFonts w:cs="Times New Roman"/>
      </w:rPr>
    </w:lvl>
    <w:lvl w:ilvl="8" w:tplc="C5088010">
      <w:start w:val="1"/>
      <w:numFmt w:val="lowerRoman"/>
      <w:lvlText w:val="%9."/>
      <w:lvlJc w:val="right"/>
      <w:pPr>
        <w:ind w:left="7200" w:hanging="180"/>
      </w:pPr>
      <w:rPr>
        <w:rFonts w:cs="Times New Roman"/>
      </w:rPr>
    </w:lvl>
  </w:abstractNum>
  <w:abstractNum w:abstractNumId="43" w15:restartNumberingAfterBreak="0">
    <w:nsid w:val="4D1735C3"/>
    <w:multiLevelType w:val="hybridMultilevel"/>
    <w:tmpl w:val="FCC255E6"/>
    <w:lvl w:ilvl="0" w:tplc="067C3D0A">
      <w:start w:val="1"/>
      <w:numFmt w:val="bullet"/>
      <w:lvlText w:val=""/>
      <w:lvlJc w:val="left"/>
      <w:pPr>
        <w:ind w:left="720" w:hanging="360"/>
      </w:pPr>
      <w:rPr>
        <w:rFonts w:ascii="Symbol" w:hAnsi="Symbol" w:hint="default"/>
      </w:rPr>
    </w:lvl>
    <w:lvl w:ilvl="1" w:tplc="3D3EE048">
      <w:start w:val="1"/>
      <w:numFmt w:val="lowerLetter"/>
      <w:lvlText w:val="%2."/>
      <w:lvlJc w:val="left"/>
      <w:pPr>
        <w:ind w:left="1440" w:hanging="360"/>
      </w:pPr>
      <w:rPr>
        <w:rFonts w:cs="Times New Roman"/>
      </w:rPr>
    </w:lvl>
    <w:lvl w:ilvl="2" w:tplc="C86A4386">
      <w:start w:val="1"/>
      <w:numFmt w:val="lowerRoman"/>
      <w:lvlText w:val="%3."/>
      <w:lvlJc w:val="right"/>
      <w:pPr>
        <w:ind w:left="2160" w:hanging="180"/>
      </w:pPr>
      <w:rPr>
        <w:rFonts w:cs="Times New Roman"/>
      </w:rPr>
    </w:lvl>
    <w:lvl w:ilvl="3" w:tplc="E0FA8E64">
      <w:start w:val="1"/>
      <w:numFmt w:val="decimal"/>
      <w:lvlText w:val="%4."/>
      <w:lvlJc w:val="left"/>
      <w:pPr>
        <w:ind w:left="2880" w:hanging="360"/>
      </w:pPr>
      <w:rPr>
        <w:rFonts w:cs="Times New Roman"/>
      </w:rPr>
    </w:lvl>
    <w:lvl w:ilvl="4" w:tplc="01E89A90">
      <w:start w:val="1"/>
      <w:numFmt w:val="lowerLetter"/>
      <w:lvlText w:val="%5."/>
      <w:lvlJc w:val="left"/>
      <w:pPr>
        <w:ind w:left="3600" w:hanging="360"/>
      </w:pPr>
      <w:rPr>
        <w:rFonts w:cs="Times New Roman"/>
      </w:rPr>
    </w:lvl>
    <w:lvl w:ilvl="5" w:tplc="18C812F8">
      <w:start w:val="1"/>
      <w:numFmt w:val="lowerRoman"/>
      <w:lvlText w:val="%6."/>
      <w:lvlJc w:val="right"/>
      <w:pPr>
        <w:ind w:left="4320" w:hanging="180"/>
      </w:pPr>
      <w:rPr>
        <w:rFonts w:cs="Times New Roman"/>
      </w:rPr>
    </w:lvl>
    <w:lvl w:ilvl="6" w:tplc="FB1AB030">
      <w:start w:val="1"/>
      <w:numFmt w:val="decimal"/>
      <w:lvlText w:val="%7."/>
      <w:lvlJc w:val="left"/>
      <w:pPr>
        <w:ind w:left="5040" w:hanging="360"/>
      </w:pPr>
      <w:rPr>
        <w:rFonts w:cs="Times New Roman"/>
      </w:rPr>
    </w:lvl>
    <w:lvl w:ilvl="7" w:tplc="C2BE8934">
      <w:start w:val="1"/>
      <w:numFmt w:val="lowerLetter"/>
      <w:lvlText w:val="%8."/>
      <w:lvlJc w:val="left"/>
      <w:pPr>
        <w:ind w:left="5760" w:hanging="360"/>
      </w:pPr>
      <w:rPr>
        <w:rFonts w:cs="Times New Roman"/>
      </w:rPr>
    </w:lvl>
    <w:lvl w:ilvl="8" w:tplc="19E600CA">
      <w:start w:val="1"/>
      <w:numFmt w:val="lowerRoman"/>
      <w:lvlText w:val="%9."/>
      <w:lvlJc w:val="right"/>
      <w:pPr>
        <w:ind w:left="6480" w:hanging="180"/>
      </w:pPr>
      <w:rPr>
        <w:rFonts w:cs="Times New Roman"/>
      </w:rPr>
    </w:lvl>
  </w:abstractNum>
  <w:abstractNum w:abstractNumId="44" w15:restartNumberingAfterBreak="0">
    <w:nsid w:val="4F0542B4"/>
    <w:multiLevelType w:val="hybridMultilevel"/>
    <w:tmpl w:val="60809D2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50435F3F"/>
    <w:multiLevelType w:val="hybridMultilevel"/>
    <w:tmpl w:val="6AACAC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50C31D8F"/>
    <w:multiLevelType w:val="hybridMultilevel"/>
    <w:tmpl w:val="F4DE982C"/>
    <w:lvl w:ilvl="0" w:tplc="AA98F41A">
      <w:start w:val="1"/>
      <w:numFmt w:val="bullet"/>
      <w:lvlText w:val=""/>
      <w:lvlJc w:val="left"/>
      <w:pPr>
        <w:ind w:left="720" w:hanging="360"/>
      </w:pPr>
      <w:rPr>
        <w:rFonts w:ascii="Symbol" w:hAnsi="Symbol" w:hint="default"/>
      </w:rPr>
    </w:lvl>
    <w:lvl w:ilvl="1" w:tplc="3314E4FA">
      <w:start w:val="1"/>
      <w:numFmt w:val="lowerLetter"/>
      <w:lvlText w:val="%2."/>
      <w:lvlJc w:val="left"/>
      <w:pPr>
        <w:ind w:left="1440" w:hanging="360"/>
      </w:pPr>
      <w:rPr>
        <w:rFonts w:cs="Times New Roman"/>
      </w:rPr>
    </w:lvl>
    <w:lvl w:ilvl="2" w:tplc="DB8081A4">
      <w:start w:val="1"/>
      <w:numFmt w:val="lowerRoman"/>
      <w:lvlText w:val="%3."/>
      <w:lvlJc w:val="right"/>
      <w:pPr>
        <w:ind w:left="2160" w:hanging="180"/>
      </w:pPr>
      <w:rPr>
        <w:rFonts w:cs="Times New Roman"/>
      </w:rPr>
    </w:lvl>
    <w:lvl w:ilvl="3" w:tplc="E8269520">
      <w:start w:val="1"/>
      <w:numFmt w:val="decimal"/>
      <w:lvlText w:val="%4."/>
      <w:lvlJc w:val="left"/>
      <w:pPr>
        <w:ind w:left="2880" w:hanging="360"/>
      </w:pPr>
      <w:rPr>
        <w:rFonts w:cs="Times New Roman"/>
      </w:rPr>
    </w:lvl>
    <w:lvl w:ilvl="4" w:tplc="956CB930">
      <w:start w:val="1"/>
      <w:numFmt w:val="lowerLetter"/>
      <w:lvlText w:val="%5."/>
      <w:lvlJc w:val="left"/>
      <w:pPr>
        <w:ind w:left="3600" w:hanging="360"/>
      </w:pPr>
      <w:rPr>
        <w:rFonts w:cs="Times New Roman"/>
      </w:rPr>
    </w:lvl>
    <w:lvl w:ilvl="5" w:tplc="19B6B152">
      <w:start w:val="1"/>
      <w:numFmt w:val="lowerRoman"/>
      <w:lvlText w:val="%6."/>
      <w:lvlJc w:val="right"/>
      <w:pPr>
        <w:ind w:left="4320" w:hanging="180"/>
      </w:pPr>
      <w:rPr>
        <w:rFonts w:cs="Times New Roman"/>
      </w:rPr>
    </w:lvl>
    <w:lvl w:ilvl="6" w:tplc="2C4EF3D2">
      <w:start w:val="1"/>
      <w:numFmt w:val="decimal"/>
      <w:lvlText w:val="%7."/>
      <w:lvlJc w:val="left"/>
      <w:pPr>
        <w:ind w:left="5040" w:hanging="360"/>
      </w:pPr>
      <w:rPr>
        <w:rFonts w:cs="Times New Roman"/>
      </w:rPr>
    </w:lvl>
    <w:lvl w:ilvl="7" w:tplc="7346CC56">
      <w:start w:val="1"/>
      <w:numFmt w:val="lowerLetter"/>
      <w:lvlText w:val="%8."/>
      <w:lvlJc w:val="left"/>
      <w:pPr>
        <w:ind w:left="5760" w:hanging="360"/>
      </w:pPr>
      <w:rPr>
        <w:rFonts w:cs="Times New Roman"/>
      </w:rPr>
    </w:lvl>
    <w:lvl w:ilvl="8" w:tplc="AD0AF068">
      <w:start w:val="1"/>
      <w:numFmt w:val="lowerRoman"/>
      <w:lvlText w:val="%9."/>
      <w:lvlJc w:val="right"/>
      <w:pPr>
        <w:ind w:left="6480" w:hanging="180"/>
      </w:pPr>
      <w:rPr>
        <w:rFonts w:cs="Times New Roman"/>
      </w:rPr>
    </w:lvl>
  </w:abstractNum>
  <w:abstractNum w:abstractNumId="47" w15:restartNumberingAfterBreak="0">
    <w:nsid w:val="510611F4"/>
    <w:multiLevelType w:val="hybridMultilevel"/>
    <w:tmpl w:val="BC4673CE"/>
    <w:lvl w:ilvl="0" w:tplc="04090001">
      <w:start w:val="1"/>
      <w:numFmt w:val="bullet"/>
      <w:lvlText w:val=""/>
      <w:lvlJc w:val="left"/>
      <w:pPr>
        <w:ind w:left="3240" w:hanging="360"/>
      </w:pPr>
      <w:rPr>
        <w:rFonts w:ascii="Symbol" w:hAnsi="Symbol" w:hint="default"/>
      </w:rPr>
    </w:lvl>
    <w:lvl w:ilvl="1" w:tplc="0409000B">
      <w:start w:val="1"/>
      <w:numFmt w:val="bullet"/>
      <w:lvlText w:val=""/>
      <w:lvlJc w:val="left"/>
      <w:pPr>
        <w:ind w:left="3960" w:hanging="360"/>
      </w:pPr>
      <w:rPr>
        <w:rFonts w:ascii="Wingdings" w:hAnsi="Wingdings"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8" w15:restartNumberingAfterBreak="0">
    <w:nsid w:val="5168496F"/>
    <w:multiLevelType w:val="multilevel"/>
    <w:tmpl w:val="E848B6A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195EE3"/>
    <w:multiLevelType w:val="hybridMultilevel"/>
    <w:tmpl w:val="16A4D130"/>
    <w:lvl w:ilvl="0" w:tplc="192E6406">
      <w:start w:val="1"/>
      <w:numFmt w:val="decimal"/>
      <w:lvlText w:val="2.%1"/>
      <w:lvlJc w:val="center"/>
      <w:pPr>
        <w:ind w:left="1080" w:hanging="360"/>
      </w:pPr>
      <w:rPr>
        <w:b w:val="0"/>
      </w:rPr>
    </w:lvl>
    <w:lvl w:ilvl="1" w:tplc="D0DAB38E">
      <w:start w:val="1"/>
      <w:numFmt w:val="lowerLetter"/>
      <w:lvlText w:val="%2."/>
      <w:lvlJc w:val="left"/>
      <w:pPr>
        <w:ind w:left="1800" w:hanging="360"/>
      </w:pPr>
    </w:lvl>
    <w:lvl w:ilvl="2" w:tplc="CF08241C">
      <w:start w:val="1"/>
      <w:numFmt w:val="lowerRoman"/>
      <w:lvlText w:val="%3."/>
      <w:lvlJc w:val="right"/>
      <w:pPr>
        <w:ind w:left="2520" w:hanging="180"/>
      </w:pPr>
    </w:lvl>
    <w:lvl w:ilvl="3" w:tplc="AAAAABC4">
      <w:start w:val="1"/>
      <w:numFmt w:val="decimal"/>
      <w:lvlText w:val="%4."/>
      <w:lvlJc w:val="left"/>
      <w:pPr>
        <w:ind w:left="3240" w:hanging="360"/>
      </w:pPr>
    </w:lvl>
    <w:lvl w:ilvl="4" w:tplc="EBEA2F02">
      <w:start w:val="1"/>
      <w:numFmt w:val="lowerLetter"/>
      <w:lvlText w:val="%5."/>
      <w:lvlJc w:val="left"/>
      <w:pPr>
        <w:ind w:left="3960" w:hanging="360"/>
      </w:pPr>
    </w:lvl>
    <w:lvl w:ilvl="5" w:tplc="E458ABAC">
      <w:start w:val="1"/>
      <w:numFmt w:val="lowerRoman"/>
      <w:lvlText w:val="%6."/>
      <w:lvlJc w:val="right"/>
      <w:pPr>
        <w:ind w:left="4680" w:hanging="180"/>
      </w:pPr>
    </w:lvl>
    <w:lvl w:ilvl="6" w:tplc="92D433B8">
      <w:start w:val="1"/>
      <w:numFmt w:val="decimal"/>
      <w:lvlText w:val="%7."/>
      <w:lvlJc w:val="left"/>
      <w:pPr>
        <w:ind w:left="5400" w:hanging="360"/>
      </w:pPr>
    </w:lvl>
    <w:lvl w:ilvl="7" w:tplc="ABD8089C">
      <w:start w:val="1"/>
      <w:numFmt w:val="lowerLetter"/>
      <w:lvlText w:val="%8."/>
      <w:lvlJc w:val="left"/>
      <w:pPr>
        <w:ind w:left="6120" w:hanging="360"/>
      </w:pPr>
    </w:lvl>
    <w:lvl w:ilvl="8" w:tplc="83E8D772">
      <w:start w:val="1"/>
      <w:numFmt w:val="lowerRoman"/>
      <w:lvlText w:val="%9."/>
      <w:lvlJc w:val="right"/>
      <w:pPr>
        <w:ind w:left="6840" w:hanging="180"/>
      </w:pPr>
    </w:lvl>
  </w:abstractNum>
  <w:abstractNum w:abstractNumId="50" w15:restartNumberingAfterBreak="0">
    <w:nsid w:val="54796582"/>
    <w:multiLevelType w:val="multilevel"/>
    <w:tmpl w:val="5AD882C0"/>
    <w:lvl w:ilvl="0">
      <w:start w:val="1"/>
      <w:numFmt w:val="upperRoman"/>
      <w:lvlText w:val="%1."/>
      <w:lvlJc w:val="righ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54B73525"/>
    <w:multiLevelType w:val="hybridMultilevel"/>
    <w:tmpl w:val="204C8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AE0837"/>
    <w:multiLevelType w:val="hybridMultilevel"/>
    <w:tmpl w:val="C7CC5BD4"/>
    <w:lvl w:ilvl="0" w:tplc="4476E56A">
      <w:start w:val="1"/>
      <w:numFmt w:val="bullet"/>
      <w:lvlText w:val=""/>
      <w:lvlJc w:val="left"/>
      <w:pPr>
        <w:ind w:left="2880" w:hanging="360"/>
      </w:pPr>
      <w:rPr>
        <w:rFonts w:ascii="Symbol" w:hAnsi="Symbol" w:hint="default"/>
      </w:rPr>
    </w:lvl>
    <w:lvl w:ilvl="1" w:tplc="A4444DFC" w:tentative="1">
      <w:start w:val="1"/>
      <w:numFmt w:val="bullet"/>
      <w:lvlText w:val="o"/>
      <w:lvlJc w:val="left"/>
      <w:pPr>
        <w:ind w:left="3600" w:hanging="360"/>
      </w:pPr>
      <w:rPr>
        <w:rFonts w:ascii="Courier New" w:hAnsi="Courier New" w:cs="Courier New" w:hint="default"/>
      </w:rPr>
    </w:lvl>
    <w:lvl w:ilvl="2" w:tplc="2F6EF10C" w:tentative="1">
      <w:start w:val="1"/>
      <w:numFmt w:val="bullet"/>
      <w:lvlText w:val=""/>
      <w:lvlJc w:val="left"/>
      <w:pPr>
        <w:ind w:left="4320" w:hanging="360"/>
      </w:pPr>
      <w:rPr>
        <w:rFonts w:ascii="Wingdings" w:hAnsi="Wingdings" w:hint="default"/>
      </w:rPr>
    </w:lvl>
    <w:lvl w:ilvl="3" w:tplc="DC8A3210" w:tentative="1">
      <w:start w:val="1"/>
      <w:numFmt w:val="bullet"/>
      <w:lvlText w:val=""/>
      <w:lvlJc w:val="left"/>
      <w:pPr>
        <w:ind w:left="5040" w:hanging="360"/>
      </w:pPr>
      <w:rPr>
        <w:rFonts w:ascii="Symbol" w:hAnsi="Symbol" w:hint="default"/>
      </w:rPr>
    </w:lvl>
    <w:lvl w:ilvl="4" w:tplc="1BA260C8" w:tentative="1">
      <w:start w:val="1"/>
      <w:numFmt w:val="bullet"/>
      <w:lvlText w:val="o"/>
      <w:lvlJc w:val="left"/>
      <w:pPr>
        <w:ind w:left="5760" w:hanging="360"/>
      </w:pPr>
      <w:rPr>
        <w:rFonts w:ascii="Courier New" w:hAnsi="Courier New" w:cs="Courier New" w:hint="default"/>
      </w:rPr>
    </w:lvl>
    <w:lvl w:ilvl="5" w:tplc="36EEBE48" w:tentative="1">
      <w:start w:val="1"/>
      <w:numFmt w:val="bullet"/>
      <w:lvlText w:val=""/>
      <w:lvlJc w:val="left"/>
      <w:pPr>
        <w:ind w:left="6480" w:hanging="360"/>
      </w:pPr>
      <w:rPr>
        <w:rFonts w:ascii="Wingdings" w:hAnsi="Wingdings" w:hint="default"/>
      </w:rPr>
    </w:lvl>
    <w:lvl w:ilvl="6" w:tplc="485AF084" w:tentative="1">
      <w:start w:val="1"/>
      <w:numFmt w:val="bullet"/>
      <w:lvlText w:val=""/>
      <w:lvlJc w:val="left"/>
      <w:pPr>
        <w:ind w:left="7200" w:hanging="360"/>
      </w:pPr>
      <w:rPr>
        <w:rFonts w:ascii="Symbol" w:hAnsi="Symbol" w:hint="default"/>
      </w:rPr>
    </w:lvl>
    <w:lvl w:ilvl="7" w:tplc="B0C2ADFE" w:tentative="1">
      <w:start w:val="1"/>
      <w:numFmt w:val="bullet"/>
      <w:lvlText w:val="o"/>
      <w:lvlJc w:val="left"/>
      <w:pPr>
        <w:ind w:left="7920" w:hanging="360"/>
      </w:pPr>
      <w:rPr>
        <w:rFonts w:ascii="Courier New" w:hAnsi="Courier New" w:cs="Courier New" w:hint="default"/>
      </w:rPr>
    </w:lvl>
    <w:lvl w:ilvl="8" w:tplc="84A65EDE" w:tentative="1">
      <w:start w:val="1"/>
      <w:numFmt w:val="bullet"/>
      <w:lvlText w:val=""/>
      <w:lvlJc w:val="left"/>
      <w:pPr>
        <w:ind w:left="8640" w:hanging="360"/>
      </w:pPr>
      <w:rPr>
        <w:rFonts w:ascii="Wingdings" w:hAnsi="Wingdings" w:hint="default"/>
      </w:rPr>
    </w:lvl>
  </w:abstractNum>
  <w:abstractNum w:abstractNumId="53" w15:restartNumberingAfterBreak="0">
    <w:nsid w:val="5C2B3753"/>
    <w:multiLevelType w:val="hybridMultilevel"/>
    <w:tmpl w:val="23D88104"/>
    <w:lvl w:ilvl="0" w:tplc="4498D6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963074"/>
    <w:multiLevelType w:val="hybridMultilevel"/>
    <w:tmpl w:val="55421D30"/>
    <w:lvl w:ilvl="0" w:tplc="386AA26A">
      <w:start w:val="1"/>
      <w:numFmt w:val="lowerLetter"/>
      <w:lvlText w:val="%1)"/>
      <w:lvlJc w:val="left"/>
      <w:pPr>
        <w:ind w:left="1800" w:hanging="360"/>
      </w:pPr>
      <w:rPr>
        <w:rFonts w:cs="Times New Roman"/>
      </w:rPr>
    </w:lvl>
    <w:lvl w:ilvl="1" w:tplc="6450C734">
      <w:start w:val="1"/>
      <w:numFmt w:val="lowerLetter"/>
      <w:lvlText w:val="%2."/>
      <w:lvlJc w:val="left"/>
      <w:pPr>
        <w:ind w:left="2520" w:hanging="360"/>
      </w:pPr>
      <w:rPr>
        <w:rFonts w:cs="Times New Roman"/>
      </w:rPr>
    </w:lvl>
    <w:lvl w:ilvl="2" w:tplc="CB7031CE">
      <w:start w:val="1"/>
      <w:numFmt w:val="lowerRoman"/>
      <w:lvlText w:val="%3."/>
      <w:lvlJc w:val="right"/>
      <w:pPr>
        <w:ind w:left="3240" w:hanging="180"/>
      </w:pPr>
      <w:rPr>
        <w:rFonts w:cs="Times New Roman"/>
      </w:rPr>
    </w:lvl>
    <w:lvl w:ilvl="3" w:tplc="F288049E">
      <w:start w:val="1"/>
      <w:numFmt w:val="decimal"/>
      <w:lvlText w:val="%4."/>
      <w:lvlJc w:val="left"/>
      <w:pPr>
        <w:ind w:left="3960" w:hanging="360"/>
      </w:pPr>
      <w:rPr>
        <w:rFonts w:cs="Times New Roman"/>
      </w:rPr>
    </w:lvl>
    <w:lvl w:ilvl="4" w:tplc="92E84762">
      <w:start w:val="1"/>
      <w:numFmt w:val="lowerLetter"/>
      <w:lvlText w:val="%5."/>
      <w:lvlJc w:val="left"/>
      <w:pPr>
        <w:ind w:left="4680" w:hanging="360"/>
      </w:pPr>
      <w:rPr>
        <w:rFonts w:cs="Times New Roman"/>
      </w:rPr>
    </w:lvl>
    <w:lvl w:ilvl="5" w:tplc="CE680398">
      <w:start w:val="1"/>
      <w:numFmt w:val="lowerRoman"/>
      <w:lvlText w:val="%6."/>
      <w:lvlJc w:val="right"/>
      <w:pPr>
        <w:ind w:left="5400" w:hanging="180"/>
      </w:pPr>
      <w:rPr>
        <w:rFonts w:cs="Times New Roman"/>
      </w:rPr>
    </w:lvl>
    <w:lvl w:ilvl="6" w:tplc="2BC44C3C">
      <w:start w:val="1"/>
      <w:numFmt w:val="decimal"/>
      <w:lvlText w:val="%7."/>
      <w:lvlJc w:val="left"/>
      <w:pPr>
        <w:ind w:left="6120" w:hanging="360"/>
      </w:pPr>
      <w:rPr>
        <w:rFonts w:cs="Times New Roman"/>
      </w:rPr>
    </w:lvl>
    <w:lvl w:ilvl="7" w:tplc="2ED63E8A">
      <w:start w:val="1"/>
      <w:numFmt w:val="lowerLetter"/>
      <w:lvlText w:val="%8."/>
      <w:lvlJc w:val="left"/>
      <w:pPr>
        <w:ind w:left="6840" w:hanging="360"/>
      </w:pPr>
      <w:rPr>
        <w:rFonts w:cs="Times New Roman"/>
      </w:rPr>
    </w:lvl>
    <w:lvl w:ilvl="8" w:tplc="BF90A83C">
      <w:start w:val="1"/>
      <w:numFmt w:val="lowerRoman"/>
      <w:lvlText w:val="%9."/>
      <w:lvlJc w:val="right"/>
      <w:pPr>
        <w:ind w:left="7560" w:hanging="180"/>
      </w:pPr>
      <w:rPr>
        <w:rFonts w:cs="Times New Roman"/>
      </w:rPr>
    </w:lvl>
  </w:abstractNum>
  <w:abstractNum w:abstractNumId="55" w15:restartNumberingAfterBreak="0">
    <w:nsid w:val="5F742C2A"/>
    <w:multiLevelType w:val="hybridMultilevel"/>
    <w:tmpl w:val="FE6067DA"/>
    <w:lvl w:ilvl="0" w:tplc="AF248A50">
      <w:start w:val="1"/>
      <w:numFmt w:val="lowerLetter"/>
      <w:lvlText w:val="%1)"/>
      <w:lvlJc w:val="left"/>
      <w:pPr>
        <w:ind w:left="720" w:hanging="360"/>
      </w:pPr>
      <w:rPr>
        <w:rFonts w:cs="Times New Roman"/>
      </w:rPr>
    </w:lvl>
    <w:lvl w:ilvl="1" w:tplc="9E8AA454">
      <w:start w:val="1"/>
      <w:numFmt w:val="lowerLetter"/>
      <w:lvlText w:val="%2."/>
      <w:lvlJc w:val="left"/>
      <w:pPr>
        <w:ind w:left="1440" w:hanging="360"/>
      </w:pPr>
      <w:rPr>
        <w:rFonts w:cs="Times New Roman"/>
      </w:rPr>
    </w:lvl>
    <w:lvl w:ilvl="2" w:tplc="B0401EA8">
      <w:start w:val="1"/>
      <w:numFmt w:val="lowerRoman"/>
      <w:lvlText w:val="%3."/>
      <w:lvlJc w:val="right"/>
      <w:pPr>
        <w:ind w:left="2160" w:hanging="180"/>
      </w:pPr>
      <w:rPr>
        <w:rFonts w:cs="Times New Roman"/>
      </w:rPr>
    </w:lvl>
    <w:lvl w:ilvl="3" w:tplc="9DCC0F7A">
      <w:start w:val="1"/>
      <w:numFmt w:val="decimal"/>
      <w:lvlText w:val="%4."/>
      <w:lvlJc w:val="left"/>
      <w:pPr>
        <w:ind w:left="2880" w:hanging="360"/>
      </w:pPr>
      <w:rPr>
        <w:rFonts w:cs="Times New Roman"/>
      </w:rPr>
    </w:lvl>
    <w:lvl w:ilvl="4" w:tplc="F9281396">
      <w:start w:val="1"/>
      <w:numFmt w:val="lowerLetter"/>
      <w:lvlText w:val="%5."/>
      <w:lvlJc w:val="left"/>
      <w:pPr>
        <w:ind w:left="3600" w:hanging="360"/>
      </w:pPr>
      <w:rPr>
        <w:rFonts w:cs="Times New Roman"/>
      </w:rPr>
    </w:lvl>
    <w:lvl w:ilvl="5" w:tplc="D0AAA02C">
      <w:start w:val="1"/>
      <w:numFmt w:val="lowerRoman"/>
      <w:lvlText w:val="%6."/>
      <w:lvlJc w:val="right"/>
      <w:pPr>
        <w:ind w:left="4320" w:hanging="180"/>
      </w:pPr>
      <w:rPr>
        <w:rFonts w:cs="Times New Roman"/>
      </w:rPr>
    </w:lvl>
    <w:lvl w:ilvl="6" w:tplc="3EAC9DCC">
      <w:start w:val="1"/>
      <w:numFmt w:val="decimal"/>
      <w:lvlText w:val="%7."/>
      <w:lvlJc w:val="left"/>
      <w:pPr>
        <w:ind w:left="5040" w:hanging="360"/>
      </w:pPr>
      <w:rPr>
        <w:rFonts w:cs="Times New Roman"/>
      </w:rPr>
    </w:lvl>
    <w:lvl w:ilvl="7" w:tplc="264A3C26">
      <w:start w:val="1"/>
      <w:numFmt w:val="lowerLetter"/>
      <w:lvlText w:val="%8."/>
      <w:lvlJc w:val="left"/>
      <w:pPr>
        <w:ind w:left="5760" w:hanging="360"/>
      </w:pPr>
      <w:rPr>
        <w:rFonts w:cs="Times New Roman"/>
      </w:rPr>
    </w:lvl>
    <w:lvl w:ilvl="8" w:tplc="C936BEC2">
      <w:start w:val="1"/>
      <w:numFmt w:val="lowerRoman"/>
      <w:lvlText w:val="%9."/>
      <w:lvlJc w:val="right"/>
      <w:pPr>
        <w:ind w:left="6480" w:hanging="180"/>
      </w:pPr>
      <w:rPr>
        <w:rFonts w:cs="Times New Roman"/>
      </w:rPr>
    </w:lvl>
  </w:abstractNum>
  <w:abstractNum w:abstractNumId="56" w15:restartNumberingAfterBreak="0">
    <w:nsid w:val="60962639"/>
    <w:multiLevelType w:val="hybridMultilevel"/>
    <w:tmpl w:val="2EC6D914"/>
    <w:lvl w:ilvl="0" w:tplc="CB700B84">
      <w:start w:val="1"/>
      <w:numFmt w:val="lowerLetter"/>
      <w:lvlText w:val="%1)"/>
      <w:lvlJc w:val="left"/>
      <w:pPr>
        <w:ind w:left="720" w:hanging="360"/>
      </w:pPr>
      <w:rPr>
        <w:rFonts w:cs="Times New Roman"/>
      </w:rPr>
    </w:lvl>
    <w:lvl w:ilvl="1" w:tplc="450A1884">
      <w:start w:val="1"/>
      <w:numFmt w:val="lowerLetter"/>
      <w:lvlText w:val="%2."/>
      <w:lvlJc w:val="left"/>
      <w:pPr>
        <w:ind w:left="1440" w:hanging="360"/>
      </w:pPr>
      <w:rPr>
        <w:rFonts w:cs="Times New Roman"/>
      </w:rPr>
    </w:lvl>
    <w:lvl w:ilvl="2" w:tplc="08B206FA">
      <w:start w:val="1"/>
      <w:numFmt w:val="lowerRoman"/>
      <w:lvlText w:val="%3."/>
      <w:lvlJc w:val="right"/>
      <w:pPr>
        <w:ind w:left="2160" w:hanging="180"/>
      </w:pPr>
      <w:rPr>
        <w:rFonts w:cs="Times New Roman"/>
      </w:rPr>
    </w:lvl>
    <w:lvl w:ilvl="3" w:tplc="DF208CB0">
      <w:start w:val="1"/>
      <w:numFmt w:val="decimal"/>
      <w:lvlText w:val="%4."/>
      <w:lvlJc w:val="left"/>
      <w:pPr>
        <w:ind w:left="2880" w:hanging="360"/>
      </w:pPr>
      <w:rPr>
        <w:rFonts w:cs="Times New Roman"/>
      </w:rPr>
    </w:lvl>
    <w:lvl w:ilvl="4" w:tplc="C5F27C7C">
      <w:start w:val="1"/>
      <w:numFmt w:val="lowerLetter"/>
      <w:lvlText w:val="%5."/>
      <w:lvlJc w:val="left"/>
      <w:pPr>
        <w:ind w:left="3600" w:hanging="360"/>
      </w:pPr>
      <w:rPr>
        <w:rFonts w:cs="Times New Roman"/>
      </w:rPr>
    </w:lvl>
    <w:lvl w:ilvl="5" w:tplc="06C2A19A">
      <w:start w:val="1"/>
      <w:numFmt w:val="lowerRoman"/>
      <w:lvlText w:val="%6."/>
      <w:lvlJc w:val="right"/>
      <w:pPr>
        <w:ind w:left="4320" w:hanging="180"/>
      </w:pPr>
      <w:rPr>
        <w:rFonts w:cs="Times New Roman"/>
      </w:rPr>
    </w:lvl>
    <w:lvl w:ilvl="6" w:tplc="0E5C1B76">
      <w:start w:val="1"/>
      <w:numFmt w:val="decimal"/>
      <w:lvlText w:val="%7."/>
      <w:lvlJc w:val="left"/>
      <w:pPr>
        <w:ind w:left="5040" w:hanging="360"/>
      </w:pPr>
      <w:rPr>
        <w:rFonts w:cs="Times New Roman"/>
      </w:rPr>
    </w:lvl>
    <w:lvl w:ilvl="7" w:tplc="F4B68206">
      <w:start w:val="1"/>
      <w:numFmt w:val="lowerLetter"/>
      <w:lvlText w:val="%8."/>
      <w:lvlJc w:val="left"/>
      <w:pPr>
        <w:ind w:left="5760" w:hanging="360"/>
      </w:pPr>
      <w:rPr>
        <w:rFonts w:cs="Times New Roman"/>
      </w:rPr>
    </w:lvl>
    <w:lvl w:ilvl="8" w:tplc="A9DAC2CE">
      <w:start w:val="1"/>
      <w:numFmt w:val="lowerRoman"/>
      <w:lvlText w:val="%9."/>
      <w:lvlJc w:val="right"/>
      <w:pPr>
        <w:ind w:left="6480" w:hanging="180"/>
      </w:pPr>
      <w:rPr>
        <w:rFonts w:cs="Times New Roman"/>
      </w:rPr>
    </w:lvl>
  </w:abstractNum>
  <w:abstractNum w:abstractNumId="57" w15:restartNumberingAfterBreak="0">
    <w:nsid w:val="619F67C8"/>
    <w:multiLevelType w:val="hybridMultilevel"/>
    <w:tmpl w:val="3E38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FC1BC7"/>
    <w:multiLevelType w:val="hybridMultilevel"/>
    <w:tmpl w:val="77905774"/>
    <w:lvl w:ilvl="0" w:tplc="81B22D96">
      <w:start w:val="1"/>
      <w:numFmt w:val="bullet"/>
      <w:lvlText w:val=""/>
      <w:lvlJc w:val="left"/>
      <w:pPr>
        <w:ind w:left="720" w:hanging="360"/>
      </w:pPr>
      <w:rPr>
        <w:rFonts w:ascii="Symbol" w:hAnsi="Symbol" w:hint="default"/>
      </w:rPr>
    </w:lvl>
    <w:lvl w:ilvl="1" w:tplc="49329876">
      <w:start w:val="1"/>
      <w:numFmt w:val="lowerLetter"/>
      <w:lvlText w:val="%2."/>
      <w:lvlJc w:val="left"/>
      <w:pPr>
        <w:ind w:left="1440" w:hanging="360"/>
      </w:pPr>
      <w:rPr>
        <w:rFonts w:cs="Times New Roman"/>
      </w:rPr>
    </w:lvl>
    <w:lvl w:ilvl="2" w:tplc="4E568C10">
      <w:start w:val="1"/>
      <w:numFmt w:val="lowerRoman"/>
      <w:lvlText w:val="%3."/>
      <w:lvlJc w:val="right"/>
      <w:pPr>
        <w:ind w:left="2160" w:hanging="180"/>
      </w:pPr>
      <w:rPr>
        <w:rFonts w:cs="Times New Roman"/>
      </w:rPr>
    </w:lvl>
    <w:lvl w:ilvl="3" w:tplc="A9F4A6BE">
      <w:start w:val="1"/>
      <w:numFmt w:val="decimal"/>
      <w:lvlText w:val="%4."/>
      <w:lvlJc w:val="left"/>
      <w:pPr>
        <w:ind w:left="2880" w:hanging="360"/>
      </w:pPr>
      <w:rPr>
        <w:rFonts w:cs="Times New Roman"/>
      </w:rPr>
    </w:lvl>
    <w:lvl w:ilvl="4" w:tplc="3E048BDA">
      <w:start w:val="1"/>
      <w:numFmt w:val="lowerLetter"/>
      <w:lvlText w:val="%5."/>
      <w:lvlJc w:val="left"/>
      <w:pPr>
        <w:ind w:left="3600" w:hanging="360"/>
      </w:pPr>
      <w:rPr>
        <w:rFonts w:cs="Times New Roman"/>
      </w:rPr>
    </w:lvl>
    <w:lvl w:ilvl="5" w:tplc="AEDE27E0">
      <w:start w:val="1"/>
      <w:numFmt w:val="lowerRoman"/>
      <w:lvlText w:val="%6."/>
      <w:lvlJc w:val="right"/>
      <w:pPr>
        <w:ind w:left="4320" w:hanging="180"/>
      </w:pPr>
      <w:rPr>
        <w:rFonts w:cs="Times New Roman"/>
      </w:rPr>
    </w:lvl>
    <w:lvl w:ilvl="6" w:tplc="46B87964">
      <w:start w:val="1"/>
      <w:numFmt w:val="decimal"/>
      <w:lvlText w:val="%7."/>
      <w:lvlJc w:val="left"/>
      <w:pPr>
        <w:ind w:left="5040" w:hanging="360"/>
      </w:pPr>
      <w:rPr>
        <w:rFonts w:cs="Times New Roman"/>
      </w:rPr>
    </w:lvl>
    <w:lvl w:ilvl="7" w:tplc="711E2120">
      <w:start w:val="1"/>
      <w:numFmt w:val="lowerLetter"/>
      <w:lvlText w:val="%8."/>
      <w:lvlJc w:val="left"/>
      <w:pPr>
        <w:ind w:left="5760" w:hanging="360"/>
      </w:pPr>
      <w:rPr>
        <w:rFonts w:cs="Times New Roman"/>
      </w:rPr>
    </w:lvl>
    <w:lvl w:ilvl="8" w:tplc="42A07648">
      <w:start w:val="1"/>
      <w:numFmt w:val="lowerRoman"/>
      <w:lvlText w:val="%9."/>
      <w:lvlJc w:val="right"/>
      <w:pPr>
        <w:ind w:left="6480" w:hanging="180"/>
      </w:pPr>
      <w:rPr>
        <w:rFonts w:cs="Times New Roman"/>
      </w:rPr>
    </w:lvl>
  </w:abstractNum>
  <w:abstractNum w:abstractNumId="59" w15:restartNumberingAfterBreak="0">
    <w:nsid w:val="63A62989"/>
    <w:multiLevelType w:val="hybridMultilevel"/>
    <w:tmpl w:val="5A5A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EA1A39"/>
    <w:multiLevelType w:val="hybridMultilevel"/>
    <w:tmpl w:val="60DC33DA"/>
    <w:lvl w:ilvl="0" w:tplc="8D24011C">
      <w:start w:val="1"/>
      <w:numFmt w:val="lowerLetter"/>
      <w:lvlText w:val="%1."/>
      <w:lvlJc w:val="left"/>
      <w:pPr>
        <w:ind w:left="1800" w:hanging="360"/>
      </w:pPr>
    </w:lvl>
    <w:lvl w:ilvl="1" w:tplc="D120338C">
      <w:start w:val="1"/>
      <w:numFmt w:val="lowerLetter"/>
      <w:lvlText w:val="%2."/>
      <w:lvlJc w:val="left"/>
      <w:pPr>
        <w:ind w:left="2520" w:hanging="360"/>
      </w:pPr>
    </w:lvl>
    <w:lvl w:ilvl="2" w:tplc="0CB621BE">
      <w:start w:val="1"/>
      <w:numFmt w:val="lowerRoman"/>
      <w:lvlText w:val="%3."/>
      <w:lvlJc w:val="right"/>
      <w:pPr>
        <w:ind w:left="3240" w:hanging="180"/>
      </w:pPr>
    </w:lvl>
    <w:lvl w:ilvl="3" w:tplc="C7DE2752">
      <w:start w:val="1"/>
      <w:numFmt w:val="decimal"/>
      <w:lvlText w:val="%4."/>
      <w:lvlJc w:val="left"/>
      <w:pPr>
        <w:ind w:left="3960" w:hanging="360"/>
      </w:pPr>
    </w:lvl>
    <w:lvl w:ilvl="4" w:tplc="B70E0464">
      <w:start w:val="1"/>
      <w:numFmt w:val="lowerLetter"/>
      <w:lvlText w:val="%5."/>
      <w:lvlJc w:val="left"/>
      <w:pPr>
        <w:ind w:left="4680" w:hanging="360"/>
      </w:pPr>
    </w:lvl>
    <w:lvl w:ilvl="5" w:tplc="C7523122">
      <w:start w:val="1"/>
      <w:numFmt w:val="lowerRoman"/>
      <w:lvlText w:val="%6."/>
      <w:lvlJc w:val="right"/>
      <w:pPr>
        <w:ind w:left="5400" w:hanging="180"/>
      </w:pPr>
    </w:lvl>
    <w:lvl w:ilvl="6" w:tplc="71924D8C">
      <w:start w:val="1"/>
      <w:numFmt w:val="decimal"/>
      <w:lvlText w:val="%7."/>
      <w:lvlJc w:val="left"/>
      <w:pPr>
        <w:ind w:left="6120" w:hanging="360"/>
      </w:pPr>
    </w:lvl>
    <w:lvl w:ilvl="7" w:tplc="5C988BBC">
      <w:start w:val="1"/>
      <w:numFmt w:val="lowerLetter"/>
      <w:lvlText w:val="%8."/>
      <w:lvlJc w:val="left"/>
      <w:pPr>
        <w:ind w:left="6840" w:hanging="360"/>
      </w:pPr>
    </w:lvl>
    <w:lvl w:ilvl="8" w:tplc="31084DF2">
      <w:start w:val="1"/>
      <w:numFmt w:val="lowerRoman"/>
      <w:lvlText w:val="%9."/>
      <w:lvlJc w:val="right"/>
      <w:pPr>
        <w:ind w:left="7560" w:hanging="180"/>
      </w:pPr>
    </w:lvl>
  </w:abstractNum>
  <w:abstractNum w:abstractNumId="61" w15:restartNumberingAfterBreak="0">
    <w:nsid w:val="66214D1B"/>
    <w:multiLevelType w:val="hybridMultilevel"/>
    <w:tmpl w:val="95EC122C"/>
    <w:lvl w:ilvl="0" w:tplc="7092167E">
      <w:start w:val="1"/>
      <w:numFmt w:val="lowerLetter"/>
      <w:lvlText w:val="%1."/>
      <w:lvlJc w:val="left"/>
      <w:pPr>
        <w:ind w:left="1800" w:hanging="360"/>
      </w:pPr>
    </w:lvl>
    <w:lvl w:ilvl="1" w:tplc="29620370">
      <w:start w:val="1"/>
      <w:numFmt w:val="lowerLetter"/>
      <w:lvlText w:val="%2."/>
      <w:lvlJc w:val="left"/>
      <w:pPr>
        <w:ind w:left="2520" w:hanging="360"/>
      </w:pPr>
    </w:lvl>
    <w:lvl w:ilvl="2" w:tplc="47C0F1E0">
      <w:start w:val="1"/>
      <w:numFmt w:val="lowerRoman"/>
      <w:lvlText w:val="%3."/>
      <w:lvlJc w:val="right"/>
      <w:pPr>
        <w:ind w:left="3240" w:hanging="180"/>
      </w:pPr>
    </w:lvl>
    <w:lvl w:ilvl="3" w:tplc="DD049160">
      <w:start w:val="1"/>
      <w:numFmt w:val="decimal"/>
      <w:lvlText w:val="%4."/>
      <w:lvlJc w:val="left"/>
      <w:pPr>
        <w:ind w:left="3960" w:hanging="360"/>
      </w:pPr>
    </w:lvl>
    <w:lvl w:ilvl="4" w:tplc="8CF06920">
      <w:start w:val="1"/>
      <w:numFmt w:val="lowerLetter"/>
      <w:lvlText w:val="%5."/>
      <w:lvlJc w:val="left"/>
      <w:pPr>
        <w:ind w:left="4680" w:hanging="360"/>
      </w:pPr>
    </w:lvl>
    <w:lvl w:ilvl="5" w:tplc="4C6E8FA8">
      <w:start w:val="1"/>
      <w:numFmt w:val="lowerRoman"/>
      <w:lvlText w:val="%6."/>
      <w:lvlJc w:val="right"/>
      <w:pPr>
        <w:ind w:left="5400" w:hanging="180"/>
      </w:pPr>
    </w:lvl>
    <w:lvl w:ilvl="6" w:tplc="C7F6BC18">
      <w:start w:val="1"/>
      <w:numFmt w:val="decimal"/>
      <w:lvlText w:val="%7."/>
      <w:lvlJc w:val="left"/>
      <w:pPr>
        <w:ind w:left="6120" w:hanging="360"/>
      </w:pPr>
    </w:lvl>
    <w:lvl w:ilvl="7" w:tplc="8E444E58">
      <w:start w:val="1"/>
      <w:numFmt w:val="lowerLetter"/>
      <w:lvlText w:val="%8."/>
      <w:lvlJc w:val="left"/>
      <w:pPr>
        <w:ind w:left="6840" w:hanging="360"/>
      </w:pPr>
    </w:lvl>
    <w:lvl w:ilvl="8" w:tplc="1BA4B56E">
      <w:start w:val="1"/>
      <w:numFmt w:val="lowerRoman"/>
      <w:lvlText w:val="%9."/>
      <w:lvlJc w:val="right"/>
      <w:pPr>
        <w:ind w:left="7560" w:hanging="180"/>
      </w:pPr>
    </w:lvl>
  </w:abstractNum>
  <w:abstractNum w:abstractNumId="62" w15:restartNumberingAfterBreak="0">
    <w:nsid w:val="67EF17CF"/>
    <w:multiLevelType w:val="multilevel"/>
    <w:tmpl w:val="AEE2A870"/>
    <w:lvl w:ilvl="0">
      <w:start w:val="1"/>
      <w:numFmt w:val="decimal"/>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746EDA"/>
    <w:multiLevelType w:val="hybridMultilevel"/>
    <w:tmpl w:val="045C8A42"/>
    <w:lvl w:ilvl="0" w:tplc="474A52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0024AD"/>
    <w:multiLevelType w:val="hybridMultilevel"/>
    <w:tmpl w:val="94B0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3C3E35"/>
    <w:multiLevelType w:val="multilevel"/>
    <w:tmpl w:val="13005BDA"/>
    <w:lvl w:ilvl="0">
      <w:start w:val="2"/>
      <w:numFmt w:val="decimal"/>
      <w:lvlText w:val="%1."/>
      <w:lvlJc w:val="left"/>
      <w:pPr>
        <w:tabs>
          <w:tab w:val="num" w:pos="720"/>
        </w:tabs>
        <w:ind w:left="720" w:hanging="360"/>
      </w:pPr>
    </w:lvl>
    <w:lvl w:ilvl="1">
      <w:start w:val="6"/>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C414A2C"/>
    <w:multiLevelType w:val="hybridMultilevel"/>
    <w:tmpl w:val="77DC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257C7F"/>
    <w:multiLevelType w:val="multilevel"/>
    <w:tmpl w:val="AA90E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F93FCB"/>
    <w:multiLevelType w:val="hybridMultilevel"/>
    <w:tmpl w:val="097E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E3E021A"/>
    <w:multiLevelType w:val="multilevel"/>
    <w:tmpl w:val="88408590"/>
    <w:lvl w:ilvl="0">
      <w:start w:val="5"/>
      <w:numFmt w:val="decimal"/>
      <w:lvlText w:val="%1"/>
      <w:lvlJc w:val="left"/>
      <w:pPr>
        <w:ind w:left="360" w:hanging="360"/>
      </w:pPr>
      <w:rPr>
        <w:u w:val="single"/>
      </w:rPr>
    </w:lvl>
    <w:lvl w:ilvl="1">
      <w:start w:val="1"/>
      <w:numFmt w:val="decimal"/>
      <w:lvlText w:val="%1.%2"/>
      <w:lvlJc w:val="left"/>
      <w:pPr>
        <w:ind w:left="1080" w:hanging="360"/>
      </w:pPr>
      <w:rPr>
        <w:strike w:val="0"/>
        <w:dstrike w:val="0"/>
        <w:u w:val="none" w:color="000000"/>
        <w:effect w:val="none"/>
      </w:rPr>
    </w:lvl>
    <w:lvl w:ilvl="2">
      <w:start w:val="1"/>
      <w:numFmt w:val="decimal"/>
      <w:lvlText w:val="%1.%2.%3"/>
      <w:lvlJc w:val="left"/>
      <w:pPr>
        <w:ind w:left="2160" w:hanging="720"/>
      </w:pPr>
      <w:rPr>
        <w:u w:val="single"/>
      </w:rPr>
    </w:lvl>
    <w:lvl w:ilvl="3">
      <w:start w:val="1"/>
      <w:numFmt w:val="decimal"/>
      <w:lvlText w:val="%1.%2.%3.%4"/>
      <w:lvlJc w:val="left"/>
      <w:pPr>
        <w:ind w:left="2880" w:hanging="720"/>
      </w:pPr>
      <w:rPr>
        <w:u w:val="single"/>
      </w:rPr>
    </w:lvl>
    <w:lvl w:ilvl="4">
      <w:start w:val="1"/>
      <w:numFmt w:val="decimal"/>
      <w:lvlText w:val="%1.%2.%3.%4.%5"/>
      <w:lvlJc w:val="left"/>
      <w:pPr>
        <w:ind w:left="3960" w:hanging="1080"/>
      </w:pPr>
      <w:rPr>
        <w:u w:val="single"/>
      </w:rPr>
    </w:lvl>
    <w:lvl w:ilvl="5">
      <w:start w:val="1"/>
      <w:numFmt w:val="decimal"/>
      <w:lvlText w:val="%1.%2.%3.%4.%5.%6"/>
      <w:lvlJc w:val="left"/>
      <w:pPr>
        <w:ind w:left="4680" w:hanging="1080"/>
      </w:pPr>
      <w:rPr>
        <w:u w:val="single"/>
      </w:rPr>
    </w:lvl>
    <w:lvl w:ilvl="6">
      <w:start w:val="1"/>
      <w:numFmt w:val="decimal"/>
      <w:lvlText w:val="%1.%2.%3.%4.%5.%6.%7"/>
      <w:lvlJc w:val="left"/>
      <w:pPr>
        <w:ind w:left="5760" w:hanging="1440"/>
      </w:pPr>
      <w:rPr>
        <w:u w:val="single"/>
      </w:rPr>
    </w:lvl>
    <w:lvl w:ilvl="7">
      <w:start w:val="1"/>
      <w:numFmt w:val="decimal"/>
      <w:lvlText w:val="%1.%2.%3.%4.%5.%6.%7.%8"/>
      <w:lvlJc w:val="left"/>
      <w:pPr>
        <w:ind w:left="6480" w:hanging="1440"/>
      </w:pPr>
      <w:rPr>
        <w:u w:val="single"/>
      </w:rPr>
    </w:lvl>
    <w:lvl w:ilvl="8">
      <w:start w:val="1"/>
      <w:numFmt w:val="decimal"/>
      <w:lvlText w:val="%1.%2.%3.%4.%5.%6.%7.%8.%9"/>
      <w:lvlJc w:val="left"/>
      <w:pPr>
        <w:ind w:left="7560" w:hanging="1800"/>
      </w:pPr>
      <w:rPr>
        <w:u w:val="single"/>
      </w:rPr>
    </w:lvl>
  </w:abstractNum>
  <w:abstractNum w:abstractNumId="70" w15:restartNumberingAfterBreak="0">
    <w:nsid w:val="6EF340CD"/>
    <w:multiLevelType w:val="hybridMultilevel"/>
    <w:tmpl w:val="88A0E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0041177"/>
    <w:multiLevelType w:val="multilevel"/>
    <w:tmpl w:val="AEE2A870"/>
    <w:lvl w:ilvl="0">
      <w:start w:val="1"/>
      <w:numFmt w:val="decimal"/>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2283D29"/>
    <w:multiLevelType w:val="multilevel"/>
    <w:tmpl w:val="F760A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2D4803"/>
    <w:multiLevelType w:val="hybridMultilevel"/>
    <w:tmpl w:val="AC10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121570"/>
    <w:multiLevelType w:val="hybridMultilevel"/>
    <w:tmpl w:val="F884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227EE"/>
    <w:multiLevelType w:val="multilevel"/>
    <w:tmpl w:val="2A94D50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5354E88"/>
    <w:multiLevelType w:val="hybridMultilevel"/>
    <w:tmpl w:val="17AA4C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7" w15:restartNumberingAfterBreak="0">
    <w:nsid w:val="75894AD9"/>
    <w:multiLevelType w:val="hybridMultilevel"/>
    <w:tmpl w:val="567C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5979F7"/>
    <w:multiLevelType w:val="hybridMultilevel"/>
    <w:tmpl w:val="87B8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6E3EA0"/>
    <w:multiLevelType w:val="hybridMultilevel"/>
    <w:tmpl w:val="5E10177E"/>
    <w:lvl w:ilvl="0" w:tplc="5C522B0C">
      <w:start w:val="1"/>
      <w:numFmt w:val="lowerLetter"/>
      <w:lvlText w:val="%1."/>
      <w:lvlJc w:val="left"/>
      <w:pPr>
        <w:ind w:left="1800" w:hanging="360"/>
      </w:pPr>
    </w:lvl>
    <w:lvl w:ilvl="1" w:tplc="D2CC89A4">
      <w:start w:val="1"/>
      <w:numFmt w:val="lowerLetter"/>
      <w:lvlText w:val="%2."/>
      <w:lvlJc w:val="left"/>
      <w:pPr>
        <w:ind w:left="2520" w:hanging="360"/>
      </w:pPr>
    </w:lvl>
    <w:lvl w:ilvl="2" w:tplc="D3029F9C">
      <w:start w:val="1"/>
      <w:numFmt w:val="lowerRoman"/>
      <w:lvlText w:val="%3."/>
      <w:lvlJc w:val="right"/>
      <w:pPr>
        <w:ind w:left="3240" w:hanging="180"/>
      </w:pPr>
    </w:lvl>
    <w:lvl w:ilvl="3" w:tplc="95DC8154">
      <w:start w:val="1"/>
      <w:numFmt w:val="decimal"/>
      <w:lvlText w:val="%4."/>
      <w:lvlJc w:val="left"/>
      <w:pPr>
        <w:ind w:left="3960" w:hanging="360"/>
      </w:pPr>
    </w:lvl>
    <w:lvl w:ilvl="4" w:tplc="F4807B3E">
      <w:start w:val="1"/>
      <w:numFmt w:val="lowerLetter"/>
      <w:lvlText w:val="%5."/>
      <w:lvlJc w:val="left"/>
      <w:pPr>
        <w:ind w:left="4680" w:hanging="360"/>
      </w:pPr>
    </w:lvl>
    <w:lvl w:ilvl="5" w:tplc="8F0A05AC">
      <w:start w:val="1"/>
      <w:numFmt w:val="lowerRoman"/>
      <w:lvlText w:val="%6."/>
      <w:lvlJc w:val="right"/>
      <w:pPr>
        <w:ind w:left="5400" w:hanging="180"/>
      </w:pPr>
    </w:lvl>
    <w:lvl w:ilvl="6" w:tplc="EF7047A0">
      <w:start w:val="1"/>
      <w:numFmt w:val="decimal"/>
      <w:lvlText w:val="%7."/>
      <w:lvlJc w:val="left"/>
      <w:pPr>
        <w:ind w:left="6120" w:hanging="360"/>
      </w:pPr>
    </w:lvl>
    <w:lvl w:ilvl="7" w:tplc="1F9E5262">
      <w:start w:val="1"/>
      <w:numFmt w:val="lowerLetter"/>
      <w:lvlText w:val="%8."/>
      <w:lvlJc w:val="left"/>
      <w:pPr>
        <w:ind w:left="6840" w:hanging="360"/>
      </w:pPr>
    </w:lvl>
    <w:lvl w:ilvl="8" w:tplc="D16A5738">
      <w:start w:val="1"/>
      <w:numFmt w:val="lowerRoman"/>
      <w:lvlText w:val="%9."/>
      <w:lvlJc w:val="right"/>
      <w:pPr>
        <w:ind w:left="7560" w:hanging="180"/>
      </w:pPr>
    </w:lvl>
  </w:abstractNum>
  <w:num w:numId="1" w16cid:durableId="2044362736">
    <w:abstractNumId w:val="12"/>
  </w:num>
  <w:num w:numId="2" w16cid:durableId="1777483026">
    <w:abstractNumId w:val="18"/>
  </w:num>
  <w:num w:numId="3" w16cid:durableId="607350727">
    <w:abstractNumId w:val="5"/>
  </w:num>
  <w:num w:numId="4" w16cid:durableId="56755112">
    <w:abstractNumId w:val="72"/>
  </w:num>
  <w:num w:numId="5" w16cid:durableId="1869560346">
    <w:abstractNumId w:val="75"/>
  </w:num>
  <w:num w:numId="6" w16cid:durableId="1175265449">
    <w:abstractNumId w:val="36"/>
  </w:num>
  <w:num w:numId="7" w16cid:durableId="575094793">
    <w:abstractNumId w:val="65"/>
  </w:num>
  <w:num w:numId="8" w16cid:durableId="1502820037">
    <w:abstractNumId w:val="62"/>
  </w:num>
  <w:num w:numId="9" w16cid:durableId="1498958658">
    <w:abstractNumId w:val="48"/>
  </w:num>
  <w:num w:numId="10" w16cid:durableId="1624651807">
    <w:abstractNumId w:val="67"/>
  </w:num>
  <w:num w:numId="11" w16cid:durableId="774207962">
    <w:abstractNumId w:val="24"/>
  </w:num>
  <w:num w:numId="12" w16cid:durableId="2090541874">
    <w:abstractNumId w:val="14"/>
  </w:num>
  <w:num w:numId="13" w16cid:durableId="2019842749">
    <w:abstractNumId w:val="21"/>
  </w:num>
  <w:num w:numId="14" w16cid:durableId="1529634652">
    <w:abstractNumId w:val="0"/>
  </w:num>
  <w:num w:numId="15" w16cid:durableId="677851134">
    <w:abstractNumId w:val="6"/>
  </w:num>
  <w:num w:numId="16" w16cid:durableId="1715083330">
    <w:abstractNumId w:val="71"/>
  </w:num>
  <w:num w:numId="17" w16cid:durableId="1421952109">
    <w:abstractNumId w:val="9"/>
  </w:num>
  <w:num w:numId="18" w16cid:durableId="1234046090">
    <w:abstractNumId w:val="68"/>
  </w:num>
  <w:num w:numId="19" w16cid:durableId="1287005946">
    <w:abstractNumId w:val="53"/>
  </w:num>
  <w:num w:numId="20" w16cid:durableId="1603952091">
    <w:abstractNumId w:val="63"/>
  </w:num>
  <w:num w:numId="21" w16cid:durableId="2111121424">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2319416">
    <w:abstractNumId w:val="35"/>
  </w:num>
  <w:num w:numId="23" w16cid:durableId="18479366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4562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1044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927556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382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2822335">
    <w:abstractNumId w:val="6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615445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877253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7573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93110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3895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83447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68960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03538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537466">
    <w:abstractNumId w:val="43"/>
  </w:num>
  <w:num w:numId="38" w16cid:durableId="1041786662">
    <w:abstractNumId w:val="46"/>
  </w:num>
  <w:num w:numId="39" w16cid:durableId="722170889">
    <w:abstractNumId w:val="52"/>
  </w:num>
  <w:num w:numId="40" w16cid:durableId="17447183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6584356">
    <w:abstractNumId w:val="19"/>
  </w:num>
  <w:num w:numId="42" w16cid:durableId="1981880158">
    <w:abstractNumId w:val="41"/>
  </w:num>
  <w:num w:numId="43" w16cid:durableId="11805099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4479">
    <w:abstractNumId w:val="38"/>
  </w:num>
  <w:num w:numId="45" w16cid:durableId="13230425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2191952">
    <w:abstractNumId w:val="26"/>
  </w:num>
  <w:num w:numId="47" w16cid:durableId="221797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24038269">
    <w:abstractNumId w:val="58"/>
  </w:num>
  <w:num w:numId="49" w16cid:durableId="771320098">
    <w:abstractNumId w:val="15"/>
  </w:num>
  <w:num w:numId="50" w16cid:durableId="1428381928">
    <w:abstractNumId w:val="10"/>
  </w:num>
  <w:num w:numId="51" w16cid:durableId="1568102036">
    <w:abstractNumId w:val="44"/>
  </w:num>
  <w:num w:numId="52" w16cid:durableId="828711611">
    <w:abstractNumId w:val="31"/>
  </w:num>
  <w:num w:numId="53" w16cid:durableId="153376981">
    <w:abstractNumId w:val="1"/>
  </w:num>
  <w:num w:numId="54" w16cid:durableId="785275981">
    <w:abstractNumId w:val="32"/>
  </w:num>
  <w:num w:numId="55" w16cid:durableId="1378314244">
    <w:abstractNumId w:val="45"/>
  </w:num>
  <w:num w:numId="56" w16cid:durableId="1094788655">
    <w:abstractNumId w:val="57"/>
  </w:num>
  <w:num w:numId="57" w16cid:durableId="629238925">
    <w:abstractNumId w:val="23"/>
  </w:num>
  <w:num w:numId="58" w16cid:durableId="18554833">
    <w:abstractNumId w:val="20"/>
  </w:num>
  <w:num w:numId="59" w16cid:durableId="1586453704">
    <w:abstractNumId w:val="47"/>
  </w:num>
  <w:num w:numId="60" w16cid:durableId="544567324">
    <w:abstractNumId w:val="16"/>
  </w:num>
  <w:num w:numId="61" w16cid:durableId="589580429">
    <w:abstractNumId w:val="40"/>
  </w:num>
  <w:num w:numId="62" w16cid:durableId="2139293340">
    <w:abstractNumId w:val="76"/>
  </w:num>
  <w:num w:numId="63" w16cid:durableId="746342376">
    <w:abstractNumId w:val="37"/>
  </w:num>
  <w:num w:numId="64" w16cid:durableId="1614049566">
    <w:abstractNumId w:val="70"/>
  </w:num>
  <w:num w:numId="65" w16cid:durableId="1619797175">
    <w:abstractNumId w:val="13"/>
  </w:num>
  <w:num w:numId="66" w16cid:durableId="1493793767">
    <w:abstractNumId w:val="22"/>
  </w:num>
  <w:num w:numId="67" w16cid:durableId="418523773">
    <w:abstractNumId w:val="59"/>
  </w:num>
  <w:num w:numId="68" w16cid:durableId="1159733518">
    <w:abstractNumId w:val="29"/>
  </w:num>
  <w:num w:numId="69" w16cid:durableId="1046836614">
    <w:abstractNumId w:val="77"/>
  </w:num>
  <w:num w:numId="70" w16cid:durableId="1924409117">
    <w:abstractNumId w:val="64"/>
  </w:num>
  <w:num w:numId="71" w16cid:durableId="882324834">
    <w:abstractNumId w:val="73"/>
  </w:num>
  <w:num w:numId="72" w16cid:durableId="591209086">
    <w:abstractNumId w:val="25"/>
  </w:num>
  <w:num w:numId="73" w16cid:durableId="1656716652">
    <w:abstractNumId w:val="27"/>
  </w:num>
  <w:num w:numId="74" w16cid:durableId="1523978561">
    <w:abstractNumId w:val="66"/>
  </w:num>
  <w:num w:numId="75" w16cid:durableId="346178532">
    <w:abstractNumId w:val="17"/>
  </w:num>
  <w:num w:numId="76" w16cid:durableId="1208181863">
    <w:abstractNumId w:val="74"/>
  </w:num>
  <w:num w:numId="77" w16cid:durableId="541863804">
    <w:abstractNumId w:val="51"/>
  </w:num>
  <w:num w:numId="78" w16cid:durableId="1613392509">
    <w:abstractNumId w:val="78"/>
  </w:num>
  <w:num w:numId="79" w16cid:durableId="1225027896">
    <w:abstractNumId w:val="33"/>
  </w:num>
  <w:num w:numId="80" w16cid:durableId="772480692">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5A"/>
    <w:rsid w:val="00070337"/>
    <w:rsid w:val="00096B10"/>
    <w:rsid w:val="000E60CD"/>
    <w:rsid w:val="002B1C6A"/>
    <w:rsid w:val="0056314F"/>
    <w:rsid w:val="005A3036"/>
    <w:rsid w:val="005C1D1A"/>
    <w:rsid w:val="005F3B11"/>
    <w:rsid w:val="00686A95"/>
    <w:rsid w:val="006C49AB"/>
    <w:rsid w:val="008A41E4"/>
    <w:rsid w:val="0091351B"/>
    <w:rsid w:val="009D1469"/>
    <w:rsid w:val="00A247C4"/>
    <w:rsid w:val="00A75D90"/>
    <w:rsid w:val="00B7122D"/>
    <w:rsid w:val="00B97F16"/>
    <w:rsid w:val="00BA4A70"/>
    <w:rsid w:val="00BF0C5A"/>
    <w:rsid w:val="00C23C41"/>
    <w:rsid w:val="00D048FA"/>
    <w:rsid w:val="00E055BC"/>
    <w:rsid w:val="00E23AA8"/>
    <w:rsid w:val="00EA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DA4A"/>
  <w15:chartTrackingRefBased/>
  <w15:docId w15:val="{5C25AE7D-CE73-A543-AB84-56242D69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0C5A"/>
    <w:pPr>
      <w:keepNext/>
      <w:spacing w:before="240" w:after="60"/>
      <w:outlineLvl w:val="0"/>
    </w:pPr>
    <w:rPr>
      <w:rFonts w:ascii="Arial" w:eastAsia="Times New Roman" w:hAnsi="Arial" w:cs="Times New Roman"/>
      <w:b/>
      <w:kern w:val="28"/>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0C5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F0C5A"/>
    <w:pPr>
      <w:spacing w:after="160" w:line="259" w:lineRule="auto"/>
      <w:ind w:left="720"/>
      <w:contextualSpacing/>
    </w:pPr>
    <w:rPr>
      <w:kern w:val="0"/>
      <w:sz w:val="22"/>
      <w:szCs w:val="22"/>
      <w14:ligatures w14:val="none"/>
    </w:rPr>
  </w:style>
  <w:style w:type="character" w:customStyle="1" w:styleId="Heading1Char">
    <w:name w:val="Heading 1 Char"/>
    <w:basedOn w:val="DefaultParagraphFont"/>
    <w:link w:val="Heading1"/>
    <w:rsid w:val="00BF0C5A"/>
    <w:rPr>
      <w:rFonts w:ascii="Arial" w:eastAsia="Times New Roman" w:hAnsi="Arial" w:cs="Times New Roman"/>
      <w:b/>
      <w:kern w:val="28"/>
      <w:sz w:val="28"/>
      <w:szCs w:val="20"/>
      <w14:ligatures w14:val="none"/>
    </w:rPr>
  </w:style>
  <w:style w:type="table" w:styleId="TableGrid">
    <w:name w:val="Table Grid"/>
    <w:basedOn w:val="TableNormal"/>
    <w:uiPriority w:val="39"/>
    <w:rsid w:val="00BF0C5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C5A"/>
    <w:pPr>
      <w:autoSpaceDE w:val="0"/>
      <w:autoSpaceDN w:val="0"/>
      <w:adjustRightInd w:val="0"/>
    </w:pPr>
    <w:rPr>
      <w:rFonts w:ascii="Arial" w:hAnsi="Arial" w:cs="Arial"/>
      <w:color w:val="000000"/>
      <w:kern w:val="0"/>
      <w14:ligatures w14:val="none"/>
    </w:rPr>
  </w:style>
  <w:style w:type="paragraph" w:styleId="BalloonText">
    <w:name w:val="Balloon Text"/>
    <w:basedOn w:val="Normal"/>
    <w:link w:val="BalloonTextChar"/>
    <w:uiPriority w:val="99"/>
    <w:semiHidden/>
    <w:unhideWhenUsed/>
    <w:rsid w:val="00BF0C5A"/>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F0C5A"/>
    <w:rPr>
      <w:rFonts w:ascii="Segoe UI" w:hAnsi="Segoe UI" w:cs="Segoe UI"/>
      <w:kern w:val="0"/>
      <w:sz w:val="18"/>
      <w:szCs w:val="18"/>
      <w14:ligatures w14:val="none"/>
    </w:rPr>
  </w:style>
  <w:style w:type="paragraph" w:styleId="Header">
    <w:name w:val="header"/>
    <w:basedOn w:val="Normal"/>
    <w:link w:val="HeaderChar"/>
    <w:uiPriority w:val="99"/>
    <w:unhideWhenUsed/>
    <w:rsid w:val="00BF0C5A"/>
    <w:pPr>
      <w:tabs>
        <w:tab w:val="center" w:pos="4680"/>
        <w:tab w:val="right" w:pos="9360"/>
      </w:tabs>
    </w:pPr>
    <w:rPr>
      <w:kern w:val="0"/>
      <w:sz w:val="22"/>
      <w:szCs w:val="22"/>
      <w14:ligatures w14:val="none"/>
    </w:rPr>
  </w:style>
  <w:style w:type="character" w:customStyle="1" w:styleId="HeaderChar">
    <w:name w:val="Header Char"/>
    <w:basedOn w:val="DefaultParagraphFont"/>
    <w:link w:val="Header"/>
    <w:uiPriority w:val="99"/>
    <w:rsid w:val="00BF0C5A"/>
    <w:rPr>
      <w:kern w:val="0"/>
      <w:sz w:val="22"/>
      <w:szCs w:val="22"/>
      <w14:ligatures w14:val="none"/>
    </w:rPr>
  </w:style>
  <w:style w:type="paragraph" w:styleId="Footer">
    <w:name w:val="footer"/>
    <w:basedOn w:val="Normal"/>
    <w:link w:val="FooterChar"/>
    <w:uiPriority w:val="99"/>
    <w:unhideWhenUsed/>
    <w:rsid w:val="00BF0C5A"/>
    <w:pPr>
      <w:tabs>
        <w:tab w:val="center" w:pos="4680"/>
        <w:tab w:val="right" w:pos="9360"/>
      </w:tabs>
    </w:pPr>
    <w:rPr>
      <w:kern w:val="0"/>
      <w:sz w:val="22"/>
      <w:szCs w:val="22"/>
      <w14:ligatures w14:val="none"/>
    </w:rPr>
  </w:style>
  <w:style w:type="character" w:customStyle="1" w:styleId="FooterChar">
    <w:name w:val="Footer Char"/>
    <w:basedOn w:val="DefaultParagraphFont"/>
    <w:link w:val="Footer"/>
    <w:uiPriority w:val="99"/>
    <w:rsid w:val="00BF0C5A"/>
    <w:rPr>
      <w:kern w:val="0"/>
      <w:sz w:val="22"/>
      <w:szCs w:val="22"/>
      <w14:ligatures w14:val="none"/>
    </w:rPr>
  </w:style>
  <w:style w:type="character" w:styleId="CommentReference">
    <w:name w:val="annotation reference"/>
    <w:basedOn w:val="DefaultParagraphFont"/>
    <w:uiPriority w:val="99"/>
    <w:semiHidden/>
    <w:unhideWhenUsed/>
    <w:rsid w:val="00BF0C5A"/>
    <w:rPr>
      <w:sz w:val="16"/>
      <w:szCs w:val="16"/>
    </w:rPr>
  </w:style>
  <w:style w:type="paragraph" w:styleId="CommentText">
    <w:name w:val="annotation text"/>
    <w:basedOn w:val="Normal"/>
    <w:link w:val="CommentTextChar"/>
    <w:uiPriority w:val="99"/>
    <w:semiHidden/>
    <w:unhideWhenUsed/>
    <w:rsid w:val="00BF0C5A"/>
    <w:pPr>
      <w:spacing w:after="160"/>
    </w:pPr>
    <w:rPr>
      <w:kern w:val="0"/>
      <w:sz w:val="20"/>
      <w:szCs w:val="20"/>
      <w14:ligatures w14:val="none"/>
    </w:rPr>
  </w:style>
  <w:style w:type="character" w:customStyle="1" w:styleId="CommentTextChar">
    <w:name w:val="Comment Text Char"/>
    <w:basedOn w:val="DefaultParagraphFont"/>
    <w:link w:val="CommentText"/>
    <w:uiPriority w:val="99"/>
    <w:semiHidden/>
    <w:rsid w:val="00BF0C5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0C5A"/>
    <w:rPr>
      <w:b/>
      <w:bCs/>
    </w:rPr>
  </w:style>
  <w:style w:type="character" w:customStyle="1" w:styleId="CommentSubjectChar">
    <w:name w:val="Comment Subject Char"/>
    <w:basedOn w:val="CommentTextChar"/>
    <w:link w:val="CommentSubject"/>
    <w:uiPriority w:val="99"/>
    <w:semiHidden/>
    <w:rsid w:val="00BF0C5A"/>
    <w:rPr>
      <w:b/>
      <w:bCs/>
      <w:kern w:val="0"/>
      <w:sz w:val="20"/>
      <w:szCs w:val="20"/>
      <w14:ligatures w14:val="none"/>
    </w:rPr>
  </w:style>
  <w:style w:type="paragraph" w:styleId="List2">
    <w:name w:val="List 2"/>
    <w:basedOn w:val="Normal"/>
    <w:unhideWhenUsed/>
    <w:rsid w:val="00BF0C5A"/>
    <w:pPr>
      <w:ind w:left="720" w:hanging="360"/>
    </w:pPr>
    <w:rPr>
      <w:rFonts w:ascii="Times New Roman" w:eastAsia="Times New Roman" w:hAnsi="Times New Roman" w:cs="Times New Roman"/>
      <w:kern w:val="0"/>
      <w:sz w:val="20"/>
      <w:szCs w:val="20"/>
      <w14:ligatures w14:val="none"/>
    </w:rPr>
  </w:style>
  <w:style w:type="paragraph" w:styleId="List">
    <w:name w:val="List"/>
    <w:basedOn w:val="Normal"/>
    <w:uiPriority w:val="99"/>
    <w:semiHidden/>
    <w:unhideWhenUsed/>
    <w:rsid w:val="00BF0C5A"/>
    <w:pPr>
      <w:spacing w:after="200" w:line="276" w:lineRule="auto"/>
      <w:ind w:left="360" w:hanging="360"/>
      <w:contextualSpacing/>
    </w:pPr>
    <w:rPr>
      <w:kern w:val="0"/>
      <w:sz w:val="22"/>
      <w:szCs w:val="22"/>
      <w14:ligatures w14:val="none"/>
    </w:rPr>
  </w:style>
  <w:style w:type="paragraph" w:styleId="BodyText">
    <w:name w:val="Body Text"/>
    <w:basedOn w:val="Normal"/>
    <w:link w:val="BodyTextChar"/>
    <w:semiHidden/>
    <w:unhideWhenUsed/>
    <w:rsid w:val="00BF0C5A"/>
    <w:pPr>
      <w:jc w:val="both"/>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semiHidden/>
    <w:rsid w:val="00BF0C5A"/>
    <w:rPr>
      <w:rFonts w:ascii="Arial" w:eastAsia="Times New Roman" w:hAnsi="Arial" w:cs="Times New Roman"/>
      <w:kern w:val="0"/>
      <w:szCs w:val="20"/>
      <w14:ligatures w14:val="none"/>
    </w:rPr>
  </w:style>
  <w:style w:type="paragraph" w:styleId="ListContinue2">
    <w:name w:val="List Continue 2"/>
    <w:basedOn w:val="Normal"/>
    <w:uiPriority w:val="99"/>
    <w:semiHidden/>
    <w:unhideWhenUsed/>
    <w:rsid w:val="00BF0C5A"/>
    <w:pPr>
      <w:spacing w:after="120" w:line="276" w:lineRule="auto"/>
      <w:ind w:left="720"/>
      <w:contextualSpacing/>
    </w:pPr>
    <w:rPr>
      <w:kern w:val="0"/>
      <w:sz w:val="22"/>
      <w:szCs w:val="22"/>
      <w14:ligatures w14:val="none"/>
    </w:rPr>
  </w:style>
  <w:style w:type="paragraph" w:styleId="FootnoteText">
    <w:name w:val="footnote text"/>
    <w:basedOn w:val="Normal"/>
    <w:link w:val="FootnoteTextChar"/>
    <w:semiHidden/>
    <w:unhideWhenUsed/>
    <w:rsid w:val="00BF0C5A"/>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BF0C5A"/>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BF0C5A"/>
    <w:rPr>
      <w:vertAlign w:val="superscript"/>
    </w:rPr>
  </w:style>
  <w:style w:type="character" w:styleId="Hyperlink">
    <w:name w:val="Hyperlink"/>
    <w:basedOn w:val="DefaultParagraphFont"/>
    <w:uiPriority w:val="99"/>
    <w:unhideWhenUsed/>
    <w:rsid w:val="00BF0C5A"/>
    <w:rPr>
      <w:color w:val="0563C1" w:themeColor="hyperlink"/>
      <w:u w:val="single"/>
    </w:rPr>
  </w:style>
  <w:style w:type="paragraph" w:styleId="NoSpacing">
    <w:name w:val="No Spacing"/>
    <w:uiPriority w:val="1"/>
    <w:qFormat/>
    <w:rsid w:val="00BF0C5A"/>
    <w:pPr>
      <w:spacing w:line="276" w:lineRule="auto"/>
    </w:pPr>
    <w:rPr>
      <w:rFonts w:ascii="Calibri" w:eastAsia="Times New Roman" w:hAnsi="Calibri" w:cs="Times New Roman"/>
      <w:kern w:val="0"/>
      <w:sz w:val="22"/>
      <w:szCs w:val="22"/>
      <w14:ligatures w14:val="none"/>
    </w:rPr>
  </w:style>
  <w:style w:type="paragraph" w:customStyle="1" w:styleId="MediumGrid21">
    <w:name w:val="Medium Grid 21"/>
    <w:uiPriority w:val="1"/>
    <w:qFormat/>
    <w:rsid w:val="00E23AA8"/>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BA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36037">
      <w:bodyDiv w:val="1"/>
      <w:marLeft w:val="0"/>
      <w:marRight w:val="0"/>
      <w:marTop w:val="0"/>
      <w:marBottom w:val="0"/>
      <w:divBdr>
        <w:top w:val="none" w:sz="0" w:space="0" w:color="auto"/>
        <w:left w:val="none" w:sz="0" w:space="0" w:color="auto"/>
        <w:bottom w:val="none" w:sz="0" w:space="0" w:color="auto"/>
        <w:right w:val="none" w:sz="0" w:space="0" w:color="auto"/>
      </w:divBdr>
      <w:divsChild>
        <w:div w:id="1186989562">
          <w:marLeft w:val="0"/>
          <w:marRight w:val="0"/>
          <w:marTop w:val="0"/>
          <w:marBottom w:val="0"/>
          <w:divBdr>
            <w:top w:val="none" w:sz="0" w:space="0" w:color="auto"/>
            <w:left w:val="none" w:sz="0" w:space="0" w:color="auto"/>
            <w:bottom w:val="none" w:sz="0" w:space="0" w:color="auto"/>
            <w:right w:val="none" w:sz="0" w:space="0" w:color="auto"/>
          </w:divBdr>
          <w:divsChild>
            <w:div w:id="421031638">
              <w:marLeft w:val="0"/>
              <w:marRight w:val="0"/>
              <w:marTop w:val="0"/>
              <w:marBottom w:val="0"/>
              <w:divBdr>
                <w:top w:val="none" w:sz="0" w:space="0" w:color="auto"/>
                <w:left w:val="none" w:sz="0" w:space="0" w:color="auto"/>
                <w:bottom w:val="none" w:sz="0" w:space="0" w:color="auto"/>
                <w:right w:val="none" w:sz="0" w:space="0" w:color="auto"/>
              </w:divBdr>
              <w:divsChild>
                <w:div w:id="1263997327">
                  <w:marLeft w:val="0"/>
                  <w:marRight w:val="0"/>
                  <w:marTop w:val="0"/>
                  <w:marBottom w:val="0"/>
                  <w:divBdr>
                    <w:top w:val="none" w:sz="0" w:space="0" w:color="auto"/>
                    <w:left w:val="none" w:sz="0" w:space="0" w:color="auto"/>
                    <w:bottom w:val="none" w:sz="0" w:space="0" w:color="auto"/>
                    <w:right w:val="none" w:sz="0" w:space="0" w:color="auto"/>
                  </w:divBdr>
                </w:div>
              </w:divsChild>
            </w:div>
            <w:div w:id="242297977">
              <w:marLeft w:val="0"/>
              <w:marRight w:val="0"/>
              <w:marTop w:val="0"/>
              <w:marBottom w:val="0"/>
              <w:divBdr>
                <w:top w:val="none" w:sz="0" w:space="0" w:color="auto"/>
                <w:left w:val="none" w:sz="0" w:space="0" w:color="auto"/>
                <w:bottom w:val="none" w:sz="0" w:space="0" w:color="auto"/>
                <w:right w:val="none" w:sz="0" w:space="0" w:color="auto"/>
              </w:divBdr>
              <w:divsChild>
                <w:div w:id="674186001">
                  <w:marLeft w:val="0"/>
                  <w:marRight w:val="0"/>
                  <w:marTop w:val="0"/>
                  <w:marBottom w:val="0"/>
                  <w:divBdr>
                    <w:top w:val="none" w:sz="0" w:space="0" w:color="auto"/>
                    <w:left w:val="none" w:sz="0" w:space="0" w:color="auto"/>
                    <w:bottom w:val="none" w:sz="0" w:space="0" w:color="auto"/>
                    <w:right w:val="none" w:sz="0" w:space="0" w:color="auto"/>
                  </w:divBdr>
                </w:div>
              </w:divsChild>
            </w:div>
            <w:div w:id="56363677">
              <w:marLeft w:val="0"/>
              <w:marRight w:val="0"/>
              <w:marTop w:val="0"/>
              <w:marBottom w:val="0"/>
              <w:divBdr>
                <w:top w:val="none" w:sz="0" w:space="0" w:color="auto"/>
                <w:left w:val="none" w:sz="0" w:space="0" w:color="auto"/>
                <w:bottom w:val="none" w:sz="0" w:space="0" w:color="auto"/>
                <w:right w:val="none" w:sz="0" w:space="0" w:color="auto"/>
              </w:divBdr>
              <w:divsChild>
                <w:div w:id="639922630">
                  <w:marLeft w:val="0"/>
                  <w:marRight w:val="0"/>
                  <w:marTop w:val="0"/>
                  <w:marBottom w:val="0"/>
                  <w:divBdr>
                    <w:top w:val="none" w:sz="0" w:space="0" w:color="auto"/>
                    <w:left w:val="none" w:sz="0" w:space="0" w:color="auto"/>
                    <w:bottom w:val="none" w:sz="0" w:space="0" w:color="auto"/>
                    <w:right w:val="none" w:sz="0" w:space="0" w:color="auto"/>
                  </w:divBdr>
                  <w:divsChild>
                    <w:div w:id="682778084">
                      <w:marLeft w:val="0"/>
                      <w:marRight w:val="0"/>
                      <w:marTop w:val="0"/>
                      <w:marBottom w:val="0"/>
                      <w:divBdr>
                        <w:top w:val="none" w:sz="0" w:space="0" w:color="auto"/>
                        <w:left w:val="none" w:sz="0" w:space="0" w:color="auto"/>
                        <w:bottom w:val="none" w:sz="0" w:space="0" w:color="auto"/>
                        <w:right w:val="none" w:sz="0" w:space="0" w:color="auto"/>
                      </w:divBdr>
                    </w:div>
                  </w:divsChild>
                </w:div>
                <w:div w:id="367025446">
                  <w:marLeft w:val="0"/>
                  <w:marRight w:val="0"/>
                  <w:marTop w:val="0"/>
                  <w:marBottom w:val="0"/>
                  <w:divBdr>
                    <w:top w:val="none" w:sz="0" w:space="0" w:color="auto"/>
                    <w:left w:val="none" w:sz="0" w:space="0" w:color="auto"/>
                    <w:bottom w:val="none" w:sz="0" w:space="0" w:color="auto"/>
                    <w:right w:val="none" w:sz="0" w:space="0" w:color="auto"/>
                  </w:divBdr>
                  <w:divsChild>
                    <w:div w:id="1622610192">
                      <w:marLeft w:val="0"/>
                      <w:marRight w:val="0"/>
                      <w:marTop w:val="0"/>
                      <w:marBottom w:val="0"/>
                      <w:divBdr>
                        <w:top w:val="none" w:sz="0" w:space="0" w:color="auto"/>
                        <w:left w:val="none" w:sz="0" w:space="0" w:color="auto"/>
                        <w:bottom w:val="none" w:sz="0" w:space="0" w:color="auto"/>
                        <w:right w:val="none" w:sz="0" w:space="0" w:color="auto"/>
                      </w:divBdr>
                    </w:div>
                  </w:divsChild>
                </w:div>
                <w:div w:id="603072244">
                  <w:marLeft w:val="0"/>
                  <w:marRight w:val="0"/>
                  <w:marTop w:val="0"/>
                  <w:marBottom w:val="0"/>
                  <w:divBdr>
                    <w:top w:val="none" w:sz="0" w:space="0" w:color="auto"/>
                    <w:left w:val="none" w:sz="0" w:space="0" w:color="auto"/>
                    <w:bottom w:val="none" w:sz="0" w:space="0" w:color="auto"/>
                    <w:right w:val="none" w:sz="0" w:space="0" w:color="auto"/>
                  </w:divBdr>
                  <w:divsChild>
                    <w:div w:id="603271973">
                      <w:marLeft w:val="0"/>
                      <w:marRight w:val="0"/>
                      <w:marTop w:val="0"/>
                      <w:marBottom w:val="0"/>
                      <w:divBdr>
                        <w:top w:val="none" w:sz="0" w:space="0" w:color="auto"/>
                        <w:left w:val="none" w:sz="0" w:space="0" w:color="auto"/>
                        <w:bottom w:val="none" w:sz="0" w:space="0" w:color="auto"/>
                        <w:right w:val="none" w:sz="0" w:space="0" w:color="auto"/>
                      </w:divBdr>
                    </w:div>
                  </w:divsChild>
                </w:div>
                <w:div w:id="330453927">
                  <w:marLeft w:val="0"/>
                  <w:marRight w:val="0"/>
                  <w:marTop w:val="0"/>
                  <w:marBottom w:val="0"/>
                  <w:divBdr>
                    <w:top w:val="none" w:sz="0" w:space="0" w:color="auto"/>
                    <w:left w:val="none" w:sz="0" w:space="0" w:color="auto"/>
                    <w:bottom w:val="none" w:sz="0" w:space="0" w:color="auto"/>
                    <w:right w:val="none" w:sz="0" w:space="0" w:color="auto"/>
                  </w:divBdr>
                  <w:divsChild>
                    <w:div w:id="1916817371">
                      <w:marLeft w:val="0"/>
                      <w:marRight w:val="0"/>
                      <w:marTop w:val="0"/>
                      <w:marBottom w:val="0"/>
                      <w:divBdr>
                        <w:top w:val="none" w:sz="0" w:space="0" w:color="auto"/>
                        <w:left w:val="none" w:sz="0" w:space="0" w:color="auto"/>
                        <w:bottom w:val="none" w:sz="0" w:space="0" w:color="auto"/>
                        <w:right w:val="none" w:sz="0" w:space="0" w:color="auto"/>
                      </w:divBdr>
                    </w:div>
                  </w:divsChild>
                </w:div>
                <w:div w:id="17856663">
                  <w:marLeft w:val="0"/>
                  <w:marRight w:val="0"/>
                  <w:marTop w:val="0"/>
                  <w:marBottom w:val="0"/>
                  <w:divBdr>
                    <w:top w:val="none" w:sz="0" w:space="0" w:color="auto"/>
                    <w:left w:val="none" w:sz="0" w:space="0" w:color="auto"/>
                    <w:bottom w:val="none" w:sz="0" w:space="0" w:color="auto"/>
                    <w:right w:val="none" w:sz="0" w:space="0" w:color="auto"/>
                  </w:divBdr>
                  <w:divsChild>
                    <w:div w:id="1372338567">
                      <w:marLeft w:val="0"/>
                      <w:marRight w:val="0"/>
                      <w:marTop w:val="0"/>
                      <w:marBottom w:val="0"/>
                      <w:divBdr>
                        <w:top w:val="none" w:sz="0" w:space="0" w:color="auto"/>
                        <w:left w:val="none" w:sz="0" w:space="0" w:color="auto"/>
                        <w:bottom w:val="none" w:sz="0" w:space="0" w:color="auto"/>
                        <w:right w:val="none" w:sz="0" w:space="0" w:color="auto"/>
                      </w:divBdr>
                    </w:div>
                  </w:divsChild>
                </w:div>
                <w:div w:id="711075949">
                  <w:marLeft w:val="0"/>
                  <w:marRight w:val="0"/>
                  <w:marTop w:val="0"/>
                  <w:marBottom w:val="0"/>
                  <w:divBdr>
                    <w:top w:val="none" w:sz="0" w:space="0" w:color="auto"/>
                    <w:left w:val="none" w:sz="0" w:space="0" w:color="auto"/>
                    <w:bottom w:val="none" w:sz="0" w:space="0" w:color="auto"/>
                    <w:right w:val="none" w:sz="0" w:space="0" w:color="auto"/>
                  </w:divBdr>
                  <w:divsChild>
                    <w:div w:id="1579093344">
                      <w:marLeft w:val="0"/>
                      <w:marRight w:val="0"/>
                      <w:marTop w:val="0"/>
                      <w:marBottom w:val="0"/>
                      <w:divBdr>
                        <w:top w:val="none" w:sz="0" w:space="0" w:color="auto"/>
                        <w:left w:val="none" w:sz="0" w:space="0" w:color="auto"/>
                        <w:bottom w:val="none" w:sz="0" w:space="0" w:color="auto"/>
                        <w:right w:val="none" w:sz="0" w:space="0" w:color="auto"/>
                      </w:divBdr>
                    </w:div>
                  </w:divsChild>
                </w:div>
                <w:div w:id="657615192">
                  <w:marLeft w:val="0"/>
                  <w:marRight w:val="0"/>
                  <w:marTop w:val="0"/>
                  <w:marBottom w:val="0"/>
                  <w:divBdr>
                    <w:top w:val="none" w:sz="0" w:space="0" w:color="auto"/>
                    <w:left w:val="none" w:sz="0" w:space="0" w:color="auto"/>
                    <w:bottom w:val="none" w:sz="0" w:space="0" w:color="auto"/>
                    <w:right w:val="none" w:sz="0" w:space="0" w:color="auto"/>
                  </w:divBdr>
                  <w:divsChild>
                    <w:div w:id="1804812227">
                      <w:marLeft w:val="0"/>
                      <w:marRight w:val="0"/>
                      <w:marTop w:val="0"/>
                      <w:marBottom w:val="0"/>
                      <w:divBdr>
                        <w:top w:val="none" w:sz="0" w:space="0" w:color="auto"/>
                        <w:left w:val="none" w:sz="0" w:space="0" w:color="auto"/>
                        <w:bottom w:val="none" w:sz="0" w:space="0" w:color="auto"/>
                        <w:right w:val="none" w:sz="0" w:space="0" w:color="auto"/>
                      </w:divBdr>
                    </w:div>
                  </w:divsChild>
                </w:div>
                <w:div w:id="1976643742">
                  <w:marLeft w:val="0"/>
                  <w:marRight w:val="0"/>
                  <w:marTop w:val="0"/>
                  <w:marBottom w:val="0"/>
                  <w:divBdr>
                    <w:top w:val="none" w:sz="0" w:space="0" w:color="auto"/>
                    <w:left w:val="none" w:sz="0" w:space="0" w:color="auto"/>
                    <w:bottom w:val="none" w:sz="0" w:space="0" w:color="auto"/>
                    <w:right w:val="none" w:sz="0" w:space="0" w:color="auto"/>
                  </w:divBdr>
                  <w:divsChild>
                    <w:div w:id="482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3025">
              <w:marLeft w:val="0"/>
              <w:marRight w:val="0"/>
              <w:marTop w:val="0"/>
              <w:marBottom w:val="0"/>
              <w:divBdr>
                <w:top w:val="none" w:sz="0" w:space="0" w:color="auto"/>
                <w:left w:val="none" w:sz="0" w:space="0" w:color="auto"/>
                <w:bottom w:val="none" w:sz="0" w:space="0" w:color="auto"/>
                <w:right w:val="none" w:sz="0" w:space="0" w:color="auto"/>
              </w:divBdr>
              <w:divsChild>
                <w:div w:id="10719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9421">
          <w:marLeft w:val="0"/>
          <w:marRight w:val="0"/>
          <w:marTop w:val="0"/>
          <w:marBottom w:val="0"/>
          <w:divBdr>
            <w:top w:val="none" w:sz="0" w:space="0" w:color="auto"/>
            <w:left w:val="none" w:sz="0" w:space="0" w:color="auto"/>
            <w:bottom w:val="none" w:sz="0" w:space="0" w:color="auto"/>
            <w:right w:val="none" w:sz="0" w:space="0" w:color="auto"/>
          </w:divBdr>
          <w:divsChild>
            <w:div w:id="1970818329">
              <w:marLeft w:val="0"/>
              <w:marRight w:val="0"/>
              <w:marTop w:val="0"/>
              <w:marBottom w:val="0"/>
              <w:divBdr>
                <w:top w:val="none" w:sz="0" w:space="0" w:color="auto"/>
                <w:left w:val="none" w:sz="0" w:space="0" w:color="auto"/>
                <w:bottom w:val="none" w:sz="0" w:space="0" w:color="auto"/>
                <w:right w:val="none" w:sz="0" w:space="0" w:color="auto"/>
              </w:divBdr>
              <w:divsChild>
                <w:div w:id="197394877">
                  <w:marLeft w:val="0"/>
                  <w:marRight w:val="0"/>
                  <w:marTop w:val="0"/>
                  <w:marBottom w:val="0"/>
                  <w:divBdr>
                    <w:top w:val="none" w:sz="0" w:space="0" w:color="auto"/>
                    <w:left w:val="none" w:sz="0" w:space="0" w:color="auto"/>
                    <w:bottom w:val="none" w:sz="0" w:space="0" w:color="auto"/>
                    <w:right w:val="none" w:sz="0" w:space="0" w:color="auto"/>
                  </w:divBdr>
                  <w:divsChild>
                    <w:div w:id="1051728678">
                      <w:marLeft w:val="0"/>
                      <w:marRight w:val="0"/>
                      <w:marTop w:val="0"/>
                      <w:marBottom w:val="0"/>
                      <w:divBdr>
                        <w:top w:val="none" w:sz="0" w:space="0" w:color="auto"/>
                        <w:left w:val="none" w:sz="0" w:space="0" w:color="auto"/>
                        <w:bottom w:val="none" w:sz="0" w:space="0" w:color="auto"/>
                        <w:right w:val="none" w:sz="0" w:space="0" w:color="auto"/>
                      </w:divBdr>
                    </w:div>
                  </w:divsChild>
                </w:div>
                <w:div w:id="284315437">
                  <w:marLeft w:val="0"/>
                  <w:marRight w:val="0"/>
                  <w:marTop w:val="0"/>
                  <w:marBottom w:val="0"/>
                  <w:divBdr>
                    <w:top w:val="none" w:sz="0" w:space="0" w:color="auto"/>
                    <w:left w:val="none" w:sz="0" w:space="0" w:color="auto"/>
                    <w:bottom w:val="none" w:sz="0" w:space="0" w:color="auto"/>
                    <w:right w:val="none" w:sz="0" w:space="0" w:color="auto"/>
                  </w:divBdr>
                  <w:divsChild>
                    <w:div w:id="311640526">
                      <w:marLeft w:val="0"/>
                      <w:marRight w:val="0"/>
                      <w:marTop w:val="0"/>
                      <w:marBottom w:val="0"/>
                      <w:divBdr>
                        <w:top w:val="none" w:sz="0" w:space="0" w:color="auto"/>
                        <w:left w:val="none" w:sz="0" w:space="0" w:color="auto"/>
                        <w:bottom w:val="none" w:sz="0" w:space="0" w:color="auto"/>
                        <w:right w:val="none" w:sz="0" w:space="0" w:color="auto"/>
                      </w:divBdr>
                      <w:divsChild>
                        <w:div w:id="99977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7075">
                  <w:marLeft w:val="0"/>
                  <w:marRight w:val="0"/>
                  <w:marTop w:val="0"/>
                  <w:marBottom w:val="0"/>
                  <w:divBdr>
                    <w:top w:val="none" w:sz="0" w:space="0" w:color="auto"/>
                    <w:left w:val="none" w:sz="0" w:space="0" w:color="auto"/>
                    <w:bottom w:val="none" w:sz="0" w:space="0" w:color="auto"/>
                    <w:right w:val="none" w:sz="0" w:space="0" w:color="auto"/>
                  </w:divBdr>
                  <w:divsChild>
                    <w:div w:id="3866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6137">
          <w:marLeft w:val="0"/>
          <w:marRight w:val="0"/>
          <w:marTop w:val="0"/>
          <w:marBottom w:val="0"/>
          <w:divBdr>
            <w:top w:val="none" w:sz="0" w:space="0" w:color="auto"/>
            <w:left w:val="none" w:sz="0" w:space="0" w:color="auto"/>
            <w:bottom w:val="none" w:sz="0" w:space="0" w:color="auto"/>
            <w:right w:val="none" w:sz="0" w:space="0" w:color="auto"/>
          </w:divBdr>
          <w:divsChild>
            <w:div w:id="1784956744">
              <w:marLeft w:val="0"/>
              <w:marRight w:val="0"/>
              <w:marTop w:val="0"/>
              <w:marBottom w:val="0"/>
              <w:divBdr>
                <w:top w:val="none" w:sz="0" w:space="0" w:color="auto"/>
                <w:left w:val="none" w:sz="0" w:space="0" w:color="auto"/>
                <w:bottom w:val="none" w:sz="0" w:space="0" w:color="auto"/>
                <w:right w:val="none" w:sz="0" w:space="0" w:color="auto"/>
              </w:divBdr>
              <w:divsChild>
                <w:div w:id="666978198">
                  <w:marLeft w:val="0"/>
                  <w:marRight w:val="0"/>
                  <w:marTop w:val="0"/>
                  <w:marBottom w:val="0"/>
                  <w:divBdr>
                    <w:top w:val="none" w:sz="0" w:space="0" w:color="auto"/>
                    <w:left w:val="none" w:sz="0" w:space="0" w:color="auto"/>
                    <w:bottom w:val="none" w:sz="0" w:space="0" w:color="auto"/>
                    <w:right w:val="none" w:sz="0" w:space="0" w:color="auto"/>
                  </w:divBdr>
                  <w:divsChild>
                    <w:div w:id="944776896">
                      <w:marLeft w:val="0"/>
                      <w:marRight w:val="0"/>
                      <w:marTop w:val="0"/>
                      <w:marBottom w:val="0"/>
                      <w:divBdr>
                        <w:top w:val="none" w:sz="0" w:space="0" w:color="auto"/>
                        <w:left w:val="none" w:sz="0" w:space="0" w:color="auto"/>
                        <w:bottom w:val="none" w:sz="0" w:space="0" w:color="auto"/>
                        <w:right w:val="none" w:sz="0" w:space="0" w:color="auto"/>
                      </w:divBdr>
                    </w:div>
                  </w:divsChild>
                </w:div>
                <w:div w:id="1728606102">
                  <w:marLeft w:val="0"/>
                  <w:marRight w:val="0"/>
                  <w:marTop w:val="0"/>
                  <w:marBottom w:val="0"/>
                  <w:divBdr>
                    <w:top w:val="none" w:sz="0" w:space="0" w:color="auto"/>
                    <w:left w:val="none" w:sz="0" w:space="0" w:color="auto"/>
                    <w:bottom w:val="none" w:sz="0" w:space="0" w:color="auto"/>
                    <w:right w:val="none" w:sz="0" w:space="0" w:color="auto"/>
                  </w:divBdr>
                  <w:divsChild>
                    <w:div w:id="1988626436">
                      <w:marLeft w:val="0"/>
                      <w:marRight w:val="0"/>
                      <w:marTop w:val="0"/>
                      <w:marBottom w:val="0"/>
                      <w:divBdr>
                        <w:top w:val="none" w:sz="0" w:space="0" w:color="auto"/>
                        <w:left w:val="none" w:sz="0" w:space="0" w:color="auto"/>
                        <w:bottom w:val="none" w:sz="0" w:space="0" w:color="auto"/>
                        <w:right w:val="none" w:sz="0" w:space="0" w:color="auto"/>
                      </w:divBdr>
                      <w:divsChild>
                        <w:div w:id="1358846753">
                          <w:marLeft w:val="0"/>
                          <w:marRight w:val="0"/>
                          <w:marTop w:val="0"/>
                          <w:marBottom w:val="0"/>
                          <w:divBdr>
                            <w:top w:val="none" w:sz="0" w:space="0" w:color="auto"/>
                            <w:left w:val="none" w:sz="0" w:space="0" w:color="auto"/>
                            <w:bottom w:val="none" w:sz="0" w:space="0" w:color="auto"/>
                            <w:right w:val="none" w:sz="0" w:space="0" w:color="auto"/>
                          </w:divBdr>
                        </w:div>
                        <w:div w:id="708066538">
                          <w:marLeft w:val="0"/>
                          <w:marRight w:val="0"/>
                          <w:marTop w:val="0"/>
                          <w:marBottom w:val="0"/>
                          <w:divBdr>
                            <w:top w:val="none" w:sz="0" w:space="0" w:color="auto"/>
                            <w:left w:val="none" w:sz="0" w:space="0" w:color="auto"/>
                            <w:bottom w:val="none" w:sz="0" w:space="0" w:color="auto"/>
                            <w:right w:val="none" w:sz="0" w:space="0" w:color="auto"/>
                          </w:divBdr>
                        </w:div>
                      </w:divsChild>
                    </w:div>
                    <w:div w:id="2087606334">
                      <w:marLeft w:val="0"/>
                      <w:marRight w:val="0"/>
                      <w:marTop w:val="0"/>
                      <w:marBottom w:val="0"/>
                      <w:divBdr>
                        <w:top w:val="none" w:sz="0" w:space="0" w:color="auto"/>
                        <w:left w:val="none" w:sz="0" w:space="0" w:color="auto"/>
                        <w:bottom w:val="none" w:sz="0" w:space="0" w:color="auto"/>
                        <w:right w:val="none" w:sz="0" w:space="0" w:color="auto"/>
                      </w:divBdr>
                      <w:divsChild>
                        <w:div w:id="4314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9078">
                  <w:marLeft w:val="0"/>
                  <w:marRight w:val="0"/>
                  <w:marTop w:val="0"/>
                  <w:marBottom w:val="0"/>
                  <w:divBdr>
                    <w:top w:val="none" w:sz="0" w:space="0" w:color="auto"/>
                    <w:left w:val="none" w:sz="0" w:space="0" w:color="auto"/>
                    <w:bottom w:val="none" w:sz="0" w:space="0" w:color="auto"/>
                    <w:right w:val="none" w:sz="0" w:space="0" w:color="auto"/>
                  </w:divBdr>
                  <w:divsChild>
                    <w:div w:id="17670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lu.policytech.com/docview/?docid=27459" TargetMode="External"/><Relationship Id="rId18" Type="http://schemas.openxmlformats.org/officeDocument/2006/relationships/hyperlink" Target="mailto:PReiman@llu.edu" TargetMode="External"/><Relationship Id="rId26" Type="http://schemas.openxmlformats.org/officeDocument/2006/relationships/hyperlink" Target="mailto:thuanple@yahoo.com" TargetMode="External"/><Relationship Id="rId39" Type="http://schemas.openxmlformats.org/officeDocument/2006/relationships/fontTable" Target="fontTable.xml"/><Relationship Id="rId21" Type="http://schemas.openxmlformats.org/officeDocument/2006/relationships/hyperlink" Target="https://aacpm.org/podiatric-residency-program-caspr-crip/info-residency-programs/" TargetMode="External"/><Relationship Id="rId34" Type="http://schemas.openxmlformats.org/officeDocument/2006/relationships/image" Target="media/image6.emf"/><Relationship Id="rId7" Type="http://schemas.openxmlformats.org/officeDocument/2006/relationships/image" Target="media/image1.png"/><Relationship Id="rId12" Type="http://schemas.openxmlformats.org/officeDocument/2006/relationships/hyperlink" Target="https://llu.policytech.com/docview/?docid=27459" TargetMode="External"/><Relationship Id="rId17" Type="http://schemas.openxmlformats.org/officeDocument/2006/relationships/hyperlink" Target="https://llu.policytech.com/docview/?docid=27450" TargetMode="External"/><Relationship Id="rId25" Type="http://schemas.openxmlformats.org/officeDocument/2006/relationships/hyperlink" Target="https://one.lluh.org/vip/Departments/LLUSS-Departments/employee-student-assistance-program" TargetMode="External"/><Relationship Id="rId33" Type="http://schemas.openxmlformats.org/officeDocument/2006/relationships/image" Target="media/image5.emf"/><Relationship Id="rId38" Type="http://schemas.openxmlformats.org/officeDocument/2006/relationships/hyperlink" Target="https://www.cpme.org/files/CPME/CPME_330_Procedures_for_Approval_of_Podiatric_Medicine_and_Surgery_Residencies.pdf" TargetMode="External"/><Relationship Id="rId2" Type="http://schemas.openxmlformats.org/officeDocument/2006/relationships/styles" Target="styles.xml"/><Relationship Id="rId16" Type="http://schemas.openxmlformats.org/officeDocument/2006/relationships/hyperlink" Target="https://llu.policytech.com/docview/?docid=27450" TargetMode="External"/><Relationship Id="rId20" Type="http://schemas.openxmlformats.org/officeDocument/2006/relationships/hyperlink" Target="https://one.lluh.org/vip/Clinical/Administrative-Desktop/Electronic-Event-Reporting" TargetMode="External"/><Relationship Id="rId29" Type="http://schemas.openxmlformats.org/officeDocument/2006/relationships/hyperlink" Target="mailto:construct.tm4prop@verizon.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lu.policytech.com/docview/?docid=27442" TargetMode="External"/><Relationship Id="rId24" Type="http://schemas.openxmlformats.org/officeDocument/2006/relationships/hyperlink" Target="https://one.lluh.org/vip/Departments/LLUMC-Departments/Employee-Spiritual-Care-and-Wholeness" TargetMode="External"/><Relationship Id="rId32" Type="http://schemas.openxmlformats.org/officeDocument/2006/relationships/image" Target="media/image4.emf"/><Relationship Id="rId37" Type="http://schemas.openxmlformats.org/officeDocument/2006/relationships/hyperlink" Target="https://apma.cms-plus.com/files/2023-2c_CPME_320_Council_Approved_October_2022_Feb_15_edits.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lu.policytech.com/docview/?docid=27450" TargetMode="External"/><Relationship Id="rId23" Type="http://schemas.openxmlformats.org/officeDocument/2006/relationships/hyperlink" Target="https://natmatch.com/caspr/index.html" TargetMode="External"/><Relationship Id="rId28" Type="http://schemas.openxmlformats.org/officeDocument/2006/relationships/hyperlink" Target="mailto:ymifune@llu.edu" TargetMode="External"/><Relationship Id="rId36" Type="http://schemas.openxmlformats.org/officeDocument/2006/relationships/hyperlink" Target="https://www.cpme.org/residencies/content.cfm?ItemNumber=2444&amp;navItemNumber=2245" TargetMode="External"/><Relationship Id="rId10" Type="http://schemas.openxmlformats.org/officeDocument/2006/relationships/hyperlink" Target="https://llu.policytech.com/docview/?docid=27436" TargetMode="External"/><Relationship Id="rId19" Type="http://schemas.openxmlformats.org/officeDocument/2006/relationships/hyperlink" Target="mailto:PReiman@llu.edu" TargetMode="External"/><Relationship Id="rId31"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llu.policytech.com/docview/?docid=30894" TargetMode="External"/><Relationship Id="rId14" Type="http://schemas.openxmlformats.org/officeDocument/2006/relationships/hyperlink" Target="https://llu.policytech.com/docview/?docid=27459" TargetMode="External"/><Relationship Id="rId22" Type="http://schemas.openxmlformats.org/officeDocument/2006/relationships/hyperlink" Target="https://aacpm.org/wp-content/uploads/CRIP-Guidelines-Policies-Forms-Useful-Information-KC.pdf" TargetMode="External"/><Relationship Id="rId27" Type="http://schemas.openxmlformats.org/officeDocument/2006/relationships/hyperlink" Target="mailto:nparekh@csmedicalgroup.com" TargetMode="External"/><Relationship Id="rId30" Type="http://schemas.openxmlformats.org/officeDocument/2006/relationships/image" Target="media/image2.emf"/><Relationship Id="rId35" Type="http://schemas.openxmlformats.org/officeDocument/2006/relationships/image" Target="media/image7.emf"/><Relationship Id="rId8" Type="http://schemas.openxmlformats.org/officeDocument/2006/relationships/hyperlink" Target="https://llu.policytech.com/docview/?docid=2745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36258</Words>
  <Characters>206674</Characters>
  <Application>Microsoft Office Word</Application>
  <DocSecurity>0</DocSecurity>
  <Lines>1722</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Greene</dc:creator>
  <cp:keywords/>
  <dc:description/>
  <cp:lastModifiedBy>Amanda Greene</cp:lastModifiedBy>
  <cp:revision>3</cp:revision>
  <cp:lastPrinted>2024-01-12T08:19:00Z</cp:lastPrinted>
  <dcterms:created xsi:type="dcterms:W3CDTF">2024-01-12T08:19:00Z</dcterms:created>
  <dcterms:modified xsi:type="dcterms:W3CDTF">2024-01-12T08:20:00Z</dcterms:modified>
</cp:coreProperties>
</file>