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3909" w14:textId="36118A60" w:rsidR="004C4767" w:rsidRDefault="004C4767" w:rsidP="004C4767">
      <w:pPr>
        <w:jc w:val="center"/>
      </w:pPr>
      <w:r>
        <w:rPr>
          <w:noProof/>
        </w:rPr>
        <w:drawing>
          <wp:inline distT="0" distB="0" distL="0" distR="0" wp14:anchorId="59F667A1" wp14:editId="21B76003">
            <wp:extent cx="5943600" cy="2308860"/>
            <wp:effectExtent l="0" t="0" r="0" b="0"/>
            <wp:docPr id="3" name="image1.jpg" descr="https://rhsocc.trhmc.org/YourHealthSystem/PublishingImages/Branding/ReadingHospital_HZ_RGB.jpg"/>
            <wp:cNvGraphicFramePr/>
            <a:graphic xmlns:a="http://schemas.openxmlformats.org/drawingml/2006/main">
              <a:graphicData uri="http://schemas.openxmlformats.org/drawingml/2006/picture">
                <pic:pic xmlns:pic="http://schemas.openxmlformats.org/drawingml/2006/picture">
                  <pic:nvPicPr>
                    <pic:cNvPr id="0" name="image1.jpg" descr="https://rhsocc.trhmc.org/YourHealthSystem/PublishingImages/Branding/ReadingHospital_HZ_RGB.jpg"/>
                    <pic:cNvPicPr preferRelativeResize="0"/>
                  </pic:nvPicPr>
                  <pic:blipFill>
                    <a:blip r:embed="rId8"/>
                    <a:srcRect/>
                    <a:stretch>
                      <a:fillRect/>
                    </a:stretch>
                  </pic:blipFill>
                  <pic:spPr>
                    <a:xfrm>
                      <a:off x="0" y="0"/>
                      <a:ext cx="5943600" cy="2308860"/>
                    </a:xfrm>
                    <a:prstGeom prst="rect">
                      <a:avLst/>
                    </a:prstGeom>
                    <a:ln/>
                  </pic:spPr>
                </pic:pic>
              </a:graphicData>
            </a:graphic>
          </wp:inline>
        </w:drawing>
      </w:r>
    </w:p>
    <w:p w14:paraId="199A2F24" w14:textId="77777777" w:rsidR="004C4767" w:rsidRDefault="004C4767" w:rsidP="004C4767">
      <w:pPr>
        <w:pStyle w:val="Heading1"/>
        <w:spacing w:before="0" w:after="0"/>
        <w:rPr>
          <w:rFonts w:ascii="Arial" w:eastAsia="Arial" w:hAnsi="Arial" w:cs="Arial"/>
          <w:color w:val="002060"/>
          <w:sz w:val="72"/>
          <w:szCs w:val="72"/>
        </w:rPr>
      </w:pPr>
    </w:p>
    <w:p w14:paraId="4B0F458E" w14:textId="77777777" w:rsidR="004C4767" w:rsidRDefault="004C4767" w:rsidP="004C4767">
      <w:pPr>
        <w:pStyle w:val="Heading1"/>
        <w:spacing w:before="0" w:after="0"/>
        <w:rPr>
          <w:rFonts w:ascii="Arial" w:eastAsia="Arial" w:hAnsi="Arial" w:cs="Arial"/>
          <w:color w:val="002060"/>
          <w:sz w:val="72"/>
          <w:szCs w:val="72"/>
        </w:rPr>
      </w:pPr>
    </w:p>
    <w:p w14:paraId="3391CD1A" w14:textId="77777777" w:rsidR="004C4767" w:rsidRDefault="004C4767" w:rsidP="004C4767">
      <w:pPr>
        <w:pStyle w:val="Heading1"/>
        <w:spacing w:before="0" w:after="0"/>
        <w:rPr>
          <w:rFonts w:ascii="Arial" w:eastAsia="Arial" w:hAnsi="Arial" w:cs="Arial"/>
          <w:color w:val="002060"/>
          <w:sz w:val="72"/>
          <w:szCs w:val="72"/>
        </w:rPr>
      </w:pPr>
      <w:r>
        <w:rPr>
          <w:rFonts w:ascii="Arial" w:eastAsia="Arial" w:hAnsi="Arial" w:cs="Arial"/>
          <w:color w:val="002060"/>
          <w:sz w:val="72"/>
          <w:szCs w:val="72"/>
        </w:rPr>
        <w:t xml:space="preserve">Podiatric Residency </w:t>
      </w:r>
    </w:p>
    <w:p w14:paraId="23EC2B62" w14:textId="58042F27" w:rsidR="004C4767" w:rsidRDefault="004C4767" w:rsidP="004C4767">
      <w:pPr>
        <w:pStyle w:val="Heading1"/>
        <w:spacing w:before="0" w:after="0"/>
        <w:rPr>
          <w:rFonts w:ascii="Arial" w:eastAsia="Arial" w:hAnsi="Arial" w:cs="Arial"/>
          <w:color w:val="002060"/>
          <w:sz w:val="72"/>
          <w:szCs w:val="72"/>
        </w:rPr>
      </w:pPr>
      <w:r>
        <w:rPr>
          <w:rFonts w:ascii="Arial" w:eastAsia="Arial" w:hAnsi="Arial" w:cs="Arial"/>
          <w:color w:val="002060"/>
          <w:sz w:val="72"/>
          <w:szCs w:val="72"/>
        </w:rPr>
        <w:t>Program Manual</w:t>
      </w:r>
    </w:p>
    <w:p w14:paraId="36491D6D" w14:textId="77777777" w:rsidR="004C4767" w:rsidRDefault="004C4767" w:rsidP="004C4767">
      <w:pPr>
        <w:rPr>
          <w:color w:val="002060"/>
        </w:rPr>
      </w:pPr>
    </w:p>
    <w:p w14:paraId="2DFABBBC" w14:textId="77777777" w:rsidR="004C4767" w:rsidRDefault="004C4767" w:rsidP="004C4767">
      <w:pPr>
        <w:rPr>
          <w:color w:val="002060"/>
        </w:rPr>
      </w:pPr>
    </w:p>
    <w:p w14:paraId="0700ECAC" w14:textId="77777777" w:rsidR="004C4767" w:rsidRDefault="004C4767" w:rsidP="004C4767">
      <w:pPr>
        <w:rPr>
          <w:color w:val="002060"/>
        </w:rPr>
      </w:pPr>
    </w:p>
    <w:p w14:paraId="49844000" w14:textId="77777777" w:rsidR="004C4767" w:rsidRDefault="004C4767" w:rsidP="004C4767">
      <w:pPr>
        <w:rPr>
          <w:color w:val="002060"/>
        </w:rPr>
      </w:pPr>
    </w:p>
    <w:p w14:paraId="71981EB5" w14:textId="77777777" w:rsidR="004C4767" w:rsidRDefault="004C4767" w:rsidP="004C4767">
      <w:pPr>
        <w:rPr>
          <w:rFonts w:ascii="Arial" w:eastAsia="Arial" w:hAnsi="Arial" w:cs="Arial"/>
          <w:color w:val="002060"/>
          <w:sz w:val="50"/>
          <w:szCs w:val="50"/>
        </w:rPr>
      </w:pPr>
    </w:p>
    <w:p w14:paraId="73DEF65E" w14:textId="0A9BDFA0" w:rsidR="004C4767" w:rsidRDefault="004C4767" w:rsidP="004C4767">
      <w:pPr>
        <w:jc w:val="center"/>
        <w:rPr>
          <w:rFonts w:ascii="Arial" w:eastAsia="Arial" w:hAnsi="Arial" w:cs="Arial"/>
          <w:color w:val="002060"/>
          <w:sz w:val="50"/>
          <w:szCs w:val="50"/>
        </w:rPr>
      </w:pPr>
      <w:r>
        <w:rPr>
          <w:rFonts w:ascii="Arial" w:eastAsia="Arial" w:hAnsi="Arial" w:cs="Arial"/>
          <w:color w:val="002060"/>
          <w:sz w:val="50"/>
          <w:szCs w:val="50"/>
        </w:rPr>
        <w:t>202</w:t>
      </w:r>
      <w:r w:rsidR="00B3527E">
        <w:rPr>
          <w:rFonts w:ascii="Arial" w:eastAsia="Arial" w:hAnsi="Arial" w:cs="Arial"/>
          <w:color w:val="002060"/>
          <w:sz w:val="50"/>
          <w:szCs w:val="50"/>
        </w:rPr>
        <w:t>5</w:t>
      </w:r>
      <w:r>
        <w:rPr>
          <w:rFonts w:ascii="Arial" w:eastAsia="Arial" w:hAnsi="Arial" w:cs="Arial"/>
          <w:color w:val="002060"/>
          <w:sz w:val="50"/>
          <w:szCs w:val="50"/>
        </w:rPr>
        <w:t>-202</w:t>
      </w:r>
      <w:r w:rsidR="00B3527E">
        <w:rPr>
          <w:rFonts w:ascii="Arial" w:eastAsia="Arial" w:hAnsi="Arial" w:cs="Arial"/>
          <w:color w:val="002060"/>
          <w:sz w:val="50"/>
          <w:szCs w:val="50"/>
        </w:rPr>
        <w:t>6</w:t>
      </w:r>
    </w:p>
    <w:p w14:paraId="4B9E74A6" w14:textId="77777777" w:rsidR="004C4767" w:rsidRDefault="004C4767" w:rsidP="004C4767"/>
    <w:p w14:paraId="618F4A7F" w14:textId="7B76216E" w:rsidR="004C4767" w:rsidRDefault="004C4767">
      <w:r>
        <w:br w:type="page"/>
      </w:r>
    </w:p>
    <w:p w14:paraId="7815BCCC" w14:textId="502FBA5A" w:rsidR="004C4767" w:rsidRDefault="004C4767" w:rsidP="004C4767">
      <w:pPr>
        <w:pStyle w:val="Heading2"/>
        <w:spacing w:before="0"/>
        <w:jc w:val="center"/>
        <w:rPr>
          <w:rFonts w:ascii="Arial" w:eastAsia="Arial" w:hAnsi="Arial" w:cs="Arial"/>
          <w:b/>
          <w:color w:val="002060"/>
          <w:sz w:val="36"/>
          <w:szCs w:val="36"/>
        </w:rPr>
      </w:pPr>
      <w:r>
        <w:rPr>
          <w:rFonts w:ascii="Arial" w:eastAsia="Arial" w:hAnsi="Arial" w:cs="Arial"/>
          <w:b/>
          <w:color w:val="002060"/>
          <w:sz w:val="36"/>
          <w:szCs w:val="36"/>
        </w:rPr>
        <w:lastRenderedPageBreak/>
        <w:t>Podiatric Residency Program</w:t>
      </w:r>
    </w:p>
    <w:p w14:paraId="74F8CC2D" w14:textId="77777777" w:rsidR="004C4767" w:rsidRDefault="004C4767" w:rsidP="004C4767">
      <w:pPr>
        <w:rPr>
          <w:rFonts w:ascii="Arial" w:eastAsia="Arial" w:hAnsi="Arial" w:cs="Arial"/>
          <w:sz w:val="16"/>
          <w:szCs w:val="16"/>
        </w:rPr>
      </w:pPr>
    </w:p>
    <w:p w14:paraId="07BDD41C" w14:textId="77777777" w:rsidR="004C4767" w:rsidRDefault="004C4767" w:rsidP="004C4767">
      <w:pPr>
        <w:pStyle w:val="Heading2"/>
        <w:spacing w:before="0"/>
        <w:jc w:val="center"/>
        <w:rPr>
          <w:rFonts w:ascii="Arial" w:eastAsia="Arial" w:hAnsi="Arial" w:cs="Arial"/>
          <w:b/>
          <w:smallCaps/>
          <w:color w:val="002060"/>
          <w:sz w:val="36"/>
          <w:szCs w:val="36"/>
        </w:rPr>
      </w:pPr>
      <w:r>
        <w:rPr>
          <w:rFonts w:ascii="Arial" w:eastAsia="Arial" w:hAnsi="Arial" w:cs="Arial"/>
          <w:b/>
          <w:smallCaps/>
          <w:color w:val="002060"/>
          <w:sz w:val="36"/>
          <w:szCs w:val="36"/>
        </w:rPr>
        <w:t>POLICIES AND PROCEDURES MANUAL</w:t>
      </w:r>
    </w:p>
    <w:p w14:paraId="187EF018" w14:textId="77777777" w:rsidR="004C4767" w:rsidRDefault="004C4767" w:rsidP="004C4767">
      <w:pPr>
        <w:jc w:val="right"/>
        <w:rPr>
          <w:rFonts w:ascii="Arial" w:eastAsia="Arial" w:hAnsi="Arial" w:cs="Arial"/>
          <w:color w:val="002060"/>
        </w:rPr>
      </w:pPr>
    </w:p>
    <w:p w14:paraId="58CD8BDA" w14:textId="77777777" w:rsidR="004C4767" w:rsidRDefault="004C4767" w:rsidP="004C4767">
      <w:pPr>
        <w:jc w:val="right"/>
        <w:rPr>
          <w:rFonts w:ascii="Arial" w:eastAsia="Arial" w:hAnsi="Arial" w:cs="Arial"/>
          <w:color w:val="002060"/>
        </w:rPr>
      </w:pPr>
    </w:p>
    <w:p w14:paraId="7DED61A2" w14:textId="607B20CE" w:rsidR="004C4767" w:rsidRDefault="004C4767" w:rsidP="004C4767">
      <w:pPr>
        <w:jc w:val="center"/>
        <w:rPr>
          <w:rFonts w:ascii="Arial" w:eastAsia="Arial" w:hAnsi="Arial" w:cs="Arial"/>
          <w:b/>
          <w:color w:val="002060"/>
          <w:sz w:val="40"/>
          <w:szCs w:val="40"/>
        </w:rPr>
      </w:pPr>
      <w:r>
        <w:rPr>
          <w:rFonts w:ascii="Arial" w:eastAsia="Arial" w:hAnsi="Arial" w:cs="Arial"/>
          <w:b/>
          <w:color w:val="002060"/>
          <w:sz w:val="40"/>
          <w:szCs w:val="40"/>
        </w:rPr>
        <w:t>Table of Contents</w:t>
      </w:r>
    </w:p>
    <w:p w14:paraId="09E6055C" w14:textId="77777777" w:rsidR="004C4767" w:rsidRDefault="004C4767" w:rsidP="004C4767">
      <w:pPr>
        <w:jc w:val="center"/>
        <w:rPr>
          <w:rFonts w:ascii="Arial" w:eastAsia="Arial" w:hAnsi="Arial" w:cs="Arial"/>
          <w:b/>
          <w:color w:val="002060"/>
          <w:sz w:val="40"/>
          <w:szCs w:val="40"/>
        </w:rPr>
      </w:pP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365"/>
        <w:gridCol w:w="985"/>
      </w:tblGrid>
      <w:tr w:rsidR="004C4767" w14:paraId="19204A90" w14:textId="77777777" w:rsidTr="00C2464E">
        <w:tc>
          <w:tcPr>
            <w:tcW w:w="8365" w:type="dxa"/>
          </w:tcPr>
          <w:p w14:paraId="6D61204F" w14:textId="77777777" w:rsidR="004C4767" w:rsidRDefault="004C4767" w:rsidP="00C2464E">
            <w:pPr>
              <w:rPr>
                <w:rFonts w:ascii="Arial" w:eastAsia="Arial" w:hAnsi="Arial" w:cs="Arial"/>
                <w:b/>
                <w:color w:val="002060"/>
                <w:sz w:val="28"/>
                <w:szCs w:val="28"/>
              </w:rPr>
            </w:pPr>
            <w:r>
              <w:rPr>
                <w:rFonts w:ascii="Arial" w:eastAsia="Arial" w:hAnsi="Arial" w:cs="Arial"/>
                <w:b/>
                <w:color w:val="002060"/>
                <w:sz w:val="28"/>
                <w:szCs w:val="28"/>
              </w:rPr>
              <w:t>Topic</w:t>
            </w:r>
          </w:p>
        </w:tc>
        <w:tc>
          <w:tcPr>
            <w:tcW w:w="985" w:type="dxa"/>
          </w:tcPr>
          <w:p w14:paraId="422178B3" w14:textId="77777777" w:rsidR="004C4767" w:rsidRDefault="004C4767" w:rsidP="00C2464E">
            <w:pPr>
              <w:rPr>
                <w:rFonts w:ascii="Arial" w:eastAsia="Arial" w:hAnsi="Arial" w:cs="Arial"/>
                <w:b/>
                <w:color w:val="002060"/>
                <w:sz w:val="28"/>
                <w:szCs w:val="28"/>
              </w:rPr>
            </w:pPr>
            <w:r>
              <w:rPr>
                <w:rFonts w:ascii="Arial" w:eastAsia="Arial" w:hAnsi="Arial" w:cs="Arial"/>
                <w:b/>
                <w:color w:val="002060"/>
                <w:sz w:val="28"/>
                <w:szCs w:val="28"/>
              </w:rPr>
              <w:t>Page</w:t>
            </w:r>
          </w:p>
        </w:tc>
      </w:tr>
      <w:tr w:rsidR="004C4767" w:rsidRPr="004C4767" w14:paraId="2F3DD359" w14:textId="77777777" w:rsidTr="00C2464E">
        <w:tc>
          <w:tcPr>
            <w:tcW w:w="8365" w:type="dxa"/>
          </w:tcPr>
          <w:p w14:paraId="06D9407F" w14:textId="53EA9296" w:rsidR="004C4767" w:rsidRPr="008E5177" w:rsidRDefault="00347691"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 xml:space="preserve">Part </w:t>
            </w:r>
            <w:r w:rsidR="008C2CDD" w:rsidRPr="008E5177">
              <w:rPr>
                <w:rFonts w:ascii="Arial" w:eastAsia="Arial" w:hAnsi="Arial" w:cs="Arial"/>
                <w:color w:val="002060"/>
                <w:kern w:val="0"/>
                <w:sz w:val="20"/>
                <w:szCs w:val="20"/>
                <w14:ligatures w14:val="none"/>
              </w:rPr>
              <w:t>I</w:t>
            </w:r>
            <w:r w:rsidRPr="008E5177">
              <w:rPr>
                <w:rFonts w:ascii="Arial" w:eastAsia="Arial" w:hAnsi="Arial" w:cs="Arial"/>
                <w:color w:val="002060"/>
                <w:kern w:val="0"/>
                <w:sz w:val="20"/>
                <w:szCs w:val="20"/>
                <w14:ligatures w14:val="none"/>
              </w:rPr>
              <w:t>: Graduation Medical Education</w:t>
            </w:r>
          </w:p>
        </w:tc>
        <w:tc>
          <w:tcPr>
            <w:tcW w:w="985" w:type="dxa"/>
          </w:tcPr>
          <w:p w14:paraId="578BF4DE" w14:textId="77777777" w:rsidR="004C4767" w:rsidRPr="008E5177" w:rsidRDefault="004C4767"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4</w:t>
            </w:r>
          </w:p>
        </w:tc>
      </w:tr>
      <w:tr w:rsidR="00347691" w:rsidRPr="004C4767" w14:paraId="0E6A1D4B" w14:textId="77777777" w:rsidTr="00C2464E">
        <w:tc>
          <w:tcPr>
            <w:tcW w:w="8365" w:type="dxa"/>
          </w:tcPr>
          <w:p w14:paraId="717B8FD1" w14:textId="3D06C596"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Institutional Statement of Support</w:t>
            </w:r>
          </w:p>
        </w:tc>
        <w:tc>
          <w:tcPr>
            <w:tcW w:w="985" w:type="dxa"/>
          </w:tcPr>
          <w:p w14:paraId="2C492DAD" w14:textId="0A9D2D78"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4</w:t>
            </w:r>
          </w:p>
        </w:tc>
      </w:tr>
      <w:tr w:rsidR="00347691" w:rsidRPr="004C4767" w14:paraId="51B82E03" w14:textId="77777777" w:rsidTr="00C2464E">
        <w:tc>
          <w:tcPr>
            <w:tcW w:w="8365" w:type="dxa"/>
          </w:tcPr>
          <w:p w14:paraId="7B87538C" w14:textId="7766FE02"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Allocation of Institutional Resources</w:t>
            </w:r>
          </w:p>
        </w:tc>
        <w:tc>
          <w:tcPr>
            <w:tcW w:w="985" w:type="dxa"/>
          </w:tcPr>
          <w:p w14:paraId="119D1195" w14:textId="2C5BCF08"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5</w:t>
            </w:r>
          </w:p>
        </w:tc>
      </w:tr>
      <w:tr w:rsidR="00347691" w:rsidRPr="004C4767" w14:paraId="7B7D4D18" w14:textId="77777777" w:rsidTr="00C2464E">
        <w:tc>
          <w:tcPr>
            <w:tcW w:w="8365" w:type="dxa"/>
          </w:tcPr>
          <w:p w14:paraId="0424271C" w14:textId="4A0DC5CF"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Appointment of Teaching Staff</w:t>
            </w:r>
          </w:p>
        </w:tc>
        <w:tc>
          <w:tcPr>
            <w:tcW w:w="985" w:type="dxa"/>
          </w:tcPr>
          <w:p w14:paraId="79FD0A33" w14:textId="3BC3B31F"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5</w:t>
            </w:r>
          </w:p>
        </w:tc>
      </w:tr>
      <w:tr w:rsidR="00347691" w:rsidRPr="004C4767" w14:paraId="4BA24B60" w14:textId="77777777" w:rsidTr="00C2464E">
        <w:tc>
          <w:tcPr>
            <w:tcW w:w="8365" w:type="dxa"/>
          </w:tcPr>
          <w:p w14:paraId="475C365C" w14:textId="7CC8D2F9"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Apportionment of Resident Positions Among Programs</w:t>
            </w:r>
          </w:p>
        </w:tc>
        <w:tc>
          <w:tcPr>
            <w:tcW w:w="985" w:type="dxa"/>
          </w:tcPr>
          <w:p w14:paraId="379E369F" w14:textId="5DBB9349"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6</w:t>
            </w:r>
          </w:p>
        </w:tc>
      </w:tr>
      <w:tr w:rsidR="00347691" w:rsidRPr="004C4767" w14:paraId="359A41DB" w14:textId="77777777" w:rsidTr="00C2464E">
        <w:tc>
          <w:tcPr>
            <w:tcW w:w="8365" w:type="dxa"/>
          </w:tcPr>
          <w:p w14:paraId="19721501" w14:textId="0A107FE6"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Institutional Agreements</w:t>
            </w:r>
          </w:p>
        </w:tc>
        <w:tc>
          <w:tcPr>
            <w:tcW w:w="985" w:type="dxa"/>
          </w:tcPr>
          <w:p w14:paraId="489C7751" w14:textId="000E4E5C"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6</w:t>
            </w:r>
          </w:p>
        </w:tc>
      </w:tr>
      <w:tr w:rsidR="00347691" w:rsidRPr="004C4767" w14:paraId="6213D9DF" w14:textId="77777777" w:rsidTr="00C2464E">
        <w:tc>
          <w:tcPr>
            <w:tcW w:w="8365" w:type="dxa"/>
          </w:tcPr>
          <w:p w14:paraId="14598EF6" w14:textId="3514E290"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Accreditation for Patient Care</w:t>
            </w:r>
          </w:p>
        </w:tc>
        <w:tc>
          <w:tcPr>
            <w:tcW w:w="985" w:type="dxa"/>
          </w:tcPr>
          <w:p w14:paraId="4ACE2951" w14:textId="3FE0D60C"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6</w:t>
            </w:r>
          </w:p>
        </w:tc>
      </w:tr>
      <w:tr w:rsidR="00347691" w:rsidRPr="004C4767" w14:paraId="25691870" w14:textId="77777777" w:rsidTr="00C2464E">
        <w:tc>
          <w:tcPr>
            <w:tcW w:w="8365" w:type="dxa"/>
          </w:tcPr>
          <w:p w14:paraId="05FEB039" w14:textId="6174BA01"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Resident Eligibility</w:t>
            </w:r>
          </w:p>
        </w:tc>
        <w:tc>
          <w:tcPr>
            <w:tcW w:w="985" w:type="dxa"/>
          </w:tcPr>
          <w:p w14:paraId="16BB2AE4" w14:textId="2F804DCC"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6</w:t>
            </w:r>
          </w:p>
        </w:tc>
      </w:tr>
      <w:tr w:rsidR="00347691" w:rsidRPr="004C4767" w14:paraId="447AB40A" w14:textId="77777777" w:rsidTr="00C2464E">
        <w:tc>
          <w:tcPr>
            <w:tcW w:w="8365" w:type="dxa"/>
          </w:tcPr>
          <w:p w14:paraId="2074E7D6" w14:textId="15A44EF6"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Resident Selection</w:t>
            </w:r>
          </w:p>
        </w:tc>
        <w:tc>
          <w:tcPr>
            <w:tcW w:w="985" w:type="dxa"/>
          </w:tcPr>
          <w:p w14:paraId="3FEEBAA2" w14:textId="68355E81"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7</w:t>
            </w:r>
          </w:p>
        </w:tc>
      </w:tr>
      <w:tr w:rsidR="00347691" w:rsidRPr="004C4767" w14:paraId="741E1356" w14:textId="77777777" w:rsidTr="00C2464E">
        <w:tc>
          <w:tcPr>
            <w:tcW w:w="8365" w:type="dxa"/>
          </w:tcPr>
          <w:p w14:paraId="4276AD0B" w14:textId="2AFB64B9" w:rsidR="00347691" w:rsidRPr="008E5177" w:rsidRDefault="00347691"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Resident Participation in Educational Activities</w:t>
            </w:r>
          </w:p>
        </w:tc>
        <w:tc>
          <w:tcPr>
            <w:tcW w:w="985" w:type="dxa"/>
          </w:tcPr>
          <w:p w14:paraId="5DD94AF9" w14:textId="62775B12"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7</w:t>
            </w:r>
          </w:p>
        </w:tc>
      </w:tr>
      <w:tr w:rsidR="00347691" w:rsidRPr="004C4767" w14:paraId="2B69B8A5" w14:textId="77777777" w:rsidTr="00C2464E">
        <w:tc>
          <w:tcPr>
            <w:tcW w:w="8365" w:type="dxa"/>
          </w:tcPr>
          <w:p w14:paraId="7D084C24" w14:textId="1E929F97" w:rsidR="00347691" w:rsidRPr="008E5177" w:rsidRDefault="008C2CDD"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Resident Support, Benefits and Conditions of Employment</w:t>
            </w:r>
          </w:p>
        </w:tc>
        <w:tc>
          <w:tcPr>
            <w:tcW w:w="985" w:type="dxa"/>
          </w:tcPr>
          <w:p w14:paraId="425E016E" w14:textId="17EDA413"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8</w:t>
            </w:r>
          </w:p>
        </w:tc>
      </w:tr>
      <w:tr w:rsidR="00E82AB3" w:rsidRPr="004C4767" w14:paraId="775B03A7" w14:textId="77777777" w:rsidTr="00C2464E">
        <w:tc>
          <w:tcPr>
            <w:tcW w:w="8365" w:type="dxa"/>
          </w:tcPr>
          <w:p w14:paraId="76A634B0" w14:textId="76B0B5FD" w:rsidR="00E82AB3" w:rsidRPr="008E5177" w:rsidRDefault="00E82AB3" w:rsidP="008C2CDD">
            <w:pPr>
              <w:spacing w:after="0" w:line="240" w:lineRule="auto"/>
              <w:ind w:left="141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Overview of Resident Benefits</w:t>
            </w:r>
          </w:p>
        </w:tc>
        <w:tc>
          <w:tcPr>
            <w:tcW w:w="985" w:type="dxa"/>
          </w:tcPr>
          <w:p w14:paraId="614035C0" w14:textId="12BC1AE9" w:rsidR="00E82AB3"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8</w:t>
            </w:r>
          </w:p>
        </w:tc>
      </w:tr>
      <w:tr w:rsidR="00347691" w:rsidRPr="004C4767" w14:paraId="51092B3C" w14:textId="77777777" w:rsidTr="00C2464E">
        <w:tc>
          <w:tcPr>
            <w:tcW w:w="8365" w:type="dxa"/>
          </w:tcPr>
          <w:p w14:paraId="3F25516C" w14:textId="2667158A" w:rsidR="00347691" w:rsidRPr="008E5177" w:rsidRDefault="008C2CDD" w:rsidP="008C2CDD">
            <w:pPr>
              <w:spacing w:after="0" w:line="240" w:lineRule="auto"/>
              <w:ind w:left="141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Overview of Resident Responsibilities</w:t>
            </w:r>
          </w:p>
        </w:tc>
        <w:tc>
          <w:tcPr>
            <w:tcW w:w="985" w:type="dxa"/>
          </w:tcPr>
          <w:p w14:paraId="15B161FF" w14:textId="5561245A"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9</w:t>
            </w:r>
          </w:p>
        </w:tc>
      </w:tr>
      <w:tr w:rsidR="00347691" w:rsidRPr="004C4767" w14:paraId="1C3CD6B6" w14:textId="77777777" w:rsidTr="00C2464E">
        <w:tc>
          <w:tcPr>
            <w:tcW w:w="8365" w:type="dxa"/>
          </w:tcPr>
          <w:p w14:paraId="6035E251" w14:textId="7789BDCD" w:rsidR="00347691" w:rsidRPr="008E5177" w:rsidRDefault="008C2CDD" w:rsidP="00347691">
            <w:pPr>
              <w:spacing w:after="0" w:line="240" w:lineRule="auto"/>
              <w:ind w:left="72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Resident Supervision and Work Environment</w:t>
            </w:r>
          </w:p>
        </w:tc>
        <w:tc>
          <w:tcPr>
            <w:tcW w:w="985" w:type="dxa"/>
          </w:tcPr>
          <w:p w14:paraId="0E382DAC" w14:textId="7855C6B1" w:rsidR="00347691"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10</w:t>
            </w:r>
          </w:p>
        </w:tc>
      </w:tr>
      <w:tr w:rsidR="008C2CDD" w:rsidRPr="004C4767" w14:paraId="28D3048E" w14:textId="77777777" w:rsidTr="00C2464E">
        <w:tc>
          <w:tcPr>
            <w:tcW w:w="8365" w:type="dxa"/>
          </w:tcPr>
          <w:p w14:paraId="1BD52F17" w14:textId="1FF148C3" w:rsidR="008C2CDD" w:rsidRPr="008E5177" w:rsidRDefault="008C2CDD" w:rsidP="008C2CDD">
            <w:pPr>
              <w:spacing w:after="0" w:line="240" w:lineRule="auto"/>
              <w:ind w:left="141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Supervision of Residents</w:t>
            </w:r>
          </w:p>
        </w:tc>
        <w:tc>
          <w:tcPr>
            <w:tcW w:w="985" w:type="dxa"/>
          </w:tcPr>
          <w:p w14:paraId="5C7C54EE" w14:textId="20B31C13" w:rsidR="008C2CDD"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10</w:t>
            </w:r>
          </w:p>
        </w:tc>
      </w:tr>
      <w:tr w:rsidR="008C2CDD" w:rsidRPr="004C4767" w14:paraId="0FC0D77E" w14:textId="77777777" w:rsidTr="00C2464E">
        <w:tc>
          <w:tcPr>
            <w:tcW w:w="8365" w:type="dxa"/>
          </w:tcPr>
          <w:p w14:paraId="33BDDF71" w14:textId="6AA63C0F" w:rsidR="008C2CDD" w:rsidRPr="008E5177" w:rsidRDefault="008C2CDD" w:rsidP="008C2CDD">
            <w:pPr>
              <w:spacing w:after="0" w:line="240" w:lineRule="auto"/>
              <w:ind w:left="141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Work Environment</w:t>
            </w:r>
          </w:p>
        </w:tc>
        <w:tc>
          <w:tcPr>
            <w:tcW w:w="985" w:type="dxa"/>
          </w:tcPr>
          <w:p w14:paraId="1631CE37" w14:textId="0D79B486" w:rsidR="008C2CDD"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11</w:t>
            </w:r>
          </w:p>
        </w:tc>
      </w:tr>
      <w:tr w:rsidR="008C2CDD" w:rsidRPr="004C4767" w14:paraId="3F96E031" w14:textId="77777777" w:rsidTr="00C2464E">
        <w:tc>
          <w:tcPr>
            <w:tcW w:w="8365" w:type="dxa"/>
          </w:tcPr>
          <w:p w14:paraId="63FE945A" w14:textId="1AE34DD2" w:rsidR="008C2CDD" w:rsidRPr="008E5177" w:rsidRDefault="008C2CDD" w:rsidP="008C2CDD">
            <w:pPr>
              <w:spacing w:after="0" w:line="240" w:lineRule="auto"/>
              <w:ind w:left="1410"/>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Evaluation and Promotion</w:t>
            </w:r>
          </w:p>
        </w:tc>
        <w:tc>
          <w:tcPr>
            <w:tcW w:w="985" w:type="dxa"/>
          </w:tcPr>
          <w:p w14:paraId="388E210E" w14:textId="6BB0F94A" w:rsidR="008C2CDD" w:rsidRPr="008E5177" w:rsidRDefault="00E000A0" w:rsidP="004C4767">
            <w:pPr>
              <w:spacing w:after="0" w:line="240" w:lineRule="auto"/>
              <w:rPr>
                <w:rFonts w:ascii="Arial" w:eastAsia="Arial" w:hAnsi="Arial" w:cs="Arial"/>
                <w:color w:val="002060"/>
                <w:kern w:val="0"/>
                <w:sz w:val="20"/>
                <w:szCs w:val="20"/>
                <w14:ligatures w14:val="none"/>
              </w:rPr>
            </w:pPr>
            <w:r w:rsidRPr="008E5177">
              <w:rPr>
                <w:rFonts w:ascii="Arial" w:eastAsia="Arial" w:hAnsi="Arial" w:cs="Arial"/>
                <w:color w:val="002060"/>
                <w:kern w:val="0"/>
                <w:sz w:val="20"/>
                <w:szCs w:val="20"/>
                <w14:ligatures w14:val="none"/>
              </w:rPr>
              <w:t>11</w:t>
            </w:r>
          </w:p>
        </w:tc>
      </w:tr>
      <w:tr w:rsidR="008C2CDD" w:rsidRPr="004C4767" w14:paraId="707D3D0F" w14:textId="77777777" w:rsidTr="00C2464E">
        <w:tc>
          <w:tcPr>
            <w:tcW w:w="8365" w:type="dxa"/>
          </w:tcPr>
          <w:p w14:paraId="274E48A6" w14:textId="611F68C1" w:rsidR="008C2CDD" w:rsidRPr="008C2CDD" w:rsidRDefault="007B1146" w:rsidP="008C2CDD">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 xml:space="preserve">Adverse Actions and </w:t>
            </w:r>
            <w:r w:rsidR="008C2CDD" w:rsidRPr="008C2CDD">
              <w:rPr>
                <w:rFonts w:ascii="Arial" w:eastAsia="Arial" w:hAnsi="Arial" w:cs="Arial"/>
                <w:color w:val="002060"/>
                <w:kern w:val="0"/>
                <w:sz w:val="20"/>
                <w:szCs w:val="20"/>
                <w14:ligatures w14:val="none"/>
              </w:rPr>
              <w:t>Due Process</w:t>
            </w:r>
          </w:p>
        </w:tc>
        <w:tc>
          <w:tcPr>
            <w:tcW w:w="985" w:type="dxa"/>
          </w:tcPr>
          <w:p w14:paraId="0145DEB3" w14:textId="37738F23" w:rsidR="008C2CDD" w:rsidRPr="004C4767" w:rsidRDefault="00E000A0"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w:t>
            </w:r>
            <w:r w:rsidR="007B1146">
              <w:rPr>
                <w:rFonts w:ascii="Arial" w:eastAsia="Arial" w:hAnsi="Arial" w:cs="Arial"/>
                <w:color w:val="002060"/>
                <w:kern w:val="0"/>
                <w:sz w:val="20"/>
                <w:szCs w:val="20"/>
                <w14:ligatures w14:val="none"/>
              </w:rPr>
              <w:t>3</w:t>
            </w:r>
          </w:p>
        </w:tc>
      </w:tr>
      <w:tr w:rsidR="008C2CDD" w:rsidRPr="004C4767" w14:paraId="6E17362E" w14:textId="77777777" w:rsidTr="00C2464E">
        <w:tc>
          <w:tcPr>
            <w:tcW w:w="8365" w:type="dxa"/>
          </w:tcPr>
          <w:p w14:paraId="6855AAE2" w14:textId="5585C3A1" w:rsidR="008C2CDD" w:rsidRPr="008C2CDD" w:rsidRDefault="008C2CDD" w:rsidP="008C2CDD">
            <w:pPr>
              <w:spacing w:after="0" w:line="240" w:lineRule="auto"/>
              <w:ind w:left="141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Non-Renewal</w:t>
            </w:r>
          </w:p>
        </w:tc>
        <w:tc>
          <w:tcPr>
            <w:tcW w:w="985" w:type="dxa"/>
          </w:tcPr>
          <w:p w14:paraId="3989949E" w14:textId="13AA4A15" w:rsidR="008C2CDD" w:rsidRPr="004C4767" w:rsidRDefault="00E000A0"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w:t>
            </w:r>
            <w:r w:rsidR="008E5177">
              <w:rPr>
                <w:rFonts w:ascii="Arial" w:eastAsia="Arial" w:hAnsi="Arial" w:cs="Arial"/>
                <w:color w:val="002060"/>
                <w:kern w:val="0"/>
                <w:sz w:val="20"/>
                <w:szCs w:val="20"/>
                <w14:ligatures w14:val="none"/>
              </w:rPr>
              <w:t>3</w:t>
            </w:r>
          </w:p>
        </w:tc>
      </w:tr>
      <w:tr w:rsidR="008C2CDD" w:rsidRPr="004C4767" w14:paraId="0FB0480C" w14:textId="77777777" w:rsidTr="00C2464E">
        <w:tc>
          <w:tcPr>
            <w:tcW w:w="8365" w:type="dxa"/>
          </w:tcPr>
          <w:p w14:paraId="6FEF32AF" w14:textId="15181015" w:rsidR="008C2CDD" w:rsidRPr="008C2CDD" w:rsidRDefault="008C2CDD" w:rsidP="008C2CDD">
            <w:pPr>
              <w:spacing w:after="0" w:line="240" w:lineRule="auto"/>
              <w:ind w:left="141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Delay of Advancement</w:t>
            </w:r>
          </w:p>
        </w:tc>
        <w:tc>
          <w:tcPr>
            <w:tcW w:w="985" w:type="dxa"/>
          </w:tcPr>
          <w:p w14:paraId="467849B4" w14:textId="2908905D" w:rsidR="008C2CDD" w:rsidRPr="004C4767" w:rsidRDefault="00E000A0"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w:t>
            </w:r>
            <w:r w:rsidR="008E5177">
              <w:rPr>
                <w:rFonts w:ascii="Arial" w:eastAsia="Arial" w:hAnsi="Arial" w:cs="Arial"/>
                <w:color w:val="002060"/>
                <w:kern w:val="0"/>
                <w:sz w:val="20"/>
                <w:szCs w:val="20"/>
                <w14:ligatures w14:val="none"/>
              </w:rPr>
              <w:t>3</w:t>
            </w:r>
          </w:p>
        </w:tc>
      </w:tr>
      <w:tr w:rsidR="008C2CDD" w:rsidRPr="004C4767" w14:paraId="30301EF8" w14:textId="77777777" w:rsidTr="00C2464E">
        <w:tc>
          <w:tcPr>
            <w:tcW w:w="8365" w:type="dxa"/>
          </w:tcPr>
          <w:p w14:paraId="4F57E2F7" w14:textId="43050A4D" w:rsidR="008C2CDD" w:rsidRPr="008C2CDD" w:rsidRDefault="008C2CDD" w:rsidP="008C2CDD">
            <w:pPr>
              <w:spacing w:after="0" w:line="240" w:lineRule="auto"/>
              <w:ind w:left="141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Resident Grievance</w:t>
            </w:r>
          </w:p>
        </w:tc>
        <w:tc>
          <w:tcPr>
            <w:tcW w:w="985" w:type="dxa"/>
          </w:tcPr>
          <w:p w14:paraId="79AB001C" w14:textId="379729CF" w:rsidR="008C2CDD" w:rsidRPr="004C4767" w:rsidRDefault="009B01AA"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w:t>
            </w:r>
            <w:r w:rsidR="008E5177">
              <w:rPr>
                <w:rFonts w:ascii="Arial" w:eastAsia="Arial" w:hAnsi="Arial" w:cs="Arial"/>
                <w:color w:val="002060"/>
                <w:kern w:val="0"/>
                <w:sz w:val="20"/>
                <w:szCs w:val="20"/>
                <w14:ligatures w14:val="none"/>
              </w:rPr>
              <w:t>3</w:t>
            </w:r>
          </w:p>
        </w:tc>
      </w:tr>
      <w:tr w:rsidR="00347691" w:rsidRPr="004C4767" w14:paraId="29C4FC25" w14:textId="77777777" w:rsidTr="00C2464E">
        <w:tc>
          <w:tcPr>
            <w:tcW w:w="8365" w:type="dxa"/>
          </w:tcPr>
          <w:p w14:paraId="75D7348A" w14:textId="2CA9E594" w:rsidR="00347691" w:rsidRPr="00347691"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Internal Review Process</w:t>
            </w:r>
          </w:p>
        </w:tc>
        <w:tc>
          <w:tcPr>
            <w:tcW w:w="985" w:type="dxa"/>
          </w:tcPr>
          <w:p w14:paraId="5C0793FB" w14:textId="516E97ED" w:rsidR="00347691" w:rsidRPr="004C4767" w:rsidRDefault="009B01AA"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w:t>
            </w:r>
            <w:r w:rsidR="008E5177">
              <w:rPr>
                <w:rFonts w:ascii="Arial" w:eastAsia="Arial" w:hAnsi="Arial" w:cs="Arial"/>
                <w:color w:val="002060"/>
                <w:kern w:val="0"/>
                <w:sz w:val="20"/>
                <w:szCs w:val="20"/>
                <w14:ligatures w14:val="none"/>
              </w:rPr>
              <w:t>4</w:t>
            </w:r>
          </w:p>
        </w:tc>
      </w:tr>
      <w:tr w:rsidR="00347691" w:rsidRPr="004C4767" w14:paraId="5AAC132F" w14:textId="77777777" w:rsidTr="00C2464E">
        <w:tc>
          <w:tcPr>
            <w:tcW w:w="8365" w:type="dxa"/>
          </w:tcPr>
          <w:p w14:paraId="576DA4B5" w14:textId="50D80635" w:rsidR="00347691" w:rsidRPr="00347691"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Quality Care and Improvement Programs/JCAHO Compliance</w:t>
            </w:r>
          </w:p>
        </w:tc>
        <w:tc>
          <w:tcPr>
            <w:tcW w:w="985" w:type="dxa"/>
          </w:tcPr>
          <w:p w14:paraId="24548CD8" w14:textId="6A80C298" w:rsidR="00347691" w:rsidRPr="004C4767" w:rsidRDefault="009B01AA"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w:t>
            </w:r>
            <w:r w:rsidR="008E5177">
              <w:rPr>
                <w:rFonts w:ascii="Arial" w:eastAsia="Arial" w:hAnsi="Arial" w:cs="Arial"/>
                <w:color w:val="002060"/>
                <w:kern w:val="0"/>
                <w:sz w:val="20"/>
                <w:szCs w:val="20"/>
                <w14:ligatures w14:val="none"/>
              </w:rPr>
              <w:t>7</w:t>
            </w:r>
          </w:p>
        </w:tc>
      </w:tr>
      <w:tr w:rsidR="00347691" w:rsidRPr="004C4767" w14:paraId="4C48DA8B" w14:textId="77777777" w:rsidTr="00C2464E">
        <w:tc>
          <w:tcPr>
            <w:tcW w:w="8365" w:type="dxa"/>
          </w:tcPr>
          <w:p w14:paraId="4B0BA61A" w14:textId="69AE57BE" w:rsidR="00347691" w:rsidRPr="00347691"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Compliance with HIPAA Requirements</w:t>
            </w:r>
          </w:p>
        </w:tc>
        <w:tc>
          <w:tcPr>
            <w:tcW w:w="985" w:type="dxa"/>
          </w:tcPr>
          <w:p w14:paraId="18F00DA9" w14:textId="4635134D" w:rsidR="00347691" w:rsidRPr="004C4767" w:rsidRDefault="009B01AA"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w:t>
            </w:r>
            <w:r w:rsidR="008E5177">
              <w:rPr>
                <w:rFonts w:ascii="Arial" w:eastAsia="Arial" w:hAnsi="Arial" w:cs="Arial"/>
                <w:color w:val="002060"/>
                <w:kern w:val="0"/>
                <w:sz w:val="20"/>
                <w:szCs w:val="20"/>
                <w14:ligatures w14:val="none"/>
              </w:rPr>
              <w:t>7</w:t>
            </w:r>
          </w:p>
        </w:tc>
      </w:tr>
      <w:tr w:rsidR="008C2CDD" w:rsidRPr="004C4767" w14:paraId="4E1214AB" w14:textId="77777777" w:rsidTr="00C2464E">
        <w:tc>
          <w:tcPr>
            <w:tcW w:w="8365" w:type="dxa"/>
          </w:tcPr>
          <w:p w14:paraId="0ED39B15" w14:textId="224A0B00"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Licensure and Certification</w:t>
            </w:r>
          </w:p>
        </w:tc>
        <w:tc>
          <w:tcPr>
            <w:tcW w:w="985" w:type="dxa"/>
          </w:tcPr>
          <w:p w14:paraId="66F131D8" w14:textId="687248D9"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18</w:t>
            </w:r>
          </w:p>
        </w:tc>
      </w:tr>
      <w:tr w:rsidR="008C2CDD" w:rsidRPr="004C4767" w14:paraId="048676F7" w14:textId="77777777" w:rsidTr="00C2464E">
        <w:tc>
          <w:tcPr>
            <w:tcW w:w="8365" w:type="dxa"/>
          </w:tcPr>
          <w:p w14:paraId="28E647B6" w14:textId="5F5F51E2" w:rsidR="008C2CDD" w:rsidRPr="008C2CDD" w:rsidRDefault="008C2CDD" w:rsidP="008C2CDD">
            <w:pPr>
              <w:spacing w:after="0" w:line="240" w:lineRule="auto"/>
              <w:ind w:left="141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Graduate License</w:t>
            </w:r>
          </w:p>
        </w:tc>
        <w:tc>
          <w:tcPr>
            <w:tcW w:w="985" w:type="dxa"/>
          </w:tcPr>
          <w:p w14:paraId="2559E3D7" w14:textId="4F4C8E11"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18</w:t>
            </w:r>
          </w:p>
        </w:tc>
      </w:tr>
      <w:tr w:rsidR="008C2CDD" w:rsidRPr="004C4767" w14:paraId="0117BB81" w14:textId="77777777" w:rsidTr="00C2464E">
        <w:tc>
          <w:tcPr>
            <w:tcW w:w="8365" w:type="dxa"/>
          </w:tcPr>
          <w:p w14:paraId="27B5C7AA" w14:textId="0FB2CCB0" w:rsidR="008C2CDD" w:rsidRPr="008C2CDD" w:rsidRDefault="008C2CDD" w:rsidP="008C2CDD">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Pa</w:t>
            </w:r>
            <w:r w:rsidR="00590615">
              <w:rPr>
                <w:rFonts w:ascii="Arial" w:eastAsia="Arial" w:hAnsi="Arial" w:cs="Arial"/>
                <w:color w:val="002060"/>
                <w:kern w:val="0"/>
                <w:sz w:val="20"/>
                <w:szCs w:val="20"/>
                <w14:ligatures w14:val="none"/>
              </w:rPr>
              <w:t>r</w:t>
            </w:r>
            <w:r>
              <w:rPr>
                <w:rFonts w:ascii="Arial" w:eastAsia="Arial" w:hAnsi="Arial" w:cs="Arial"/>
                <w:color w:val="002060"/>
                <w:kern w:val="0"/>
                <w:sz w:val="20"/>
                <w:szCs w:val="20"/>
                <w14:ligatures w14:val="none"/>
              </w:rPr>
              <w:t>t II: Resident Policies</w:t>
            </w:r>
          </w:p>
        </w:tc>
        <w:tc>
          <w:tcPr>
            <w:tcW w:w="985" w:type="dxa"/>
          </w:tcPr>
          <w:p w14:paraId="03B991B7" w14:textId="4DDC51B6"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w:t>
            </w:r>
            <w:r w:rsidR="00041B3A">
              <w:rPr>
                <w:rFonts w:ascii="Arial" w:eastAsia="Arial" w:hAnsi="Arial" w:cs="Arial"/>
                <w:color w:val="002060"/>
                <w:kern w:val="0"/>
                <w:sz w:val="20"/>
                <w:szCs w:val="20"/>
                <w14:ligatures w14:val="none"/>
              </w:rPr>
              <w:t>9</w:t>
            </w:r>
          </w:p>
        </w:tc>
      </w:tr>
      <w:tr w:rsidR="008C2CDD" w:rsidRPr="004C4767" w14:paraId="11B0003C" w14:textId="77777777" w:rsidTr="00C2464E">
        <w:tc>
          <w:tcPr>
            <w:tcW w:w="8365" w:type="dxa"/>
          </w:tcPr>
          <w:p w14:paraId="5D3DB0A3" w14:textId="0AE6CB0F" w:rsidR="008C2CDD" w:rsidRPr="008C2CDD" w:rsidRDefault="008C2CDD" w:rsidP="00347691">
            <w:pPr>
              <w:spacing w:after="0" w:line="240" w:lineRule="auto"/>
              <w:ind w:left="720"/>
              <w:rPr>
                <w:rFonts w:ascii="Arial" w:eastAsia="Arial" w:hAnsi="Arial" w:cs="Arial"/>
                <w:color w:val="002060"/>
                <w:kern w:val="0"/>
                <w:sz w:val="20"/>
                <w:szCs w:val="20"/>
                <w14:ligatures w14:val="none"/>
              </w:rPr>
            </w:pPr>
            <w:bookmarkStart w:id="0" w:name="_Hlk196806018"/>
            <w:r w:rsidRPr="008C2CDD">
              <w:rPr>
                <w:rFonts w:ascii="Arial" w:eastAsia="Arial" w:hAnsi="Arial" w:cs="Arial"/>
                <w:color w:val="002060"/>
                <w:kern w:val="0"/>
                <w:sz w:val="20"/>
                <w:szCs w:val="20"/>
                <w14:ligatures w14:val="none"/>
              </w:rPr>
              <w:t>Background check Policy for Residents</w:t>
            </w:r>
            <w:bookmarkEnd w:id="0"/>
          </w:p>
        </w:tc>
        <w:tc>
          <w:tcPr>
            <w:tcW w:w="985" w:type="dxa"/>
          </w:tcPr>
          <w:p w14:paraId="22AE3EE8" w14:textId="48CD1EB7"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19</w:t>
            </w:r>
          </w:p>
        </w:tc>
      </w:tr>
      <w:tr w:rsidR="008C2CDD" w:rsidRPr="004C4767" w14:paraId="25AE049E" w14:textId="77777777" w:rsidTr="00C2464E">
        <w:tc>
          <w:tcPr>
            <w:tcW w:w="8365" w:type="dxa"/>
          </w:tcPr>
          <w:p w14:paraId="7F242FA4" w14:textId="19689247"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Cafeteria Food Availability after Hours</w:t>
            </w:r>
          </w:p>
        </w:tc>
        <w:tc>
          <w:tcPr>
            <w:tcW w:w="985" w:type="dxa"/>
          </w:tcPr>
          <w:p w14:paraId="2A449FAA" w14:textId="6D93347C"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20</w:t>
            </w:r>
          </w:p>
        </w:tc>
      </w:tr>
      <w:tr w:rsidR="008C2CDD" w:rsidRPr="004C4767" w14:paraId="6D3E831A" w14:textId="77777777" w:rsidTr="00C2464E">
        <w:tc>
          <w:tcPr>
            <w:tcW w:w="8365" w:type="dxa"/>
          </w:tcPr>
          <w:p w14:paraId="48CB03ED" w14:textId="30C5ACC8"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Use of Chaperones during Physical Examinations</w:t>
            </w:r>
          </w:p>
        </w:tc>
        <w:tc>
          <w:tcPr>
            <w:tcW w:w="985" w:type="dxa"/>
          </w:tcPr>
          <w:p w14:paraId="2F62680D" w14:textId="24DF6C41"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20</w:t>
            </w:r>
          </w:p>
        </w:tc>
      </w:tr>
      <w:tr w:rsidR="008C2CDD" w:rsidRPr="004C4767" w14:paraId="1D7EA952" w14:textId="77777777" w:rsidTr="00C2464E">
        <w:tc>
          <w:tcPr>
            <w:tcW w:w="8365" w:type="dxa"/>
          </w:tcPr>
          <w:p w14:paraId="0EB4830B" w14:textId="5DC785B4"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Counseling and Support Services</w:t>
            </w:r>
          </w:p>
        </w:tc>
        <w:tc>
          <w:tcPr>
            <w:tcW w:w="985" w:type="dxa"/>
          </w:tcPr>
          <w:p w14:paraId="3E13ED2D" w14:textId="436CA2C6"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20</w:t>
            </w:r>
          </w:p>
        </w:tc>
      </w:tr>
      <w:tr w:rsidR="008C2CDD" w:rsidRPr="004C4767" w14:paraId="234FC609" w14:textId="77777777" w:rsidTr="00C2464E">
        <w:tc>
          <w:tcPr>
            <w:tcW w:w="8365" w:type="dxa"/>
          </w:tcPr>
          <w:p w14:paraId="526F4A35" w14:textId="4203B186" w:rsidR="008C2CDD" w:rsidRPr="008C2CDD" w:rsidRDefault="008C2CDD" w:rsidP="00347691">
            <w:pPr>
              <w:spacing w:after="0" w:line="240" w:lineRule="auto"/>
              <w:ind w:left="720"/>
              <w:rPr>
                <w:rFonts w:ascii="Arial" w:eastAsia="Arial" w:hAnsi="Arial" w:cs="Arial"/>
                <w:color w:val="002060"/>
                <w:kern w:val="0"/>
                <w:sz w:val="20"/>
                <w:szCs w:val="20"/>
                <w14:ligatures w14:val="none"/>
              </w:rPr>
            </w:pPr>
            <w:bookmarkStart w:id="1" w:name="_Hlk196806118"/>
            <w:r w:rsidRPr="008C2CDD">
              <w:rPr>
                <w:rFonts w:ascii="Arial" w:eastAsia="Arial" w:hAnsi="Arial" w:cs="Arial"/>
                <w:color w:val="002060"/>
                <w:kern w:val="0"/>
                <w:sz w:val="20"/>
                <w:szCs w:val="20"/>
                <w14:ligatures w14:val="none"/>
              </w:rPr>
              <w:t>Duty Hours</w:t>
            </w:r>
            <w:bookmarkEnd w:id="1"/>
          </w:p>
        </w:tc>
        <w:tc>
          <w:tcPr>
            <w:tcW w:w="985" w:type="dxa"/>
          </w:tcPr>
          <w:p w14:paraId="127EBE1B" w14:textId="3138D200"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20</w:t>
            </w:r>
          </w:p>
        </w:tc>
      </w:tr>
      <w:tr w:rsidR="008C2CDD" w:rsidRPr="004C4767" w14:paraId="17B3D2A8" w14:textId="77777777" w:rsidTr="00C2464E">
        <w:tc>
          <w:tcPr>
            <w:tcW w:w="8365" w:type="dxa"/>
          </w:tcPr>
          <w:p w14:paraId="0103400F" w14:textId="7FC1D2B5"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Leaves of Absence / Effects</w:t>
            </w:r>
          </w:p>
        </w:tc>
        <w:tc>
          <w:tcPr>
            <w:tcW w:w="985" w:type="dxa"/>
          </w:tcPr>
          <w:p w14:paraId="74BD27FC" w14:textId="1B957939"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21</w:t>
            </w:r>
          </w:p>
        </w:tc>
      </w:tr>
      <w:tr w:rsidR="008C2CDD" w:rsidRPr="004C4767" w14:paraId="2C3347CF" w14:textId="77777777" w:rsidTr="00C2464E">
        <w:tc>
          <w:tcPr>
            <w:tcW w:w="8365" w:type="dxa"/>
          </w:tcPr>
          <w:p w14:paraId="6F876583" w14:textId="5C5C7DCA"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Moonlighting and Other Outside Work for Pay</w:t>
            </w:r>
          </w:p>
        </w:tc>
        <w:tc>
          <w:tcPr>
            <w:tcW w:w="985" w:type="dxa"/>
          </w:tcPr>
          <w:p w14:paraId="384E3AD1" w14:textId="645F9058"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21</w:t>
            </w:r>
          </w:p>
        </w:tc>
      </w:tr>
      <w:tr w:rsidR="008C2CDD" w:rsidRPr="004C4767" w14:paraId="0EE7246D" w14:textId="77777777" w:rsidTr="00C2464E">
        <w:tc>
          <w:tcPr>
            <w:tcW w:w="8365" w:type="dxa"/>
          </w:tcPr>
          <w:p w14:paraId="0DEC8B9A" w14:textId="1F371566"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Pharmaceutical Representative/ Conflict of Interest</w:t>
            </w:r>
          </w:p>
        </w:tc>
        <w:tc>
          <w:tcPr>
            <w:tcW w:w="985" w:type="dxa"/>
          </w:tcPr>
          <w:p w14:paraId="46B45329" w14:textId="2256F1EF"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22</w:t>
            </w:r>
          </w:p>
        </w:tc>
      </w:tr>
      <w:tr w:rsidR="008C2CDD" w:rsidRPr="004C4767" w14:paraId="76590001" w14:textId="77777777" w:rsidTr="00C2464E">
        <w:tc>
          <w:tcPr>
            <w:tcW w:w="8365" w:type="dxa"/>
          </w:tcPr>
          <w:p w14:paraId="2B06E3F1" w14:textId="6D7BA301"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Addressing Accreditation Letters/Citations Requiring Immediate Action</w:t>
            </w:r>
          </w:p>
        </w:tc>
        <w:tc>
          <w:tcPr>
            <w:tcW w:w="985" w:type="dxa"/>
          </w:tcPr>
          <w:p w14:paraId="42634BA0" w14:textId="29770F7C"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22</w:t>
            </w:r>
          </w:p>
        </w:tc>
      </w:tr>
      <w:tr w:rsidR="008C2CDD" w:rsidRPr="004C4767" w14:paraId="68DE2F8C" w14:textId="77777777" w:rsidTr="00C2464E">
        <w:tc>
          <w:tcPr>
            <w:tcW w:w="8365" w:type="dxa"/>
          </w:tcPr>
          <w:p w14:paraId="2FE82EFF" w14:textId="223A567A" w:rsidR="008C2CDD" w:rsidRPr="008C2CDD" w:rsidRDefault="008C2CDD" w:rsidP="00347691">
            <w:pPr>
              <w:spacing w:after="0" w:line="240" w:lineRule="auto"/>
              <w:ind w:left="720"/>
              <w:rPr>
                <w:rFonts w:ascii="Arial" w:eastAsia="Arial" w:hAnsi="Arial" w:cs="Arial"/>
                <w:color w:val="002060"/>
                <w:kern w:val="0"/>
                <w:sz w:val="20"/>
                <w:szCs w:val="20"/>
                <w14:ligatures w14:val="none"/>
              </w:rPr>
            </w:pPr>
            <w:bookmarkStart w:id="2" w:name="_Hlk196806484"/>
            <w:r w:rsidRPr="008C2CDD">
              <w:rPr>
                <w:rFonts w:ascii="Arial" w:eastAsia="Arial" w:hAnsi="Arial" w:cs="Arial"/>
                <w:color w:val="002060"/>
                <w:kern w:val="0"/>
                <w:sz w:val="20"/>
                <w:szCs w:val="20"/>
                <w14:ligatures w14:val="none"/>
              </w:rPr>
              <w:t>Program Reduction/Closure</w:t>
            </w:r>
          </w:p>
        </w:tc>
        <w:tc>
          <w:tcPr>
            <w:tcW w:w="985" w:type="dxa"/>
          </w:tcPr>
          <w:p w14:paraId="795FBCE2" w14:textId="42A733BA"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23</w:t>
            </w:r>
          </w:p>
        </w:tc>
      </w:tr>
      <w:tr w:rsidR="008C2CDD" w:rsidRPr="004C4767" w14:paraId="2E58824A" w14:textId="77777777" w:rsidTr="00C2464E">
        <w:tc>
          <w:tcPr>
            <w:tcW w:w="8365" w:type="dxa"/>
          </w:tcPr>
          <w:p w14:paraId="377CF9BD" w14:textId="24C8D1B8"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lastRenderedPageBreak/>
              <w:t>Disaster Response Policy</w:t>
            </w:r>
          </w:p>
        </w:tc>
        <w:tc>
          <w:tcPr>
            <w:tcW w:w="985" w:type="dxa"/>
          </w:tcPr>
          <w:p w14:paraId="50858BFE" w14:textId="57A209EF"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23</w:t>
            </w:r>
          </w:p>
        </w:tc>
      </w:tr>
      <w:tr w:rsidR="008C2CDD" w:rsidRPr="004C4767" w14:paraId="0754616C" w14:textId="77777777" w:rsidTr="00C2464E">
        <w:tc>
          <w:tcPr>
            <w:tcW w:w="8365" w:type="dxa"/>
          </w:tcPr>
          <w:p w14:paraId="2316354C" w14:textId="5E38D2FC"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Program Requests for Exception to Weekly Duty-Hour Limit</w:t>
            </w:r>
          </w:p>
        </w:tc>
        <w:tc>
          <w:tcPr>
            <w:tcW w:w="985" w:type="dxa"/>
          </w:tcPr>
          <w:p w14:paraId="2607765C" w14:textId="5F54EBBB"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25</w:t>
            </w:r>
          </w:p>
        </w:tc>
      </w:tr>
      <w:tr w:rsidR="008C2CDD" w:rsidRPr="004C4767" w14:paraId="6249C0CB" w14:textId="77777777" w:rsidTr="00C2464E">
        <w:tc>
          <w:tcPr>
            <w:tcW w:w="8365" w:type="dxa"/>
          </w:tcPr>
          <w:p w14:paraId="3457F3BC" w14:textId="6E4612C8"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Recording of Patient Care</w:t>
            </w:r>
          </w:p>
        </w:tc>
        <w:tc>
          <w:tcPr>
            <w:tcW w:w="985" w:type="dxa"/>
          </w:tcPr>
          <w:p w14:paraId="2D2E3F93" w14:textId="6F5C4925"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26</w:t>
            </w:r>
          </w:p>
        </w:tc>
      </w:tr>
      <w:tr w:rsidR="008C2CDD" w:rsidRPr="004C4767" w14:paraId="258824C9" w14:textId="77777777" w:rsidTr="00C2464E">
        <w:tc>
          <w:tcPr>
            <w:tcW w:w="8365" w:type="dxa"/>
          </w:tcPr>
          <w:p w14:paraId="7252177B" w14:textId="3F50727A"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Right to Know/Hazard Communication</w:t>
            </w:r>
          </w:p>
        </w:tc>
        <w:tc>
          <w:tcPr>
            <w:tcW w:w="985" w:type="dxa"/>
          </w:tcPr>
          <w:p w14:paraId="525BC457" w14:textId="369CC132"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26</w:t>
            </w:r>
          </w:p>
        </w:tc>
      </w:tr>
      <w:tr w:rsidR="008C2CDD" w:rsidRPr="004C4767" w14:paraId="346E50C8" w14:textId="77777777" w:rsidTr="00C2464E">
        <w:tc>
          <w:tcPr>
            <w:tcW w:w="8365" w:type="dxa"/>
          </w:tcPr>
          <w:p w14:paraId="5A2C84FE" w14:textId="336E5580"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Sexual Harassment</w:t>
            </w:r>
          </w:p>
        </w:tc>
        <w:tc>
          <w:tcPr>
            <w:tcW w:w="985" w:type="dxa"/>
          </w:tcPr>
          <w:p w14:paraId="78F6F051" w14:textId="0D2C05EA"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26</w:t>
            </w:r>
          </w:p>
        </w:tc>
      </w:tr>
      <w:tr w:rsidR="008C2CDD" w:rsidRPr="004C4767" w14:paraId="6CCA8621" w14:textId="77777777" w:rsidTr="00C2464E">
        <w:tc>
          <w:tcPr>
            <w:tcW w:w="8365" w:type="dxa"/>
          </w:tcPr>
          <w:p w14:paraId="785027ED" w14:textId="5E7BEBCF"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Substance Abuse</w:t>
            </w:r>
          </w:p>
        </w:tc>
        <w:tc>
          <w:tcPr>
            <w:tcW w:w="985" w:type="dxa"/>
          </w:tcPr>
          <w:p w14:paraId="3618B452" w14:textId="26569643"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27</w:t>
            </w:r>
          </w:p>
        </w:tc>
      </w:tr>
      <w:tr w:rsidR="008C2CDD" w:rsidRPr="004C4767" w14:paraId="7BB869E7" w14:textId="77777777" w:rsidTr="00C2464E">
        <w:tc>
          <w:tcPr>
            <w:tcW w:w="8365" w:type="dxa"/>
          </w:tcPr>
          <w:p w14:paraId="4EFF5735" w14:textId="5A4930B2"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Residents with Disabilities</w:t>
            </w:r>
          </w:p>
        </w:tc>
        <w:tc>
          <w:tcPr>
            <w:tcW w:w="985" w:type="dxa"/>
          </w:tcPr>
          <w:p w14:paraId="34C16E7C" w14:textId="46053244"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27</w:t>
            </w:r>
          </w:p>
        </w:tc>
      </w:tr>
      <w:tr w:rsidR="008C2CDD" w:rsidRPr="004C4767" w14:paraId="6AC84BFB" w14:textId="77777777" w:rsidTr="00C2464E">
        <w:tc>
          <w:tcPr>
            <w:tcW w:w="8365" w:type="dxa"/>
          </w:tcPr>
          <w:p w14:paraId="77AD6990" w14:textId="5857FFAB" w:rsidR="008C2CDD" w:rsidRPr="008C2CDD" w:rsidRDefault="008C2CDD" w:rsidP="00347691">
            <w:pPr>
              <w:spacing w:after="0" w:line="240" w:lineRule="auto"/>
              <w:ind w:left="720"/>
              <w:rPr>
                <w:rFonts w:ascii="Arial" w:eastAsia="Arial" w:hAnsi="Arial" w:cs="Arial"/>
                <w:color w:val="002060"/>
                <w:kern w:val="0"/>
                <w:sz w:val="20"/>
                <w:szCs w:val="20"/>
                <w14:ligatures w14:val="none"/>
              </w:rPr>
            </w:pPr>
            <w:r w:rsidRPr="008C2CDD">
              <w:rPr>
                <w:rFonts w:ascii="Arial" w:eastAsia="Arial" w:hAnsi="Arial" w:cs="Arial"/>
                <w:color w:val="002060"/>
                <w:kern w:val="0"/>
                <w:sz w:val="20"/>
                <w:szCs w:val="20"/>
                <w14:ligatures w14:val="none"/>
              </w:rPr>
              <w:t>Resident Transfer Policy</w:t>
            </w:r>
          </w:p>
        </w:tc>
        <w:tc>
          <w:tcPr>
            <w:tcW w:w="985" w:type="dxa"/>
          </w:tcPr>
          <w:p w14:paraId="52B7A881" w14:textId="7CBE015F"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27</w:t>
            </w:r>
          </w:p>
        </w:tc>
      </w:tr>
      <w:bookmarkEnd w:id="2"/>
      <w:tr w:rsidR="008C2CDD" w:rsidRPr="004C4767" w14:paraId="2926B8B1" w14:textId="77777777" w:rsidTr="00C2464E">
        <w:tc>
          <w:tcPr>
            <w:tcW w:w="8365" w:type="dxa"/>
          </w:tcPr>
          <w:p w14:paraId="5A2ED691" w14:textId="272E13AD" w:rsidR="008C2CDD" w:rsidRPr="008C2CDD" w:rsidRDefault="008C2CDD" w:rsidP="008C2CDD">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Part III: Policies Specific to Podiatric Medicine and Surgery Residency Program</w:t>
            </w:r>
          </w:p>
        </w:tc>
        <w:tc>
          <w:tcPr>
            <w:tcW w:w="985" w:type="dxa"/>
          </w:tcPr>
          <w:p w14:paraId="51EA6B64" w14:textId="740F282D"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28</w:t>
            </w:r>
          </w:p>
        </w:tc>
      </w:tr>
      <w:tr w:rsidR="008C2CDD" w:rsidRPr="004C4767" w14:paraId="3C406A4A" w14:textId="77777777" w:rsidTr="00C2464E">
        <w:tc>
          <w:tcPr>
            <w:tcW w:w="8365" w:type="dxa"/>
          </w:tcPr>
          <w:p w14:paraId="52EC16F8" w14:textId="719A0397" w:rsidR="008C2CDD" w:rsidRPr="008C2CDD" w:rsidRDefault="00E22600" w:rsidP="00347691">
            <w:pPr>
              <w:spacing w:after="0" w:line="240" w:lineRule="auto"/>
              <w:ind w:left="720"/>
              <w:rPr>
                <w:rFonts w:ascii="Arial" w:eastAsia="Arial" w:hAnsi="Arial" w:cs="Arial"/>
                <w:color w:val="002060"/>
                <w:kern w:val="0"/>
                <w:sz w:val="20"/>
                <w:szCs w:val="20"/>
                <w14:ligatures w14:val="none"/>
              </w:rPr>
            </w:pPr>
            <w:r w:rsidRPr="00E22600">
              <w:rPr>
                <w:rFonts w:ascii="Arial" w:eastAsia="Arial" w:hAnsi="Arial" w:cs="Arial"/>
                <w:color w:val="002060"/>
                <w:kern w:val="0"/>
                <w:sz w:val="20"/>
                <w:szCs w:val="20"/>
                <w14:ligatures w14:val="none"/>
              </w:rPr>
              <w:t>General Program Goals</w:t>
            </w:r>
          </w:p>
        </w:tc>
        <w:tc>
          <w:tcPr>
            <w:tcW w:w="985" w:type="dxa"/>
          </w:tcPr>
          <w:p w14:paraId="463A0E39" w14:textId="057ADD39"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29</w:t>
            </w:r>
          </w:p>
        </w:tc>
      </w:tr>
      <w:tr w:rsidR="008C2CDD" w:rsidRPr="004C4767" w14:paraId="778861C9" w14:textId="77777777" w:rsidTr="00C2464E">
        <w:tc>
          <w:tcPr>
            <w:tcW w:w="8365" w:type="dxa"/>
          </w:tcPr>
          <w:p w14:paraId="28E10456" w14:textId="40344D87" w:rsidR="008C2CDD" w:rsidRPr="008C2CDD" w:rsidRDefault="00E22600" w:rsidP="00347691">
            <w:pPr>
              <w:spacing w:after="0" w:line="240" w:lineRule="auto"/>
              <w:ind w:left="720"/>
              <w:rPr>
                <w:rFonts w:ascii="Arial" w:eastAsia="Arial" w:hAnsi="Arial" w:cs="Arial"/>
                <w:color w:val="002060"/>
                <w:kern w:val="0"/>
                <w:sz w:val="20"/>
                <w:szCs w:val="20"/>
                <w14:ligatures w14:val="none"/>
              </w:rPr>
            </w:pPr>
            <w:r w:rsidRPr="00E22600">
              <w:rPr>
                <w:rFonts w:ascii="Arial" w:eastAsia="Arial" w:hAnsi="Arial" w:cs="Arial"/>
                <w:color w:val="002060"/>
                <w:kern w:val="0"/>
                <w:sz w:val="20"/>
                <w:szCs w:val="20"/>
                <w14:ligatures w14:val="none"/>
              </w:rPr>
              <w:t>Program Requirements</w:t>
            </w:r>
          </w:p>
        </w:tc>
        <w:tc>
          <w:tcPr>
            <w:tcW w:w="985" w:type="dxa"/>
          </w:tcPr>
          <w:p w14:paraId="5B701FFF" w14:textId="7BD427F2" w:rsidR="008C2CDD" w:rsidRPr="004C4767" w:rsidRDefault="008E5177"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30</w:t>
            </w:r>
          </w:p>
        </w:tc>
      </w:tr>
      <w:tr w:rsidR="008C2CDD" w:rsidRPr="004C4767" w14:paraId="62631048" w14:textId="77777777" w:rsidTr="00C2464E">
        <w:tc>
          <w:tcPr>
            <w:tcW w:w="8365" w:type="dxa"/>
          </w:tcPr>
          <w:p w14:paraId="288EE395" w14:textId="59D92974" w:rsidR="008C2CDD" w:rsidRPr="008C2CDD" w:rsidRDefault="00A6667F"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Lectures, Journal Clubs, Patient Safety Conferences</w:t>
            </w:r>
          </w:p>
        </w:tc>
        <w:tc>
          <w:tcPr>
            <w:tcW w:w="985" w:type="dxa"/>
          </w:tcPr>
          <w:p w14:paraId="0CBDA4AC" w14:textId="05D3C295" w:rsidR="008C2CDD" w:rsidRPr="004C4767" w:rsidRDefault="00516A53"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30</w:t>
            </w:r>
          </w:p>
        </w:tc>
      </w:tr>
      <w:tr w:rsidR="00CB067D" w:rsidRPr="004C4767" w14:paraId="7BA48040" w14:textId="77777777" w:rsidTr="00C2464E">
        <w:tc>
          <w:tcPr>
            <w:tcW w:w="8365" w:type="dxa"/>
          </w:tcPr>
          <w:p w14:paraId="7DAC9DEF" w14:textId="2EDC9369" w:rsidR="00CB067D" w:rsidRDefault="00CB067D"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Policy for Transition of Care</w:t>
            </w:r>
            <w:r w:rsidR="008E5177">
              <w:rPr>
                <w:rFonts w:ascii="Arial" w:eastAsia="Arial" w:hAnsi="Arial" w:cs="Arial"/>
                <w:color w:val="002060"/>
                <w:kern w:val="0"/>
                <w:sz w:val="20"/>
                <w:szCs w:val="20"/>
                <w14:ligatures w14:val="none"/>
              </w:rPr>
              <w:t xml:space="preserve"> (TOC)</w:t>
            </w:r>
          </w:p>
        </w:tc>
        <w:tc>
          <w:tcPr>
            <w:tcW w:w="985" w:type="dxa"/>
          </w:tcPr>
          <w:p w14:paraId="6233E351" w14:textId="4ED58677" w:rsidR="00CB067D" w:rsidRPr="004C4767" w:rsidRDefault="00516A53"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30</w:t>
            </w:r>
          </w:p>
        </w:tc>
      </w:tr>
      <w:tr w:rsidR="00516A53" w:rsidRPr="004C4767" w14:paraId="0361ECC8" w14:textId="77777777" w:rsidTr="00C2464E">
        <w:tc>
          <w:tcPr>
            <w:tcW w:w="8365" w:type="dxa"/>
          </w:tcPr>
          <w:p w14:paraId="30EA1F93" w14:textId="6106FB5C" w:rsidR="00516A53" w:rsidRDefault="00516A53"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Wellness Funds</w:t>
            </w:r>
          </w:p>
        </w:tc>
        <w:tc>
          <w:tcPr>
            <w:tcW w:w="985" w:type="dxa"/>
          </w:tcPr>
          <w:p w14:paraId="20CA13AF" w14:textId="09866D66" w:rsidR="00516A53" w:rsidRPr="004C4767" w:rsidRDefault="00516A53"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32</w:t>
            </w:r>
          </w:p>
        </w:tc>
      </w:tr>
      <w:tr w:rsidR="001477EE" w:rsidRPr="004C4767" w14:paraId="23A219C3" w14:textId="77777777" w:rsidTr="00C2464E">
        <w:tc>
          <w:tcPr>
            <w:tcW w:w="8365" w:type="dxa"/>
          </w:tcPr>
          <w:p w14:paraId="3332A810" w14:textId="6DB3B0CC"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Resident Evaluations</w:t>
            </w:r>
          </w:p>
        </w:tc>
        <w:tc>
          <w:tcPr>
            <w:tcW w:w="985" w:type="dxa"/>
          </w:tcPr>
          <w:p w14:paraId="39664642" w14:textId="237C052D"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33</w:t>
            </w:r>
          </w:p>
        </w:tc>
      </w:tr>
      <w:tr w:rsidR="001477EE" w:rsidRPr="004C4767" w14:paraId="2375136B" w14:textId="77777777" w:rsidTr="00C2464E">
        <w:tc>
          <w:tcPr>
            <w:tcW w:w="8365" w:type="dxa"/>
          </w:tcPr>
          <w:p w14:paraId="08FEDDD2" w14:textId="26BC6555"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Rotation and Program Evaluations</w:t>
            </w:r>
          </w:p>
        </w:tc>
        <w:tc>
          <w:tcPr>
            <w:tcW w:w="985" w:type="dxa"/>
          </w:tcPr>
          <w:p w14:paraId="34906B67" w14:textId="7C8BF961"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33</w:t>
            </w:r>
          </w:p>
        </w:tc>
      </w:tr>
      <w:tr w:rsidR="001477EE" w:rsidRPr="004C4767" w14:paraId="3AD627CE" w14:textId="77777777" w:rsidTr="00C2464E">
        <w:tc>
          <w:tcPr>
            <w:tcW w:w="8365" w:type="dxa"/>
          </w:tcPr>
          <w:p w14:paraId="7DD0BFB1" w14:textId="73CA85CE"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Faculty Evaluations</w:t>
            </w:r>
          </w:p>
        </w:tc>
        <w:tc>
          <w:tcPr>
            <w:tcW w:w="985" w:type="dxa"/>
          </w:tcPr>
          <w:p w14:paraId="4C56D92B" w14:textId="71B46C48"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33</w:t>
            </w:r>
          </w:p>
        </w:tc>
      </w:tr>
      <w:tr w:rsidR="001477EE" w:rsidRPr="004C4767" w14:paraId="52C84714" w14:textId="77777777" w:rsidTr="00C2464E">
        <w:tc>
          <w:tcPr>
            <w:tcW w:w="8365" w:type="dxa"/>
          </w:tcPr>
          <w:p w14:paraId="5230C1C6" w14:textId="1CF3B029"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Logs</w:t>
            </w:r>
          </w:p>
        </w:tc>
        <w:tc>
          <w:tcPr>
            <w:tcW w:w="985" w:type="dxa"/>
          </w:tcPr>
          <w:p w14:paraId="3386BB32" w14:textId="06DE033E"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33</w:t>
            </w:r>
          </w:p>
        </w:tc>
      </w:tr>
      <w:tr w:rsidR="001477EE" w:rsidRPr="004C4767" w14:paraId="60FEAFD6" w14:textId="77777777" w:rsidTr="00C2464E">
        <w:tc>
          <w:tcPr>
            <w:tcW w:w="8365" w:type="dxa"/>
          </w:tcPr>
          <w:p w14:paraId="00AEB6D4" w14:textId="52A7600B"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Minimum Activity Volume (MAV)</w:t>
            </w:r>
          </w:p>
        </w:tc>
        <w:tc>
          <w:tcPr>
            <w:tcW w:w="985" w:type="dxa"/>
          </w:tcPr>
          <w:p w14:paraId="49A884E2" w14:textId="3EF2166C"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34</w:t>
            </w:r>
          </w:p>
        </w:tc>
      </w:tr>
      <w:tr w:rsidR="001477EE" w:rsidRPr="004C4767" w14:paraId="691A6DB5" w14:textId="77777777" w:rsidTr="00C2464E">
        <w:tc>
          <w:tcPr>
            <w:tcW w:w="8365" w:type="dxa"/>
          </w:tcPr>
          <w:p w14:paraId="48B3731F" w14:textId="502D9780"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Exit Interview</w:t>
            </w:r>
          </w:p>
        </w:tc>
        <w:tc>
          <w:tcPr>
            <w:tcW w:w="985" w:type="dxa"/>
          </w:tcPr>
          <w:p w14:paraId="275453AA" w14:textId="0A814FA4"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35</w:t>
            </w:r>
          </w:p>
        </w:tc>
      </w:tr>
      <w:tr w:rsidR="001477EE" w:rsidRPr="004C4767" w14:paraId="2530DCBE" w14:textId="77777777" w:rsidTr="00C2464E">
        <w:tc>
          <w:tcPr>
            <w:tcW w:w="8365" w:type="dxa"/>
          </w:tcPr>
          <w:p w14:paraId="144E45B7" w14:textId="256C4FD0"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Research Manuscript</w:t>
            </w:r>
          </w:p>
        </w:tc>
        <w:tc>
          <w:tcPr>
            <w:tcW w:w="985" w:type="dxa"/>
          </w:tcPr>
          <w:p w14:paraId="19D54125" w14:textId="26AD6BE4"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35</w:t>
            </w:r>
          </w:p>
        </w:tc>
      </w:tr>
      <w:tr w:rsidR="001477EE" w:rsidRPr="004C4767" w14:paraId="6E370188" w14:textId="77777777" w:rsidTr="00C2464E">
        <w:tc>
          <w:tcPr>
            <w:tcW w:w="8365" w:type="dxa"/>
          </w:tcPr>
          <w:p w14:paraId="26E9916C" w14:textId="7B990C57"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Training Experience</w:t>
            </w:r>
          </w:p>
        </w:tc>
        <w:tc>
          <w:tcPr>
            <w:tcW w:w="985" w:type="dxa"/>
          </w:tcPr>
          <w:p w14:paraId="697CA79C" w14:textId="2E6E6627"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35</w:t>
            </w:r>
          </w:p>
        </w:tc>
      </w:tr>
      <w:tr w:rsidR="001477EE" w:rsidRPr="004C4767" w14:paraId="3E2A624B" w14:textId="77777777" w:rsidTr="00C2464E">
        <w:tc>
          <w:tcPr>
            <w:tcW w:w="8365" w:type="dxa"/>
          </w:tcPr>
          <w:p w14:paraId="01043AFF" w14:textId="10EF6B05"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Competencies Required for all Rotations</w:t>
            </w:r>
          </w:p>
        </w:tc>
        <w:tc>
          <w:tcPr>
            <w:tcW w:w="985" w:type="dxa"/>
          </w:tcPr>
          <w:p w14:paraId="1A5807A7" w14:textId="43A527E9"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37</w:t>
            </w:r>
          </w:p>
        </w:tc>
      </w:tr>
      <w:tr w:rsidR="001477EE" w:rsidRPr="004C4767" w14:paraId="7472EE09" w14:textId="77777777" w:rsidTr="00C2464E">
        <w:tc>
          <w:tcPr>
            <w:tcW w:w="8365" w:type="dxa"/>
          </w:tcPr>
          <w:p w14:paraId="6EB44A80" w14:textId="7EEE45A9" w:rsidR="001477EE" w:rsidRDefault="001477EE" w:rsidP="00E22600">
            <w:pPr>
              <w:spacing w:after="0" w:line="240" w:lineRule="auto"/>
              <w:ind w:left="1410"/>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Specific Rotation Competencies</w:t>
            </w:r>
          </w:p>
        </w:tc>
        <w:tc>
          <w:tcPr>
            <w:tcW w:w="985" w:type="dxa"/>
          </w:tcPr>
          <w:p w14:paraId="159AF342" w14:textId="38BCFA8D"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38</w:t>
            </w:r>
          </w:p>
        </w:tc>
      </w:tr>
      <w:tr w:rsidR="001477EE" w:rsidRPr="004C4767" w14:paraId="75DE7D3A" w14:textId="77777777" w:rsidTr="00C2464E">
        <w:tc>
          <w:tcPr>
            <w:tcW w:w="8365" w:type="dxa"/>
          </w:tcPr>
          <w:p w14:paraId="51D91DDB" w14:textId="7ED40514" w:rsidR="001477EE" w:rsidRDefault="001477EE" w:rsidP="001477EE">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APPENDIX I: Podiatry Residency Evaluations</w:t>
            </w:r>
          </w:p>
        </w:tc>
        <w:tc>
          <w:tcPr>
            <w:tcW w:w="985" w:type="dxa"/>
          </w:tcPr>
          <w:p w14:paraId="115B47CF" w14:textId="192E49E4" w:rsidR="001477EE" w:rsidRDefault="001477EE" w:rsidP="004C4767">
            <w:pPr>
              <w:spacing w:after="0" w:line="240" w:lineRule="auto"/>
              <w:rPr>
                <w:rFonts w:ascii="Arial" w:eastAsia="Arial" w:hAnsi="Arial" w:cs="Arial"/>
                <w:color w:val="002060"/>
                <w:kern w:val="0"/>
                <w:sz w:val="20"/>
                <w:szCs w:val="20"/>
                <w14:ligatures w14:val="none"/>
              </w:rPr>
            </w:pPr>
            <w:r>
              <w:rPr>
                <w:rFonts w:ascii="Arial" w:eastAsia="Arial" w:hAnsi="Arial" w:cs="Arial"/>
                <w:color w:val="002060"/>
                <w:kern w:val="0"/>
                <w:sz w:val="20"/>
                <w:szCs w:val="20"/>
                <w14:ligatures w14:val="none"/>
              </w:rPr>
              <w:t>61</w:t>
            </w:r>
          </w:p>
        </w:tc>
      </w:tr>
    </w:tbl>
    <w:p w14:paraId="329E6375" w14:textId="3DB206BE" w:rsidR="00A6667F" w:rsidRDefault="00A6667F" w:rsidP="004C4767">
      <w:pPr>
        <w:jc w:val="center"/>
      </w:pPr>
    </w:p>
    <w:p w14:paraId="71B97F36" w14:textId="77777777" w:rsidR="00A6667F" w:rsidRDefault="00A6667F">
      <w:r>
        <w:br w:type="page"/>
      </w:r>
    </w:p>
    <w:p w14:paraId="0F1F454B" w14:textId="364C1D1D" w:rsidR="004C4767" w:rsidRPr="00A6667F" w:rsidRDefault="00ED637B" w:rsidP="00A6667F">
      <w:pPr>
        <w:spacing w:after="0"/>
        <w:jc w:val="center"/>
        <w:rPr>
          <w:rFonts w:ascii="Arial" w:hAnsi="Arial" w:cs="Arial"/>
          <w:b/>
          <w:bCs/>
          <w:sz w:val="28"/>
          <w:szCs w:val="28"/>
        </w:rPr>
      </w:pPr>
      <w:r>
        <w:rPr>
          <w:rFonts w:ascii="Arial" w:hAnsi="Arial" w:cs="Arial"/>
          <w:b/>
          <w:bCs/>
          <w:sz w:val="28"/>
          <w:szCs w:val="28"/>
        </w:rPr>
        <w:lastRenderedPageBreak/>
        <w:t xml:space="preserve">Part I: </w:t>
      </w:r>
      <w:r w:rsidR="00A6667F" w:rsidRPr="00A6667F">
        <w:rPr>
          <w:rFonts w:ascii="Arial" w:hAnsi="Arial" w:cs="Arial"/>
          <w:b/>
          <w:bCs/>
          <w:sz w:val="28"/>
          <w:szCs w:val="28"/>
        </w:rPr>
        <w:t>Graduate Medical Education</w:t>
      </w:r>
    </w:p>
    <w:p w14:paraId="776A81C4" w14:textId="77777777" w:rsidR="00A6667F" w:rsidRPr="00A6667F" w:rsidRDefault="00A6667F" w:rsidP="00A6667F">
      <w:pPr>
        <w:spacing w:after="0"/>
        <w:jc w:val="center"/>
        <w:rPr>
          <w:rFonts w:ascii="Arial" w:hAnsi="Arial" w:cs="Arial"/>
          <w:b/>
          <w:bCs/>
          <w:sz w:val="28"/>
          <w:szCs w:val="28"/>
        </w:rPr>
      </w:pPr>
    </w:p>
    <w:p w14:paraId="627501C5" w14:textId="24BD1BB5" w:rsidR="00A6667F" w:rsidRPr="00A6667F" w:rsidRDefault="00A6667F" w:rsidP="00A6667F">
      <w:pPr>
        <w:spacing w:after="0"/>
        <w:jc w:val="center"/>
        <w:rPr>
          <w:rFonts w:ascii="Arial" w:hAnsi="Arial" w:cs="Arial"/>
          <w:b/>
          <w:bCs/>
        </w:rPr>
      </w:pPr>
      <w:r w:rsidRPr="00A6667F">
        <w:rPr>
          <w:rFonts w:ascii="Arial" w:hAnsi="Arial" w:cs="Arial"/>
          <w:b/>
          <w:bCs/>
        </w:rPr>
        <w:t>THE READING HOSPITAL AND MEDICAL CENTER</w:t>
      </w:r>
    </w:p>
    <w:p w14:paraId="7D9E93B6" w14:textId="77777777" w:rsidR="00A6667F" w:rsidRPr="00A6667F" w:rsidRDefault="00A6667F" w:rsidP="00A6667F">
      <w:pPr>
        <w:spacing w:after="0"/>
        <w:jc w:val="center"/>
        <w:rPr>
          <w:rFonts w:ascii="Arial" w:hAnsi="Arial" w:cs="Arial"/>
          <w:b/>
          <w:bCs/>
          <w:sz w:val="28"/>
          <w:szCs w:val="28"/>
        </w:rPr>
      </w:pPr>
    </w:p>
    <w:p w14:paraId="5554C6E1" w14:textId="3385803D" w:rsidR="00A6667F" w:rsidRPr="00A6667F" w:rsidRDefault="00A6667F" w:rsidP="00A6667F">
      <w:pPr>
        <w:spacing w:after="0"/>
        <w:jc w:val="center"/>
        <w:rPr>
          <w:rFonts w:ascii="Arial" w:hAnsi="Arial" w:cs="Arial"/>
          <w:b/>
          <w:bCs/>
        </w:rPr>
      </w:pPr>
      <w:r w:rsidRPr="00A6667F">
        <w:rPr>
          <w:rFonts w:ascii="Arial" w:hAnsi="Arial" w:cs="Arial"/>
          <w:b/>
          <w:bCs/>
        </w:rPr>
        <w:t>Institutional Statement of Support</w:t>
      </w:r>
    </w:p>
    <w:p w14:paraId="38E4799D" w14:textId="77777777" w:rsidR="00A6667F" w:rsidRDefault="00A6667F" w:rsidP="00A6667F">
      <w:pPr>
        <w:spacing w:after="0"/>
        <w:jc w:val="center"/>
        <w:rPr>
          <w:rFonts w:ascii="Arial" w:hAnsi="Arial" w:cs="Arial"/>
          <w:sz w:val="28"/>
          <w:szCs w:val="28"/>
        </w:rPr>
      </w:pPr>
    </w:p>
    <w:p w14:paraId="0BDDD9C9" w14:textId="77777777" w:rsidR="002A51F2" w:rsidRPr="002A51F2" w:rsidRDefault="002A51F2" w:rsidP="002A51F2">
      <w:pPr>
        <w:spacing w:after="0"/>
        <w:rPr>
          <w:rFonts w:ascii="Arial" w:hAnsi="Arial" w:cs="Arial"/>
        </w:rPr>
      </w:pPr>
      <w:r w:rsidRPr="002A51F2">
        <w:rPr>
          <w:rFonts w:ascii="Arial" w:hAnsi="Arial" w:cs="Arial"/>
        </w:rPr>
        <w:t xml:space="preserve">The Reading Hospital and Medical Center (TRHMC) has a firm commitment and dedication to the training programs in graduate medical education.  Driven by the Mission of TRHMC, graduate medical education plays an integral role in providing compassionate, accessible, high-quality, cost-effective health care to the community.  </w:t>
      </w:r>
    </w:p>
    <w:p w14:paraId="58F8A5B2" w14:textId="77777777" w:rsidR="002A51F2" w:rsidRPr="002A51F2" w:rsidRDefault="002A51F2" w:rsidP="002A51F2">
      <w:pPr>
        <w:spacing w:after="0"/>
        <w:rPr>
          <w:rFonts w:ascii="Arial" w:hAnsi="Arial" w:cs="Arial"/>
        </w:rPr>
      </w:pPr>
    </w:p>
    <w:p w14:paraId="55F987E9" w14:textId="133B8FF2" w:rsidR="002A51F2" w:rsidRPr="002A51F2" w:rsidRDefault="002A51F2" w:rsidP="002A51F2">
      <w:pPr>
        <w:spacing w:after="0"/>
        <w:rPr>
          <w:rFonts w:ascii="Arial" w:hAnsi="Arial" w:cs="Arial"/>
        </w:rPr>
      </w:pPr>
      <w:r w:rsidRPr="002A51F2">
        <w:rPr>
          <w:rFonts w:ascii="Arial" w:hAnsi="Arial" w:cs="Arial"/>
        </w:rPr>
        <w:t>The Graduate Medical Education Committee (GMEC), along with the department of Academic Affairs, provides oversight and direction for all Accreditation Council for Graduate Medical Education (ACGME)-, American Osteopathic Association (AOA)-, and Council on Podiatric Medical Education (CPME)-accredited graduate medical education training programs at TRHMC, to ensure that all programs meet or exceed all institutional and program accreditation requirements.</w:t>
      </w:r>
    </w:p>
    <w:p w14:paraId="60DFE536" w14:textId="77777777" w:rsidR="002A51F2" w:rsidRPr="002A51F2" w:rsidRDefault="002A51F2" w:rsidP="002A51F2">
      <w:pPr>
        <w:spacing w:after="0"/>
        <w:rPr>
          <w:rFonts w:ascii="Arial" w:hAnsi="Arial" w:cs="Arial"/>
        </w:rPr>
      </w:pPr>
    </w:p>
    <w:p w14:paraId="08693438" w14:textId="77777777" w:rsidR="002A51F2" w:rsidRPr="002A51F2" w:rsidRDefault="002A51F2" w:rsidP="002A51F2">
      <w:pPr>
        <w:spacing w:after="0"/>
        <w:rPr>
          <w:rFonts w:ascii="Arial" w:hAnsi="Arial" w:cs="Arial"/>
        </w:rPr>
      </w:pPr>
      <w:r w:rsidRPr="002A51F2">
        <w:rPr>
          <w:rFonts w:ascii="Arial" w:hAnsi="Arial" w:cs="Arial"/>
        </w:rPr>
        <w:t>TRHMC’s graduate medical education programs provide, through their faculty, comprehensive, coordinated, cost-effective graduate medical education that is responsive to the trainee and embodies the ethical and humanistic qualities necessary for all health care professionals.</w:t>
      </w:r>
    </w:p>
    <w:p w14:paraId="4704F587" w14:textId="77777777" w:rsidR="002A51F2" w:rsidRPr="002A51F2" w:rsidRDefault="002A51F2" w:rsidP="002A51F2">
      <w:pPr>
        <w:spacing w:after="0"/>
        <w:rPr>
          <w:rFonts w:ascii="Arial" w:hAnsi="Arial" w:cs="Arial"/>
        </w:rPr>
      </w:pPr>
    </w:p>
    <w:p w14:paraId="244C03D4" w14:textId="77777777" w:rsidR="002A51F2" w:rsidRPr="002A51F2" w:rsidRDefault="002A51F2" w:rsidP="002A51F2">
      <w:pPr>
        <w:spacing w:after="0"/>
        <w:rPr>
          <w:rFonts w:ascii="Arial" w:hAnsi="Arial" w:cs="Arial"/>
        </w:rPr>
      </w:pPr>
      <w:r w:rsidRPr="002A51F2">
        <w:rPr>
          <w:rFonts w:ascii="Arial" w:hAnsi="Arial" w:cs="Arial"/>
        </w:rPr>
        <w:t>TRHMC has a long history of financial, educational and human resources investment in the essential components of a successful graduate medical education program.  This tradition of support is carried forward as a commitment to the future of TRHMC’s provision of graduate medical education.  This commitment is supported by TRHMC’s Board of Directors, its Medical Staff, GMEC, the Director of Graduate Medical Education, and its graduate medical education Program Directors.</w:t>
      </w:r>
    </w:p>
    <w:p w14:paraId="7B0FFE8E" w14:textId="77777777" w:rsidR="00A6667F" w:rsidRDefault="00A6667F" w:rsidP="002A51F2">
      <w:pPr>
        <w:spacing w:after="0"/>
        <w:rPr>
          <w:rFonts w:ascii="Arial" w:hAnsi="Arial" w:cs="Arial"/>
        </w:rPr>
      </w:pPr>
    </w:p>
    <w:p w14:paraId="0B46D914" w14:textId="77777777" w:rsidR="002564AB" w:rsidRDefault="002564AB" w:rsidP="002A51F2">
      <w:pPr>
        <w:spacing w:after="0"/>
        <w:rPr>
          <w:rFonts w:ascii="Arial" w:hAnsi="Arial" w:cs="Arial"/>
        </w:rPr>
      </w:pPr>
    </w:p>
    <w:p w14:paraId="51F38EA8" w14:textId="77777777" w:rsidR="002564AB" w:rsidRDefault="002564AB" w:rsidP="002A51F2">
      <w:pPr>
        <w:spacing w:after="0"/>
        <w:rPr>
          <w:rFonts w:ascii="Arial" w:hAnsi="Arial" w:cs="Arial"/>
        </w:rPr>
      </w:pPr>
    </w:p>
    <w:p w14:paraId="3557DB2E" w14:textId="0680349A" w:rsidR="002564AB" w:rsidRDefault="002564AB">
      <w:pPr>
        <w:rPr>
          <w:rFonts w:ascii="Arial" w:hAnsi="Arial" w:cs="Arial"/>
        </w:rPr>
      </w:pPr>
      <w:r>
        <w:rPr>
          <w:rFonts w:ascii="Arial" w:hAnsi="Arial" w:cs="Arial"/>
        </w:rPr>
        <w:br w:type="page"/>
      </w:r>
    </w:p>
    <w:p w14:paraId="7F6EB6F5" w14:textId="16F9B52F" w:rsidR="002564AB" w:rsidRPr="00E719A5" w:rsidRDefault="00E719A5" w:rsidP="00E719A5">
      <w:pPr>
        <w:spacing w:after="0"/>
        <w:jc w:val="center"/>
        <w:rPr>
          <w:rFonts w:ascii="Arial" w:hAnsi="Arial" w:cs="Arial"/>
          <w:b/>
          <w:bCs/>
        </w:rPr>
      </w:pPr>
      <w:r w:rsidRPr="00E719A5">
        <w:rPr>
          <w:rFonts w:ascii="Arial" w:hAnsi="Arial" w:cs="Arial"/>
          <w:b/>
          <w:bCs/>
        </w:rPr>
        <w:lastRenderedPageBreak/>
        <w:t>Allocation of Institutional Resources</w:t>
      </w:r>
    </w:p>
    <w:p w14:paraId="5031EA62" w14:textId="77777777" w:rsidR="00E719A5" w:rsidRDefault="00E719A5" w:rsidP="00E719A5">
      <w:pPr>
        <w:spacing w:after="0"/>
        <w:jc w:val="center"/>
        <w:rPr>
          <w:rFonts w:ascii="Arial" w:hAnsi="Arial" w:cs="Arial"/>
        </w:rPr>
      </w:pPr>
    </w:p>
    <w:p w14:paraId="303BA9C8" w14:textId="77777777" w:rsidR="00E719A5" w:rsidRDefault="00E719A5" w:rsidP="00E719A5">
      <w:pPr>
        <w:spacing w:after="0"/>
        <w:rPr>
          <w:rFonts w:ascii="Arial" w:hAnsi="Arial" w:cs="Arial"/>
        </w:rPr>
      </w:pPr>
      <w:r w:rsidRPr="00E719A5">
        <w:rPr>
          <w:rFonts w:ascii="Arial" w:hAnsi="Arial" w:cs="Arial"/>
        </w:rPr>
        <w:t>The Board of Directors of TRHMC is ultimately responsible for all educational programs conducted by the Hospital. Recommendations are made to the Board by the Chief Medical Officer (CMO), with advice from the Director of Medical Education, the Program Directors, and the GMEC.</w:t>
      </w:r>
    </w:p>
    <w:p w14:paraId="03F4A4F3" w14:textId="77777777" w:rsidR="00E719A5" w:rsidRPr="00E719A5" w:rsidRDefault="00E719A5" w:rsidP="00E719A5">
      <w:pPr>
        <w:spacing w:after="0"/>
        <w:rPr>
          <w:rFonts w:ascii="Arial" w:hAnsi="Arial" w:cs="Arial"/>
        </w:rPr>
      </w:pPr>
    </w:p>
    <w:p w14:paraId="7BED20DD" w14:textId="77777777" w:rsidR="00E719A5" w:rsidRDefault="00E719A5" w:rsidP="00E719A5">
      <w:pPr>
        <w:spacing w:after="0"/>
        <w:rPr>
          <w:rFonts w:ascii="Arial" w:hAnsi="Arial" w:cs="Arial"/>
        </w:rPr>
      </w:pPr>
      <w:r w:rsidRPr="00E719A5">
        <w:rPr>
          <w:rFonts w:ascii="Arial" w:hAnsi="Arial" w:cs="Arial"/>
        </w:rPr>
        <w:t>Financing needed to expand programs, initiate new programs, provide educational resources and any other approved expense is provided by TRHMC’s general operating budget, which is coordinated by the President of TRHMC, under the direction of TRHMC’s Board of Directors.</w:t>
      </w:r>
    </w:p>
    <w:p w14:paraId="5994F500" w14:textId="77777777" w:rsidR="00E719A5" w:rsidRPr="00E719A5" w:rsidRDefault="00E719A5" w:rsidP="00E719A5">
      <w:pPr>
        <w:spacing w:after="0"/>
        <w:rPr>
          <w:rFonts w:ascii="Arial" w:hAnsi="Arial" w:cs="Arial"/>
        </w:rPr>
      </w:pPr>
    </w:p>
    <w:p w14:paraId="5312BBDD" w14:textId="4E71B94A" w:rsidR="00E719A5" w:rsidRDefault="00E719A5" w:rsidP="00E719A5">
      <w:pPr>
        <w:spacing w:after="0"/>
        <w:rPr>
          <w:rFonts w:ascii="Arial" w:hAnsi="Arial" w:cs="Arial"/>
        </w:rPr>
      </w:pPr>
      <w:r w:rsidRPr="00E719A5">
        <w:rPr>
          <w:rFonts w:ascii="Arial" w:hAnsi="Arial" w:cs="Arial"/>
        </w:rPr>
        <w:t>TRHMC’s GMEC meets monthly and maintains minutes of its meetings in the central Graduate Medical Education office. Voting membership on the GMEC includes: the CMO, each residency’s Program Director, faculty members, the CAO (Chief Academic Officer), the accountable institutional designee, and residents selected by their peers. The GMEC makes every effort to function in compliance with ACGME, AOA, and CPME requirements, acknowledging these organizations’ dedication and contribution to improving health care by assuring and improving graduate medical education.</w:t>
      </w:r>
    </w:p>
    <w:p w14:paraId="739DBC59" w14:textId="77777777" w:rsidR="00E719A5" w:rsidRPr="00E719A5" w:rsidRDefault="00E719A5" w:rsidP="00E719A5">
      <w:pPr>
        <w:spacing w:after="0"/>
        <w:rPr>
          <w:rFonts w:ascii="Arial" w:hAnsi="Arial" w:cs="Arial"/>
        </w:rPr>
      </w:pPr>
    </w:p>
    <w:p w14:paraId="73DCC366" w14:textId="480AF450" w:rsidR="00E719A5" w:rsidRDefault="00E719A5" w:rsidP="00E719A5">
      <w:pPr>
        <w:spacing w:after="0"/>
        <w:rPr>
          <w:rFonts w:ascii="Arial" w:hAnsi="Arial" w:cs="Arial"/>
        </w:rPr>
      </w:pPr>
      <w:r w:rsidRPr="00E719A5">
        <w:rPr>
          <w:rFonts w:ascii="Arial" w:hAnsi="Arial" w:cs="Arial"/>
        </w:rPr>
        <w:t>TRHMC’s GMEC is responsible fo</w:t>
      </w:r>
      <w:r>
        <w:rPr>
          <w:rFonts w:ascii="Arial" w:hAnsi="Arial" w:cs="Arial"/>
        </w:rPr>
        <w:t>r:</w:t>
      </w:r>
    </w:p>
    <w:p w14:paraId="4A7A14B3" w14:textId="77777777"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establishment and implementation of policies affecting its residency programs;</w:t>
      </w:r>
    </w:p>
    <w:p w14:paraId="4878E5B4" w14:textId="77777777"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oversight of and liaison with the residency Program Directors regarding their respective program responsibilities;</w:t>
      </w:r>
    </w:p>
    <w:p w14:paraId="6110F997" w14:textId="77777777"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regular reviews of all residency programs to determine their compliance with national review board requirements;</w:t>
      </w:r>
    </w:p>
    <w:p w14:paraId="6343EF78" w14:textId="77777777"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assurance of an appropriate educational environment;</w:t>
      </w:r>
    </w:p>
    <w:p w14:paraId="4046B1B9" w14:textId="77777777"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directing appropriate funding for resident positions, benefits, and support services;</w:t>
      </w:r>
    </w:p>
    <w:p w14:paraId="731CEBF5" w14:textId="77777777"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assuring appropriate hours of duty and work environment for residents;</w:t>
      </w:r>
    </w:p>
    <w:p w14:paraId="37950978" w14:textId="6CB83A0E"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overseeing residents’ curriculum to assure provision of a regular review of critical issues;</w:t>
      </w:r>
    </w:p>
    <w:p w14:paraId="6B9916FC" w14:textId="77777777"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assurance that all programs develop and follow formal policies and processes for selection, evaluation, promotion, and dismissal of residents in accordance with appropriate program requirements;</w:t>
      </w:r>
    </w:p>
    <w:p w14:paraId="6B13ABF1" w14:textId="77777777" w:rsidR="00E719A5" w:rsidRPr="00E719A5" w:rsidRDefault="00E719A5" w:rsidP="00E719A5">
      <w:pPr>
        <w:pStyle w:val="ListParagraph"/>
        <w:numPr>
          <w:ilvl w:val="0"/>
          <w:numId w:val="1"/>
        </w:numPr>
        <w:spacing w:after="0"/>
        <w:rPr>
          <w:rFonts w:ascii="Arial" w:hAnsi="Arial" w:cs="Arial"/>
        </w:rPr>
      </w:pPr>
      <w:r w:rsidRPr="00E719A5">
        <w:rPr>
          <w:rFonts w:ascii="Arial" w:hAnsi="Arial" w:cs="Arial"/>
        </w:rPr>
        <w:t>assuring an environment for residency education that promotes safe, high quality patient care.</w:t>
      </w:r>
    </w:p>
    <w:p w14:paraId="55FE9E5B" w14:textId="77777777" w:rsidR="00E719A5" w:rsidRDefault="00E719A5" w:rsidP="00E719A5">
      <w:pPr>
        <w:spacing w:after="0"/>
        <w:rPr>
          <w:rFonts w:ascii="Arial" w:hAnsi="Arial" w:cs="Arial"/>
        </w:rPr>
      </w:pPr>
    </w:p>
    <w:p w14:paraId="237C6B05" w14:textId="7EB0BF89" w:rsidR="00E719A5" w:rsidRDefault="00E719A5" w:rsidP="00E719A5">
      <w:pPr>
        <w:spacing w:after="0"/>
        <w:jc w:val="center"/>
        <w:rPr>
          <w:rFonts w:ascii="Arial" w:hAnsi="Arial" w:cs="Arial"/>
        </w:rPr>
      </w:pPr>
      <w:r>
        <w:rPr>
          <w:rFonts w:ascii="Arial" w:hAnsi="Arial" w:cs="Arial"/>
          <w:b/>
          <w:bCs/>
        </w:rPr>
        <w:t>Appointment of Teaching Staff</w:t>
      </w:r>
    </w:p>
    <w:p w14:paraId="4B6D0186" w14:textId="77777777" w:rsidR="00491855" w:rsidRDefault="00491855" w:rsidP="00E719A5">
      <w:pPr>
        <w:spacing w:after="0"/>
        <w:rPr>
          <w:rFonts w:ascii="Arial" w:hAnsi="Arial" w:cs="Arial"/>
        </w:rPr>
      </w:pPr>
    </w:p>
    <w:p w14:paraId="67A61F07" w14:textId="1FE265ED" w:rsidR="00E719A5" w:rsidRDefault="00491855" w:rsidP="00E719A5">
      <w:pPr>
        <w:spacing w:after="0"/>
        <w:rPr>
          <w:rFonts w:ascii="Arial" w:hAnsi="Arial" w:cs="Arial"/>
        </w:rPr>
      </w:pPr>
      <w:r w:rsidRPr="00491855">
        <w:rPr>
          <w:rFonts w:ascii="Arial" w:hAnsi="Arial" w:cs="Arial"/>
        </w:rPr>
        <w:t xml:space="preserve">In order to maintain an environment that encourages continued acquisition of knowledge and improvement in skills, all newly appointed physicians to the staff are required to be </w:t>
      </w:r>
      <w:proofErr w:type="spellStart"/>
      <w:r w:rsidRPr="00491855">
        <w:rPr>
          <w:rFonts w:ascii="Arial" w:hAnsi="Arial" w:cs="Arial"/>
        </w:rPr>
        <w:t>board</w:t>
      </w:r>
      <w:proofErr w:type="spellEnd"/>
      <w:r w:rsidRPr="00491855">
        <w:rPr>
          <w:rFonts w:ascii="Arial" w:hAnsi="Arial" w:cs="Arial"/>
        </w:rPr>
        <w:t xml:space="preserve"> eligible or board certified. Each physician on the staff of a department that conducts a residency is considered a potential member of the teaching staff, and only those physicians who demonstrate continued interest and aptitude are selected for this privilege by the residency Program Directors.</w:t>
      </w:r>
    </w:p>
    <w:p w14:paraId="2BA24C77" w14:textId="77777777" w:rsidR="00E719A5" w:rsidRDefault="00E719A5" w:rsidP="00E719A5">
      <w:pPr>
        <w:spacing w:after="0"/>
        <w:rPr>
          <w:rFonts w:ascii="Arial" w:hAnsi="Arial" w:cs="Arial"/>
        </w:rPr>
      </w:pPr>
    </w:p>
    <w:p w14:paraId="4C506CE2" w14:textId="415E3066" w:rsidR="00491855" w:rsidRDefault="00491855">
      <w:pPr>
        <w:rPr>
          <w:rFonts w:ascii="Arial" w:hAnsi="Arial" w:cs="Arial"/>
        </w:rPr>
      </w:pPr>
      <w:r>
        <w:rPr>
          <w:rFonts w:ascii="Arial" w:hAnsi="Arial" w:cs="Arial"/>
        </w:rPr>
        <w:br w:type="page"/>
      </w:r>
    </w:p>
    <w:p w14:paraId="557384BB" w14:textId="03FF07EF" w:rsidR="00491855" w:rsidRPr="00491855" w:rsidRDefault="00491855" w:rsidP="00491855">
      <w:pPr>
        <w:spacing w:after="0"/>
        <w:jc w:val="center"/>
        <w:rPr>
          <w:rFonts w:ascii="Arial" w:hAnsi="Arial" w:cs="Arial"/>
          <w:b/>
          <w:bCs/>
        </w:rPr>
      </w:pPr>
      <w:r w:rsidRPr="00491855">
        <w:rPr>
          <w:rFonts w:ascii="Arial" w:hAnsi="Arial" w:cs="Arial"/>
          <w:b/>
          <w:bCs/>
        </w:rPr>
        <w:lastRenderedPageBreak/>
        <w:t>Appointment of Residents Positions Among Programs</w:t>
      </w:r>
    </w:p>
    <w:p w14:paraId="5202E24D" w14:textId="484C67CF" w:rsidR="00491855" w:rsidRDefault="00491855" w:rsidP="00491855">
      <w:pPr>
        <w:spacing w:after="0"/>
        <w:rPr>
          <w:rFonts w:ascii="Arial" w:hAnsi="Arial" w:cs="Arial"/>
        </w:rPr>
      </w:pPr>
      <w:r w:rsidRPr="00491855">
        <w:rPr>
          <w:rFonts w:ascii="Arial" w:hAnsi="Arial" w:cs="Arial"/>
        </w:rPr>
        <w:t>Quotas are established for each year of each residency as approved by the CPME.  Adequacy of teaching patients, faculty, space, and equipment for the volume of trainees is assured</w:t>
      </w:r>
    </w:p>
    <w:p w14:paraId="5724FF2C" w14:textId="77777777" w:rsidR="00491855" w:rsidRDefault="00491855" w:rsidP="00E719A5">
      <w:pPr>
        <w:spacing w:after="0"/>
        <w:rPr>
          <w:rFonts w:ascii="Arial" w:hAnsi="Arial" w:cs="Arial"/>
        </w:rPr>
      </w:pPr>
    </w:p>
    <w:p w14:paraId="05285064" w14:textId="68E83AFF" w:rsidR="00491855" w:rsidRPr="00491855" w:rsidRDefault="00491855" w:rsidP="00491855">
      <w:pPr>
        <w:spacing w:after="0"/>
        <w:jc w:val="center"/>
        <w:rPr>
          <w:rFonts w:ascii="Arial" w:hAnsi="Arial" w:cs="Arial"/>
          <w:b/>
          <w:bCs/>
        </w:rPr>
      </w:pPr>
      <w:r>
        <w:rPr>
          <w:rFonts w:ascii="Arial" w:hAnsi="Arial" w:cs="Arial"/>
          <w:b/>
          <w:bCs/>
        </w:rPr>
        <w:t>Institutional Agreements</w:t>
      </w:r>
    </w:p>
    <w:p w14:paraId="665DCA33" w14:textId="77777777" w:rsidR="00491855" w:rsidRPr="00491855" w:rsidRDefault="00491855" w:rsidP="00491855">
      <w:pPr>
        <w:spacing w:after="0"/>
        <w:rPr>
          <w:rFonts w:ascii="Arial" w:hAnsi="Arial" w:cs="Arial"/>
        </w:rPr>
      </w:pPr>
      <w:r w:rsidRPr="00491855">
        <w:rPr>
          <w:rFonts w:ascii="Arial" w:hAnsi="Arial" w:cs="Arial"/>
        </w:rPr>
        <w:t>These affiliations are academic and do not relate to clinical rotations for any residency; therefore, they need no agreements.</w:t>
      </w:r>
    </w:p>
    <w:p w14:paraId="3722ED8E" w14:textId="77777777" w:rsidR="00491855" w:rsidRPr="00491855" w:rsidRDefault="00491855" w:rsidP="00491855">
      <w:pPr>
        <w:spacing w:after="0"/>
        <w:rPr>
          <w:rFonts w:ascii="Arial" w:hAnsi="Arial" w:cs="Arial"/>
        </w:rPr>
      </w:pPr>
    </w:p>
    <w:p w14:paraId="6C66E96F" w14:textId="77777777" w:rsidR="00491855" w:rsidRPr="00491855" w:rsidRDefault="00491855" w:rsidP="00491855">
      <w:pPr>
        <w:spacing w:after="0"/>
        <w:rPr>
          <w:rFonts w:ascii="Arial" w:hAnsi="Arial" w:cs="Arial"/>
        </w:rPr>
      </w:pPr>
      <w:r w:rsidRPr="00491855">
        <w:rPr>
          <w:rFonts w:ascii="Arial" w:hAnsi="Arial" w:cs="Arial"/>
        </w:rPr>
        <w:t>TRHMC currently participates in Inter-Institutional Agreements with:</w:t>
      </w:r>
    </w:p>
    <w:p w14:paraId="43163120" w14:textId="1598BDCD" w:rsidR="00491855" w:rsidRPr="009D00F6" w:rsidRDefault="00491855" w:rsidP="009D00F6">
      <w:pPr>
        <w:pStyle w:val="ListParagraph"/>
        <w:numPr>
          <w:ilvl w:val="0"/>
          <w:numId w:val="2"/>
        </w:numPr>
        <w:spacing w:after="0"/>
        <w:rPr>
          <w:rFonts w:ascii="Arial" w:hAnsi="Arial" w:cs="Arial"/>
        </w:rPr>
      </w:pPr>
      <w:r w:rsidRPr="009D00F6">
        <w:rPr>
          <w:rFonts w:ascii="Arial" w:hAnsi="Arial" w:cs="Arial"/>
        </w:rPr>
        <w:t>Thomas Jefferson University / Jefferson Medical College;</w:t>
      </w:r>
    </w:p>
    <w:p w14:paraId="45675E62" w14:textId="29F3717F" w:rsidR="00491855" w:rsidRPr="009D00F6" w:rsidRDefault="00491855" w:rsidP="009D00F6">
      <w:pPr>
        <w:pStyle w:val="ListParagraph"/>
        <w:numPr>
          <w:ilvl w:val="0"/>
          <w:numId w:val="2"/>
        </w:numPr>
        <w:spacing w:after="0"/>
        <w:rPr>
          <w:rFonts w:ascii="Arial" w:hAnsi="Arial" w:cs="Arial"/>
        </w:rPr>
      </w:pPr>
      <w:r w:rsidRPr="009D00F6">
        <w:rPr>
          <w:rFonts w:ascii="Arial" w:hAnsi="Arial" w:cs="Arial"/>
        </w:rPr>
        <w:t>Drexel University College of Medicine and Medical College of Pennsylvania Hospital;</w:t>
      </w:r>
    </w:p>
    <w:p w14:paraId="299CB390" w14:textId="2616441A" w:rsidR="00491855" w:rsidRPr="009D00F6" w:rsidRDefault="00491855" w:rsidP="009D00F6">
      <w:pPr>
        <w:pStyle w:val="ListParagraph"/>
        <w:numPr>
          <w:ilvl w:val="0"/>
          <w:numId w:val="2"/>
        </w:numPr>
        <w:spacing w:after="0"/>
        <w:rPr>
          <w:rFonts w:ascii="Arial" w:hAnsi="Arial" w:cs="Arial"/>
        </w:rPr>
      </w:pPr>
      <w:r w:rsidRPr="009D00F6">
        <w:rPr>
          <w:rFonts w:ascii="Arial" w:hAnsi="Arial" w:cs="Arial"/>
        </w:rPr>
        <w:t>Pennsylvania State University College of Medicine;</w:t>
      </w:r>
    </w:p>
    <w:p w14:paraId="7BA16C9B" w14:textId="7A8DCA5E" w:rsidR="00491855" w:rsidRPr="009D00F6" w:rsidRDefault="00491855" w:rsidP="009D00F6">
      <w:pPr>
        <w:pStyle w:val="ListParagraph"/>
        <w:numPr>
          <w:ilvl w:val="0"/>
          <w:numId w:val="2"/>
        </w:numPr>
        <w:spacing w:after="0"/>
        <w:rPr>
          <w:rFonts w:ascii="Arial" w:hAnsi="Arial" w:cs="Arial"/>
        </w:rPr>
      </w:pPr>
      <w:r w:rsidRPr="009D00F6">
        <w:rPr>
          <w:rFonts w:ascii="Arial" w:hAnsi="Arial" w:cs="Arial"/>
        </w:rPr>
        <w:t>Temple University of the Commonwealth System of Higher Education;</w:t>
      </w:r>
    </w:p>
    <w:p w14:paraId="0FD4148C" w14:textId="17689DE9" w:rsidR="00491855" w:rsidRDefault="00491855" w:rsidP="009D00F6">
      <w:pPr>
        <w:pStyle w:val="ListParagraph"/>
        <w:numPr>
          <w:ilvl w:val="0"/>
          <w:numId w:val="2"/>
        </w:numPr>
        <w:spacing w:after="0"/>
        <w:rPr>
          <w:rFonts w:ascii="Arial" w:hAnsi="Arial" w:cs="Arial"/>
        </w:rPr>
      </w:pPr>
      <w:r w:rsidRPr="009D00F6">
        <w:rPr>
          <w:rFonts w:ascii="Arial" w:hAnsi="Arial" w:cs="Arial"/>
        </w:rPr>
        <w:t>Philadelphia College of Osteopathic Medicine.</w:t>
      </w:r>
    </w:p>
    <w:p w14:paraId="352E4BAB" w14:textId="77777777" w:rsidR="009D00F6" w:rsidRDefault="009D00F6" w:rsidP="009D00F6">
      <w:pPr>
        <w:spacing w:after="0"/>
        <w:rPr>
          <w:rFonts w:ascii="Arial" w:hAnsi="Arial" w:cs="Arial"/>
        </w:rPr>
      </w:pPr>
    </w:p>
    <w:p w14:paraId="1B3DAA32" w14:textId="05FB12DD" w:rsidR="009D00F6" w:rsidRDefault="009D00F6" w:rsidP="009D00F6">
      <w:pPr>
        <w:spacing w:after="0"/>
        <w:rPr>
          <w:rFonts w:ascii="Arial" w:hAnsi="Arial" w:cs="Arial"/>
        </w:rPr>
      </w:pPr>
      <w:r w:rsidRPr="009D00F6">
        <w:rPr>
          <w:rFonts w:ascii="Arial" w:hAnsi="Arial" w:cs="Arial"/>
        </w:rPr>
        <w:t>Agreements Dealing with THMG Resident Experiences at Affiliate or Non-Affiliate Medical Sites</w:t>
      </w:r>
      <w:r>
        <w:rPr>
          <w:rFonts w:ascii="Arial" w:hAnsi="Arial" w:cs="Arial"/>
        </w:rPr>
        <w:t>:</w:t>
      </w:r>
    </w:p>
    <w:p w14:paraId="45067097" w14:textId="2F63DDB7" w:rsidR="009D00F6" w:rsidRDefault="009D00F6" w:rsidP="009D00F6">
      <w:pPr>
        <w:spacing w:after="0"/>
        <w:rPr>
          <w:rFonts w:ascii="Arial" w:hAnsi="Arial" w:cs="Arial"/>
        </w:rPr>
      </w:pPr>
      <w:r>
        <w:rPr>
          <w:rFonts w:ascii="Arial" w:hAnsi="Arial" w:cs="Arial"/>
        </w:rPr>
        <w:t>TRHMC continues to have responsibility for the quality of education and retains authority over residents’ activities when residents are involved with the institutions with which TRHMC has Inter-Institutional Agreements.</w:t>
      </w:r>
    </w:p>
    <w:p w14:paraId="4614A9EF" w14:textId="77777777" w:rsidR="009D00F6" w:rsidRDefault="009D00F6" w:rsidP="009D00F6">
      <w:pPr>
        <w:spacing w:after="0"/>
        <w:rPr>
          <w:rFonts w:ascii="Arial" w:hAnsi="Arial" w:cs="Arial"/>
        </w:rPr>
      </w:pPr>
    </w:p>
    <w:p w14:paraId="145E0F4D" w14:textId="4360DBC4" w:rsidR="009D00F6" w:rsidRDefault="009D00F6" w:rsidP="009D00F6">
      <w:pPr>
        <w:spacing w:after="0"/>
        <w:rPr>
          <w:rFonts w:ascii="Arial" w:hAnsi="Arial" w:cs="Arial"/>
        </w:rPr>
      </w:pPr>
      <w:r>
        <w:rPr>
          <w:rFonts w:ascii="Arial" w:hAnsi="Arial" w:cs="Arial"/>
        </w:rPr>
        <w:t>An Inter-Institutional Agreement will be developed when TRHMC residents receive training at another institution.  This agreement shall:</w:t>
      </w:r>
    </w:p>
    <w:p w14:paraId="0E8ACA64" w14:textId="77777777" w:rsidR="009D00F6" w:rsidRPr="009D00F6" w:rsidRDefault="009D00F6" w:rsidP="009D00F6">
      <w:pPr>
        <w:pStyle w:val="ListParagraph"/>
        <w:numPr>
          <w:ilvl w:val="0"/>
          <w:numId w:val="3"/>
        </w:numPr>
        <w:spacing w:after="0"/>
        <w:rPr>
          <w:rFonts w:ascii="Arial" w:hAnsi="Arial" w:cs="Arial"/>
        </w:rPr>
      </w:pPr>
      <w:r w:rsidRPr="009D00F6">
        <w:rPr>
          <w:rFonts w:ascii="Arial" w:hAnsi="Arial" w:cs="Arial"/>
        </w:rPr>
        <w:t>identify the officials at the participating institution or facility who will assume administrative, educational, and supervisory responsibility for residents;</w:t>
      </w:r>
    </w:p>
    <w:p w14:paraId="7D8310FA" w14:textId="77777777" w:rsidR="009D00F6" w:rsidRPr="009D00F6" w:rsidRDefault="009D00F6" w:rsidP="009D00F6">
      <w:pPr>
        <w:pStyle w:val="ListParagraph"/>
        <w:numPr>
          <w:ilvl w:val="0"/>
          <w:numId w:val="3"/>
        </w:numPr>
        <w:spacing w:after="0"/>
        <w:rPr>
          <w:rFonts w:ascii="Arial" w:hAnsi="Arial" w:cs="Arial"/>
        </w:rPr>
      </w:pPr>
      <w:r w:rsidRPr="009D00F6">
        <w:rPr>
          <w:rFonts w:ascii="Arial" w:hAnsi="Arial" w:cs="Arial"/>
        </w:rPr>
        <w:t>outline the educational goals and objectives to be attained;</w:t>
      </w:r>
    </w:p>
    <w:p w14:paraId="282F3EEF" w14:textId="77777777" w:rsidR="009D00F6" w:rsidRPr="009D00F6" w:rsidRDefault="009D00F6" w:rsidP="009D00F6">
      <w:pPr>
        <w:pStyle w:val="ListParagraph"/>
        <w:numPr>
          <w:ilvl w:val="0"/>
          <w:numId w:val="3"/>
        </w:numPr>
        <w:spacing w:after="0"/>
        <w:rPr>
          <w:rFonts w:ascii="Arial" w:hAnsi="Arial" w:cs="Arial"/>
        </w:rPr>
      </w:pPr>
      <w:r w:rsidRPr="009D00F6">
        <w:rPr>
          <w:rFonts w:ascii="Arial" w:hAnsi="Arial" w:cs="Arial"/>
        </w:rPr>
        <w:t>specify the period of assignment of residents to the participating institution, financial arrangements, and details for insurance benefits;</w:t>
      </w:r>
    </w:p>
    <w:p w14:paraId="378E10E5" w14:textId="77777777" w:rsidR="009D00F6" w:rsidRPr="009D00F6" w:rsidRDefault="009D00F6" w:rsidP="009D00F6">
      <w:pPr>
        <w:pStyle w:val="ListParagraph"/>
        <w:numPr>
          <w:ilvl w:val="0"/>
          <w:numId w:val="3"/>
        </w:numPr>
        <w:spacing w:after="0"/>
        <w:rPr>
          <w:rFonts w:ascii="Arial" w:hAnsi="Arial" w:cs="Arial"/>
        </w:rPr>
      </w:pPr>
      <w:r w:rsidRPr="009D00F6">
        <w:rPr>
          <w:rFonts w:ascii="Arial" w:hAnsi="Arial" w:cs="Arial"/>
        </w:rPr>
        <w:t>determine the participating institution’s responsibilities for teaching, supervision, and formal evaluation of the residents’ performance;</w:t>
      </w:r>
    </w:p>
    <w:p w14:paraId="0CBB527B" w14:textId="602AF243" w:rsidR="009D00F6" w:rsidRDefault="009D00F6" w:rsidP="009D00F6">
      <w:pPr>
        <w:pStyle w:val="ListParagraph"/>
        <w:numPr>
          <w:ilvl w:val="0"/>
          <w:numId w:val="3"/>
        </w:numPr>
        <w:spacing w:after="0"/>
        <w:rPr>
          <w:rFonts w:ascii="Arial" w:hAnsi="Arial" w:cs="Arial"/>
        </w:rPr>
      </w:pPr>
      <w:r w:rsidRPr="009D00F6">
        <w:rPr>
          <w:rFonts w:ascii="Arial" w:hAnsi="Arial" w:cs="Arial"/>
        </w:rPr>
        <w:t>and establish with the participating institution the policies and procedures that govern the residents’ education while rotating to the participating institution</w:t>
      </w:r>
    </w:p>
    <w:p w14:paraId="7EC4350E" w14:textId="77777777" w:rsidR="00E80633" w:rsidRDefault="00E80633" w:rsidP="00E80633">
      <w:pPr>
        <w:spacing w:after="0"/>
        <w:rPr>
          <w:rFonts w:ascii="Arial" w:hAnsi="Arial" w:cs="Arial"/>
        </w:rPr>
      </w:pPr>
    </w:p>
    <w:p w14:paraId="5AADAF11" w14:textId="16BE200A" w:rsidR="00E80633" w:rsidRDefault="00E80633" w:rsidP="00E80633">
      <w:pPr>
        <w:spacing w:after="0"/>
        <w:jc w:val="center"/>
        <w:rPr>
          <w:rFonts w:ascii="Arial" w:hAnsi="Arial" w:cs="Arial"/>
        </w:rPr>
      </w:pPr>
      <w:r>
        <w:rPr>
          <w:rFonts w:ascii="Arial" w:hAnsi="Arial" w:cs="Arial"/>
          <w:b/>
          <w:bCs/>
        </w:rPr>
        <w:t>Accreditation for Patient Care</w:t>
      </w:r>
    </w:p>
    <w:p w14:paraId="2284D86D" w14:textId="5668104C" w:rsidR="00E80633" w:rsidRDefault="00E80633" w:rsidP="00E80633">
      <w:pPr>
        <w:spacing w:after="0"/>
        <w:rPr>
          <w:rFonts w:ascii="Arial" w:hAnsi="Arial" w:cs="Arial"/>
        </w:rPr>
      </w:pPr>
      <w:r w:rsidRPr="00E80633">
        <w:rPr>
          <w:rFonts w:ascii="Arial" w:hAnsi="Arial" w:cs="Arial"/>
        </w:rPr>
        <w:t>TRHMC is committed to providing quality health care to the community it serves. It is accredited by JCAHO, and strives to maintain the highest standards as outlined by the JCAHO</w:t>
      </w:r>
      <w:r>
        <w:rPr>
          <w:rFonts w:ascii="Arial" w:hAnsi="Arial" w:cs="Arial"/>
        </w:rPr>
        <w:t xml:space="preserve"> a</w:t>
      </w:r>
      <w:r w:rsidRPr="00E80633">
        <w:rPr>
          <w:rFonts w:ascii="Arial" w:hAnsi="Arial" w:cs="Arial"/>
        </w:rPr>
        <w:t>ccreditation process</w:t>
      </w:r>
      <w:r>
        <w:rPr>
          <w:rFonts w:ascii="Arial" w:hAnsi="Arial" w:cs="Arial"/>
        </w:rPr>
        <w:t>.</w:t>
      </w:r>
    </w:p>
    <w:p w14:paraId="385592ED" w14:textId="77777777" w:rsidR="00F07C7E" w:rsidRDefault="00F07C7E" w:rsidP="00E80633">
      <w:pPr>
        <w:spacing w:after="0"/>
        <w:rPr>
          <w:rFonts w:ascii="Arial" w:hAnsi="Arial" w:cs="Arial"/>
        </w:rPr>
      </w:pPr>
    </w:p>
    <w:p w14:paraId="7C9BF59C" w14:textId="66415A0C" w:rsidR="00F07C7E" w:rsidRDefault="00F07C7E" w:rsidP="00F07C7E">
      <w:pPr>
        <w:spacing w:after="0"/>
        <w:jc w:val="center"/>
        <w:rPr>
          <w:rFonts w:ascii="Arial" w:hAnsi="Arial" w:cs="Arial"/>
          <w:b/>
          <w:bCs/>
        </w:rPr>
      </w:pPr>
      <w:r>
        <w:rPr>
          <w:rFonts w:ascii="Arial" w:hAnsi="Arial" w:cs="Arial"/>
          <w:b/>
          <w:bCs/>
        </w:rPr>
        <w:t>Resident Eligibility</w:t>
      </w:r>
    </w:p>
    <w:p w14:paraId="629CF782" w14:textId="5F2D581D" w:rsidR="00F07C7E" w:rsidRPr="00F07C7E" w:rsidRDefault="00F07C7E" w:rsidP="00F07C7E">
      <w:pPr>
        <w:spacing w:after="0"/>
        <w:rPr>
          <w:rFonts w:ascii="Arial" w:hAnsi="Arial" w:cs="Arial"/>
        </w:rPr>
      </w:pPr>
      <w:r w:rsidRPr="00F07C7E">
        <w:rPr>
          <w:rFonts w:ascii="Arial" w:hAnsi="Arial" w:cs="Arial"/>
        </w:rPr>
        <w:t>Graduates of schools of podiatric medicine in the United States that are accredited by the Council of Podiatric Medical Education.</w:t>
      </w:r>
      <w:r>
        <w:rPr>
          <w:rFonts w:ascii="Arial" w:hAnsi="Arial" w:cs="Arial"/>
        </w:rPr>
        <w:t xml:space="preserve"> </w:t>
      </w:r>
      <w:r w:rsidRPr="00F07C7E">
        <w:rPr>
          <w:rFonts w:ascii="Arial" w:hAnsi="Arial" w:cs="Arial"/>
        </w:rPr>
        <w:t xml:space="preserve"> All applicants shall have passed Parts I and II examinations of the National Board of Podiatric Medical Examiners. </w:t>
      </w:r>
      <w:r>
        <w:rPr>
          <w:rFonts w:ascii="Arial" w:hAnsi="Arial" w:cs="Arial"/>
        </w:rPr>
        <w:t xml:space="preserve"> </w:t>
      </w:r>
      <w:r w:rsidRPr="00F07C7E">
        <w:rPr>
          <w:rFonts w:ascii="Arial" w:hAnsi="Arial" w:cs="Arial"/>
        </w:rPr>
        <w:t>Applicants must meet eligibility requirements for graduate training license through the Pennsylvania State Board of Podiatry</w:t>
      </w:r>
      <w:r>
        <w:rPr>
          <w:rFonts w:ascii="Arial" w:hAnsi="Arial" w:cs="Arial"/>
        </w:rPr>
        <w:t>.</w:t>
      </w:r>
    </w:p>
    <w:p w14:paraId="2A4D661F" w14:textId="699A45A5" w:rsidR="00F07C7E" w:rsidRDefault="00F07C7E">
      <w:pPr>
        <w:rPr>
          <w:rFonts w:ascii="Arial" w:hAnsi="Arial" w:cs="Arial"/>
        </w:rPr>
      </w:pPr>
      <w:r>
        <w:rPr>
          <w:rFonts w:ascii="Arial" w:hAnsi="Arial" w:cs="Arial"/>
        </w:rPr>
        <w:br w:type="page"/>
      </w:r>
    </w:p>
    <w:p w14:paraId="795CA989" w14:textId="2336E144" w:rsidR="00E80633" w:rsidRPr="00E80633" w:rsidRDefault="00E80633" w:rsidP="00E80633">
      <w:pPr>
        <w:spacing w:after="0"/>
        <w:jc w:val="center"/>
        <w:rPr>
          <w:rFonts w:ascii="Arial" w:hAnsi="Arial" w:cs="Arial"/>
          <w:b/>
          <w:bCs/>
        </w:rPr>
      </w:pPr>
      <w:r>
        <w:rPr>
          <w:rFonts w:ascii="Arial" w:hAnsi="Arial" w:cs="Arial"/>
          <w:b/>
          <w:bCs/>
        </w:rPr>
        <w:lastRenderedPageBreak/>
        <w:t>Resident Selection</w:t>
      </w:r>
    </w:p>
    <w:p w14:paraId="3B74FC66" w14:textId="2CDF003B" w:rsidR="009D00F6" w:rsidRDefault="0087222B" w:rsidP="009D00F6">
      <w:pPr>
        <w:spacing w:after="0"/>
        <w:rPr>
          <w:rFonts w:ascii="Arial" w:hAnsi="Arial" w:cs="Arial"/>
        </w:rPr>
      </w:pPr>
      <w:r>
        <w:rPr>
          <w:rFonts w:ascii="Arial" w:hAnsi="Arial" w:cs="Arial"/>
        </w:rPr>
        <w:t>Residents are selected from among eligible applicants on the basis of their preparedness, ability, aptitude, academic credentials, communication skills, and personal qualities, such as motivation and integrity.  Non-eligible residents will not be considered for enrollment at TRHMC.  TRHMC does not discriminate on the basis of race, color, religion, creed, sex, age, national origin, disability, sexual preference, or veteran status.</w:t>
      </w:r>
    </w:p>
    <w:p w14:paraId="0475E8B9" w14:textId="77777777" w:rsidR="0087222B" w:rsidRDefault="0087222B" w:rsidP="009D00F6">
      <w:pPr>
        <w:spacing w:after="0"/>
        <w:rPr>
          <w:rFonts w:ascii="Arial" w:hAnsi="Arial" w:cs="Arial"/>
        </w:rPr>
      </w:pPr>
    </w:p>
    <w:p w14:paraId="1E016302" w14:textId="71B970AE" w:rsidR="0087222B" w:rsidRDefault="0087222B" w:rsidP="009D00F6">
      <w:pPr>
        <w:spacing w:after="0"/>
        <w:rPr>
          <w:rFonts w:ascii="Arial" w:hAnsi="Arial" w:cs="Arial"/>
        </w:rPr>
      </w:pPr>
      <w:r>
        <w:rPr>
          <w:rFonts w:ascii="Arial" w:hAnsi="Arial" w:cs="Arial"/>
        </w:rPr>
        <w:t>All candidates must complete an application for through the Central Application Service for Podiatric Residencies / Centralized Residency Interview Program.</w:t>
      </w:r>
    </w:p>
    <w:p w14:paraId="0410F1CC" w14:textId="3863D406" w:rsidR="0087222B" w:rsidRDefault="0087222B" w:rsidP="009D00F6">
      <w:pPr>
        <w:spacing w:after="0"/>
        <w:rPr>
          <w:rFonts w:ascii="Arial" w:hAnsi="Arial" w:cs="Arial"/>
        </w:rPr>
      </w:pPr>
      <w:r>
        <w:rPr>
          <w:rFonts w:ascii="Arial" w:hAnsi="Arial" w:cs="Arial"/>
        </w:rPr>
        <w:t>Enhancing criteria for selection include: election to honorary academic organizations (</w:t>
      </w:r>
      <w:r w:rsidR="00B65684">
        <w:rPr>
          <w:rFonts w:ascii="Arial" w:hAnsi="Arial" w:cs="Arial"/>
        </w:rPr>
        <w:t>Phi Beta Kappa, Alpha Omega Alpha); positive evaluations for experiences during medical school, high scores on USMLE Steps 1 and 2, or the corresponding osteopathic or podiatric examinations, strong letters of endorsement from deans and/or department chairs, and documentation of academic success (i.e., class standing, research publications, student awards).</w:t>
      </w:r>
    </w:p>
    <w:p w14:paraId="0B20218E" w14:textId="77777777" w:rsidR="00E94776" w:rsidRDefault="00E94776" w:rsidP="009D00F6">
      <w:pPr>
        <w:spacing w:after="0"/>
        <w:rPr>
          <w:rFonts w:ascii="Arial" w:hAnsi="Arial" w:cs="Arial"/>
        </w:rPr>
      </w:pPr>
    </w:p>
    <w:p w14:paraId="13324727" w14:textId="6D4A9719" w:rsidR="00E94776" w:rsidRDefault="00E94776" w:rsidP="009D00F6">
      <w:pPr>
        <w:spacing w:after="0"/>
        <w:rPr>
          <w:rFonts w:ascii="Arial" w:hAnsi="Arial" w:cs="Arial"/>
        </w:rPr>
      </w:pPr>
      <w:r>
        <w:rPr>
          <w:rFonts w:ascii="Arial" w:hAnsi="Arial" w:cs="Arial"/>
        </w:rPr>
        <w:t>All candidates must complete a successful personal interview with the appropriate Program Director or a designated faculty member and a senior resident.  A faculty-resident group contributes to final ranking for match selection after review based on consideration of the above criteria.</w:t>
      </w:r>
    </w:p>
    <w:p w14:paraId="745F4D9C" w14:textId="77777777" w:rsidR="00E94776" w:rsidRDefault="00E94776" w:rsidP="009D00F6">
      <w:pPr>
        <w:spacing w:after="0"/>
        <w:rPr>
          <w:rFonts w:ascii="Arial" w:hAnsi="Arial" w:cs="Arial"/>
        </w:rPr>
      </w:pPr>
    </w:p>
    <w:p w14:paraId="0C9C4954" w14:textId="48EAC2FA" w:rsidR="00E94776" w:rsidRDefault="00E94776" w:rsidP="009D00F6">
      <w:pPr>
        <w:spacing w:after="0"/>
        <w:rPr>
          <w:rFonts w:ascii="Arial" w:hAnsi="Arial" w:cs="Arial"/>
        </w:rPr>
      </w:pPr>
      <w:r>
        <w:rPr>
          <w:rFonts w:ascii="Arial" w:hAnsi="Arial" w:cs="Arial"/>
        </w:rPr>
        <w:t>TRHMC strongly supports the Match program.  At the discretion of the Program Director, however some positions may be filled outside the Match, based on the above-listed criteria and established guidelines.</w:t>
      </w:r>
    </w:p>
    <w:p w14:paraId="443B42AB" w14:textId="77777777" w:rsidR="00E94776" w:rsidRDefault="00E94776" w:rsidP="009D00F6">
      <w:pPr>
        <w:spacing w:after="0"/>
        <w:rPr>
          <w:rFonts w:ascii="Arial" w:hAnsi="Arial" w:cs="Arial"/>
        </w:rPr>
      </w:pPr>
    </w:p>
    <w:p w14:paraId="4050DFCC" w14:textId="29BFB5E3" w:rsidR="00E94776" w:rsidRDefault="00E94776" w:rsidP="009D00F6">
      <w:pPr>
        <w:spacing w:after="0"/>
        <w:rPr>
          <w:rFonts w:ascii="Arial" w:hAnsi="Arial" w:cs="Arial"/>
        </w:rPr>
      </w:pPr>
      <w:r>
        <w:rPr>
          <w:rFonts w:ascii="Arial" w:hAnsi="Arial" w:cs="Arial"/>
        </w:rPr>
        <w:t>To determine the appropriate level of education for residents who are transferring from another residency program, the Program Director must receive written primary source verification of previous educational experiences and a statement regarding the performance evaluation of the transferring residents, including assessment of competence in the six competencies (see page 1-10), prior to acceptance into the program.</w:t>
      </w:r>
    </w:p>
    <w:p w14:paraId="1AD76777" w14:textId="77777777" w:rsidR="00E94776" w:rsidRDefault="00E94776" w:rsidP="009D00F6">
      <w:pPr>
        <w:spacing w:after="0"/>
        <w:rPr>
          <w:rFonts w:ascii="Arial" w:hAnsi="Arial" w:cs="Arial"/>
        </w:rPr>
      </w:pPr>
    </w:p>
    <w:p w14:paraId="70411C6F" w14:textId="6CB272AD" w:rsidR="00E94776" w:rsidRDefault="00E94776" w:rsidP="009D00F6">
      <w:pPr>
        <w:spacing w:after="0"/>
        <w:rPr>
          <w:rFonts w:ascii="Arial" w:hAnsi="Arial" w:cs="Arial"/>
        </w:rPr>
      </w:pPr>
      <w:r>
        <w:rPr>
          <w:rFonts w:ascii="Arial" w:hAnsi="Arial" w:cs="Arial"/>
        </w:rPr>
        <w:t>A Program Director is required to provide verification of residency education for residents who may leave the program prior to completion of their education.</w:t>
      </w:r>
    </w:p>
    <w:p w14:paraId="62AC4AA5" w14:textId="77777777" w:rsidR="00E94776" w:rsidRDefault="00E94776" w:rsidP="009D00F6">
      <w:pPr>
        <w:spacing w:after="0"/>
        <w:rPr>
          <w:rFonts w:ascii="Arial" w:hAnsi="Arial" w:cs="Arial"/>
        </w:rPr>
      </w:pPr>
    </w:p>
    <w:p w14:paraId="6F76D536" w14:textId="4102DEFC" w:rsidR="00E94776" w:rsidRDefault="00E94776" w:rsidP="009D00F6">
      <w:pPr>
        <w:spacing w:after="0"/>
        <w:rPr>
          <w:rFonts w:ascii="Arial" w:hAnsi="Arial" w:cs="Arial"/>
        </w:rPr>
      </w:pPr>
      <w:r>
        <w:rPr>
          <w:rFonts w:ascii="Arial" w:hAnsi="Arial" w:cs="Arial"/>
        </w:rPr>
        <w:t>Residents shall not be accepted for advanced standing from programs not accredited by CPME.</w:t>
      </w:r>
    </w:p>
    <w:p w14:paraId="4A3DE6C9" w14:textId="77777777" w:rsidR="00E94776" w:rsidRDefault="00E94776" w:rsidP="009D00F6">
      <w:pPr>
        <w:spacing w:after="0"/>
        <w:rPr>
          <w:rFonts w:ascii="Arial" w:hAnsi="Arial" w:cs="Arial"/>
        </w:rPr>
      </w:pPr>
    </w:p>
    <w:p w14:paraId="709A27C2" w14:textId="60E6BCFC" w:rsidR="00E94776" w:rsidRDefault="00D943B2" w:rsidP="00D943B2">
      <w:pPr>
        <w:spacing w:after="0"/>
        <w:jc w:val="center"/>
        <w:rPr>
          <w:rFonts w:ascii="Arial" w:hAnsi="Arial" w:cs="Arial"/>
        </w:rPr>
      </w:pPr>
      <w:r>
        <w:rPr>
          <w:rFonts w:ascii="Arial" w:hAnsi="Arial" w:cs="Arial"/>
          <w:b/>
          <w:bCs/>
        </w:rPr>
        <w:t>Resident Participation in Education Activities</w:t>
      </w:r>
    </w:p>
    <w:p w14:paraId="343AB030" w14:textId="4978D620" w:rsidR="00D943B2" w:rsidRDefault="00D943B2" w:rsidP="00D943B2">
      <w:pPr>
        <w:spacing w:after="0"/>
        <w:rPr>
          <w:rFonts w:ascii="Arial" w:hAnsi="Arial" w:cs="Arial"/>
        </w:rPr>
      </w:pPr>
      <w:r w:rsidRPr="00D943B2">
        <w:rPr>
          <w:rFonts w:ascii="Arial" w:hAnsi="Arial" w:cs="Arial"/>
        </w:rPr>
        <w:t>In accordance with CPME guidelines, TRHMC training programs assure that residents are at the center of an educational process that allows them to develop a personal program of growth under careful staff supervision in order to assure competence in their chosen fields</w:t>
      </w:r>
      <w:r>
        <w:rPr>
          <w:rFonts w:ascii="Arial" w:hAnsi="Arial" w:cs="Arial"/>
        </w:rPr>
        <w:t>.</w:t>
      </w:r>
    </w:p>
    <w:p w14:paraId="20173011" w14:textId="77777777" w:rsidR="00D943B2" w:rsidRDefault="00D943B2" w:rsidP="00D943B2">
      <w:pPr>
        <w:spacing w:after="0"/>
        <w:rPr>
          <w:rFonts w:ascii="Arial" w:hAnsi="Arial" w:cs="Arial"/>
        </w:rPr>
      </w:pPr>
    </w:p>
    <w:p w14:paraId="5685AA9F" w14:textId="2378CC08" w:rsidR="00D943B2" w:rsidRDefault="00D943B2" w:rsidP="00D943B2">
      <w:pPr>
        <w:spacing w:after="0"/>
        <w:rPr>
          <w:rFonts w:ascii="Arial" w:hAnsi="Arial" w:cs="Arial"/>
        </w:rPr>
      </w:pPr>
      <w:r>
        <w:rPr>
          <w:rFonts w:ascii="Arial" w:hAnsi="Arial" w:cs="Arial"/>
        </w:rPr>
        <w:t xml:space="preserve">The resident will participate in a program that will develop skills and define competence in the areas of Patient Care, Medical Knowledge, Interpersonal Skills and Communication, Professionalism, Practice-Based Learning and Improvement, and Systems-Based Practice. (See page 1-10).  Program reviews serve to evaluate and assure that each resident is involved in safe, effective, and compassionate care under appropriate supervision for his or her level of competence.  The educational program includes active involvement of the resident in scholarly activity and in the process of teaching and supervising others.  In order to develop an </w:t>
      </w:r>
      <w:r>
        <w:rPr>
          <w:rFonts w:ascii="Arial" w:hAnsi="Arial" w:cs="Arial"/>
        </w:rPr>
        <w:lastRenderedPageBreak/>
        <w:t>understanding of the care of patient groups, residents are involved in institutional committees that have an impact on the care they provide their patients, as well as on their education.  As a part of the process of continuous improvement</w:t>
      </w:r>
      <w:r w:rsidR="004E248C">
        <w:rPr>
          <w:rFonts w:ascii="Arial" w:hAnsi="Arial" w:cs="Arial"/>
        </w:rPr>
        <w:t>, each program obtains from its resident a formal evaluation of the faculty and educational experiences at least yearly.</w:t>
      </w:r>
    </w:p>
    <w:p w14:paraId="28A1845F" w14:textId="77777777" w:rsidR="00A31745" w:rsidRDefault="00A31745" w:rsidP="00D943B2">
      <w:pPr>
        <w:spacing w:after="0"/>
        <w:rPr>
          <w:rFonts w:ascii="Arial" w:hAnsi="Arial" w:cs="Arial"/>
        </w:rPr>
      </w:pPr>
    </w:p>
    <w:p w14:paraId="1866284C" w14:textId="67038740" w:rsidR="00A31745" w:rsidRPr="00A31745" w:rsidRDefault="00A31745" w:rsidP="00A31745">
      <w:pPr>
        <w:spacing w:after="0"/>
        <w:jc w:val="center"/>
        <w:rPr>
          <w:rFonts w:ascii="Arial" w:hAnsi="Arial" w:cs="Arial"/>
          <w:b/>
          <w:bCs/>
        </w:rPr>
      </w:pPr>
      <w:r>
        <w:rPr>
          <w:rFonts w:ascii="Arial" w:hAnsi="Arial" w:cs="Arial"/>
          <w:b/>
          <w:bCs/>
        </w:rPr>
        <w:t>Resident Support, Benefits and Conditions of Employment</w:t>
      </w:r>
    </w:p>
    <w:p w14:paraId="712BC9D8" w14:textId="77777777" w:rsidR="00A31745" w:rsidRDefault="00A31745" w:rsidP="00D943B2">
      <w:pPr>
        <w:spacing w:after="0"/>
        <w:rPr>
          <w:rFonts w:ascii="Arial" w:hAnsi="Arial" w:cs="Arial"/>
        </w:rPr>
      </w:pPr>
    </w:p>
    <w:p w14:paraId="0107DB02" w14:textId="64E371D9" w:rsidR="00A31745" w:rsidRPr="009B30DF" w:rsidRDefault="00A31745" w:rsidP="00D943B2">
      <w:pPr>
        <w:spacing w:after="0"/>
        <w:rPr>
          <w:rFonts w:ascii="Arial" w:hAnsi="Arial" w:cs="Arial"/>
          <w:b/>
          <w:bCs/>
        </w:rPr>
      </w:pPr>
      <w:r w:rsidRPr="009B30DF">
        <w:rPr>
          <w:rFonts w:ascii="Arial" w:hAnsi="Arial" w:cs="Arial"/>
          <w:b/>
          <w:bCs/>
        </w:rPr>
        <w:t>Overview of Resident Benefits</w:t>
      </w:r>
    </w:p>
    <w:p w14:paraId="1BBF0FF9" w14:textId="6855A62E" w:rsidR="00A31745" w:rsidRDefault="00E82AB3" w:rsidP="00D943B2">
      <w:pPr>
        <w:spacing w:after="0"/>
        <w:rPr>
          <w:rFonts w:ascii="Arial" w:hAnsi="Arial" w:cs="Arial"/>
        </w:rPr>
      </w:pPr>
      <w:r>
        <w:rPr>
          <w:rFonts w:ascii="Arial" w:hAnsi="Arial" w:cs="Arial"/>
        </w:rPr>
        <w:t>TRHMC provides al residents with a written contract in compliance with CPME requirements.  The contract includes the following resident benefits:</w:t>
      </w:r>
    </w:p>
    <w:p w14:paraId="35A66D8D" w14:textId="77777777" w:rsidR="00E82AB3" w:rsidRDefault="00E82AB3" w:rsidP="00D943B2">
      <w:pPr>
        <w:spacing w:after="0"/>
        <w:rPr>
          <w:rFonts w:ascii="Arial" w:hAnsi="Arial" w:cs="Arial"/>
        </w:rPr>
      </w:pPr>
    </w:p>
    <w:p w14:paraId="3553502E" w14:textId="6D1FC41B" w:rsidR="00783EB9" w:rsidRDefault="00E82AB3" w:rsidP="00DB67D4">
      <w:pPr>
        <w:pStyle w:val="ListParagraph"/>
        <w:numPr>
          <w:ilvl w:val="0"/>
          <w:numId w:val="4"/>
        </w:numPr>
        <w:spacing w:after="0"/>
        <w:rPr>
          <w:rFonts w:ascii="Arial" w:hAnsi="Arial" w:cs="Arial"/>
        </w:rPr>
      </w:pPr>
      <w:r>
        <w:rPr>
          <w:rFonts w:ascii="Arial" w:hAnsi="Arial" w:cs="Arial"/>
          <w:b/>
          <w:bCs/>
        </w:rPr>
        <w:t>Salary</w:t>
      </w:r>
      <w:r>
        <w:rPr>
          <w:rFonts w:ascii="Arial" w:hAnsi="Arial" w:cs="Arial"/>
        </w:rPr>
        <w:t>:  An annual salary, which may be adjusted each year to reflect changes in cost of living (under no circumstances can this salary be reduces).</w:t>
      </w:r>
    </w:p>
    <w:p w14:paraId="091E35B8" w14:textId="77777777" w:rsidR="00DB67D4" w:rsidRPr="00DB67D4" w:rsidRDefault="00DB67D4" w:rsidP="00DB67D4">
      <w:pPr>
        <w:pStyle w:val="ListParagraph"/>
        <w:spacing w:after="0"/>
        <w:rPr>
          <w:rFonts w:ascii="Arial" w:hAnsi="Arial" w:cs="Arial"/>
        </w:rPr>
      </w:pPr>
    </w:p>
    <w:p w14:paraId="5215343F" w14:textId="51A02E54" w:rsidR="00E82AB3" w:rsidRDefault="00E82AB3" w:rsidP="00E82AB3">
      <w:pPr>
        <w:pStyle w:val="ListParagraph"/>
        <w:numPr>
          <w:ilvl w:val="0"/>
          <w:numId w:val="4"/>
        </w:numPr>
        <w:spacing w:after="0"/>
        <w:rPr>
          <w:rFonts w:ascii="Arial" w:hAnsi="Arial" w:cs="Arial"/>
        </w:rPr>
      </w:pPr>
      <w:r>
        <w:rPr>
          <w:rFonts w:ascii="Arial" w:hAnsi="Arial" w:cs="Arial"/>
          <w:b/>
          <w:bCs/>
        </w:rPr>
        <w:t>Vacation and Holidays</w:t>
      </w:r>
      <w:r>
        <w:rPr>
          <w:rFonts w:ascii="Arial" w:hAnsi="Arial" w:cs="Arial"/>
        </w:rPr>
        <w:t xml:space="preserve">:  </w:t>
      </w:r>
      <w:r w:rsidR="009A5365">
        <w:rPr>
          <w:rFonts w:ascii="Arial" w:hAnsi="Arial" w:cs="Arial"/>
        </w:rPr>
        <w:t>GME provides standard 20 days PTO and 5 sick days off.  O</w:t>
      </w:r>
      <w:r>
        <w:rPr>
          <w:rFonts w:ascii="Arial" w:hAnsi="Arial" w:cs="Arial"/>
        </w:rPr>
        <w:t xml:space="preserve">ne workweek Christmas or New Year break </w:t>
      </w:r>
      <w:r w:rsidR="009A5365">
        <w:rPr>
          <w:rFonts w:ascii="Arial" w:hAnsi="Arial" w:cs="Arial"/>
        </w:rPr>
        <w:t>is required time off from PTO bank</w:t>
      </w:r>
      <w:r>
        <w:rPr>
          <w:rFonts w:ascii="Arial" w:hAnsi="Arial" w:cs="Arial"/>
        </w:rPr>
        <w:t xml:space="preserve">.  Residents should contact their </w:t>
      </w:r>
      <w:r w:rsidR="009A5365">
        <w:rPr>
          <w:rFonts w:ascii="Arial" w:hAnsi="Arial" w:cs="Arial"/>
        </w:rPr>
        <w:t xml:space="preserve">Chief Resident / Program Coordinator </w:t>
      </w:r>
      <w:r>
        <w:rPr>
          <w:rFonts w:ascii="Arial" w:hAnsi="Arial" w:cs="Arial"/>
        </w:rPr>
        <w:t>to determine vacation eligibility, as well as to receive approval for proposed vacation schedule.</w:t>
      </w:r>
    </w:p>
    <w:p w14:paraId="39D408DD" w14:textId="77777777" w:rsidR="00783EB9" w:rsidRPr="00783EB9" w:rsidRDefault="00783EB9" w:rsidP="00783EB9">
      <w:pPr>
        <w:pStyle w:val="ListParagraph"/>
        <w:spacing w:after="0"/>
        <w:rPr>
          <w:rFonts w:ascii="Arial" w:hAnsi="Arial" w:cs="Arial"/>
          <w:sz w:val="10"/>
          <w:szCs w:val="10"/>
        </w:rPr>
      </w:pPr>
    </w:p>
    <w:p w14:paraId="6E18DE9E" w14:textId="16D84CF3" w:rsidR="00783EB9" w:rsidRDefault="00E82AB3" w:rsidP="00DB67D4">
      <w:pPr>
        <w:pStyle w:val="ListParagraph"/>
        <w:spacing w:after="0"/>
        <w:rPr>
          <w:rFonts w:ascii="Arial" w:hAnsi="Arial" w:cs="Arial"/>
        </w:rPr>
      </w:pPr>
      <w:r w:rsidRPr="00E82AB3">
        <w:rPr>
          <w:rFonts w:ascii="Arial" w:hAnsi="Arial" w:cs="Arial"/>
        </w:rPr>
        <w:t>With the approval of the Program Director and Vice President/Human Resources, residents may choose to substitute a religious holiday of choice in lieu of one of the traditional six holidays. Residents should make this request through their Program Director</w:t>
      </w:r>
      <w:r w:rsidR="00DB67D4">
        <w:rPr>
          <w:rFonts w:ascii="Arial" w:hAnsi="Arial" w:cs="Arial"/>
        </w:rPr>
        <w:t>.</w:t>
      </w:r>
    </w:p>
    <w:p w14:paraId="1930BEF2" w14:textId="77777777" w:rsidR="00DB67D4" w:rsidRPr="00DB67D4" w:rsidRDefault="00DB67D4" w:rsidP="00DB67D4">
      <w:pPr>
        <w:pStyle w:val="ListParagraph"/>
        <w:spacing w:after="0"/>
        <w:rPr>
          <w:rFonts w:ascii="Arial" w:hAnsi="Arial" w:cs="Arial"/>
        </w:rPr>
      </w:pPr>
    </w:p>
    <w:p w14:paraId="02ED3A47" w14:textId="437AC0E5" w:rsidR="00783EB9" w:rsidRDefault="00E82AB3" w:rsidP="0054124F">
      <w:pPr>
        <w:pStyle w:val="ListParagraph"/>
        <w:numPr>
          <w:ilvl w:val="0"/>
          <w:numId w:val="4"/>
        </w:numPr>
        <w:spacing w:after="0"/>
        <w:rPr>
          <w:rFonts w:ascii="Arial" w:hAnsi="Arial" w:cs="Arial"/>
        </w:rPr>
      </w:pPr>
      <w:r>
        <w:rPr>
          <w:rFonts w:ascii="Arial" w:hAnsi="Arial" w:cs="Arial"/>
          <w:b/>
          <w:bCs/>
        </w:rPr>
        <w:t>Leave of Absence</w:t>
      </w:r>
      <w:r w:rsidRPr="00E82AB3">
        <w:rPr>
          <w:rFonts w:ascii="Arial" w:hAnsi="Arial" w:cs="Arial"/>
        </w:rPr>
        <w:t>:</w:t>
      </w:r>
      <w:r>
        <w:rPr>
          <w:rFonts w:ascii="Arial" w:hAnsi="Arial" w:cs="Arial"/>
        </w:rPr>
        <w:t xml:space="preserve"> </w:t>
      </w:r>
      <w:r w:rsidR="0054124F">
        <w:rPr>
          <w:rFonts w:ascii="Arial" w:hAnsi="Arial" w:cs="Arial"/>
        </w:rPr>
        <w:t xml:space="preserve">Refer to the GME Leave of Absence policy. </w:t>
      </w:r>
      <w:hyperlink r:id="rId9" w:history="1">
        <w:r w:rsidR="0054124F" w:rsidRPr="00C15A88">
          <w:rPr>
            <w:rStyle w:val="Hyperlink"/>
            <w:rFonts w:ascii="Arial" w:hAnsi="Arial" w:cs="Arial"/>
          </w:rPr>
          <w:t>https://trh.ellucid.com/pman/documents/view/46595/active/1</w:t>
        </w:r>
      </w:hyperlink>
      <w:r w:rsidR="0054124F">
        <w:rPr>
          <w:rFonts w:ascii="Arial" w:hAnsi="Arial" w:cs="Arial"/>
        </w:rPr>
        <w:t xml:space="preserve"> </w:t>
      </w:r>
    </w:p>
    <w:p w14:paraId="7239FFE8" w14:textId="77777777" w:rsidR="0054124F" w:rsidRDefault="0054124F" w:rsidP="0054124F">
      <w:pPr>
        <w:pStyle w:val="ListParagraph"/>
        <w:spacing w:after="0"/>
        <w:rPr>
          <w:rFonts w:ascii="Arial" w:hAnsi="Arial" w:cs="Arial"/>
        </w:rPr>
      </w:pPr>
    </w:p>
    <w:p w14:paraId="794BAF73" w14:textId="2DA1055C" w:rsidR="0074477A" w:rsidRDefault="00424CF7" w:rsidP="0054124F">
      <w:pPr>
        <w:pStyle w:val="ListParagraph"/>
        <w:numPr>
          <w:ilvl w:val="0"/>
          <w:numId w:val="4"/>
        </w:numPr>
        <w:spacing w:after="0"/>
        <w:rPr>
          <w:rFonts w:ascii="Arial" w:hAnsi="Arial" w:cs="Arial"/>
        </w:rPr>
      </w:pPr>
      <w:r w:rsidRPr="00424CF7">
        <w:rPr>
          <w:rFonts w:ascii="Arial" w:hAnsi="Arial" w:cs="Arial"/>
          <w:b/>
          <w:bCs/>
        </w:rPr>
        <w:t>Professional Liability Insurance</w:t>
      </w:r>
      <w:r>
        <w:rPr>
          <w:rFonts w:ascii="Arial" w:hAnsi="Arial" w:cs="Arial"/>
        </w:rPr>
        <w:t xml:space="preserve">: </w:t>
      </w:r>
      <w:r w:rsidR="00BE1BC9">
        <w:rPr>
          <w:rFonts w:ascii="Arial" w:hAnsi="Arial" w:cs="Arial"/>
        </w:rPr>
        <w:t>Refer to New Innovations for a copy of the Malpractice Insurance.</w:t>
      </w:r>
    </w:p>
    <w:p w14:paraId="57A6996A" w14:textId="77777777" w:rsidR="0054124F" w:rsidRPr="0054124F" w:rsidRDefault="0054124F" w:rsidP="0054124F">
      <w:pPr>
        <w:spacing w:after="0"/>
        <w:rPr>
          <w:rFonts w:ascii="Arial" w:hAnsi="Arial" w:cs="Arial"/>
        </w:rPr>
      </w:pPr>
    </w:p>
    <w:p w14:paraId="3E1C3D66" w14:textId="77777777" w:rsidR="00BE1BC9" w:rsidRDefault="00746D28" w:rsidP="00E82AB3">
      <w:pPr>
        <w:pStyle w:val="ListParagraph"/>
        <w:numPr>
          <w:ilvl w:val="0"/>
          <w:numId w:val="4"/>
        </w:numPr>
        <w:spacing w:after="0"/>
        <w:rPr>
          <w:rFonts w:ascii="Arial" w:hAnsi="Arial" w:cs="Arial"/>
        </w:rPr>
      </w:pPr>
      <w:r w:rsidRPr="00746D28">
        <w:rPr>
          <w:rFonts w:ascii="Arial" w:hAnsi="Arial" w:cs="Arial"/>
          <w:b/>
          <w:bCs/>
        </w:rPr>
        <w:t>Medical Benefits</w:t>
      </w:r>
      <w:r>
        <w:rPr>
          <w:rFonts w:ascii="Arial" w:hAnsi="Arial" w:cs="Arial"/>
        </w:rPr>
        <w:t xml:space="preserve">: </w:t>
      </w:r>
      <w:r w:rsidR="00BE1BC9">
        <w:rPr>
          <w:rFonts w:ascii="Arial" w:hAnsi="Arial" w:cs="Arial"/>
        </w:rPr>
        <w:t xml:space="preserve">Tower Health Human Resources will provide this information in the beginning of each year for benefit selections.  Please contact Human Resources with any questions or additional information.  </w:t>
      </w:r>
    </w:p>
    <w:p w14:paraId="5C6C4513" w14:textId="77777777" w:rsidR="00BE1BC9" w:rsidRPr="00BE1BC9" w:rsidRDefault="00BE1BC9" w:rsidP="00BE1BC9">
      <w:pPr>
        <w:pStyle w:val="ListParagraph"/>
        <w:rPr>
          <w:rFonts w:ascii="Arial" w:hAnsi="Arial" w:cs="Arial"/>
        </w:rPr>
      </w:pPr>
    </w:p>
    <w:p w14:paraId="650258BB" w14:textId="67BA1DBA" w:rsidR="00B43C94" w:rsidRDefault="00B43C94" w:rsidP="00DB67D4">
      <w:pPr>
        <w:pStyle w:val="ListParagraph"/>
        <w:numPr>
          <w:ilvl w:val="0"/>
          <w:numId w:val="4"/>
        </w:numPr>
        <w:spacing w:after="0"/>
        <w:rPr>
          <w:rFonts w:ascii="Arial" w:hAnsi="Arial" w:cs="Arial"/>
        </w:rPr>
      </w:pPr>
      <w:r w:rsidRPr="00B43C94">
        <w:rPr>
          <w:rFonts w:ascii="Arial" w:hAnsi="Arial" w:cs="Arial"/>
          <w:b/>
          <w:bCs/>
        </w:rPr>
        <w:t>On-Call Room</w:t>
      </w:r>
      <w:r w:rsidRPr="00B43C94">
        <w:rPr>
          <w:rFonts w:ascii="Arial" w:hAnsi="Arial" w:cs="Arial"/>
        </w:rPr>
        <w:t>: An on-call room for residents is provided by TRHMC. On-call quarters are for scheduled on-call duty and are not to be used as a residence</w:t>
      </w:r>
      <w:r w:rsidR="00DB67D4">
        <w:rPr>
          <w:rFonts w:ascii="Arial" w:hAnsi="Arial" w:cs="Arial"/>
        </w:rPr>
        <w:t>.</w:t>
      </w:r>
    </w:p>
    <w:p w14:paraId="001E255D" w14:textId="77777777" w:rsidR="00DB67D4" w:rsidRPr="00DB67D4" w:rsidRDefault="00DB67D4" w:rsidP="00DB67D4">
      <w:pPr>
        <w:spacing w:after="0"/>
        <w:rPr>
          <w:rFonts w:ascii="Arial" w:hAnsi="Arial" w:cs="Arial"/>
        </w:rPr>
      </w:pPr>
    </w:p>
    <w:p w14:paraId="17B08487" w14:textId="0D6C5422" w:rsidR="00B43C94" w:rsidRDefault="00B43C94" w:rsidP="00DB67D4">
      <w:pPr>
        <w:pStyle w:val="ListParagraph"/>
        <w:numPr>
          <w:ilvl w:val="0"/>
          <w:numId w:val="4"/>
        </w:numPr>
        <w:spacing w:after="0"/>
        <w:rPr>
          <w:rFonts w:ascii="Arial" w:hAnsi="Arial" w:cs="Arial"/>
        </w:rPr>
      </w:pPr>
      <w:r w:rsidRPr="00B43C94">
        <w:rPr>
          <w:rFonts w:ascii="Arial" w:hAnsi="Arial" w:cs="Arial"/>
          <w:b/>
          <w:bCs/>
        </w:rPr>
        <w:t>Meals</w:t>
      </w:r>
      <w:r w:rsidRPr="00B43C94">
        <w:rPr>
          <w:rFonts w:ascii="Arial" w:hAnsi="Arial" w:cs="Arial"/>
        </w:rPr>
        <w:t>: Financial support for meals is provided</w:t>
      </w:r>
      <w:r w:rsidR="00DB67D4">
        <w:rPr>
          <w:rFonts w:ascii="Arial" w:hAnsi="Arial" w:cs="Arial"/>
        </w:rPr>
        <w:t>.</w:t>
      </w:r>
    </w:p>
    <w:p w14:paraId="0029DAF7" w14:textId="77777777" w:rsidR="00537B06" w:rsidRPr="00537B06" w:rsidRDefault="00537B06" w:rsidP="00537B06">
      <w:pPr>
        <w:pStyle w:val="ListParagraph"/>
        <w:rPr>
          <w:rFonts w:ascii="Arial" w:hAnsi="Arial" w:cs="Arial"/>
        </w:rPr>
      </w:pPr>
    </w:p>
    <w:p w14:paraId="1D87DCAF" w14:textId="60C67073" w:rsidR="00537B06" w:rsidRDefault="00537B06" w:rsidP="00DB67D4">
      <w:pPr>
        <w:pStyle w:val="ListParagraph"/>
        <w:numPr>
          <w:ilvl w:val="0"/>
          <w:numId w:val="4"/>
        </w:numPr>
        <w:spacing w:after="0"/>
        <w:rPr>
          <w:rFonts w:ascii="Arial" w:hAnsi="Arial" w:cs="Arial"/>
        </w:rPr>
      </w:pPr>
      <w:r w:rsidRPr="00537B06">
        <w:rPr>
          <w:rFonts w:ascii="Arial" w:hAnsi="Arial" w:cs="Arial"/>
          <w:b/>
          <w:bCs/>
        </w:rPr>
        <w:t>Hospital Parking</w:t>
      </w:r>
      <w:r>
        <w:rPr>
          <w:rFonts w:ascii="Arial" w:hAnsi="Arial" w:cs="Arial"/>
        </w:rPr>
        <w:t xml:space="preserve"> – residents are permitted to park in any space except for patient parking.  The only exception is the 6</w:t>
      </w:r>
      <w:r w:rsidRPr="00537B06">
        <w:rPr>
          <w:rFonts w:ascii="Arial" w:hAnsi="Arial" w:cs="Arial"/>
          <w:vertAlign w:val="superscript"/>
        </w:rPr>
        <w:t>th</w:t>
      </w:r>
      <w:r>
        <w:rPr>
          <w:rFonts w:ascii="Arial" w:hAnsi="Arial" w:cs="Arial"/>
        </w:rPr>
        <w:t xml:space="preserve"> Avenue employee garage where there is “Physician Only” spaces.  Residents are not permitted to park in those areas.</w:t>
      </w:r>
    </w:p>
    <w:p w14:paraId="4597E106" w14:textId="77777777" w:rsidR="00DB67D4" w:rsidRPr="00DB67D4" w:rsidRDefault="00DB67D4" w:rsidP="00DB67D4">
      <w:pPr>
        <w:spacing w:after="0"/>
        <w:rPr>
          <w:rFonts w:ascii="Arial" w:hAnsi="Arial" w:cs="Arial"/>
        </w:rPr>
      </w:pPr>
    </w:p>
    <w:p w14:paraId="1DD044A1" w14:textId="54901E49" w:rsidR="00791973" w:rsidRPr="00791973" w:rsidRDefault="00B43C94" w:rsidP="00791973">
      <w:pPr>
        <w:pStyle w:val="ListParagraph"/>
        <w:numPr>
          <w:ilvl w:val="0"/>
          <w:numId w:val="4"/>
        </w:numPr>
        <w:spacing w:after="0"/>
        <w:rPr>
          <w:rFonts w:ascii="Arial" w:hAnsi="Arial" w:cs="Arial"/>
          <w:b/>
          <w:bCs/>
        </w:rPr>
      </w:pPr>
      <w:r w:rsidRPr="00B43C94">
        <w:rPr>
          <w:rFonts w:ascii="Arial" w:hAnsi="Arial" w:cs="Arial"/>
          <w:b/>
          <w:bCs/>
        </w:rPr>
        <w:t>Lab Coats</w:t>
      </w:r>
      <w:r w:rsidRPr="00791973">
        <w:rPr>
          <w:rFonts w:ascii="Arial" w:hAnsi="Arial" w:cs="Arial"/>
          <w:b/>
          <w:bCs/>
        </w:rPr>
        <w:t xml:space="preserve">: </w:t>
      </w:r>
      <w:r w:rsidRPr="00791973">
        <w:rPr>
          <w:rFonts w:ascii="Arial" w:hAnsi="Arial" w:cs="Arial"/>
        </w:rPr>
        <w:t>Each first-year resident is provided two lab coats. These lab coats must be worn when providing services in the Hospital.</w:t>
      </w:r>
    </w:p>
    <w:p w14:paraId="011ABA80" w14:textId="77777777" w:rsidR="00791973" w:rsidRPr="00791973" w:rsidRDefault="00791973" w:rsidP="00791973">
      <w:pPr>
        <w:pStyle w:val="ListParagraph"/>
        <w:spacing w:after="0"/>
        <w:rPr>
          <w:rFonts w:ascii="Arial" w:hAnsi="Arial" w:cs="Arial"/>
          <w:b/>
          <w:bCs/>
          <w:sz w:val="10"/>
          <w:szCs w:val="10"/>
        </w:rPr>
      </w:pPr>
    </w:p>
    <w:p w14:paraId="77902732" w14:textId="77777777" w:rsidR="00791973" w:rsidRPr="00791973" w:rsidRDefault="00791973" w:rsidP="00791973">
      <w:pPr>
        <w:spacing w:after="0"/>
        <w:rPr>
          <w:rFonts w:ascii="Arial" w:hAnsi="Arial" w:cs="Arial"/>
          <w:b/>
          <w:bCs/>
          <w:sz w:val="10"/>
          <w:szCs w:val="10"/>
        </w:rPr>
      </w:pPr>
    </w:p>
    <w:p w14:paraId="516E19C4" w14:textId="4918BDAE" w:rsidR="00791973" w:rsidRDefault="00791973" w:rsidP="00791973">
      <w:pPr>
        <w:pStyle w:val="ListParagraph"/>
        <w:numPr>
          <w:ilvl w:val="0"/>
          <w:numId w:val="4"/>
        </w:numPr>
        <w:spacing w:after="0"/>
        <w:rPr>
          <w:rFonts w:ascii="Arial" w:hAnsi="Arial" w:cs="Arial"/>
          <w:b/>
          <w:bCs/>
        </w:rPr>
      </w:pPr>
      <w:r w:rsidRPr="00791973">
        <w:rPr>
          <w:rFonts w:ascii="Arial" w:hAnsi="Arial" w:cs="Arial"/>
          <w:b/>
          <w:bCs/>
        </w:rPr>
        <w:t xml:space="preserve">Credit Union: </w:t>
      </w:r>
      <w:r w:rsidRPr="00791973">
        <w:rPr>
          <w:rFonts w:ascii="Arial" w:hAnsi="Arial" w:cs="Arial"/>
        </w:rPr>
        <w:t>Membership in the Hospital-based Diamond Credit Union is available upon employment</w:t>
      </w:r>
      <w:r w:rsidR="00DB67D4" w:rsidRPr="00DB67D4">
        <w:rPr>
          <w:rFonts w:ascii="Arial" w:hAnsi="Arial" w:cs="Arial"/>
          <w:b/>
          <w:bCs/>
        </w:rPr>
        <w:t>.</w:t>
      </w:r>
    </w:p>
    <w:p w14:paraId="6AB51E20" w14:textId="77777777" w:rsidR="00DB67D4" w:rsidRPr="00DB67D4" w:rsidRDefault="00DB67D4" w:rsidP="00DB67D4">
      <w:pPr>
        <w:pStyle w:val="ListParagraph"/>
        <w:spacing w:after="0"/>
        <w:rPr>
          <w:rFonts w:ascii="Arial" w:hAnsi="Arial" w:cs="Arial"/>
          <w:b/>
          <w:bCs/>
        </w:rPr>
      </w:pPr>
    </w:p>
    <w:p w14:paraId="5AAE8E73" w14:textId="68D19DB0" w:rsidR="00791973" w:rsidRPr="00B4646D" w:rsidRDefault="00791973" w:rsidP="00791973">
      <w:pPr>
        <w:pStyle w:val="ListParagraph"/>
        <w:numPr>
          <w:ilvl w:val="0"/>
          <w:numId w:val="4"/>
        </w:numPr>
        <w:spacing w:after="0"/>
        <w:rPr>
          <w:rFonts w:ascii="Arial" w:hAnsi="Arial" w:cs="Arial"/>
        </w:rPr>
      </w:pPr>
      <w:r w:rsidRPr="00791973">
        <w:rPr>
          <w:rFonts w:ascii="Arial" w:hAnsi="Arial" w:cs="Arial"/>
          <w:b/>
          <w:bCs/>
        </w:rPr>
        <w:t xml:space="preserve">Exercise Facilities: </w:t>
      </w:r>
      <w:r w:rsidRPr="00B4646D">
        <w:rPr>
          <w:rFonts w:ascii="Arial" w:hAnsi="Arial" w:cs="Arial"/>
        </w:rPr>
        <w:t xml:space="preserve">Residents have access to on-site exercise facilities at </w:t>
      </w:r>
      <w:r w:rsidR="00BE1BC9">
        <w:rPr>
          <w:rFonts w:ascii="Arial" w:hAnsi="Arial" w:cs="Arial"/>
        </w:rPr>
        <w:t>Drexel Medical School</w:t>
      </w:r>
      <w:r w:rsidRPr="00B4646D">
        <w:rPr>
          <w:rFonts w:ascii="Arial" w:hAnsi="Arial" w:cs="Arial"/>
        </w:rPr>
        <w:t>. They may also receive reduced institutional rates to other local exercise facilities. Details may be obtained through the Human Resources Department.</w:t>
      </w:r>
    </w:p>
    <w:p w14:paraId="65767D4B" w14:textId="77777777" w:rsidR="00490299" w:rsidRDefault="00490299" w:rsidP="00490299">
      <w:pPr>
        <w:pStyle w:val="ListParagraph"/>
        <w:spacing w:after="0"/>
        <w:rPr>
          <w:rFonts w:ascii="Arial" w:hAnsi="Arial" w:cs="Arial"/>
          <w:b/>
          <w:bCs/>
        </w:rPr>
      </w:pPr>
    </w:p>
    <w:p w14:paraId="52ECBA0F" w14:textId="4D12CE05" w:rsidR="00B4646D" w:rsidRDefault="00791973" w:rsidP="00B4646D">
      <w:pPr>
        <w:pStyle w:val="ListParagraph"/>
        <w:numPr>
          <w:ilvl w:val="0"/>
          <w:numId w:val="4"/>
        </w:numPr>
        <w:spacing w:after="0"/>
        <w:rPr>
          <w:rFonts w:ascii="Arial" w:hAnsi="Arial" w:cs="Arial"/>
          <w:b/>
          <w:bCs/>
        </w:rPr>
      </w:pPr>
      <w:r w:rsidRPr="00791973">
        <w:rPr>
          <w:rFonts w:ascii="Arial" w:hAnsi="Arial" w:cs="Arial"/>
          <w:b/>
          <w:bCs/>
        </w:rPr>
        <w:t xml:space="preserve">Fees: </w:t>
      </w:r>
      <w:r w:rsidRPr="00B4646D">
        <w:rPr>
          <w:rFonts w:ascii="Arial" w:hAnsi="Arial" w:cs="Arial"/>
        </w:rPr>
        <w:t>TRHMC pays the resident’s annual graduate training license fee.</w:t>
      </w:r>
    </w:p>
    <w:p w14:paraId="0D8114A0" w14:textId="77777777" w:rsidR="00B4646D" w:rsidRPr="00B4646D" w:rsidRDefault="00B4646D" w:rsidP="00B4646D">
      <w:pPr>
        <w:spacing w:after="0"/>
        <w:rPr>
          <w:rFonts w:ascii="Arial" w:hAnsi="Arial" w:cs="Arial"/>
          <w:b/>
          <w:bCs/>
          <w:sz w:val="10"/>
          <w:szCs w:val="10"/>
        </w:rPr>
      </w:pPr>
    </w:p>
    <w:p w14:paraId="37974CD5" w14:textId="77777777" w:rsidR="00B4646D" w:rsidRPr="00B4646D" w:rsidRDefault="00B4646D" w:rsidP="00B4646D">
      <w:pPr>
        <w:spacing w:after="0"/>
        <w:rPr>
          <w:rFonts w:ascii="Arial" w:hAnsi="Arial" w:cs="Arial"/>
          <w:b/>
          <w:bCs/>
          <w:sz w:val="10"/>
          <w:szCs w:val="10"/>
        </w:rPr>
      </w:pPr>
    </w:p>
    <w:p w14:paraId="39B20878" w14:textId="6F6FDDCF" w:rsidR="00B4646D" w:rsidRPr="00490299" w:rsidRDefault="00791973" w:rsidP="00B4646D">
      <w:pPr>
        <w:pStyle w:val="ListParagraph"/>
        <w:numPr>
          <w:ilvl w:val="0"/>
          <w:numId w:val="4"/>
        </w:numPr>
        <w:spacing w:after="0"/>
        <w:rPr>
          <w:rFonts w:ascii="Arial" w:hAnsi="Arial" w:cs="Arial"/>
          <w:b/>
          <w:bCs/>
        </w:rPr>
      </w:pPr>
      <w:r w:rsidRPr="00791973">
        <w:rPr>
          <w:rFonts w:ascii="Arial" w:hAnsi="Arial" w:cs="Arial"/>
          <w:b/>
          <w:bCs/>
        </w:rPr>
        <w:t xml:space="preserve">Housing: </w:t>
      </w:r>
      <w:r w:rsidRPr="00B4646D">
        <w:rPr>
          <w:rFonts w:ascii="Arial" w:hAnsi="Arial" w:cs="Arial"/>
        </w:rPr>
        <w:t xml:space="preserve">Information regarding apartments available in the community may be obtained from the Program </w:t>
      </w:r>
      <w:r w:rsidR="00BE1BC9">
        <w:rPr>
          <w:rFonts w:ascii="Arial" w:hAnsi="Arial" w:cs="Arial"/>
        </w:rPr>
        <w:t>Coordinator’s</w:t>
      </w:r>
      <w:r w:rsidRPr="00B4646D">
        <w:rPr>
          <w:rFonts w:ascii="Arial" w:hAnsi="Arial" w:cs="Arial"/>
        </w:rPr>
        <w:t xml:space="preserve"> office or the GME office.</w:t>
      </w:r>
    </w:p>
    <w:p w14:paraId="7B8D8EE2" w14:textId="77777777" w:rsidR="00490299" w:rsidRPr="00490299" w:rsidRDefault="00490299" w:rsidP="00490299">
      <w:pPr>
        <w:pStyle w:val="ListParagraph"/>
        <w:spacing w:after="0"/>
        <w:rPr>
          <w:rFonts w:ascii="Arial" w:hAnsi="Arial" w:cs="Arial"/>
          <w:b/>
          <w:bCs/>
        </w:rPr>
      </w:pPr>
    </w:p>
    <w:p w14:paraId="5A06A0D2" w14:textId="4BBA9F15" w:rsidR="00791973" w:rsidRDefault="00791973" w:rsidP="00791973">
      <w:pPr>
        <w:pStyle w:val="ListParagraph"/>
        <w:numPr>
          <w:ilvl w:val="0"/>
          <w:numId w:val="4"/>
        </w:numPr>
        <w:spacing w:after="0"/>
        <w:rPr>
          <w:rFonts w:ascii="Arial" w:hAnsi="Arial" w:cs="Arial"/>
          <w:b/>
          <w:bCs/>
        </w:rPr>
      </w:pPr>
      <w:r w:rsidRPr="00791973">
        <w:rPr>
          <w:rFonts w:ascii="Arial" w:hAnsi="Arial" w:cs="Arial"/>
          <w:b/>
          <w:bCs/>
        </w:rPr>
        <w:t xml:space="preserve">Jury Duty: </w:t>
      </w:r>
      <w:r w:rsidR="00BE1BC9">
        <w:rPr>
          <w:rFonts w:ascii="Arial" w:hAnsi="Arial" w:cs="Arial"/>
        </w:rPr>
        <w:t>Program Coordinator can provide a letter to be excused from Jury Duty.</w:t>
      </w:r>
    </w:p>
    <w:p w14:paraId="2C67B559" w14:textId="77777777" w:rsidR="00B4646D" w:rsidRPr="00B4646D" w:rsidRDefault="00B4646D" w:rsidP="00B4646D">
      <w:pPr>
        <w:spacing w:after="0"/>
        <w:rPr>
          <w:rFonts w:ascii="Arial" w:hAnsi="Arial" w:cs="Arial"/>
          <w:b/>
          <w:bCs/>
          <w:sz w:val="10"/>
          <w:szCs w:val="10"/>
        </w:rPr>
      </w:pPr>
    </w:p>
    <w:p w14:paraId="417BBBD5" w14:textId="77777777" w:rsidR="00B4646D" w:rsidRPr="00B4646D" w:rsidRDefault="00B4646D" w:rsidP="00B4646D">
      <w:pPr>
        <w:spacing w:after="0"/>
        <w:rPr>
          <w:rFonts w:ascii="Arial" w:hAnsi="Arial" w:cs="Arial"/>
          <w:b/>
          <w:bCs/>
          <w:sz w:val="10"/>
          <w:szCs w:val="10"/>
        </w:rPr>
      </w:pPr>
    </w:p>
    <w:p w14:paraId="67BFB2A1" w14:textId="63F59376" w:rsidR="00490299" w:rsidRDefault="00791973" w:rsidP="00B4646D">
      <w:pPr>
        <w:pStyle w:val="ListParagraph"/>
        <w:numPr>
          <w:ilvl w:val="0"/>
          <w:numId w:val="4"/>
        </w:numPr>
        <w:spacing w:after="0"/>
        <w:rPr>
          <w:rFonts w:ascii="Arial" w:hAnsi="Arial" w:cs="Arial"/>
        </w:rPr>
      </w:pPr>
      <w:r w:rsidRPr="00B4646D">
        <w:rPr>
          <w:rFonts w:ascii="Arial" w:hAnsi="Arial" w:cs="Arial"/>
          <w:b/>
          <w:bCs/>
        </w:rPr>
        <w:t xml:space="preserve">Child Development Center:  </w:t>
      </w:r>
      <w:r w:rsidR="00490299" w:rsidRPr="00490299">
        <w:rPr>
          <w:rFonts w:ascii="Arial" w:hAnsi="Arial" w:cs="Arial"/>
        </w:rPr>
        <w:t>The Child Development Center</w:t>
      </w:r>
      <w:r w:rsidR="00586F7C">
        <w:rPr>
          <w:rFonts w:ascii="Arial" w:hAnsi="Arial" w:cs="Arial"/>
        </w:rPr>
        <w:t xml:space="preserve"> (CDC)</w:t>
      </w:r>
      <w:r w:rsidR="00490299" w:rsidRPr="00490299">
        <w:rPr>
          <w:rFonts w:ascii="Arial" w:hAnsi="Arial" w:cs="Arial"/>
        </w:rPr>
        <w:t xml:space="preserve"> at Reading Hospital accepts Tower Health employees' children between the ages of 8 weeks up to 5 years (or before entering Kindergarten).</w:t>
      </w:r>
      <w:r w:rsidR="00490299">
        <w:rPr>
          <w:rFonts w:ascii="Arial" w:hAnsi="Arial" w:cs="Arial"/>
        </w:rPr>
        <w:t xml:space="preserve">  </w:t>
      </w:r>
      <w:r w:rsidR="00490299" w:rsidRPr="00490299">
        <w:rPr>
          <w:rFonts w:ascii="Arial" w:hAnsi="Arial" w:cs="Arial"/>
        </w:rPr>
        <w:t xml:space="preserve">The CDC currently has a waitlist for new enrollments. </w:t>
      </w:r>
      <w:r w:rsidR="00490299">
        <w:rPr>
          <w:rFonts w:ascii="Arial" w:hAnsi="Arial" w:cs="Arial"/>
        </w:rPr>
        <w:t>If interested, p</w:t>
      </w:r>
      <w:r w:rsidR="00490299" w:rsidRPr="00490299">
        <w:rPr>
          <w:rFonts w:ascii="Arial" w:hAnsi="Arial" w:cs="Arial"/>
        </w:rPr>
        <w:t>lease contact the center with any questions at 484-628-5140.</w:t>
      </w:r>
      <w:r w:rsidR="00586F7C">
        <w:rPr>
          <w:rFonts w:ascii="Arial" w:hAnsi="Arial" w:cs="Arial"/>
        </w:rPr>
        <w:t xml:space="preserve">  </w:t>
      </w:r>
      <w:r w:rsidR="00490299" w:rsidRPr="00490299">
        <w:rPr>
          <w:rFonts w:ascii="Arial" w:hAnsi="Arial" w:cs="Arial"/>
        </w:rPr>
        <w:t>If a resident is pregnant, their name should be placed on the waiting list for placement as soon as possible.  Space is not guaranteed.</w:t>
      </w:r>
      <w:r w:rsidR="00490299">
        <w:rPr>
          <w:rFonts w:ascii="Arial" w:hAnsi="Arial" w:cs="Arial"/>
        </w:rPr>
        <w:t xml:space="preserve">  </w:t>
      </w:r>
      <w:r w:rsidR="00490299" w:rsidRPr="00490299">
        <w:rPr>
          <w:rFonts w:ascii="Arial" w:hAnsi="Arial" w:cs="Arial"/>
        </w:rPr>
        <w:t xml:space="preserve">To add your name to the waitlist, please complete the </w:t>
      </w:r>
      <w:hyperlink r:id="rId10" w:history="1">
        <w:r w:rsidR="00490299" w:rsidRPr="00490299">
          <w:rPr>
            <w:rStyle w:val="Hyperlink"/>
            <w:rFonts w:ascii="Arial" w:hAnsi="Arial" w:cs="Arial"/>
          </w:rPr>
          <w:t>intake form</w:t>
        </w:r>
      </w:hyperlink>
      <w:r w:rsidR="00490299" w:rsidRPr="00490299">
        <w:rPr>
          <w:rFonts w:ascii="Arial" w:hAnsi="Arial" w:cs="Arial"/>
        </w:rPr>
        <w:t>.</w:t>
      </w:r>
      <w:r w:rsidR="00586F7C">
        <w:rPr>
          <w:rFonts w:ascii="Arial" w:hAnsi="Arial" w:cs="Arial"/>
        </w:rPr>
        <w:t xml:space="preserve">  For more information about the CDC, visit the intranet page: </w:t>
      </w:r>
      <w:hyperlink r:id="rId11" w:history="1">
        <w:r w:rsidR="00586F7C" w:rsidRPr="00C15A88">
          <w:rPr>
            <w:rStyle w:val="Hyperlink"/>
            <w:rFonts w:ascii="Arial" w:hAnsi="Arial" w:cs="Arial"/>
          </w:rPr>
          <w:t>https://towerhealth.sharepoint.com/sites/Reading/SitePages/Child-Development-Center.aspx</w:t>
        </w:r>
      </w:hyperlink>
      <w:r w:rsidR="00586F7C">
        <w:rPr>
          <w:rFonts w:ascii="Arial" w:hAnsi="Arial" w:cs="Arial"/>
        </w:rPr>
        <w:t xml:space="preserve"> .</w:t>
      </w:r>
    </w:p>
    <w:p w14:paraId="62AA25CD" w14:textId="77777777" w:rsidR="00490299" w:rsidRPr="00490299" w:rsidRDefault="00490299" w:rsidP="00490299">
      <w:pPr>
        <w:pStyle w:val="ListParagraph"/>
        <w:spacing w:after="0"/>
        <w:rPr>
          <w:rFonts w:ascii="Arial" w:hAnsi="Arial" w:cs="Arial"/>
        </w:rPr>
      </w:pPr>
    </w:p>
    <w:p w14:paraId="17AE65E1" w14:textId="77777777" w:rsidR="00B4646D" w:rsidRPr="00647A32" w:rsidRDefault="00B4646D" w:rsidP="00B4646D">
      <w:pPr>
        <w:pStyle w:val="Head3"/>
        <w:rPr>
          <w:szCs w:val="22"/>
        </w:rPr>
      </w:pPr>
      <w:bookmarkStart w:id="3" w:name="_Toc308437419"/>
      <w:r w:rsidRPr="00647A32">
        <w:rPr>
          <w:szCs w:val="22"/>
        </w:rPr>
        <w:t>Overview of Resident Responsibilities</w:t>
      </w:r>
      <w:bookmarkEnd w:id="3"/>
    </w:p>
    <w:p w14:paraId="18871759" w14:textId="77777777" w:rsidR="00B4646D" w:rsidRPr="00647A32" w:rsidRDefault="00B4646D" w:rsidP="00B4646D">
      <w:pPr>
        <w:pStyle w:val="Copy"/>
        <w:rPr>
          <w:rFonts w:ascii="Arial" w:hAnsi="Arial" w:cs="Arial"/>
          <w:b/>
          <w:sz w:val="22"/>
          <w:szCs w:val="22"/>
        </w:rPr>
      </w:pPr>
    </w:p>
    <w:p w14:paraId="11976410" w14:textId="77777777" w:rsidR="00B4646D" w:rsidRPr="00647A32" w:rsidRDefault="00B4646D" w:rsidP="00B4646D">
      <w:pPr>
        <w:pStyle w:val="Copy"/>
        <w:rPr>
          <w:rFonts w:ascii="Arial" w:hAnsi="Arial" w:cs="Arial"/>
          <w:sz w:val="22"/>
          <w:szCs w:val="22"/>
        </w:rPr>
      </w:pPr>
      <w:r w:rsidRPr="00647A32">
        <w:rPr>
          <w:rFonts w:ascii="Arial" w:hAnsi="Arial" w:cs="Arial"/>
          <w:sz w:val="22"/>
          <w:szCs w:val="22"/>
        </w:rPr>
        <w:t>The goal of the residency program is to provide the resident with an extensive experience in medical education in order to achieve excellence in the diagnosis, care, and treatment of patients. To achieve this goal, the resident agrees to do the following:</w:t>
      </w:r>
    </w:p>
    <w:p w14:paraId="77E66C29" w14:textId="77777777" w:rsidR="00B4646D" w:rsidRPr="00647A32" w:rsidRDefault="00B4646D" w:rsidP="00B4646D">
      <w:pPr>
        <w:pStyle w:val="Copy"/>
        <w:rPr>
          <w:rFonts w:ascii="Arial" w:hAnsi="Arial" w:cs="Arial"/>
          <w:sz w:val="22"/>
          <w:szCs w:val="22"/>
        </w:rPr>
      </w:pPr>
    </w:p>
    <w:p w14:paraId="5DD0637E"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Accept the responsibilities, hours of duty, and on-call schedules consistent with CPME’s conditions for his or her respective residency program.</w:t>
      </w:r>
    </w:p>
    <w:p w14:paraId="1E85C9B1"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Accept all reasonable assignments and perform all duties at a satisfactory level of competence as determined by his or her respective Program Director, the CAO, and the President of TRHMC.</w:t>
      </w:r>
    </w:p>
    <w:p w14:paraId="0D975AE1"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Act in compliance with all applicable policies, procedures, rules, and regulations of TRHMC and its Resident Manual.</w:t>
      </w:r>
    </w:p>
    <w:p w14:paraId="02861979"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Complete all medical records on a weekly basis, unless there is an acceptable reason (i.e., illness, vacation, off-site rotation) for not doing so. Resident’s record-keeping performance will be considered when contracts are renewed. Recurrent failure to meet regular record-keeping requirements may result in non-renewal of contract. (See TRHMC Intranet, Hospital Policies and Procedures, Medical Records, Regulations for Completion of Medical Records, Policy No. 310:3, and Record Completion Requirements, Policy No. 310:5.)</w:t>
      </w:r>
    </w:p>
    <w:p w14:paraId="6D8BDF1E"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Maintain a valid graduate license to practice medicine in the Commonwealth of Pennsylvania while performing duties and responsibilities under his or her contract with TRHMC.</w:t>
      </w:r>
    </w:p>
    <w:p w14:paraId="29FB6987"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 xml:space="preserve">Understand and adhere to CPME Standards and Requirements.  </w:t>
      </w:r>
    </w:p>
    <w:p w14:paraId="2D0C328A"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lastRenderedPageBreak/>
        <w:t>Return all TRHMC property, such as books, equipment, and completed records, and settle his or her professional and financial obligations prior to termination and departure from TRHMC.</w:t>
      </w:r>
    </w:p>
    <w:p w14:paraId="47FBB172"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Develop a personal program of self-study and professional growth, with guidance from TRHMC’s teaching staff.</w:t>
      </w:r>
    </w:p>
    <w:p w14:paraId="1DD35009"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Provide safe, effective, and compassionate patient care under supervision commensurate with his or her level of advancement and responsibility.</w:t>
      </w:r>
    </w:p>
    <w:p w14:paraId="4EB23924"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Participate fully in the educational activities of his or her respective residency program and assume responsibility for teaching and supervising other residents and students.</w:t>
      </w:r>
    </w:p>
    <w:p w14:paraId="26470C0C"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Participate in institutional committees and councils, especially those that relate to patient care review activities and quality improvement activities.</w:t>
      </w:r>
    </w:p>
    <w:p w14:paraId="0EA5E667" w14:textId="77777777" w:rsidR="00B4646D" w:rsidRPr="00647A32" w:rsidRDefault="00B4646D" w:rsidP="006969C1">
      <w:pPr>
        <w:pStyle w:val="Copy"/>
        <w:numPr>
          <w:ilvl w:val="0"/>
          <w:numId w:val="5"/>
        </w:numPr>
        <w:spacing w:after="120"/>
        <w:rPr>
          <w:rFonts w:ascii="Arial" w:hAnsi="Arial" w:cs="Arial"/>
          <w:sz w:val="22"/>
          <w:szCs w:val="22"/>
        </w:rPr>
      </w:pPr>
      <w:r w:rsidRPr="00647A32">
        <w:rPr>
          <w:rFonts w:ascii="Arial" w:hAnsi="Arial" w:cs="Arial"/>
          <w:sz w:val="22"/>
          <w:szCs w:val="22"/>
        </w:rPr>
        <w:t>TRHMC monitors the implementation of these terms and conditions through its respective Program Directors. A form of contract is included in this Manual in Part III – Contracts and Agreements.</w:t>
      </w:r>
    </w:p>
    <w:p w14:paraId="0D84C02F" w14:textId="77777777" w:rsidR="00B4646D" w:rsidRPr="00647A32" w:rsidRDefault="00B4646D" w:rsidP="006969C1">
      <w:pPr>
        <w:pStyle w:val="Copy"/>
        <w:numPr>
          <w:ilvl w:val="0"/>
          <w:numId w:val="5"/>
        </w:numPr>
        <w:rPr>
          <w:rFonts w:ascii="Arial" w:hAnsi="Arial" w:cs="Arial"/>
          <w:sz w:val="22"/>
          <w:szCs w:val="22"/>
        </w:rPr>
      </w:pPr>
      <w:r w:rsidRPr="00647A32">
        <w:rPr>
          <w:rFonts w:ascii="Arial" w:hAnsi="Arial" w:cs="Arial"/>
          <w:sz w:val="22"/>
          <w:szCs w:val="22"/>
        </w:rPr>
        <w:t>TRHMC does not require its residents to sign a non-competition guarantee.</w:t>
      </w:r>
    </w:p>
    <w:p w14:paraId="0019AA7C" w14:textId="77777777" w:rsidR="00B4646D" w:rsidRPr="00B4646D" w:rsidRDefault="00B4646D" w:rsidP="00B4646D">
      <w:pPr>
        <w:spacing w:after="0"/>
        <w:rPr>
          <w:rFonts w:ascii="Arial" w:hAnsi="Arial" w:cs="Arial"/>
        </w:rPr>
      </w:pPr>
    </w:p>
    <w:p w14:paraId="0C759263" w14:textId="77777777" w:rsidR="00424030" w:rsidRPr="00647A32" w:rsidRDefault="00424030" w:rsidP="00424030">
      <w:pPr>
        <w:pStyle w:val="Head2"/>
        <w:rPr>
          <w:sz w:val="22"/>
          <w:szCs w:val="22"/>
        </w:rPr>
      </w:pPr>
      <w:bookmarkStart w:id="4" w:name="_Toc308437420"/>
      <w:r w:rsidRPr="00647A32">
        <w:rPr>
          <w:sz w:val="22"/>
          <w:szCs w:val="22"/>
        </w:rPr>
        <w:t>Resident Supervision and Work Environment</w:t>
      </w:r>
      <w:bookmarkEnd w:id="4"/>
    </w:p>
    <w:p w14:paraId="157DAA72" w14:textId="77777777" w:rsidR="00424030" w:rsidRPr="00647A32" w:rsidRDefault="00424030" w:rsidP="00424030">
      <w:pPr>
        <w:rPr>
          <w:rFonts w:cs="Arial"/>
        </w:rPr>
      </w:pPr>
    </w:p>
    <w:p w14:paraId="1100A006" w14:textId="77777777" w:rsidR="00424030" w:rsidRPr="00647A32" w:rsidRDefault="00424030" w:rsidP="00424030">
      <w:pPr>
        <w:pStyle w:val="Head3"/>
        <w:rPr>
          <w:szCs w:val="22"/>
        </w:rPr>
      </w:pPr>
      <w:bookmarkStart w:id="5" w:name="_Toc308437421"/>
      <w:r w:rsidRPr="00647A32">
        <w:rPr>
          <w:szCs w:val="22"/>
        </w:rPr>
        <w:t>Supervision of Residents</w:t>
      </w:r>
      <w:bookmarkEnd w:id="5"/>
    </w:p>
    <w:p w14:paraId="6007BA07" w14:textId="77777777" w:rsidR="00424030" w:rsidRPr="00647A32" w:rsidRDefault="00424030" w:rsidP="00424030">
      <w:pPr>
        <w:pStyle w:val="Copy"/>
        <w:rPr>
          <w:rFonts w:ascii="Arial" w:hAnsi="Arial" w:cs="Arial"/>
          <w:b/>
          <w:sz w:val="22"/>
          <w:szCs w:val="22"/>
        </w:rPr>
      </w:pPr>
    </w:p>
    <w:p w14:paraId="2378930F" w14:textId="77777777" w:rsidR="00424030" w:rsidRPr="00647A32" w:rsidRDefault="00424030" w:rsidP="00424030">
      <w:pPr>
        <w:pStyle w:val="Copy"/>
        <w:rPr>
          <w:rFonts w:ascii="Arial" w:hAnsi="Arial" w:cs="Arial"/>
          <w:sz w:val="22"/>
          <w:szCs w:val="22"/>
        </w:rPr>
      </w:pPr>
      <w:r w:rsidRPr="00647A32">
        <w:rPr>
          <w:rFonts w:ascii="Arial" w:hAnsi="Arial" w:cs="Arial"/>
          <w:sz w:val="22"/>
          <w:szCs w:val="22"/>
        </w:rPr>
        <w:t>Each Program Director has established written policies regarding appropriate responsibility for each level of residency training as required by ACGME, AOA, CPME, and JCAHO. The Program Director for each department is responsible for determining that each resident has supervision. The CAO and GMEC coordinate the activities of all programs. When in the clinical setting, all residents are supervised by the attending physician who is ultimately responsible for patient care.</w:t>
      </w:r>
    </w:p>
    <w:p w14:paraId="63AE6B3B" w14:textId="77777777" w:rsidR="00424030" w:rsidRPr="00647A32" w:rsidRDefault="00424030" w:rsidP="00424030">
      <w:pPr>
        <w:pStyle w:val="Copy"/>
        <w:spacing w:after="120"/>
        <w:rPr>
          <w:rFonts w:ascii="Arial" w:hAnsi="Arial" w:cs="Arial"/>
          <w:sz w:val="22"/>
          <w:szCs w:val="22"/>
        </w:rPr>
      </w:pPr>
      <w:r w:rsidRPr="00647A32">
        <w:rPr>
          <w:rFonts w:ascii="Arial" w:hAnsi="Arial" w:cs="Arial"/>
          <w:sz w:val="22"/>
          <w:szCs w:val="22"/>
        </w:rPr>
        <w:t>Provisions for supervision include the following:</w:t>
      </w:r>
    </w:p>
    <w:p w14:paraId="3554ACE5" w14:textId="77777777" w:rsidR="00424030" w:rsidRPr="00647A32" w:rsidRDefault="00424030" w:rsidP="006969C1">
      <w:pPr>
        <w:pStyle w:val="Copy"/>
        <w:numPr>
          <w:ilvl w:val="0"/>
          <w:numId w:val="6"/>
        </w:numPr>
        <w:rPr>
          <w:rFonts w:ascii="Arial" w:hAnsi="Arial" w:cs="Arial"/>
          <w:sz w:val="22"/>
          <w:szCs w:val="22"/>
        </w:rPr>
      </w:pPr>
      <w:r w:rsidRPr="00647A32">
        <w:rPr>
          <w:rFonts w:ascii="Arial" w:hAnsi="Arial" w:cs="Arial"/>
          <w:sz w:val="22"/>
          <w:szCs w:val="22"/>
        </w:rPr>
        <w:t>All resident supervisors must hold Hospital staff privileges or have assigned agreements;</w:t>
      </w:r>
    </w:p>
    <w:p w14:paraId="0C79ADB4" w14:textId="77777777" w:rsidR="00424030" w:rsidRPr="00647A32" w:rsidRDefault="00424030" w:rsidP="00424030">
      <w:pPr>
        <w:pStyle w:val="Copy"/>
        <w:ind w:left="360"/>
        <w:rPr>
          <w:rFonts w:ascii="Arial" w:hAnsi="Arial" w:cs="Arial"/>
          <w:sz w:val="22"/>
          <w:szCs w:val="22"/>
        </w:rPr>
      </w:pPr>
    </w:p>
    <w:p w14:paraId="33098412" w14:textId="57A717C4" w:rsidR="00424030" w:rsidRPr="00647A32" w:rsidRDefault="00424030" w:rsidP="006969C1">
      <w:pPr>
        <w:pStyle w:val="Copy"/>
        <w:numPr>
          <w:ilvl w:val="0"/>
          <w:numId w:val="6"/>
        </w:numPr>
        <w:rPr>
          <w:rFonts w:ascii="Arial" w:hAnsi="Arial" w:cs="Arial"/>
          <w:sz w:val="22"/>
          <w:szCs w:val="22"/>
        </w:rPr>
      </w:pPr>
      <w:r w:rsidRPr="00647A32">
        <w:rPr>
          <w:rFonts w:ascii="Arial" w:hAnsi="Arial" w:cs="Arial"/>
          <w:sz w:val="22"/>
          <w:szCs w:val="22"/>
        </w:rPr>
        <w:t>First-year residents must have an on-site supervisor available at all times</w:t>
      </w:r>
      <w:r w:rsidR="003239DF">
        <w:rPr>
          <w:rFonts w:ascii="Arial" w:hAnsi="Arial" w:cs="Arial"/>
          <w:sz w:val="22"/>
          <w:szCs w:val="22"/>
        </w:rPr>
        <w:t>;</w:t>
      </w:r>
    </w:p>
    <w:p w14:paraId="0F1C6A6D" w14:textId="77777777" w:rsidR="00424030" w:rsidRPr="00647A32" w:rsidRDefault="00424030" w:rsidP="00424030">
      <w:pPr>
        <w:pStyle w:val="Copy"/>
        <w:rPr>
          <w:rFonts w:ascii="Arial" w:hAnsi="Arial" w:cs="Arial"/>
          <w:sz w:val="22"/>
          <w:szCs w:val="22"/>
        </w:rPr>
      </w:pPr>
    </w:p>
    <w:p w14:paraId="502BA0CD" w14:textId="77777777" w:rsidR="00424030" w:rsidRPr="00647A32" w:rsidRDefault="00424030" w:rsidP="006969C1">
      <w:pPr>
        <w:pStyle w:val="Copy"/>
        <w:numPr>
          <w:ilvl w:val="0"/>
          <w:numId w:val="6"/>
        </w:numPr>
        <w:rPr>
          <w:rFonts w:ascii="Arial" w:hAnsi="Arial" w:cs="Arial"/>
          <w:sz w:val="22"/>
          <w:szCs w:val="22"/>
        </w:rPr>
      </w:pPr>
      <w:r w:rsidRPr="00647A32">
        <w:rPr>
          <w:rFonts w:ascii="Arial" w:hAnsi="Arial" w:cs="Arial"/>
          <w:sz w:val="22"/>
          <w:szCs w:val="22"/>
        </w:rPr>
        <w:t xml:space="preserve">A staff obstetrician/gynecologist must be on site at all times to supervise </w:t>
      </w:r>
      <w:proofErr w:type="spellStart"/>
      <w:r w:rsidRPr="00647A32">
        <w:rPr>
          <w:rFonts w:ascii="Arial" w:hAnsi="Arial" w:cs="Arial"/>
          <w:sz w:val="22"/>
          <w:szCs w:val="22"/>
        </w:rPr>
        <w:t>ob</w:t>
      </w:r>
      <w:proofErr w:type="spellEnd"/>
      <w:r w:rsidRPr="00647A32">
        <w:rPr>
          <w:rFonts w:ascii="Arial" w:hAnsi="Arial" w:cs="Arial"/>
          <w:sz w:val="22"/>
          <w:szCs w:val="22"/>
        </w:rPr>
        <w:t>/gyn residents as required by their Residency Review Committee;</w:t>
      </w:r>
    </w:p>
    <w:p w14:paraId="34C4C412" w14:textId="77777777" w:rsidR="00424030" w:rsidRPr="00647A32" w:rsidRDefault="00424030" w:rsidP="00424030">
      <w:pPr>
        <w:pStyle w:val="Copy"/>
        <w:rPr>
          <w:rFonts w:ascii="Arial" w:hAnsi="Arial" w:cs="Arial"/>
          <w:sz w:val="22"/>
          <w:szCs w:val="22"/>
        </w:rPr>
      </w:pPr>
    </w:p>
    <w:p w14:paraId="7BA2BA15" w14:textId="77777777" w:rsidR="00424030" w:rsidRPr="00647A32" w:rsidRDefault="00424030" w:rsidP="006969C1">
      <w:pPr>
        <w:pStyle w:val="Copy"/>
        <w:numPr>
          <w:ilvl w:val="0"/>
          <w:numId w:val="6"/>
        </w:numPr>
        <w:rPr>
          <w:rFonts w:ascii="Arial" w:hAnsi="Arial" w:cs="Arial"/>
          <w:sz w:val="22"/>
          <w:szCs w:val="22"/>
        </w:rPr>
      </w:pPr>
      <w:r w:rsidRPr="00647A32">
        <w:rPr>
          <w:rFonts w:ascii="Arial" w:hAnsi="Arial" w:cs="Arial"/>
          <w:sz w:val="22"/>
          <w:szCs w:val="22"/>
        </w:rPr>
        <w:t>For other departments, if attending physicians are readily available in person when needed, the on-site supervising physician can be an individual who is in an upper year of graduate training (“Readily available” for this purpose is interpreted to mean within 20 to 30 minutes.);</w:t>
      </w:r>
    </w:p>
    <w:p w14:paraId="2CC9A5C6" w14:textId="77777777" w:rsidR="00424030" w:rsidRPr="00647A32" w:rsidRDefault="00424030" w:rsidP="00424030">
      <w:pPr>
        <w:pStyle w:val="Copy"/>
        <w:rPr>
          <w:rFonts w:ascii="Arial" w:hAnsi="Arial" w:cs="Arial"/>
          <w:sz w:val="22"/>
          <w:szCs w:val="22"/>
        </w:rPr>
      </w:pPr>
    </w:p>
    <w:p w14:paraId="4EE9775E" w14:textId="77777777" w:rsidR="00424030" w:rsidRPr="00647A32" w:rsidRDefault="00424030" w:rsidP="006969C1">
      <w:pPr>
        <w:pStyle w:val="Copy"/>
        <w:numPr>
          <w:ilvl w:val="0"/>
          <w:numId w:val="6"/>
        </w:numPr>
        <w:rPr>
          <w:rFonts w:ascii="Arial" w:hAnsi="Arial" w:cs="Arial"/>
          <w:sz w:val="22"/>
          <w:szCs w:val="22"/>
        </w:rPr>
      </w:pPr>
      <w:r w:rsidRPr="00647A32">
        <w:rPr>
          <w:rFonts w:ascii="Arial" w:hAnsi="Arial" w:cs="Arial"/>
          <w:sz w:val="22"/>
          <w:szCs w:val="22"/>
        </w:rPr>
        <w:t>Assessment and authorization of the abilities of each trainee to perform specific treatments and procedures must occur. Residents are approved to perform specific treatments and procedures only after submitting documentation of prior experience, or observation and assessment of their skill by a credentialed resident or faculty member;</w:t>
      </w:r>
    </w:p>
    <w:p w14:paraId="6D953434" w14:textId="77777777" w:rsidR="00424030" w:rsidRPr="00647A32" w:rsidRDefault="00424030" w:rsidP="00424030">
      <w:pPr>
        <w:pStyle w:val="Copy"/>
        <w:rPr>
          <w:rFonts w:ascii="Arial" w:hAnsi="Arial" w:cs="Arial"/>
          <w:sz w:val="22"/>
          <w:szCs w:val="22"/>
        </w:rPr>
      </w:pPr>
    </w:p>
    <w:p w14:paraId="10008DAE" w14:textId="77777777" w:rsidR="00424030" w:rsidRPr="00647A32" w:rsidRDefault="00424030" w:rsidP="006969C1">
      <w:pPr>
        <w:pStyle w:val="Copy"/>
        <w:numPr>
          <w:ilvl w:val="0"/>
          <w:numId w:val="6"/>
        </w:numPr>
        <w:rPr>
          <w:rFonts w:ascii="Arial" w:hAnsi="Arial" w:cs="Arial"/>
          <w:sz w:val="22"/>
          <w:szCs w:val="22"/>
        </w:rPr>
      </w:pPr>
      <w:r w:rsidRPr="00647A32">
        <w:rPr>
          <w:rFonts w:ascii="Arial" w:hAnsi="Arial" w:cs="Arial"/>
          <w:sz w:val="22"/>
          <w:szCs w:val="22"/>
        </w:rPr>
        <w:t xml:space="preserve">Staff physicians must review all residents’ Hospital admissions, round with the residents, review Progress Notes, discuss and review all discharge plans, and sign Discharge </w:t>
      </w:r>
      <w:r w:rsidRPr="00647A32">
        <w:rPr>
          <w:rFonts w:ascii="Arial" w:hAnsi="Arial" w:cs="Arial"/>
          <w:sz w:val="22"/>
          <w:szCs w:val="22"/>
        </w:rPr>
        <w:lastRenderedPageBreak/>
        <w:t>Summaries written by residents. Patient progress and treatment plans must be reviewed during daily Hospital rounds with residents;</w:t>
      </w:r>
    </w:p>
    <w:p w14:paraId="0047F726" w14:textId="77777777" w:rsidR="00424030" w:rsidRPr="00647A32" w:rsidRDefault="00424030" w:rsidP="00424030">
      <w:pPr>
        <w:pStyle w:val="Copy"/>
        <w:rPr>
          <w:rFonts w:ascii="Arial" w:hAnsi="Arial" w:cs="Arial"/>
          <w:sz w:val="22"/>
          <w:szCs w:val="22"/>
        </w:rPr>
      </w:pPr>
    </w:p>
    <w:p w14:paraId="63E1235A" w14:textId="77777777" w:rsidR="00424030" w:rsidRPr="00647A32" w:rsidRDefault="00424030" w:rsidP="006969C1">
      <w:pPr>
        <w:pStyle w:val="Copy"/>
        <w:numPr>
          <w:ilvl w:val="0"/>
          <w:numId w:val="6"/>
        </w:numPr>
        <w:rPr>
          <w:rFonts w:ascii="Arial" w:hAnsi="Arial" w:cs="Arial"/>
          <w:sz w:val="22"/>
          <w:szCs w:val="22"/>
        </w:rPr>
      </w:pPr>
      <w:r w:rsidRPr="00647A32">
        <w:rPr>
          <w:rFonts w:ascii="Arial" w:hAnsi="Arial" w:cs="Arial"/>
          <w:sz w:val="22"/>
          <w:szCs w:val="22"/>
        </w:rPr>
        <w:t>Each Program Director is responsible to create a written description of supervisory lines of responsibility for the care of patients when there is resident involvement;</w:t>
      </w:r>
    </w:p>
    <w:p w14:paraId="4F161687" w14:textId="77777777" w:rsidR="00424030" w:rsidRPr="00647A32" w:rsidRDefault="00424030" w:rsidP="00424030">
      <w:pPr>
        <w:pStyle w:val="Copy"/>
        <w:rPr>
          <w:rFonts w:ascii="Arial" w:hAnsi="Arial" w:cs="Arial"/>
          <w:sz w:val="22"/>
          <w:szCs w:val="22"/>
        </w:rPr>
      </w:pPr>
    </w:p>
    <w:p w14:paraId="1D6B1150" w14:textId="77777777" w:rsidR="00424030" w:rsidRPr="00647A32" w:rsidRDefault="00424030" w:rsidP="006969C1">
      <w:pPr>
        <w:pStyle w:val="Copy"/>
        <w:numPr>
          <w:ilvl w:val="0"/>
          <w:numId w:val="6"/>
        </w:numPr>
        <w:rPr>
          <w:rFonts w:ascii="Arial" w:hAnsi="Arial" w:cs="Arial"/>
          <w:sz w:val="22"/>
          <w:szCs w:val="22"/>
        </w:rPr>
      </w:pPr>
      <w:r w:rsidRPr="00647A32">
        <w:rPr>
          <w:rFonts w:ascii="Arial" w:hAnsi="Arial" w:cs="Arial"/>
          <w:sz w:val="22"/>
          <w:szCs w:val="22"/>
        </w:rPr>
        <w:t>Supervisors shall foster a learning environment with graded responsibility as defined by department policies and curriculum.</w:t>
      </w:r>
    </w:p>
    <w:p w14:paraId="511AA63F" w14:textId="77777777" w:rsidR="00B4646D" w:rsidRDefault="00B4646D" w:rsidP="00B4646D">
      <w:pPr>
        <w:spacing w:after="0"/>
        <w:rPr>
          <w:rFonts w:ascii="Arial" w:hAnsi="Arial" w:cs="Arial"/>
          <w:b/>
          <w:bCs/>
        </w:rPr>
      </w:pPr>
    </w:p>
    <w:p w14:paraId="210ACE9E" w14:textId="77777777" w:rsidR="00424030" w:rsidRPr="00647A32" w:rsidRDefault="00424030" w:rsidP="00424030">
      <w:pPr>
        <w:pStyle w:val="Head3"/>
        <w:keepNext/>
        <w:rPr>
          <w:szCs w:val="22"/>
        </w:rPr>
      </w:pPr>
      <w:bookmarkStart w:id="6" w:name="_Toc308437422"/>
      <w:r w:rsidRPr="00647A32">
        <w:rPr>
          <w:szCs w:val="22"/>
        </w:rPr>
        <w:t>Work Environment</w:t>
      </w:r>
      <w:bookmarkEnd w:id="6"/>
    </w:p>
    <w:p w14:paraId="36A54231" w14:textId="77777777" w:rsidR="00424030" w:rsidRPr="00647A32" w:rsidRDefault="00424030" w:rsidP="00424030">
      <w:pPr>
        <w:pStyle w:val="Head3"/>
        <w:keepNext/>
        <w:rPr>
          <w:szCs w:val="22"/>
        </w:rPr>
      </w:pPr>
    </w:p>
    <w:p w14:paraId="7CE92485" w14:textId="77777777" w:rsidR="00424030" w:rsidRPr="00647A32" w:rsidRDefault="00424030" w:rsidP="00424030">
      <w:pPr>
        <w:pStyle w:val="Copy"/>
        <w:keepNext/>
        <w:rPr>
          <w:rFonts w:ascii="Arial" w:hAnsi="Arial" w:cs="Arial"/>
          <w:sz w:val="22"/>
          <w:szCs w:val="22"/>
        </w:rPr>
      </w:pPr>
      <w:r w:rsidRPr="00647A32">
        <w:rPr>
          <w:rFonts w:ascii="Arial" w:hAnsi="Arial" w:cs="Arial"/>
          <w:sz w:val="22"/>
          <w:szCs w:val="22"/>
        </w:rPr>
        <w:t>TRHMC provides residents and all physician staff with ancillary support to facilitate patient care. This support includes 24/7 availability of phlebotomy, IV, arterial blood gas, and transport teams.</w:t>
      </w:r>
    </w:p>
    <w:p w14:paraId="172AF08A" w14:textId="77777777" w:rsidR="00424030" w:rsidRPr="00647A32" w:rsidRDefault="00424030" w:rsidP="00424030">
      <w:pPr>
        <w:pStyle w:val="Copy"/>
        <w:spacing w:after="120"/>
        <w:rPr>
          <w:rFonts w:ascii="Arial" w:hAnsi="Arial" w:cs="Arial"/>
          <w:sz w:val="22"/>
          <w:szCs w:val="22"/>
        </w:rPr>
      </w:pPr>
      <w:r w:rsidRPr="00647A32">
        <w:rPr>
          <w:rFonts w:ascii="Arial" w:hAnsi="Arial" w:cs="Arial"/>
          <w:sz w:val="22"/>
          <w:szCs w:val="22"/>
        </w:rPr>
        <w:t xml:space="preserve">Computer facilities allow patient information, including all laboratory, radiology, non-invasive vascular and cardiovascular studies, dictated history and physicals, consultations, and discharge summaries, to be accessed from all sites and from home. They also offer ready access to medical information resources including Medline, search on EBSCO, </w:t>
      </w:r>
      <w:proofErr w:type="spellStart"/>
      <w:r w:rsidRPr="00647A32">
        <w:rPr>
          <w:rFonts w:ascii="Arial" w:hAnsi="Arial" w:cs="Arial"/>
          <w:sz w:val="22"/>
          <w:szCs w:val="22"/>
        </w:rPr>
        <w:t>Micromedix</w:t>
      </w:r>
      <w:proofErr w:type="spellEnd"/>
      <w:r w:rsidRPr="00647A32">
        <w:rPr>
          <w:rFonts w:ascii="Arial" w:hAnsi="Arial" w:cs="Arial"/>
          <w:sz w:val="22"/>
          <w:szCs w:val="22"/>
        </w:rPr>
        <w:t>, Cochrane Library, UpToDate, full-text journals through EBSCO Host, and others.</w:t>
      </w:r>
    </w:p>
    <w:p w14:paraId="655A9919" w14:textId="18DC6C2F" w:rsidR="00424030" w:rsidRPr="00647A32" w:rsidRDefault="00424030" w:rsidP="00424030">
      <w:pPr>
        <w:pStyle w:val="Copy"/>
        <w:spacing w:after="120"/>
        <w:rPr>
          <w:rFonts w:ascii="Arial" w:hAnsi="Arial" w:cs="Arial"/>
          <w:sz w:val="22"/>
          <w:szCs w:val="22"/>
        </w:rPr>
      </w:pPr>
      <w:r w:rsidRPr="00647A32">
        <w:rPr>
          <w:rFonts w:ascii="Arial" w:hAnsi="Arial" w:cs="Arial"/>
          <w:sz w:val="22"/>
          <w:szCs w:val="22"/>
        </w:rPr>
        <w:t xml:space="preserve">In addition, TRHMC’s Library Services </w:t>
      </w:r>
      <w:r w:rsidR="003239DF">
        <w:rPr>
          <w:rFonts w:ascii="Arial" w:hAnsi="Arial" w:cs="Arial"/>
          <w:sz w:val="22"/>
          <w:szCs w:val="22"/>
        </w:rPr>
        <w:t>is located at the Reading Hospital B3 South and</w:t>
      </w:r>
      <w:r w:rsidRPr="00647A32">
        <w:rPr>
          <w:rFonts w:ascii="Arial" w:hAnsi="Arial" w:cs="Arial"/>
          <w:sz w:val="22"/>
          <w:szCs w:val="22"/>
        </w:rPr>
        <w:t xml:space="preserve"> </w:t>
      </w:r>
      <w:r w:rsidR="003239DF" w:rsidRPr="003239DF">
        <w:rPr>
          <w:rFonts w:ascii="Arial" w:hAnsi="Arial" w:cs="Arial"/>
          <w:sz w:val="22"/>
          <w:szCs w:val="22"/>
        </w:rPr>
        <w:t>provide</w:t>
      </w:r>
      <w:r w:rsidR="003239DF">
        <w:rPr>
          <w:rFonts w:ascii="Arial" w:hAnsi="Arial" w:cs="Arial"/>
          <w:sz w:val="22"/>
          <w:szCs w:val="22"/>
        </w:rPr>
        <w:t>s</w:t>
      </w:r>
      <w:r w:rsidR="003239DF" w:rsidRPr="003239DF">
        <w:rPr>
          <w:rFonts w:ascii="Arial" w:hAnsi="Arial" w:cs="Arial"/>
          <w:sz w:val="22"/>
          <w:szCs w:val="22"/>
        </w:rPr>
        <w:t xml:space="preserve"> current, authoritative, and easily accessible knowledge-based information in support of patient care, education, administration, and research needs of Tower Health. </w:t>
      </w:r>
      <w:r w:rsidR="003239DF">
        <w:rPr>
          <w:rFonts w:ascii="Arial" w:hAnsi="Arial" w:cs="Arial"/>
          <w:sz w:val="22"/>
          <w:szCs w:val="22"/>
        </w:rPr>
        <w:t>The Librarian is available to</w:t>
      </w:r>
      <w:r w:rsidR="003239DF" w:rsidRPr="003239DF">
        <w:rPr>
          <w:rFonts w:ascii="Arial" w:hAnsi="Arial" w:cs="Arial"/>
          <w:sz w:val="22"/>
          <w:szCs w:val="22"/>
        </w:rPr>
        <w:t xml:space="preserve"> teach information literacy and management skills to advance the ability of clinicians, staff and students to negotiate the complexities of the health sciences literature.</w:t>
      </w:r>
    </w:p>
    <w:p w14:paraId="5FB05269" w14:textId="77777777" w:rsidR="00424030" w:rsidRPr="00647A32" w:rsidRDefault="00424030" w:rsidP="00424030">
      <w:pPr>
        <w:pStyle w:val="Copy"/>
        <w:rPr>
          <w:rFonts w:ascii="Arial" w:hAnsi="Arial" w:cs="Arial"/>
          <w:sz w:val="22"/>
          <w:szCs w:val="22"/>
        </w:rPr>
      </w:pPr>
      <w:r w:rsidRPr="00647A32">
        <w:rPr>
          <w:rFonts w:ascii="Arial" w:hAnsi="Arial" w:cs="Arial"/>
          <w:sz w:val="22"/>
          <w:szCs w:val="22"/>
        </w:rPr>
        <w:t>TRHMC provides 24-hour security team support throughout the campus.</w:t>
      </w:r>
    </w:p>
    <w:p w14:paraId="0A56696E" w14:textId="77777777" w:rsidR="00424030" w:rsidRPr="00647A32" w:rsidRDefault="00424030" w:rsidP="00424030">
      <w:pPr>
        <w:pStyle w:val="Copy"/>
        <w:rPr>
          <w:rFonts w:ascii="Arial" w:hAnsi="Arial" w:cs="Arial"/>
          <w:sz w:val="22"/>
          <w:szCs w:val="22"/>
        </w:rPr>
      </w:pPr>
    </w:p>
    <w:p w14:paraId="1780506E" w14:textId="77777777" w:rsidR="00424030" w:rsidRPr="00647A32" w:rsidRDefault="00424030" w:rsidP="00424030">
      <w:pPr>
        <w:pStyle w:val="Head3"/>
        <w:rPr>
          <w:szCs w:val="22"/>
        </w:rPr>
      </w:pPr>
      <w:bookmarkStart w:id="7" w:name="_Toc308437423"/>
      <w:r w:rsidRPr="00647A32">
        <w:rPr>
          <w:szCs w:val="22"/>
        </w:rPr>
        <w:t>Evaluation and Promotion</w:t>
      </w:r>
      <w:bookmarkEnd w:id="7"/>
    </w:p>
    <w:p w14:paraId="309A53E5" w14:textId="77777777" w:rsidR="00424030" w:rsidRPr="00647A32" w:rsidRDefault="00424030" w:rsidP="00424030">
      <w:pPr>
        <w:pStyle w:val="Copy"/>
        <w:keepNext/>
        <w:rPr>
          <w:rFonts w:ascii="Arial" w:hAnsi="Arial" w:cs="Arial"/>
          <w:b/>
          <w:sz w:val="22"/>
          <w:szCs w:val="22"/>
        </w:rPr>
      </w:pPr>
    </w:p>
    <w:p w14:paraId="2B913A0E" w14:textId="396E1DFF" w:rsidR="00424030" w:rsidRPr="00647A32" w:rsidRDefault="003239DF" w:rsidP="00424030">
      <w:pPr>
        <w:pStyle w:val="Copy"/>
        <w:keepNext/>
        <w:rPr>
          <w:rFonts w:ascii="Arial" w:hAnsi="Arial" w:cs="Arial"/>
          <w:sz w:val="22"/>
          <w:szCs w:val="22"/>
        </w:rPr>
      </w:pPr>
      <w:r>
        <w:rPr>
          <w:rFonts w:ascii="Arial" w:hAnsi="Arial" w:cs="Arial"/>
          <w:sz w:val="22"/>
          <w:szCs w:val="22"/>
        </w:rPr>
        <w:t>E</w:t>
      </w:r>
      <w:r w:rsidR="00424030" w:rsidRPr="00647A32">
        <w:rPr>
          <w:rFonts w:ascii="Arial" w:hAnsi="Arial" w:cs="Arial"/>
          <w:sz w:val="22"/>
          <w:szCs w:val="22"/>
        </w:rPr>
        <w:t xml:space="preserve">valuations are provided by the individual faculty member responsible for the immediate supervision of each resident during a given segment of time. </w:t>
      </w:r>
      <w:r>
        <w:rPr>
          <w:rFonts w:ascii="Arial" w:hAnsi="Arial" w:cs="Arial"/>
          <w:sz w:val="22"/>
          <w:szCs w:val="22"/>
        </w:rPr>
        <w:t>E</w:t>
      </w:r>
      <w:r w:rsidR="00424030" w:rsidRPr="00647A32">
        <w:rPr>
          <w:rFonts w:ascii="Arial" w:hAnsi="Arial" w:cs="Arial"/>
          <w:sz w:val="22"/>
          <w:szCs w:val="22"/>
        </w:rPr>
        <w:t>valuations are required on differing bases as specified by each Program Director. A copy of these evaluations is kept in the Program Director’s office. The resident will receive a formal evaluation with the Program Director at least two times per year, or in accordance with the special requirements of the particular program, whichever is more frequent.</w:t>
      </w:r>
    </w:p>
    <w:p w14:paraId="7D6CF7F5" w14:textId="77777777" w:rsidR="00424030" w:rsidRPr="00647A32" w:rsidRDefault="00424030" w:rsidP="00424030">
      <w:pPr>
        <w:pStyle w:val="Copy"/>
        <w:keepNext/>
        <w:rPr>
          <w:rFonts w:ascii="Arial" w:hAnsi="Arial" w:cs="Arial"/>
          <w:sz w:val="22"/>
          <w:szCs w:val="22"/>
        </w:rPr>
      </w:pPr>
    </w:p>
    <w:p w14:paraId="58718024" w14:textId="77777777" w:rsidR="00424030" w:rsidRPr="00647A32" w:rsidRDefault="00424030" w:rsidP="00424030">
      <w:pPr>
        <w:pStyle w:val="Copy"/>
        <w:spacing w:after="80"/>
        <w:rPr>
          <w:rFonts w:ascii="Arial" w:hAnsi="Arial" w:cs="Arial"/>
          <w:sz w:val="22"/>
          <w:szCs w:val="22"/>
        </w:rPr>
      </w:pPr>
      <w:r w:rsidRPr="00647A32">
        <w:rPr>
          <w:rFonts w:ascii="Arial" w:hAnsi="Arial" w:cs="Arial"/>
          <w:sz w:val="22"/>
          <w:szCs w:val="22"/>
        </w:rPr>
        <w:t>The Program Director and resident will develop a personalized training program that will encompass all of the following competencies:</w:t>
      </w:r>
    </w:p>
    <w:p w14:paraId="154DD4F3" w14:textId="77777777" w:rsidR="00424030" w:rsidRPr="00647A32" w:rsidRDefault="00424030" w:rsidP="00424030">
      <w:pPr>
        <w:pStyle w:val="Copy"/>
        <w:spacing w:after="80"/>
        <w:rPr>
          <w:rFonts w:ascii="Arial" w:hAnsi="Arial" w:cs="Arial"/>
          <w:sz w:val="22"/>
          <w:szCs w:val="22"/>
        </w:rPr>
      </w:pPr>
    </w:p>
    <w:p w14:paraId="65EF2905" w14:textId="77777777" w:rsidR="00424030" w:rsidRPr="00647A32" w:rsidRDefault="00424030" w:rsidP="006969C1">
      <w:pPr>
        <w:pStyle w:val="Copy"/>
        <w:numPr>
          <w:ilvl w:val="0"/>
          <w:numId w:val="7"/>
        </w:numPr>
        <w:tabs>
          <w:tab w:val="clear" w:pos="180"/>
          <w:tab w:val="num" w:pos="270"/>
        </w:tabs>
        <w:spacing w:after="80"/>
        <w:ind w:left="274" w:hanging="274"/>
        <w:rPr>
          <w:rFonts w:ascii="Arial" w:hAnsi="Arial" w:cs="Arial"/>
          <w:sz w:val="22"/>
          <w:szCs w:val="22"/>
        </w:rPr>
      </w:pPr>
      <w:r w:rsidRPr="00647A32">
        <w:rPr>
          <w:rFonts w:ascii="Arial" w:hAnsi="Arial" w:cs="Arial"/>
          <w:b/>
          <w:sz w:val="22"/>
          <w:szCs w:val="22"/>
        </w:rPr>
        <w:t>Patient Care</w:t>
      </w:r>
      <w:r w:rsidRPr="00647A32">
        <w:rPr>
          <w:rFonts w:ascii="Arial" w:hAnsi="Arial" w:cs="Arial"/>
          <w:sz w:val="22"/>
          <w:szCs w:val="22"/>
        </w:rPr>
        <w:t>: “Residents are expected to provide patient care that is compassionate, appropriate, and effective for the promotion of health and illness, treatment of disease, and at the end of life.”</w:t>
      </w:r>
    </w:p>
    <w:p w14:paraId="23058E3E" w14:textId="77777777" w:rsidR="00424030" w:rsidRPr="00647A32" w:rsidRDefault="00424030" w:rsidP="00424030">
      <w:pPr>
        <w:pStyle w:val="Copy"/>
        <w:spacing w:after="80"/>
        <w:ind w:left="360"/>
        <w:rPr>
          <w:rFonts w:ascii="Arial" w:hAnsi="Arial" w:cs="Arial"/>
          <w:sz w:val="22"/>
          <w:szCs w:val="22"/>
        </w:rPr>
      </w:pPr>
      <w:r w:rsidRPr="00647A32">
        <w:rPr>
          <w:rFonts w:ascii="Arial" w:hAnsi="Arial" w:cs="Arial"/>
          <w:b/>
          <w:sz w:val="22"/>
          <w:szCs w:val="22"/>
        </w:rPr>
        <w:t>Components</w:t>
      </w:r>
      <w:r w:rsidRPr="00647A32">
        <w:rPr>
          <w:rFonts w:ascii="Arial" w:hAnsi="Arial" w:cs="Arial"/>
          <w:sz w:val="22"/>
          <w:szCs w:val="22"/>
        </w:rPr>
        <w:t xml:space="preserve"> </w:t>
      </w:r>
    </w:p>
    <w:p w14:paraId="272EA9CE" w14:textId="77777777" w:rsidR="00424030" w:rsidRPr="00647A32" w:rsidRDefault="00424030" w:rsidP="006969C1">
      <w:pPr>
        <w:pStyle w:val="Copy"/>
        <w:numPr>
          <w:ilvl w:val="0"/>
          <w:numId w:val="8"/>
        </w:numPr>
        <w:rPr>
          <w:rFonts w:ascii="Arial" w:hAnsi="Arial" w:cs="Arial"/>
          <w:sz w:val="22"/>
          <w:szCs w:val="22"/>
        </w:rPr>
      </w:pPr>
      <w:r w:rsidRPr="00647A32">
        <w:rPr>
          <w:rFonts w:ascii="Arial" w:hAnsi="Arial" w:cs="Arial"/>
          <w:sz w:val="22"/>
          <w:szCs w:val="22"/>
        </w:rPr>
        <w:t xml:space="preserve">caring and respectful behavior </w:t>
      </w:r>
    </w:p>
    <w:p w14:paraId="4435100A" w14:textId="77777777" w:rsidR="00424030" w:rsidRPr="00647A32" w:rsidRDefault="00424030" w:rsidP="006969C1">
      <w:pPr>
        <w:pStyle w:val="Copy"/>
        <w:numPr>
          <w:ilvl w:val="0"/>
          <w:numId w:val="8"/>
        </w:numPr>
        <w:rPr>
          <w:rFonts w:ascii="Arial" w:hAnsi="Arial" w:cs="Arial"/>
          <w:sz w:val="22"/>
          <w:szCs w:val="22"/>
        </w:rPr>
      </w:pPr>
      <w:r w:rsidRPr="00647A32">
        <w:rPr>
          <w:rFonts w:ascii="Arial" w:hAnsi="Arial" w:cs="Arial"/>
          <w:sz w:val="22"/>
          <w:szCs w:val="22"/>
        </w:rPr>
        <w:t xml:space="preserve">interviewing skills </w:t>
      </w:r>
    </w:p>
    <w:p w14:paraId="42B51F0F" w14:textId="77777777" w:rsidR="00424030" w:rsidRPr="00647A32" w:rsidRDefault="00424030" w:rsidP="006969C1">
      <w:pPr>
        <w:pStyle w:val="Copy"/>
        <w:numPr>
          <w:ilvl w:val="0"/>
          <w:numId w:val="8"/>
        </w:numPr>
        <w:rPr>
          <w:rFonts w:ascii="Arial" w:hAnsi="Arial" w:cs="Arial"/>
          <w:sz w:val="22"/>
          <w:szCs w:val="22"/>
        </w:rPr>
      </w:pPr>
      <w:r w:rsidRPr="00647A32">
        <w:rPr>
          <w:rFonts w:ascii="Arial" w:hAnsi="Arial" w:cs="Arial"/>
          <w:sz w:val="22"/>
          <w:szCs w:val="22"/>
        </w:rPr>
        <w:t xml:space="preserve">informed decision making </w:t>
      </w:r>
    </w:p>
    <w:p w14:paraId="39754A9B" w14:textId="77777777" w:rsidR="00424030" w:rsidRPr="00647A32" w:rsidRDefault="00424030" w:rsidP="006969C1">
      <w:pPr>
        <w:pStyle w:val="Copy"/>
        <w:numPr>
          <w:ilvl w:val="0"/>
          <w:numId w:val="8"/>
        </w:numPr>
        <w:rPr>
          <w:rFonts w:ascii="Arial" w:hAnsi="Arial" w:cs="Arial"/>
          <w:sz w:val="22"/>
          <w:szCs w:val="22"/>
        </w:rPr>
      </w:pPr>
      <w:r w:rsidRPr="00647A32">
        <w:rPr>
          <w:rFonts w:ascii="Arial" w:hAnsi="Arial" w:cs="Arial"/>
          <w:sz w:val="22"/>
          <w:szCs w:val="22"/>
        </w:rPr>
        <w:t xml:space="preserve">developing and carrying out effective management plans </w:t>
      </w:r>
    </w:p>
    <w:p w14:paraId="63BBF313" w14:textId="77777777" w:rsidR="00424030" w:rsidRPr="00647A32" w:rsidRDefault="00424030" w:rsidP="006969C1">
      <w:pPr>
        <w:pStyle w:val="Copy"/>
        <w:numPr>
          <w:ilvl w:val="0"/>
          <w:numId w:val="8"/>
        </w:numPr>
        <w:rPr>
          <w:rFonts w:ascii="Arial" w:hAnsi="Arial" w:cs="Arial"/>
          <w:sz w:val="22"/>
          <w:szCs w:val="22"/>
        </w:rPr>
      </w:pPr>
      <w:r w:rsidRPr="00647A32">
        <w:rPr>
          <w:rFonts w:ascii="Arial" w:hAnsi="Arial" w:cs="Arial"/>
          <w:sz w:val="22"/>
          <w:szCs w:val="22"/>
        </w:rPr>
        <w:t xml:space="preserve">counseling and educating patients and families </w:t>
      </w:r>
    </w:p>
    <w:p w14:paraId="3C6906C8" w14:textId="77777777" w:rsidR="00424030" w:rsidRPr="00647A32" w:rsidRDefault="00424030" w:rsidP="006969C1">
      <w:pPr>
        <w:pStyle w:val="Copy"/>
        <w:numPr>
          <w:ilvl w:val="0"/>
          <w:numId w:val="8"/>
        </w:numPr>
        <w:rPr>
          <w:rFonts w:ascii="Arial" w:hAnsi="Arial" w:cs="Arial"/>
          <w:sz w:val="22"/>
          <w:szCs w:val="22"/>
        </w:rPr>
      </w:pPr>
      <w:r w:rsidRPr="00647A32">
        <w:rPr>
          <w:rFonts w:ascii="Arial" w:hAnsi="Arial" w:cs="Arial"/>
          <w:sz w:val="22"/>
          <w:szCs w:val="22"/>
        </w:rPr>
        <w:t xml:space="preserve">performing appropriate physical examination and procedures </w:t>
      </w:r>
    </w:p>
    <w:p w14:paraId="2435E932" w14:textId="77777777" w:rsidR="00424030" w:rsidRPr="00647A32" w:rsidRDefault="00424030" w:rsidP="006969C1">
      <w:pPr>
        <w:pStyle w:val="Copy"/>
        <w:numPr>
          <w:ilvl w:val="0"/>
          <w:numId w:val="8"/>
        </w:numPr>
        <w:rPr>
          <w:rFonts w:ascii="Arial" w:hAnsi="Arial" w:cs="Arial"/>
          <w:sz w:val="22"/>
          <w:szCs w:val="22"/>
        </w:rPr>
      </w:pPr>
      <w:r w:rsidRPr="00647A32">
        <w:rPr>
          <w:rFonts w:ascii="Arial" w:hAnsi="Arial" w:cs="Arial"/>
          <w:sz w:val="22"/>
          <w:szCs w:val="22"/>
        </w:rPr>
        <w:lastRenderedPageBreak/>
        <w:t>preventive health service/working effectively within a team</w:t>
      </w:r>
    </w:p>
    <w:p w14:paraId="433FE207" w14:textId="77777777" w:rsidR="00424030" w:rsidRPr="00647A32" w:rsidRDefault="00424030" w:rsidP="00424030">
      <w:pPr>
        <w:pStyle w:val="Copy"/>
        <w:ind w:left="360"/>
        <w:rPr>
          <w:rFonts w:ascii="Arial" w:hAnsi="Arial" w:cs="Arial"/>
          <w:sz w:val="22"/>
          <w:szCs w:val="22"/>
        </w:rPr>
      </w:pPr>
    </w:p>
    <w:p w14:paraId="04CF0F99" w14:textId="77777777" w:rsidR="00424030" w:rsidRPr="00647A32" w:rsidRDefault="00424030" w:rsidP="006665CB">
      <w:pPr>
        <w:pStyle w:val="Copy"/>
        <w:numPr>
          <w:ilvl w:val="0"/>
          <w:numId w:val="7"/>
        </w:numPr>
        <w:tabs>
          <w:tab w:val="clear" w:pos="180"/>
          <w:tab w:val="num" w:pos="270"/>
        </w:tabs>
        <w:spacing w:after="80" w:line="276" w:lineRule="auto"/>
        <w:ind w:left="274" w:hanging="274"/>
        <w:rPr>
          <w:rFonts w:ascii="Arial" w:hAnsi="Arial" w:cs="Arial"/>
          <w:sz w:val="22"/>
          <w:szCs w:val="22"/>
        </w:rPr>
      </w:pPr>
      <w:r w:rsidRPr="00647A32">
        <w:rPr>
          <w:rFonts w:ascii="Arial" w:hAnsi="Arial" w:cs="Arial"/>
          <w:b/>
          <w:sz w:val="22"/>
          <w:szCs w:val="22"/>
        </w:rPr>
        <w:t>Medical Knowledge</w:t>
      </w:r>
      <w:r w:rsidRPr="00647A32">
        <w:rPr>
          <w:rFonts w:ascii="Arial" w:hAnsi="Arial" w:cs="Arial"/>
          <w:sz w:val="22"/>
          <w:szCs w:val="22"/>
        </w:rPr>
        <w:t>: “Residents are expected to demonstrate knowledge of established and evolving medical, clinical, and social sciences, and the application of their knowledge to patient care and the education of others.”</w:t>
      </w:r>
    </w:p>
    <w:p w14:paraId="16960706" w14:textId="77777777" w:rsidR="00424030" w:rsidRPr="00647A32" w:rsidRDefault="00424030" w:rsidP="00424030">
      <w:pPr>
        <w:pStyle w:val="Copy"/>
        <w:spacing w:after="80"/>
        <w:ind w:left="360"/>
        <w:rPr>
          <w:rFonts w:ascii="Arial" w:hAnsi="Arial" w:cs="Arial"/>
          <w:sz w:val="22"/>
          <w:szCs w:val="22"/>
        </w:rPr>
      </w:pPr>
      <w:r w:rsidRPr="00647A32">
        <w:rPr>
          <w:rFonts w:ascii="Arial" w:hAnsi="Arial" w:cs="Arial"/>
          <w:b/>
          <w:sz w:val="22"/>
          <w:szCs w:val="22"/>
        </w:rPr>
        <w:t>Components</w:t>
      </w:r>
      <w:r w:rsidRPr="00647A32">
        <w:rPr>
          <w:rFonts w:ascii="Arial" w:hAnsi="Arial" w:cs="Arial"/>
          <w:sz w:val="22"/>
          <w:szCs w:val="22"/>
        </w:rPr>
        <w:t xml:space="preserve"> </w:t>
      </w:r>
    </w:p>
    <w:p w14:paraId="14982BA0" w14:textId="77777777" w:rsidR="00424030" w:rsidRPr="00647A32" w:rsidRDefault="00424030" w:rsidP="006969C1">
      <w:pPr>
        <w:pStyle w:val="Copy"/>
        <w:numPr>
          <w:ilvl w:val="0"/>
          <w:numId w:val="9"/>
        </w:numPr>
        <w:rPr>
          <w:rFonts w:ascii="Arial" w:hAnsi="Arial" w:cs="Arial"/>
          <w:sz w:val="22"/>
          <w:szCs w:val="22"/>
        </w:rPr>
      </w:pPr>
      <w:r w:rsidRPr="00647A32">
        <w:rPr>
          <w:rFonts w:ascii="Arial" w:hAnsi="Arial" w:cs="Arial"/>
          <w:sz w:val="22"/>
          <w:szCs w:val="22"/>
        </w:rPr>
        <w:t xml:space="preserve">knowledge and application of basic sciences </w:t>
      </w:r>
    </w:p>
    <w:p w14:paraId="2CCE66AD" w14:textId="77777777" w:rsidR="00424030" w:rsidRPr="00647A32" w:rsidRDefault="00424030" w:rsidP="006969C1">
      <w:pPr>
        <w:pStyle w:val="Copy"/>
        <w:numPr>
          <w:ilvl w:val="0"/>
          <w:numId w:val="9"/>
        </w:numPr>
        <w:rPr>
          <w:rFonts w:ascii="Arial" w:hAnsi="Arial" w:cs="Arial"/>
          <w:sz w:val="22"/>
          <w:szCs w:val="22"/>
        </w:rPr>
      </w:pPr>
      <w:r w:rsidRPr="00647A32">
        <w:rPr>
          <w:rFonts w:ascii="Arial" w:hAnsi="Arial" w:cs="Arial"/>
          <w:sz w:val="22"/>
          <w:szCs w:val="22"/>
        </w:rPr>
        <w:t xml:space="preserve">open minded, analytic approach to acquire new knowledge </w:t>
      </w:r>
    </w:p>
    <w:p w14:paraId="0545D49E" w14:textId="77777777" w:rsidR="00424030" w:rsidRPr="00647A32" w:rsidRDefault="00424030" w:rsidP="006969C1">
      <w:pPr>
        <w:pStyle w:val="Copy"/>
        <w:numPr>
          <w:ilvl w:val="0"/>
          <w:numId w:val="9"/>
        </w:numPr>
        <w:rPr>
          <w:rFonts w:ascii="Arial" w:hAnsi="Arial" w:cs="Arial"/>
          <w:sz w:val="22"/>
          <w:szCs w:val="22"/>
        </w:rPr>
      </w:pPr>
      <w:r w:rsidRPr="00647A32">
        <w:rPr>
          <w:rFonts w:ascii="Arial" w:hAnsi="Arial" w:cs="Arial"/>
          <w:sz w:val="22"/>
          <w:szCs w:val="22"/>
        </w:rPr>
        <w:t xml:space="preserve">access and critically evaluate current medical information and scientific evidence </w:t>
      </w:r>
    </w:p>
    <w:p w14:paraId="62FA55BD" w14:textId="77777777" w:rsidR="00424030" w:rsidRPr="00647A32" w:rsidRDefault="00424030" w:rsidP="006969C1">
      <w:pPr>
        <w:pStyle w:val="Copy"/>
        <w:numPr>
          <w:ilvl w:val="0"/>
          <w:numId w:val="9"/>
        </w:numPr>
        <w:rPr>
          <w:rFonts w:ascii="Arial" w:hAnsi="Arial" w:cs="Arial"/>
          <w:sz w:val="22"/>
          <w:szCs w:val="22"/>
        </w:rPr>
      </w:pPr>
      <w:r w:rsidRPr="00647A32">
        <w:rPr>
          <w:rFonts w:ascii="Arial" w:hAnsi="Arial" w:cs="Arial"/>
          <w:sz w:val="22"/>
          <w:szCs w:val="22"/>
        </w:rPr>
        <w:t>apply this knowledge to clinical problem solving</w:t>
      </w:r>
    </w:p>
    <w:p w14:paraId="38B8112C" w14:textId="77777777" w:rsidR="00424030" w:rsidRPr="00647A32" w:rsidRDefault="00424030" w:rsidP="00424030">
      <w:pPr>
        <w:pStyle w:val="Copy"/>
        <w:ind w:left="360"/>
        <w:rPr>
          <w:rFonts w:ascii="Arial" w:hAnsi="Arial" w:cs="Arial"/>
          <w:sz w:val="22"/>
          <w:szCs w:val="22"/>
        </w:rPr>
      </w:pPr>
    </w:p>
    <w:p w14:paraId="087792D7" w14:textId="77777777" w:rsidR="00424030" w:rsidRPr="00647A32" w:rsidRDefault="00424030" w:rsidP="006969C1">
      <w:pPr>
        <w:pStyle w:val="Copy"/>
        <w:numPr>
          <w:ilvl w:val="0"/>
          <w:numId w:val="7"/>
        </w:numPr>
        <w:tabs>
          <w:tab w:val="clear" w:pos="180"/>
          <w:tab w:val="num" w:pos="270"/>
        </w:tabs>
        <w:spacing w:after="80"/>
        <w:ind w:left="274" w:hanging="274"/>
        <w:rPr>
          <w:rFonts w:ascii="Arial" w:hAnsi="Arial" w:cs="Arial"/>
          <w:sz w:val="22"/>
          <w:szCs w:val="22"/>
        </w:rPr>
      </w:pPr>
      <w:r w:rsidRPr="00647A32">
        <w:rPr>
          <w:rFonts w:ascii="Arial" w:hAnsi="Arial" w:cs="Arial"/>
          <w:b/>
          <w:sz w:val="22"/>
          <w:szCs w:val="22"/>
        </w:rPr>
        <w:t>Interpersonal Skills and Communication:</w:t>
      </w:r>
      <w:r w:rsidRPr="00647A32">
        <w:rPr>
          <w:rFonts w:ascii="Arial" w:hAnsi="Arial" w:cs="Arial"/>
          <w:sz w:val="22"/>
          <w:szCs w:val="22"/>
        </w:rPr>
        <w:t xml:space="preserve"> “Residents are expected to demonstrate interpersonal communication skills that enable them to establish and maintain professional relationships with patients, families, and other members of the healthcare team.”</w:t>
      </w:r>
    </w:p>
    <w:p w14:paraId="6E48EB04" w14:textId="77777777" w:rsidR="00424030" w:rsidRPr="00647A32" w:rsidRDefault="00424030" w:rsidP="00424030">
      <w:pPr>
        <w:pStyle w:val="Copy"/>
        <w:spacing w:after="80"/>
        <w:ind w:left="360"/>
        <w:rPr>
          <w:rFonts w:ascii="Arial" w:hAnsi="Arial" w:cs="Arial"/>
          <w:sz w:val="22"/>
          <w:szCs w:val="22"/>
        </w:rPr>
      </w:pPr>
      <w:r w:rsidRPr="00647A32">
        <w:rPr>
          <w:rFonts w:ascii="Arial" w:hAnsi="Arial" w:cs="Arial"/>
          <w:b/>
          <w:sz w:val="22"/>
          <w:szCs w:val="22"/>
        </w:rPr>
        <w:t>Components</w:t>
      </w:r>
      <w:r w:rsidRPr="00647A32">
        <w:rPr>
          <w:rFonts w:ascii="Arial" w:hAnsi="Arial" w:cs="Arial"/>
          <w:sz w:val="22"/>
          <w:szCs w:val="22"/>
        </w:rPr>
        <w:t xml:space="preserve"> </w:t>
      </w:r>
    </w:p>
    <w:p w14:paraId="7E6CD908" w14:textId="77777777" w:rsidR="00424030" w:rsidRPr="00647A32" w:rsidRDefault="00424030" w:rsidP="006969C1">
      <w:pPr>
        <w:pStyle w:val="Copy"/>
        <w:numPr>
          <w:ilvl w:val="0"/>
          <w:numId w:val="10"/>
        </w:numPr>
        <w:rPr>
          <w:rFonts w:ascii="Arial" w:hAnsi="Arial" w:cs="Arial"/>
          <w:sz w:val="22"/>
          <w:szCs w:val="22"/>
        </w:rPr>
      </w:pPr>
      <w:r w:rsidRPr="00647A32">
        <w:rPr>
          <w:rFonts w:ascii="Arial" w:hAnsi="Arial" w:cs="Arial"/>
          <w:sz w:val="22"/>
          <w:szCs w:val="22"/>
        </w:rPr>
        <w:t xml:space="preserve">creation of therapeutic relationship with patients </w:t>
      </w:r>
    </w:p>
    <w:p w14:paraId="30CF0D5B" w14:textId="77777777" w:rsidR="00424030" w:rsidRPr="00647A32" w:rsidRDefault="00424030" w:rsidP="006969C1">
      <w:pPr>
        <w:pStyle w:val="Copy"/>
        <w:numPr>
          <w:ilvl w:val="0"/>
          <w:numId w:val="10"/>
        </w:numPr>
        <w:rPr>
          <w:rFonts w:ascii="Arial" w:hAnsi="Arial" w:cs="Arial"/>
          <w:sz w:val="22"/>
          <w:szCs w:val="22"/>
        </w:rPr>
      </w:pPr>
      <w:r w:rsidRPr="00647A32">
        <w:rPr>
          <w:rFonts w:ascii="Arial" w:hAnsi="Arial" w:cs="Arial"/>
          <w:sz w:val="22"/>
          <w:szCs w:val="22"/>
        </w:rPr>
        <w:t xml:space="preserve">listening skills </w:t>
      </w:r>
    </w:p>
    <w:p w14:paraId="124022DE" w14:textId="77777777" w:rsidR="00424030" w:rsidRPr="00647A32" w:rsidRDefault="00424030" w:rsidP="006969C1">
      <w:pPr>
        <w:pStyle w:val="Copy"/>
        <w:numPr>
          <w:ilvl w:val="0"/>
          <w:numId w:val="10"/>
        </w:numPr>
        <w:rPr>
          <w:rFonts w:ascii="Arial" w:hAnsi="Arial" w:cs="Arial"/>
          <w:sz w:val="22"/>
          <w:szCs w:val="22"/>
        </w:rPr>
      </w:pPr>
      <w:r w:rsidRPr="00647A32">
        <w:rPr>
          <w:rFonts w:ascii="Arial" w:hAnsi="Arial" w:cs="Arial"/>
          <w:sz w:val="22"/>
          <w:szCs w:val="22"/>
        </w:rPr>
        <w:t xml:space="preserve">effective interaction with consultants </w:t>
      </w:r>
    </w:p>
    <w:p w14:paraId="41866B13" w14:textId="77777777" w:rsidR="00424030" w:rsidRPr="00647A32" w:rsidRDefault="00424030" w:rsidP="006969C1">
      <w:pPr>
        <w:pStyle w:val="Copy"/>
        <w:numPr>
          <w:ilvl w:val="0"/>
          <w:numId w:val="10"/>
        </w:numPr>
        <w:rPr>
          <w:rFonts w:ascii="Arial" w:hAnsi="Arial" w:cs="Arial"/>
          <w:sz w:val="22"/>
          <w:szCs w:val="22"/>
        </w:rPr>
      </w:pPr>
      <w:r w:rsidRPr="00647A32">
        <w:rPr>
          <w:rFonts w:ascii="Arial" w:hAnsi="Arial" w:cs="Arial"/>
          <w:sz w:val="22"/>
          <w:szCs w:val="22"/>
        </w:rPr>
        <w:t>comprehensive medical record</w:t>
      </w:r>
    </w:p>
    <w:p w14:paraId="5CC69C3B" w14:textId="77777777" w:rsidR="00424030" w:rsidRPr="00647A32" w:rsidRDefault="00424030" w:rsidP="00424030">
      <w:pPr>
        <w:pStyle w:val="Copy"/>
        <w:ind w:left="360"/>
        <w:rPr>
          <w:rFonts w:ascii="Arial" w:hAnsi="Arial" w:cs="Arial"/>
          <w:sz w:val="22"/>
          <w:szCs w:val="22"/>
        </w:rPr>
      </w:pPr>
    </w:p>
    <w:p w14:paraId="4A646597" w14:textId="77777777" w:rsidR="00424030" w:rsidRPr="00647A32" w:rsidRDefault="00424030" w:rsidP="006969C1">
      <w:pPr>
        <w:pStyle w:val="Copy"/>
        <w:numPr>
          <w:ilvl w:val="0"/>
          <w:numId w:val="7"/>
        </w:numPr>
        <w:tabs>
          <w:tab w:val="clear" w:pos="180"/>
          <w:tab w:val="num" w:pos="270"/>
        </w:tabs>
        <w:spacing w:after="80"/>
        <w:ind w:left="274" w:hanging="274"/>
        <w:rPr>
          <w:rFonts w:ascii="Arial" w:hAnsi="Arial" w:cs="Arial"/>
          <w:sz w:val="22"/>
          <w:szCs w:val="22"/>
        </w:rPr>
      </w:pPr>
      <w:r w:rsidRPr="00647A32">
        <w:rPr>
          <w:rFonts w:ascii="Arial" w:hAnsi="Arial" w:cs="Arial"/>
          <w:b/>
          <w:sz w:val="22"/>
          <w:szCs w:val="22"/>
        </w:rPr>
        <w:t>Professionalism</w:t>
      </w:r>
      <w:r w:rsidRPr="00647A32">
        <w:rPr>
          <w:rFonts w:ascii="Arial" w:hAnsi="Arial" w:cs="Arial"/>
          <w:sz w:val="22"/>
          <w:szCs w:val="22"/>
        </w:rPr>
        <w:t>: “Residents are expected to demonstrate behaviors that reflect a commitment to continuous professional development, ethical practice, and understanding and sensitivity to diversity, and to maintaining a responsible attitude toward their patients, their profession, and society.”</w:t>
      </w:r>
    </w:p>
    <w:p w14:paraId="089A29C0" w14:textId="77777777" w:rsidR="00424030" w:rsidRPr="00647A32" w:rsidRDefault="00424030" w:rsidP="00424030">
      <w:pPr>
        <w:pStyle w:val="Copy"/>
        <w:spacing w:after="80"/>
        <w:ind w:left="360"/>
        <w:rPr>
          <w:rFonts w:ascii="Arial" w:hAnsi="Arial" w:cs="Arial"/>
          <w:b/>
          <w:sz w:val="22"/>
          <w:szCs w:val="22"/>
        </w:rPr>
      </w:pPr>
      <w:r w:rsidRPr="00647A32">
        <w:rPr>
          <w:rFonts w:ascii="Arial" w:hAnsi="Arial" w:cs="Arial"/>
          <w:b/>
          <w:sz w:val="22"/>
          <w:szCs w:val="22"/>
        </w:rPr>
        <w:t xml:space="preserve">Components </w:t>
      </w:r>
    </w:p>
    <w:p w14:paraId="1D4060B3" w14:textId="77777777" w:rsidR="00424030" w:rsidRPr="00647A32" w:rsidRDefault="00424030" w:rsidP="006969C1">
      <w:pPr>
        <w:pStyle w:val="Copy"/>
        <w:numPr>
          <w:ilvl w:val="0"/>
          <w:numId w:val="11"/>
        </w:numPr>
        <w:rPr>
          <w:rFonts w:ascii="Arial" w:hAnsi="Arial" w:cs="Arial"/>
          <w:sz w:val="22"/>
          <w:szCs w:val="22"/>
        </w:rPr>
      </w:pPr>
      <w:r w:rsidRPr="00647A32">
        <w:rPr>
          <w:rFonts w:ascii="Arial" w:hAnsi="Arial" w:cs="Arial"/>
          <w:sz w:val="22"/>
          <w:szCs w:val="22"/>
        </w:rPr>
        <w:t xml:space="preserve">demonstrate respect, compassion, integrity, trustworthiness, and altruism in relationships with patients, families, and colleagues </w:t>
      </w:r>
    </w:p>
    <w:p w14:paraId="49CA8479" w14:textId="77777777" w:rsidR="00424030" w:rsidRPr="00647A32" w:rsidRDefault="00424030" w:rsidP="006969C1">
      <w:pPr>
        <w:pStyle w:val="Copy"/>
        <w:numPr>
          <w:ilvl w:val="0"/>
          <w:numId w:val="11"/>
        </w:numPr>
        <w:rPr>
          <w:rFonts w:ascii="Arial" w:hAnsi="Arial" w:cs="Arial"/>
          <w:sz w:val="22"/>
          <w:szCs w:val="22"/>
        </w:rPr>
      </w:pPr>
      <w:r w:rsidRPr="00647A32">
        <w:rPr>
          <w:rFonts w:ascii="Arial" w:hAnsi="Arial" w:cs="Arial"/>
          <w:sz w:val="22"/>
          <w:szCs w:val="22"/>
        </w:rPr>
        <w:t xml:space="preserve">commitment to excellence in practice </w:t>
      </w:r>
    </w:p>
    <w:p w14:paraId="794900CD" w14:textId="77777777" w:rsidR="00424030" w:rsidRPr="00647A32" w:rsidRDefault="00424030" w:rsidP="006969C1">
      <w:pPr>
        <w:pStyle w:val="Copy"/>
        <w:numPr>
          <w:ilvl w:val="0"/>
          <w:numId w:val="11"/>
        </w:numPr>
        <w:rPr>
          <w:rFonts w:ascii="Arial" w:hAnsi="Arial" w:cs="Arial"/>
          <w:sz w:val="22"/>
          <w:szCs w:val="22"/>
        </w:rPr>
      </w:pPr>
      <w:r w:rsidRPr="00647A32">
        <w:rPr>
          <w:rFonts w:ascii="Arial" w:hAnsi="Arial" w:cs="Arial"/>
          <w:sz w:val="22"/>
          <w:szCs w:val="22"/>
        </w:rPr>
        <w:t xml:space="preserve">sensitive to cultural, age, gender, and disability issues </w:t>
      </w:r>
    </w:p>
    <w:p w14:paraId="00B0B96E" w14:textId="77777777" w:rsidR="00424030" w:rsidRPr="00647A32" w:rsidRDefault="00424030" w:rsidP="006969C1">
      <w:pPr>
        <w:pStyle w:val="Copy"/>
        <w:numPr>
          <w:ilvl w:val="0"/>
          <w:numId w:val="11"/>
        </w:numPr>
        <w:rPr>
          <w:rFonts w:ascii="Arial" w:hAnsi="Arial" w:cs="Arial"/>
          <w:sz w:val="22"/>
          <w:szCs w:val="22"/>
        </w:rPr>
      </w:pPr>
      <w:r w:rsidRPr="00647A32">
        <w:rPr>
          <w:rFonts w:ascii="Arial" w:hAnsi="Arial" w:cs="Arial"/>
          <w:sz w:val="22"/>
          <w:szCs w:val="22"/>
        </w:rPr>
        <w:t xml:space="preserve">adhere to high ethical and moral standards and to principles of confidentiality </w:t>
      </w:r>
    </w:p>
    <w:p w14:paraId="16C6554E" w14:textId="77777777" w:rsidR="00424030" w:rsidRPr="00647A32" w:rsidRDefault="00424030" w:rsidP="006969C1">
      <w:pPr>
        <w:pStyle w:val="Copy"/>
        <w:numPr>
          <w:ilvl w:val="0"/>
          <w:numId w:val="11"/>
        </w:numPr>
        <w:rPr>
          <w:rFonts w:ascii="Arial" w:hAnsi="Arial" w:cs="Arial"/>
          <w:sz w:val="22"/>
          <w:szCs w:val="22"/>
        </w:rPr>
      </w:pPr>
      <w:r w:rsidRPr="00647A32">
        <w:rPr>
          <w:rFonts w:ascii="Arial" w:hAnsi="Arial" w:cs="Arial"/>
          <w:sz w:val="22"/>
          <w:szCs w:val="22"/>
        </w:rPr>
        <w:t xml:space="preserve">academic integrity </w:t>
      </w:r>
    </w:p>
    <w:p w14:paraId="51C3487C" w14:textId="77777777" w:rsidR="00424030" w:rsidRPr="00647A32" w:rsidRDefault="00424030" w:rsidP="006969C1">
      <w:pPr>
        <w:pStyle w:val="Copy"/>
        <w:numPr>
          <w:ilvl w:val="0"/>
          <w:numId w:val="11"/>
        </w:numPr>
        <w:rPr>
          <w:rFonts w:ascii="Arial" w:hAnsi="Arial" w:cs="Arial"/>
          <w:sz w:val="22"/>
          <w:szCs w:val="22"/>
        </w:rPr>
      </w:pPr>
      <w:r w:rsidRPr="00647A32">
        <w:rPr>
          <w:rFonts w:ascii="Arial" w:hAnsi="Arial" w:cs="Arial"/>
          <w:sz w:val="22"/>
          <w:szCs w:val="22"/>
        </w:rPr>
        <w:t>informed consent</w:t>
      </w:r>
    </w:p>
    <w:p w14:paraId="4BC09666" w14:textId="77777777" w:rsidR="00424030" w:rsidRPr="00647A32" w:rsidRDefault="00424030" w:rsidP="00424030">
      <w:pPr>
        <w:pStyle w:val="Copy"/>
        <w:rPr>
          <w:rFonts w:ascii="Arial" w:hAnsi="Arial" w:cs="Arial"/>
          <w:sz w:val="22"/>
          <w:szCs w:val="22"/>
        </w:rPr>
      </w:pPr>
    </w:p>
    <w:p w14:paraId="3656A504" w14:textId="77777777" w:rsidR="00424030" w:rsidRPr="00647A32" w:rsidRDefault="00424030" w:rsidP="006969C1">
      <w:pPr>
        <w:pStyle w:val="Copy"/>
        <w:numPr>
          <w:ilvl w:val="0"/>
          <w:numId w:val="7"/>
        </w:numPr>
        <w:tabs>
          <w:tab w:val="clear" w:pos="180"/>
          <w:tab w:val="num" w:pos="270"/>
        </w:tabs>
        <w:ind w:left="270" w:hanging="270"/>
        <w:rPr>
          <w:rFonts w:ascii="Arial" w:hAnsi="Arial" w:cs="Arial"/>
          <w:sz w:val="22"/>
          <w:szCs w:val="22"/>
        </w:rPr>
      </w:pPr>
      <w:r w:rsidRPr="00647A32">
        <w:rPr>
          <w:rFonts w:ascii="Arial" w:hAnsi="Arial" w:cs="Arial"/>
          <w:b/>
          <w:sz w:val="22"/>
          <w:szCs w:val="22"/>
        </w:rPr>
        <w:t>Practice-Based Learning and Improvement</w:t>
      </w:r>
      <w:r w:rsidRPr="00647A32">
        <w:rPr>
          <w:rFonts w:ascii="Arial" w:hAnsi="Arial" w:cs="Arial"/>
          <w:sz w:val="22"/>
          <w:szCs w:val="22"/>
        </w:rPr>
        <w:t xml:space="preserve">: “Residents are expected to be able to use scientific evidence and methods to investigate, evaluate, and improve patient care practices.” </w:t>
      </w:r>
    </w:p>
    <w:p w14:paraId="35055BC0" w14:textId="77777777" w:rsidR="00424030" w:rsidRPr="00647A32" w:rsidRDefault="00424030" w:rsidP="00424030">
      <w:pPr>
        <w:pStyle w:val="Copy"/>
        <w:rPr>
          <w:rFonts w:ascii="Arial" w:hAnsi="Arial" w:cs="Arial"/>
          <w:sz w:val="22"/>
          <w:szCs w:val="22"/>
        </w:rPr>
      </w:pPr>
    </w:p>
    <w:p w14:paraId="299DB1AA" w14:textId="77777777" w:rsidR="00424030" w:rsidRPr="00647A32" w:rsidRDefault="00424030" w:rsidP="00424030">
      <w:pPr>
        <w:pStyle w:val="Copy"/>
        <w:spacing w:after="120"/>
        <w:ind w:left="360"/>
        <w:rPr>
          <w:rFonts w:ascii="Arial" w:hAnsi="Arial" w:cs="Arial"/>
          <w:b/>
          <w:sz w:val="22"/>
          <w:szCs w:val="22"/>
        </w:rPr>
      </w:pPr>
      <w:r w:rsidRPr="00647A32">
        <w:rPr>
          <w:rFonts w:ascii="Arial" w:hAnsi="Arial" w:cs="Arial"/>
          <w:b/>
          <w:sz w:val="22"/>
          <w:szCs w:val="22"/>
        </w:rPr>
        <w:t xml:space="preserve">Components </w:t>
      </w:r>
    </w:p>
    <w:p w14:paraId="21B5833A" w14:textId="77777777" w:rsidR="00424030" w:rsidRPr="00647A32" w:rsidRDefault="00424030" w:rsidP="006969C1">
      <w:pPr>
        <w:pStyle w:val="Copy"/>
        <w:numPr>
          <w:ilvl w:val="0"/>
          <w:numId w:val="12"/>
        </w:numPr>
        <w:rPr>
          <w:rFonts w:ascii="Arial" w:hAnsi="Arial" w:cs="Arial"/>
          <w:sz w:val="22"/>
          <w:szCs w:val="22"/>
        </w:rPr>
      </w:pPr>
      <w:r w:rsidRPr="00647A32">
        <w:rPr>
          <w:rFonts w:ascii="Arial" w:hAnsi="Arial" w:cs="Arial"/>
          <w:sz w:val="22"/>
          <w:szCs w:val="22"/>
        </w:rPr>
        <w:t xml:space="preserve">utilize practice experiences and implement strategies to continually improve the quality of patient care </w:t>
      </w:r>
    </w:p>
    <w:p w14:paraId="4B7811F3" w14:textId="77777777" w:rsidR="00424030" w:rsidRPr="00647A32" w:rsidRDefault="00424030" w:rsidP="006969C1">
      <w:pPr>
        <w:pStyle w:val="Copy"/>
        <w:numPr>
          <w:ilvl w:val="0"/>
          <w:numId w:val="12"/>
        </w:numPr>
        <w:rPr>
          <w:rFonts w:ascii="Arial" w:hAnsi="Arial" w:cs="Arial"/>
          <w:sz w:val="22"/>
          <w:szCs w:val="22"/>
        </w:rPr>
      </w:pPr>
      <w:r w:rsidRPr="00647A32">
        <w:rPr>
          <w:rFonts w:ascii="Arial" w:hAnsi="Arial" w:cs="Arial"/>
          <w:sz w:val="22"/>
          <w:szCs w:val="22"/>
        </w:rPr>
        <w:t xml:space="preserve">maintain a willingness to learn from and use errors to improve the system or processes of care </w:t>
      </w:r>
    </w:p>
    <w:p w14:paraId="585574DD" w14:textId="77777777" w:rsidR="00424030" w:rsidRPr="00647A32" w:rsidRDefault="00424030" w:rsidP="006969C1">
      <w:pPr>
        <w:pStyle w:val="Copy"/>
        <w:numPr>
          <w:ilvl w:val="0"/>
          <w:numId w:val="12"/>
        </w:numPr>
        <w:rPr>
          <w:rFonts w:ascii="Arial" w:hAnsi="Arial" w:cs="Arial"/>
          <w:sz w:val="22"/>
          <w:szCs w:val="22"/>
        </w:rPr>
      </w:pPr>
      <w:r w:rsidRPr="00647A32">
        <w:rPr>
          <w:rFonts w:ascii="Arial" w:hAnsi="Arial" w:cs="Arial"/>
          <w:sz w:val="22"/>
          <w:szCs w:val="22"/>
        </w:rPr>
        <w:t xml:space="preserve">use information technology and other methodology to access medical information </w:t>
      </w:r>
    </w:p>
    <w:p w14:paraId="6171171A" w14:textId="77777777" w:rsidR="00424030" w:rsidRPr="00647A32" w:rsidRDefault="00424030" w:rsidP="006969C1">
      <w:pPr>
        <w:pStyle w:val="Copy"/>
        <w:numPr>
          <w:ilvl w:val="0"/>
          <w:numId w:val="12"/>
        </w:numPr>
        <w:rPr>
          <w:rFonts w:ascii="Arial" w:hAnsi="Arial" w:cs="Arial"/>
          <w:sz w:val="22"/>
          <w:szCs w:val="22"/>
        </w:rPr>
      </w:pPr>
      <w:r w:rsidRPr="00647A32">
        <w:rPr>
          <w:rFonts w:ascii="Arial" w:hAnsi="Arial" w:cs="Arial"/>
          <w:sz w:val="22"/>
          <w:szCs w:val="22"/>
        </w:rPr>
        <w:t xml:space="preserve">support patient care decisions and enhance both patient and physician education </w:t>
      </w:r>
    </w:p>
    <w:p w14:paraId="4A9031F6" w14:textId="77777777" w:rsidR="00424030" w:rsidRPr="00647A32" w:rsidRDefault="00424030" w:rsidP="006969C1">
      <w:pPr>
        <w:pStyle w:val="Copy"/>
        <w:numPr>
          <w:ilvl w:val="0"/>
          <w:numId w:val="12"/>
        </w:numPr>
        <w:rPr>
          <w:rFonts w:ascii="Arial" w:hAnsi="Arial" w:cs="Arial"/>
          <w:sz w:val="22"/>
          <w:szCs w:val="22"/>
        </w:rPr>
      </w:pPr>
      <w:r w:rsidRPr="00647A32">
        <w:rPr>
          <w:rFonts w:ascii="Arial" w:hAnsi="Arial" w:cs="Arial"/>
          <w:sz w:val="22"/>
          <w:szCs w:val="22"/>
        </w:rPr>
        <w:t>facilitate learning of others</w:t>
      </w:r>
    </w:p>
    <w:p w14:paraId="18D98B54" w14:textId="77777777" w:rsidR="00424030" w:rsidRPr="00647A32" w:rsidRDefault="00424030" w:rsidP="00424030">
      <w:pPr>
        <w:pStyle w:val="Copy"/>
        <w:ind w:left="360"/>
        <w:rPr>
          <w:rFonts w:ascii="Arial" w:hAnsi="Arial" w:cs="Arial"/>
          <w:sz w:val="22"/>
          <w:szCs w:val="22"/>
        </w:rPr>
      </w:pPr>
    </w:p>
    <w:p w14:paraId="6CC2CAA3" w14:textId="77777777" w:rsidR="00424030" w:rsidRPr="00647A32" w:rsidRDefault="00424030" w:rsidP="006969C1">
      <w:pPr>
        <w:pStyle w:val="Copy"/>
        <w:numPr>
          <w:ilvl w:val="0"/>
          <w:numId w:val="7"/>
        </w:numPr>
        <w:tabs>
          <w:tab w:val="clear" w:pos="180"/>
          <w:tab w:val="num" w:pos="270"/>
        </w:tabs>
        <w:spacing w:after="120"/>
        <w:ind w:left="270" w:hanging="270"/>
        <w:rPr>
          <w:rFonts w:ascii="Arial" w:hAnsi="Arial" w:cs="Arial"/>
          <w:sz w:val="22"/>
          <w:szCs w:val="22"/>
        </w:rPr>
      </w:pPr>
      <w:r w:rsidRPr="00647A32">
        <w:rPr>
          <w:rFonts w:ascii="Arial" w:hAnsi="Arial" w:cs="Arial"/>
          <w:b/>
          <w:sz w:val="22"/>
          <w:szCs w:val="22"/>
        </w:rPr>
        <w:lastRenderedPageBreak/>
        <w:t>Systems-Based Practice</w:t>
      </w:r>
      <w:r w:rsidRPr="00647A32">
        <w:rPr>
          <w:rFonts w:ascii="Arial" w:hAnsi="Arial" w:cs="Arial"/>
          <w:sz w:val="22"/>
          <w:szCs w:val="22"/>
        </w:rPr>
        <w:t>: “Residents are expected to demonstrate both an understanding of the context and systems in which health care is provided and the ability to apply the knowledge to improve and optimize health care.”</w:t>
      </w:r>
    </w:p>
    <w:p w14:paraId="07E4C71B" w14:textId="77777777" w:rsidR="00424030" w:rsidRPr="00647A32" w:rsidRDefault="00424030" w:rsidP="00424030">
      <w:pPr>
        <w:pStyle w:val="Copy"/>
        <w:spacing w:after="120"/>
        <w:ind w:left="360"/>
        <w:rPr>
          <w:rFonts w:ascii="Arial" w:hAnsi="Arial" w:cs="Arial"/>
          <w:sz w:val="22"/>
          <w:szCs w:val="22"/>
        </w:rPr>
      </w:pPr>
      <w:r w:rsidRPr="00647A32">
        <w:rPr>
          <w:rFonts w:ascii="Arial" w:hAnsi="Arial" w:cs="Arial"/>
          <w:b/>
          <w:sz w:val="22"/>
          <w:szCs w:val="22"/>
        </w:rPr>
        <w:t>Components</w:t>
      </w:r>
      <w:r w:rsidRPr="00647A32">
        <w:rPr>
          <w:rFonts w:ascii="Arial" w:hAnsi="Arial" w:cs="Arial"/>
          <w:sz w:val="22"/>
          <w:szCs w:val="22"/>
        </w:rPr>
        <w:t xml:space="preserve"> </w:t>
      </w:r>
    </w:p>
    <w:p w14:paraId="6EB6FBE5" w14:textId="77777777" w:rsidR="00424030" w:rsidRPr="00647A32" w:rsidRDefault="00424030" w:rsidP="006969C1">
      <w:pPr>
        <w:pStyle w:val="Copy"/>
        <w:numPr>
          <w:ilvl w:val="0"/>
          <w:numId w:val="13"/>
        </w:numPr>
        <w:rPr>
          <w:rFonts w:ascii="Arial" w:hAnsi="Arial" w:cs="Arial"/>
          <w:sz w:val="22"/>
          <w:szCs w:val="22"/>
        </w:rPr>
      </w:pPr>
      <w:r w:rsidRPr="00647A32">
        <w:rPr>
          <w:rFonts w:ascii="Arial" w:hAnsi="Arial" w:cs="Arial"/>
          <w:sz w:val="22"/>
          <w:szCs w:val="22"/>
        </w:rPr>
        <w:t xml:space="preserve">understand, access, and utilize the resources, providers, and systems necessary to provide optimal care </w:t>
      </w:r>
    </w:p>
    <w:p w14:paraId="7CEA7D05" w14:textId="77777777" w:rsidR="00424030" w:rsidRPr="00647A32" w:rsidRDefault="00424030" w:rsidP="006969C1">
      <w:pPr>
        <w:pStyle w:val="Copy"/>
        <w:numPr>
          <w:ilvl w:val="0"/>
          <w:numId w:val="13"/>
        </w:numPr>
        <w:rPr>
          <w:rFonts w:ascii="Arial" w:hAnsi="Arial" w:cs="Arial"/>
          <w:sz w:val="22"/>
          <w:szCs w:val="22"/>
        </w:rPr>
      </w:pPr>
      <w:r w:rsidRPr="00647A32">
        <w:rPr>
          <w:rFonts w:ascii="Arial" w:hAnsi="Arial" w:cs="Arial"/>
          <w:sz w:val="22"/>
          <w:szCs w:val="22"/>
        </w:rPr>
        <w:t xml:space="preserve">knowledge of practice and delivery systems </w:t>
      </w:r>
    </w:p>
    <w:p w14:paraId="4ACB1A55" w14:textId="77777777" w:rsidR="00424030" w:rsidRPr="00647A32" w:rsidRDefault="00424030" w:rsidP="006969C1">
      <w:pPr>
        <w:pStyle w:val="Copy"/>
        <w:numPr>
          <w:ilvl w:val="0"/>
          <w:numId w:val="13"/>
        </w:numPr>
        <w:rPr>
          <w:rFonts w:ascii="Arial" w:hAnsi="Arial" w:cs="Arial"/>
          <w:sz w:val="22"/>
          <w:szCs w:val="22"/>
        </w:rPr>
      </w:pPr>
      <w:r w:rsidRPr="00647A32">
        <w:rPr>
          <w:rFonts w:ascii="Arial" w:hAnsi="Arial" w:cs="Arial"/>
          <w:sz w:val="22"/>
          <w:szCs w:val="22"/>
        </w:rPr>
        <w:t xml:space="preserve">apply evidence-based, cost-conscious strategies to prevention, diagnosis, and disease management </w:t>
      </w:r>
    </w:p>
    <w:p w14:paraId="6CBE0FE9" w14:textId="77777777" w:rsidR="00424030" w:rsidRPr="00647A32" w:rsidRDefault="00424030" w:rsidP="006969C1">
      <w:pPr>
        <w:pStyle w:val="Copy"/>
        <w:numPr>
          <w:ilvl w:val="0"/>
          <w:numId w:val="13"/>
        </w:numPr>
        <w:rPr>
          <w:rFonts w:ascii="Arial" w:hAnsi="Arial" w:cs="Arial"/>
          <w:sz w:val="22"/>
          <w:szCs w:val="22"/>
        </w:rPr>
      </w:pPr>
      <w:r w:rsidRPr="00647A32">
        <w:rPr>
          <w:rFonts w:ascii="Arial" w:hAnsi="Arial" w:cs="Arial"/>
          <w:sz w:val="22"/>
          <w:szCs w:val="22"/>
        </w:rPr>
        <w:t xml:space="preserve">collaborate with other members of the healthcare team to assist patients in dealing effectively with complex systems and to improve systematic processes of care </w:t>
      </w:r>
    </w:p>
    <w:p w14:paraId="52754019" w14:textId="77777777" w:rsidR="00424030" w:rsidRPr="00647A32" w:rsidRDefault="00424030" w:rsidP="006969C1">
      <w:pPr>
        <w:pStyle w:val="Copy"/>
        <w:numPr>
          <w:ilvl w:val="0"/>
          <w:numId w:val="13"/>
        </w:numPr>
        <w:rPr>
          <w:rFonts w:ascii="Arial" w:hAnsi="Arial" w:cs="Arial"/>
          <w:sz w:val="22"/>
          <w:szCs w:val="22"/>
        </w:rPr>
      </w:pPr>
      <w:r w:rsidRPr="00647A32">
        <w:rPr>
          <w:rFonts w:ascii="Arial" w:hAnsi="Arial" w:cs="Arial"/>
          <w:sz w:val="22"/>
          <w:szCs w:val="22"/>
        </w:rPr>
        <w:t>advocate for patients within the healthcare system</w:t>
      </w:r>
    </w:p>
    <w:p w14:paraId="7728F2FE" w14:textId="77777777" w:rsidR="00424030" w:rsidRPr="00647A32" w:rsidRDefault="00424030" w:rsidP="00424030">
      <w:pPr>
        <w:pStyle w:val="Copy"/>
        <w:ind w:left="360"/>
        <w:rPr>
          <w:rFonts w:ascii="Arial" w:hAnsi="Arial" w:cs="Arial"/>
          <w:sz w:val="22"/>
          <w:szCs w:val="22"/>
        </w:rPr>
      </w:pPr>
    </w:p>
    <w:p w14:paraId="78FEFA66" w14:textId="77777777" w:rsidR="00424030" w:rsidRPr="00647A32" w:rsidRDefault="00424030" w:rsidP="00424030">
      <w:pPr>
        <w:pStyle w:val="Copy"/>
        <w:spacing w:after="120"/>
        <w:rPr>
          <w:rFonts w:ascii="Arial" w:hAnsi="Arial" w:cs="Arial"/>
          <w:sz w:val="22"/>
          <w:szCs w:val="22"/>
        </w:rPr>
      </w:pPr>
      <w:r w:rsidRPr="00647A32">
        <w:rPr>
          <w:rFonts w:ascii="Arial" w:hAnsi="Arial" w:cs="Arial"/>
          <w:sz w:val="22"/>
          <w:szCs w:val="22"/>
        </w:rPr>
        <w:t>Residents experiencing deficiencies will be expeditiously counseled, and a plan to correct such deficiencies will be developed.</w:t>
      </w:r>
    </w:p>
    <w:p w14:paraId="68D90C45" w14:textId="77777777" w:rsidR="00424030" w:rsidRPr="00647A32" w:rsidRDefault="00424030" w:rsidP="00424030">
      <w:pPr>
        <w:pStyle w:val="Copy"/>
        <w:spacing w:after="120"/>
        <w:rPr>
          <w:rFonts w:ascii="Arial" w:hAnsi="Arial" w:cs="Arial"/>
          <w:sz w:val="22"/>
          <w:szCs w:val="22"/>
        </w:rPr>
      </w:pPr>
      <w:r w:rsidRPr="00647A32">
        <w:rPr>
          <w:rFonts w:ascii="Arial" w:hAnsi="Arial" w:cs="Arial"/>
          <w:sz w:val="22"/>
          <w:szCs w:val="22"/>
        </w:rPr>
        <w:t>All residents whose performance is deemed satisfactory will be notified of advancement in the eighth month of the current contract year.</w:t>
      </w:r>
    </w:p>
    <w:p w14:paraId="1CBFE33C" w14:textId="69B89E96" w:rsidR="00424030" w:rsidRDefault="00424030" w:rsidP="00424030">
      <w:pPr>
        <w:spacing w:after="0"/>
        <w:rPr>
          <w:rFonts w:ascii="Arial" w:hAnsi="Arial" w:cs="Arial"/>
        </w:rPr>
      </w:pPr>
      <w:r w:rsidRPr="00647A32">
        <w:rPr>
          <w:rFonts w:ascii="Arial" w:hAnsi="Arial" w:cs="Arial"/>
        </w:rPr>
        <w:t>Upon completion of the Graduate Medical Education program, each resident will receive a certificate from TRHMC.</w:t>
      </w:r>
    </w:p>
    <w:p w14:paraId="66DC18CD" w14:textId="1BC8586C" w:rsidR="00424030" w:rsidRDefault="00424030" w:rsidP="006665CB">
      <w:pPr>
        <w:spacing w:after="0"/>
        <w:rPr>
          <w:rFonts w:ascii="Arial" w:hAnsi="Arial" w:cs="Arial"/>
        </w:rPr>
      </w:pPr>
    </w:p>
    <w:p w14:paraId="3A7C0F71" w14:textId="1B69747F" w:rsidR="00424030" w:rsidRPr="00647A32" w:rsidRDefault="00862C61" w:rsidP="00424030">
      <w:pPr>
        <w:pStyle w:val="Head3"/>
        <w:rPr>
          <w:szCs w:val="22"/>
        </w:rPr>
      </w:pPr>
      <w:r>
        <w:rPr>
          <w:szCs w:val="22"/>
        </w:rPr>
        <w:t xml:space="preserve">Adverse Actions and </w:t>
      </w:r>
      <w:r w:rsidR="00424030" w:rsidRPr="00647A32">
        <w:rPr>
          <w:szCs w:val="22"/>
        </w:rPr>
        <w:t>Due Process</w:t>
      </w:r>
    </w:p>
    <w:p w14:paraId="446947F4" w14:textId="77777777" w:rsidR="00424030" w:rsidRPr="00647A32" w:rsidRDefault="00424030" w:rsidP="00424030">
      <w:pPr>
        <w:pStyle w:val="Head3"/>
        <w:rPr>
          <w:szCs w:val="22"/>
        </w:rPr>
      </w:pPr>
    </w:p>
    <w:p w14:paraId="1C406844" w14:textId="463939BF" w:rsidR="00424030" w:rsidRDefault="00862C61" w:rsidP="00424030">
      <w:pPr>
        <w:spacing w:after="0"/>
        <w:rPr>
          <w:rFonts w:ascii="Arial" w:hAnsi="Arial" w:cs="Arial"/>
        </w:rPr>
      </w:pPr>
      <w:r>
        <w:rPr>
          <w:rFonts w:ascii="Arial" w:hAnsi="Arial" w:cs="Arial"/>
        </w:rPr>
        <w:t xml:space="preserve">Refer to GME Policy: </w:t>
      </w:r>
      <w:hyperlink r:id="rId12" w:history="1">
        <w:r w:rsidRPr="00C15A88">
          <w:rPr>
            <w:rStyle w:val="Hyperlink"/>
            <w:rFonts w:ascii="Arial" w:hAnsi="Arial" w:cs="Arial"/>
          </w:rPr>
          <w:t>https://trh.ellucid.com/pman/documents/view/45919/active/1</w:t>
        </w:r>
      </w:hyperlink>
      <w:r>
        <w:rPr>
          <w:rFonts w:ascii="Arial" w:hAnsi="Arial" w:cs="Arial"/>
        </w:rPr>
        <w:t xml:space="preserve"> </w:t>
      </w:r>
    </w:p>
    <w:p w14:paraId="7BBB9730" w14:textId="77777777" w:rsidR="00862C61" w:rsidRPr="00862C61" w:rsidRDefault="00862C61" w:rsidP="00424030">
      <w:pPr>
        <w:spacing w:after="0"/>
        <w:rPr>
          <w:rFonts w:ascii="Arial" w:hAnsi="Arial" w:cs="Arial"/>
        </w:rPr>
      </w:pPr>
    </w:p>
    <w:p w14:paraId="598FF00F" w14:textId="77777777" w:rsidR="00424030" w:rsidRPr="00647A32" w:rsidRDefault="00424030" w:rsidP="00424030">
      <w:pPr>
        <w:pStyle w:val="Head3"/>
        <w:rPr>
          <w:szCs w:val="22"/>
        </w:rPr>
      </w:pPr>
      <w:bookmarkStart w:id="8" w:name="_Toc308437425"/>
      <w:r w:rsidRPr="00647A32">
        <w:rPr>
          <w:szCs w:val="22"/>
        </w:rPr>
        <w:t>Non-Renewal</w:t>
      </w:r>
      <w:bookmarkEnd w:id="8"/>
    </w:p>
    <w:p w14:paraId="01F95761" w14:textId="77777777" w:rsidR="00424030" w:rsidRPr="00647A32" w:rsidRDefault="00424030" w:rsidP="00424030">
      <w:pPr>
        <w:pStyle w:val="Head3"/>
        <w:rPr>
          <w:szCs w:val="22"/>
        </w:rPr>
      </w:pPr>
    </w:p>
    <w:p w14:paraId="5599D53E" w14:textId="77777777" w:rsidR="00424030" w:rsidRDefault="00424030" w:rsidP="00424030">
      <w:pPr>
        <w:pStyle w:val="Copy"/>
        <w:rPr>
          <w:rFonts w:ascii="Arial" w:hAnsi="Arial" w:cs="Arial"/>
          <w:sz w:val="22"/>
          <w:szCs w:val="22"/>
        </w:rPr>
      </w:pPr>
      <w:r w:rsidRPr="00647A32">
        <w:rPr>
          <w:rFonts w:ascii="Arial" w:hAnsi="Arial" w:cs="Arial"/>
          <w:sz w:val="22"/>
          <w:szCs w:val="22"/>
        </w:rPr>
        <w:t>Non-renewal must be based on the criteria established for dismissal. With rare exception, the Program Director will provide the resident with a written notice of intent not to renew a current contract no later than four months prior to the end of the contract.</w:t>
      </w:r>
    </w:p>
    <w:p w14:paraId="03AEC6EB" w14:textId="77777777" w:rsidR="00366D70" w:rsidRDefault="00366D70" w:rsidP="00424030">
      <w:pPr>
        <w:pStyle w:val="Copy"/>
        <w:rPr>
          <w:rFonts w:ascii="Arial" w:hAnsi="Arial" w:cs="Arial"/>
          <w:sz w:val="22"/>
          <w:szCs w:val="22"/>
        </w:rPr>
      </w:pPr>
    </w:p>
    <w:p w14:paraId="3E9EEFAB" w14:textId="05FA9BA2" w:rsidR="00366D70" w:rsidRPr="00647A32" w:rsidRDefault="00366D70" w:rsidP="00424030">
      <w:pPr>
        <w:pStyle w:val="Copy"/>
        <w:rPr>
          <w:rFonts w:ascii="Arial" w:hAnsi="Arial" w:cs="Arial"/>
          <w:sz w:val="22"/>
          <w:szCs w:val="22"/>
        </w:rPr>
      </w:pPr>
      <w:r>
        <w:rPr>
          <w:rFonts w:ascii="Arial" w:hAnsi="Arial" w:cs="Arial"/>
          <w:sz w:val="22"/>
          <w:szCs w:val="22"/>
        </w:rPr>
        <w:t xml:space="preserve">Refer to GME Form: </w:t>
      </w:r>
      <w:hyperlink r:id="rId13" w:history="1">
        <w:r w:rsidRPr="00C15A88">
          <w:rPr>
            <w:rStyle w:val="Hyperlink"/>
            <w:rFonts w:ascii="Arial" w:hAnsi="Arial" w:cs="Arial"/>
            <w:sz w:val="22"/>
            <w:szCs w:val="22"/>
          </w:rPr>
          <w:t>https://trh.ellucid.com/pman/documents/view/45948/active/1</w:t>
        </w:r>
      </w:hyperlink>
      <w:r>
        <w:rPr>
          <w:rFonts w:ascii="Arial" w:hAnsi="Arial" w:cs="Arial"/>
          <w:sz w:val="22"/>
          <w:szCs w:val="22"/>
        </w:rPr>
        <w:t xml:space="preserve"> </w:t>
      </w:r>
    </w:p>
    <w:p w14:paraId="29C8E942" w14:textId="77777777" w:rsidR="00424030" w:rsidRDefault="00424030" w:rsidP="00424030">
      <w:pPr>
        <w:spacing w:after="0"/>
        <w:rPr>
          <w:rFonts w:ascii="Arial" w:hAnsi="Arial" w:cs="Arial"/>
          <w:b/>
          <w:bCs/>
        </w:rPr>
      </w:pPr>
    </w:p>
    <w:p w14:paraId="28D50FDB" w14:textId="77777777" w:rsidR="00424030" w:rsidRPr="00647A32" w:rsidRDefault="00424030" w:rsidP="00424030">
      <w:pPr>
        <w:pStyle w:val="Head3"/>
        <w:rPr>
          <w:szCs w:val="22"/>
        </w:rPr>
      </w:pPr>
      <w:bookmarkStart w:id="9" w:name="_Toc308437426"/>
      <w:r w:rsidRPr="00647A32">
        <w:rPr>
          <w:szCs w:val="22"/>
        </w:rPr>
        <w:t>Delay of Advancement</w:t>
      </w:r>
      <w:bookmarkEnd w:id="9"/>
    </w:p>
    <w:p w14:paraId="10CE07EC" w14:textId="77777777" w:rsidR="00424030" w:rsidRPr="00647A32" w:rsidRDefault="00424030" w:rsidP="00424030">
      <w:pPr>
        <w:pStyle w:val="Head3"/>
        <w:rPr>
          <w:szCs w:val="22"/>
        </w:rPr>
      </w:pPr>
    </w:p>
    <w:p w14:paraId="4B12A786" w14:textId="77777777" w:rsidR="00424030" w:rsidRPr="00647A32" w:rsidRDefault="00424030" w:rsidP="00424030">
      <w:pPr>
        <w:pStyle w:val="Copy"/>
        <w:rPr>
          <w:rFonts w:ascii="Arial" w:hAnsi="Arial" w:cs="Arial"/>
          <w:sz w:val="22"/>
          <w:szCs w:val="22"/>
        </w:rPr>
      </w:pPr>
      <w:r w:rsidRPr="00647A32">
        <w:rPr>
          <w:rFonts w:ascii="Arial" w:hAnsi="Arial" w:cs="Arial"/>
          <w:sz w:val="22"/>
          <w:szCs w:val="22"/>
        </w:rPr>
        <w:t>The resident must meet all criteria outlined by the respective specialty boards for advancement to the next year of training. Occasionally, the Program Director may believe that a resident has the potential for advancement, but requires more time than that usually allotted for attaining that level of competency. The resident and Program Director may then establish a longer timeline to accomplish the necessary competencies. Planning should be consistent with specialty board policies. Areas of deficiency and means to overcome these deficiencies should be documented in the resident’s file.</w:t>
      </w:r>
    </w:p>
    <w:p w14:paraId="25B1A1C3" w14:textId="77777777" w:rsidR="00424030" w:rsidRPr="00647A32" w:rsidRDefault="00424030" w:rsidP="00424030">
      <w:pPr>
        <w:pStyle w:val="Copy"/>
        <w:rPr>
          <w:rFonts w:ascii="Arial" w:hAnsi="Arial" w:cs="Arial"/>
          <w:sz w:val="22"/>
          <w:szCs w:val="22"/>
        </w:rPr>
      </w:pPr>
    </w:p>
    <w:p w14:paraId="2A9786C4" w14:textId="77777777" w:rsidR="00424030" w:rsidRPr="00647A32" w:rsidRDefault="00424030" w:rsidP="00424030">
      <w:pPr>
        <w:pStyle w:val="Copy"/>
        <w:rPr>
          <w:rFonts w:ascii="Arial" w:hAnsi="Arial" w:cs="Arial"/>
          <w:sz w:val="22"/>
          <w:szCs w:val="22"/>
        </w:rPr>
      </w:pPr>
      <w:r w:rsidRPr="00647A32">
        <w:rPr>
          <w:rFonts w:ascii="Arial" w:hAnsi="Arial" w:cs="Arial"/>
          <w:sz w:val="22"/>
          <w:szCs w:val="22"/>
        </w:rPr>
        <w:t xml:space="preserve">Every effort will be made by Program Directors to provide up to four </w:t>
      </w:r>
      <w:proofErr w:type="spellStart"/>
      <w:r w:rsidRPr="00647A32">
        <w:rPr>
          <w:rFonts w:ascii="Arial" w:hAnsi="Arial" w:cs="Arial"/>
          <w:sz w:val="22"/>
          <w:szCs w:val="22"/>
        </w:rPr>
        <w:t>months notice</w:t>
      </w:r>
      <w:proofErr w:type="spellEnd"/>
      <w:r w:rsidRPr="00647A32">
        <w:rPr>
          <w:rFonts w:ascii="Arial" w:hAnsi="Arial" w:cs="Arial"/>
          <w:sz w:val="22"/>
          <w:szCs w:val="22"/>
        </w:rPr>
        <w:t xml:space="preserve"> of intent to delay advancement in those situations when delay of advancement is considered appropriate.</w:t>
      </w:r>
    </w:p>
    <w:p w14:paraId="1219C747" w14:textId="77777777" w:rsidR="00424030" w:rsidRPr="00647A32" w:rsidRDefault="00424030" w:rsidP="00424030">
      <w:pPr>
        <w:pStyle w:val="Copy"/>
        <w:rPr>
          <w:rFonts w:ascii="Arial" w:hAnsi="Arial" w:cs="Arial"/>
          <w:sz w:val="22"/>
          <w:szCs w:val="22"/>
        </w:rPr>
      </w:pPr>
    </w:p>
    <w:p w14:paraId="01FE9982" w14:textId="77777777" w:rsidR="00424030" w:rsidRPr="00647A32" w:rsidRDefault="00424030" w:rsidP="00424030">
      <w:pPr>
        <w:pStyle w:val="Head3"/>
        <w:rPr>
          <w:szCs w:val="22"/>
        </w:rPr>
      </w:pPr>
      <w:bookmarkStart w:id="10" w:name="_Toc308437427"/>
      <w:r w:rsidRPr="00647A32">
        <w:rPr>
          <w:szCs w:val="22"/>
        </w:rPr>
        <w:t>Resident Grievance</w:t>
      </w:r>
      <w:bookmarkEnd w:id="10"/>
    </w:p>
    <w:p w14:paraId="1F53B1DF" w14:textId="77777777" w:rsidR="00424030" w:rsidRPr="00647A32" w:rsidRDefault="00424030" w:rsidP="00424030">
      <w:pPr>
        <w:pStyle w:val="Head3"/>
        <w:rPr>
          <w:szCs w:val="22"/>
        </w:rPr>
      </w:pPr>
    </w:p>
    <w:p w14:paraId="6D4C7298" w14:textId="37D4E875" w:rsidR="00424030" w:rsidRDefault="00BA70DF" w:rsidP="00537B06">
      <w:pPr>
        <w:pStyle w:val="Copy"/>
        <w:rPr>
          <w:rFonts w:ascii="Arial" w:hAnsi="Arial" w:cs="Arial"/>
          <w:b/>
          <w:bCs/>
        </w:rPr>
      </w:pPr>
      <w:r>
        <w:rPr>
          <w:rFonts w:ascii="Arial" w:hAnsi="Arial" w:cs="Arial"/>
          <w:sz w:val="22"/>
          <w:szCs w:val="22"/>
        </w:rPr>
        <w:t>Refer to GME Policy</w:t>
      </w:r>
      <w:r w:rsidR="00366D70">
        <w:rPr>
          <w:rFonts w:ascii="Arial" w:hAnsi="Arial" w:cs="Arial"/>
          <w:sz w:val="22"/>
          <w:szCs w:val="22"/>
        </w:rPr>
        <w:t xml:space="preserve">: </w:t>
      </w:r>
      <w:hyperlink r:id="rId14" w:history="1">
        <w:r w:rsidR="00366D70" w:rsidRPr="00C15A88">
          <w:rPr>
            <w:rStyle w:val="Hyperlink"/>
            <w:rFonts w:ascii="Arial" w:hAnsi="Arial" w:cs="Arial"/>
            <w:sz w:val="22"/>
            <w:szCs w:val="22"/>
          </w:rPr>
          <w:t>https://trh.ellucid.com/pman/documents/view/45939/active/1</w:t>
        </w:r>
      </w:hyperlink>
      <w:r w:rsidR="00366D70">
        <w:rPr>
          <w:rFonts w:ascii="Arial" w:hAnsi="Arial" w:cs="Arial"/>
          <w:sz w:val="22"/>
          <w:szCs w:val="22"/>
        </w:rPr>
        <w:t xml:space="preserve"> </w:t>
      </w:r>
      <w:r w:rsidR="00424030">
        <w:rPr>
          <w:rFonts w:ascii="Arial" w:hAnsi="Arial" w:cs="Arial"/>
          <w:b/>
          <w:bCs/>
        </w:rPr>
        <w:br w:type="page"/>
      </w:r>
    </w:p>
    <w:p w14:paraId="47E314FC" w14:textId="77777777" w:rsidR="00573EC3" w:rsidRDefault="00573EC3" w:rsidP="00573EC3">
      <w:pPr>
        <w:pStyle w:val="Head2"/>
        <w:rPr>
          <w:sz w:val="22"/>
          <w:szCs w:val="22"/>
        </w:rPr>
      </w:pPr>
      <w:r w:rsidRPr="00647A32">
        <w:rPr>
          <w:sz w:val="22"/>
          <w:szCs w:val="22"/>
        </w:rPr>
        <w:lastRenderedPageBreak/>
        <w:t>Internal Review Process</w:t>
      </w:r>
    </w:p>
    <w:p w14:paraId="042836F6" w14:textId="77777777" w:rsidR="00573EC3" w:rsidRPr="00573EC3" w:rsidRDefault="00573EC3" w:rsidP="00573EC3">
      <w:pPr>
        <w:spacing w:after="0"/>
      </w:pPr>
    </w:p>
    <w:p w14:paraId="04459458" w14:textId="77777777" w:rsidR="00573EC3" w:rsidRPr="00573EC3" w:rsidRDefault="00573EC3" w:rsidP="00573EC3">
      <w:pPr>
        <w:pStyle w:val="Copy"/>
        <w:rPr>
          <w:rFonts w:ascii="Arial" w:hAnsi="Arial" w:cs="Arial"/>
          <w:sz w:val="22"/>
          <w:szCs w:val="22"/>
        </w:rPr>
      </w:pPr>
      <w:r w:rsidRPr="00573EC3">
        <w:rPr>
          <w:rFonts w:ascii="Arial" w:hAnsi="Arial" w:cs="Arial"/>
          <w:sz w:val="22"/>
          <w:szCs w:val="22"/>
        </w:rPr>
        <w:t>TRHMC’s GMEC is responsible for setting policy regarding internal reviews of its residency programs.  Each accredited residency program will undergo an internal review at the accreditation midpoint of the accreditation cycle.  The accreditation cycle is calculated from the date of the meeting at which the final accreditation action was taken to the time of the next site visit.</w:t>
      </w:r>
    </w:p>
    <w:p w14:paraId="486C0C34" w14:textId="77777777" w:rsidR="00573EC3" w:rsidRPr="00573EC3" w:rsidRDefault="00573EC3" w:rsidP="00573EC3">
      <w:pPr>
        <w:pStyle w:val="Copy"/>
        <w:rPr>
          <w:rFonts w:ascii="Arial" w:hAnsi="Arial" w:cs="Arial"/>
          <w:sz w:val="22"/>
          <w:szCs w:val="22"/>
        </w:rPr>
      </w:pPr>
    </w:p>
    <w:p w14:paraId="72B77414" w14:textId="77777777" w:rsidR="00573EC3" w:rsidRPr="00573EC3" w:rsidRDefault="00573EC3" w:rsidP="00573EC3">
      <w:pPr>
        <w:spacing w:after="0"/>
        <w:rPr>
          <w:rFonts w:ascii="Arial" w:hAnsi="Arial" w:cs="Arial"/>
          <w:color w:val="000000"/>
        </w:rPr>
      </w:pPr>
      <w:r w:rsidRPr="00573EC3">
        <w:rPr>
          <w:rFonts w:ascii="Arial" w:hAnsi="Arial" w:cs="Arial"/>
          <w:color w:val="000000"/>
        </w:rPr>
        <w:t>The internal review will be coordinated by the</w:t>
      </w:r>
      <w:r w:rsidRPr="00573EC3">
        <w:rPr>
          <w:rFonts w:ascii="Arial" w:hAnsi="Arial" w:cs="Arial"/>
        </w:rPr>
        <w:t xml:space="preserve"> Designated Institutional Official</w:t>
      </w:r>
      <w:r w:rsidRPr="00573EC3">
        <w:rPr>
          <w:rFonts w:ascii="Arial" w:hAnsi="Arial" w:cs="Arial"/>
          <w:color w:val="000000"/>
        </w:rPr>
        <w:t xml:space="preserve"> (DIO), and will be conducted as follows:</w:t>
      </w:r>
    </w:p>
    <w:p w14:paraId="02ED262B" w14:textId="77777777" w:rsidR="00573EC3" w:rsidRPr="00573EC3" w:rsidRDefault="00573EC3" w:rsidP="00573EC3">
      <w:pPr>
        <w:spacing w:after="0"/>
        <w:rPr>
          <w:rFonts w:ascii="Arial" w:hAnsi="Arial" w:cs="Arial"/>
          <w:color w:val="000000"/>
        </w:rPr>
      </w:pPr>
    </w:p>
    <w:p w14:paraId="5EDDFFAF" w14:textId="77777777" w:rsidR="00573EC3" w:rsidRPr="00573EC3" w:rsidRDefault="00573EC3" w:rsidP="006969C1">
      <w:pPr>
        <w:numPr>
          <w:ilvl w:val="0"/>
          <w:numId w:val="16"/>
        </w:numPr>
        <w:spacing w:after="0" w:line="240" w:lineRule="auto"/>
        <w:rPr>
          <w:rFonts w:ascii="Arial" w:hAnsi="Arial" w:cs="Arial"/>
          <w:color w:val="000000"/>
        </w:rPr>
      </w:pPr>
      <w:r w:rsidRPr="00573EC3">
        <w:rPr>
          <w:rFonts w:ascii="Arial" w:hAnsi="Arial" w:cs="Arial"/>
          <w:color w:val="000000"/>
        </w:rPr>
        <w:t>The DIO will notify the residency Program Director three months in advance of the internal review.</w:t>
      </w:r>
    </w:p>
    <w:p w14:paraId="05A6C209" w14:textId="77777777" w:rsidR="00573EC3" w:rsidRPr="00573EC3" w:rsidRDefault="00573EC3" w:rsidP="00573EC3">
      <w:pPr>
        <w:spacing w:after="0"/>
        <w:rPr>
          <w:rFonts w:ascii="Arial" w:hAnsi="Arial" w:cs="Arial"/>
          <w:color w:val="000000"/>
        </w:rPr>
      </w:pPr>
    </w:p>
    <w:p w14:paraId="696E7523" w14:textId="77777777" w:rsidR="00573EC3" w:rsidRPr="00573EC3" w:rsidRDefault="00573EC3" w:rsidP="006969C1">
      <w:pPr>
        <w:numPr>
          <w:ilvl w:val="0"/>
          <w:numId w:val="16"/>
        </w:numPr>
        <w:spacing w:after="0" w:line="240" w:lineRule="auto"/>
        <w:rPr>
          <w:rFonts w:ascii="Arial" w:hAnsi="Arial" w:cs="Arial"/>
          <w:color w:val="000000"/>
        </w:rPr>
      </w:pPr>
      <w:r w:rsidRPr="00573EC3">
        <w:rPr>
          <w:rFonts w:ascii="Arial" w:hAnsi="Arial" w:cs="Arial"/>
          <w:color w:val="000000"/>
        </w:rPr>
        <w:t>An Internal Review Committee, appointed by the DIO two months prior to the internal review, will be comprised of the following:</w:t>
      </w:r>
    </w:p>
    <w:p w14:paraId="3FF52788"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Program Director from within the institution but outside the program being reviewed; this person will serve as the Committee Coordinator;</w:t>
      </w:r>
    </w:p>
    <w:p w14:paraId="3AFA75AE"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Residents from other accredited residency programs within the institution but outside the program being reviewed;</w:t>
      </w:r>
    </w:p>
    <w:p w14:paraId="358175EB"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At least one faculty member within the institution but outside the department being reviewed;</w:t>
      </w:r>
    </w:p>
    <w:p w14:paraId="42958CD1"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And members of Hospital Administration, including a vice president.</w:t>
      </w:r>
    </w:p>
    <w:p w14:paraId="7E47FC99" w14:textId="77777777" w:rsidR="00573EC3" w:rsidRPr="00573EC3" w:rsidRDefault="00573EC3" w:rsidP="00573EC3">
      <w:pPr>
        <w:spacing w:after="0"/>
        <w:rPr>
          <w:rFonts w:ascii="Arial" w:hAnsi="Arial" w:cs="Arial"/>
          <w:color w:val="000000"/>
        </w:rPr>
      </w:pPr>
    </w:p>
    <w:p w14:paraId="2AB26F25" w14:textId="77777777" w:rsidR="00573EC3" w:rsidRPr="00573EC3" w:rsidRDefault="00573EC3" w:rsidP="006969C1">
      <w:pPr>
        <w:numPr>
          <w:ilvl w:val="0"/>
          <w:numId w:val="16"/>
        </w:numPr>
        <w:spacing w:after="0" w:line="240" w:lineRule="auto"/>
        <w:rPr>
          <w:rFonts w:ascii="Arial" w:hAnsi="Arial" w:cs="Arial"/>
          <w:color w:val="000000"/>
        </w:rPr>
      </w:pPr>
      <w:r w:rsidRPr="00573EC3">
        <w:rPr>
          <w:rFonts w:ascii="Arial" w:hAnsi="Arial" w:cs="Arial"/>
          <w:color w:val="000000"/>
        </w:rPr>
        <w:t>The Internal Review Committee will assess the following:</w:t>
      </w:r>
    </w:p>
    <w:p w14:paraId="3ECAB416" w14:textId="11B62BDF"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Compliance with CPME Institutional and Program Requirements, including an assessment of the program’s ability to demonstrate resident competency in:</w:t>
      </w:r>
    </w:p>
    <w:p w14:paraId="16BE749B"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patient care skills;</w:t>
      </w:r>
    </w:p>
    <w:p w14:paraId="238C0ABF"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medical knowledge;</w:t>
      </w:r>
    </w:p>
    <w:p w14:paraId="4E84F559"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interpersonal skills and communication;</w:t>
      </w:r>
    </w:p>
    <w:p w14:paraId="5DC5431D"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professionalism;</w:t>
      </w:r>
    </w:p>
    <w:p w14:paraId="73ACA7B8"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practice-based learning;</w:t>
      </w:r>
    </w:p>
    <w:p w14:paraId="41AB252C"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systems-based practice.</w:t>
      </w:r>
    </w:p>
    <w:p w14:paraId="5DBDCF0A" w14:textId="77777777" w:rsidR="00573EC3" w:rsidRPr="00573EC3" w:rsidRDefault="00573EC3" w:rsidP="00573EC3">
      <w:pPr>
        <w:spacing w:after="0"/>
        <w:rPr>
          <w:rFonts w:ascii="Arial" w:hAnsi="Arial" w:cs="Arial"/>
          <w:color w:val="000000"/>
        </w:rPr>
      </w:pPr>
    </w:p>
    <w:p w14:paraId="55BCAC77" w14:textId="77777777" w:rsidR="00573EC3" w:rsidRPr="00573EC3" w:rsidRDefault="00573EC3" w:rsidP="006969C1">
      <w:pPr>
        <w:numPr>
          <w:ilvl w:val="3"/>
          <w:numId w:val="16"/>
        </w:numPr>
        <w:tabs>
          <w:tab w:val="clear" w:pos="2520"/>
          <w:tab w:val="num" w:pos="1440"/>
        </w:tabs>
        <w:spacing w:after="0" w:line="240" w:lineRule="auto"/>
        <w:ind w:left="1440"/>
        <w:rPr>
          <w:rFonts w:ascii="Arial" w:hAnsi="Arial" w:cs="Arial"/>
          <w:color w:val="000000"/>
        </w:rPr>
      </w:pPr>
      <w:r w:rsidRPr="00573EC3">
        <w:rPr>
          <w:rFonts w:ascii="Arial" w:hAnsi="Arial" w:cs="Arial"/>
          <w:color w:val="000000"/>
        </w:rPr>
        <w:t>In particular, the Committee will assess the knowledge, skills, and attitude required and the educational experience provided in order to attain the competencies.</w:t>
      </w:r>
    </w:p>
    <w:p w14:paraId="42313868" w14:textId="77777777" w:rsidR="00573EC3" w:rsidRPr="00573EC3" w:rsidRDefault="00573EC3" w:rsidP="006969C1">
      <w:pPr>
        <w:numPr>
          <w:ilvl w:val="3"/>
          <w:numId w:val="16"/>
        </w:numPr>
        <w:tabs>
          <w:tab w:val="clear" w:pos="2520"/>
          <w:tab w:val="num" w:pos="1440"/>
        </w:tabs>
        <w:spacing w:after="0" w:line="240" w:lineRule="auto"/>
        <w:ind w:left="1440"/>
        <w:rPr>
          <w:rFonts w:ascii="Arial" w:hAnsi="Arial" w:cs="Arial"/>
          <w:color w:val="000000"/>
        </w:rPr>
      </w:pPr>
      <w:r w:rsidRPr="00573EC3">
        <w:rPr>
          <w:rFonts w:ascii="Arial" w:hAnsi="Arial" w:cs="Arial"/>
          <w:color w:val="000000"/>
        </w:rPr>
        <w:t>There should be evidence that the program uses evaluation tools to assure competence in the six areas.</w:t>
      </w:r>
    </w:p>
    <w:p w14:paraId="754DCC30" w14:textId="77777777" w:rsidR="00573EC3" w:rsidRPr="00573EC3" w:rsidRDefault="00573EC3" w:rsidP="006969C1">
      <w:pPr>
        <w:numPr>
          <w:ilvl w:val="3"/>
          <w:numId w:val="16"/>
        </w:numPr>
        <w:tabs>
          <w:tab w:val="clear" w:pos="2520"/>
          <w:tab w:val="num" w:pos="1440"/>
        </w:tabs>
        <w:spacing w:after="0" w:line="240" w:lineRule="auto"/>
        <w:ind w:left="1440"/>
        <w:rPr>
          <w:rFonts w:ascii="Arial" w:hAnsi="Arial" w:cs="Arial"/>
          <w:color w:val="000000"/>
        </w:rPr>
      </w:pPr>
      <w:r w:rsidRPr="00573EC3">
        <w:rPr>
          <w:rFonts w:ascii="Arial" w:hAnsi="Arial" w:cs="Arial"/>
          <w:color w:val="000000"/>
        </w:rPr>
        <w:t>The review should appraise the development and use of dependable outcome measures by the program for each of the competencies.</w:t>
      </w:r>
    </w:p>
    <w:p w14:paraId="449F488B" w14:textId="77777777" w:rsidR="00573EC3" w:rsidRPr="00573EC3" w:rsidRDefault="00573EC3" w:rsidP="006969C1">
      <w:pPr>
        <w:numPr>
          <w:ilvl w:val="3"/>
          <w:numId w:val="16"/>
        </w:numPr>
        <w:tabs>
          <w:tab w:val="clear" w:pos="2520"/>
          <w:tab w:val="num" w:pos="1440"/>
        </w:tabs>
        <w:spacing w:after="0" w:line="240" w:lineRule="auto"/>
        <w:ind w:left="1440"/>
        <w:rPr>
          <w:rFonts w:ascii="Arial" w:hAnsi="Arial" w:cs="Arial"/>
          <w:color w:val="000000"/>
        </w:rPr>
      </w:pPr>
      <w:r w:rsidRPr="00573EC3">
        <w:rPr>
          <w:rFonts w:ascii="Arial" w:hAnsi="Arial" w:cs="Arial"/>
          <w:color w:val="000000"/>
        </w:rPr>
        <w:t>The review should appraise the effectiveness of each program in implementing a process linking educational outcomes to program improvement.</w:t>
      </w:r>
    </w:p>
    <w:p w14:paraId="2DAEE71F" w14:textId="77777777" w:rsidR="00573EC3" w:rsidRPr="00573EC3" w:rsidRDefault="00573EC3" w:rsidP="006969C1">
      <w:pPr>
        <w:numPr>
          <w:ilvl w:val="3"/>
          <w:numId w:val="16"/>
        </w:numPr>
        <w:tabs>
          <w:tab w:val="clear" w:pos="2520"/>
          <w:tab w:val="num" w:pos="1440"/>
        </w:tabs>
        <w:spacing w:after="0" w:line="240" w:lineRule="auto"/>
        <w:ind w:left="1440"/>
        <w:rPr>
          <w:rFonts w:ascii="Arial" w:hAnsi="Arial" w:cs="Arial"/>
          <w:color w:val="000000"/>
        </w:rPr>
      </w:pPr>
      <w:r w:rsidRPr="00573EC3">
        <w:rPr>
          <w:rFonts w:ascii="Arial" w:hAnsi="Arial" w:cs="Arial"/>
          <w:color w:val="000000"/>
        </w:rPr>
        <w:t>Effectiveness of educational outcomes in the general competencies.</w:t>
      </w:r>
    </w:p>
    <w:p w14:paraId="29E555F2" w14:textId="77777777" w:rsidR="00573EC3" w:rsidRPr="00573EC3" w:rsidRDefault="00573EC3" w:rsidP="006969C1">
      <w:pPr>
        <w:numPr>
          <w:ilvl w:val="3"/>
          <w:numId w:val="16"/>
        </w:numPr>
        <w:tabs>
          <w:tab w:val="clear" w:pos="2520"/>
          <w:tab w:val="num" w:pos="1440"/>
        </w:tabs>
        <w:spacing w:after="0" w:line="240" w:lineRule="auto"/>
        <w:ind w:left="1440"/>
        <w:rPr>
          <w:rFonts w:ascii="Arial" w:hAnsi="Arial" w:cs="Arial"/>
          <w:color w:val="000000"/>
        </w:rPr>
      </w:pPr>
      <w:r w:rsidRPr="00573EC3">
        <w:rPr>
          <w:rFonts w:ascii="Arial" w:hAnsi="Arial" w:cs="Arial"/>
          <w:color w:val="000000"/>
        </w:rPr>
        <w:t>Effectiveness in using evaluation tools and outcome measures to assess a resident’s level of competence in each of the general competencies.</w:t>
      </w:r>
    </w:p>
    <w:p w14:paraId="5E1EFBE8" w14:textId="77777777" w:rsidR="00573EC3" w:rsidRPr="00573EC3" w:rsidRDefault="00573EC3" w:rsidP="006969C1">
      <w:pPr>
        <w:numPr>
          <w:ilvl w:val="3"/>
          <w:numId w:val="16"/>
        </w:numPr>
        <w:tabs>
          <w:tab w:val="clear" w:pos="2520"/>
          <w:tab w:val="num" w:pos="1440"/>
        </w:tabs>
        <w:spacing w:after="0" w:line="240" w:lineRule="auto"/>
        <w:ind w:left="1440"/>
        <w:rPr>
          <w:rFonts w:ascii="Arial" w:hAnsi="Arial" w:cs="Arial"/>
          <w:color w:val="000000"/>
        </w:rPr>
      </w:pPr>
      <w:r w:rsidRPr="00573EC3">
        <w:rPr>
          <w:rFonts w:ascii="Arial" w:hAnsi="Arial" w:cs="Arial"/>
          <w:color w:val="000000"/>
        </w:rPr>
        <w:t>Annual program improvement efforts in resident performance using aggregated resident data, faculty development, graduate performance including performance of program graduates on the certification examination and program quality.</w:t>
      </w:r>
    </w:p>
    <w:p w14:paraId="65B2C8B3" w14:textId="77777777" w:rsidR="00573EC3" w:rsidRPr="00573EC3" w:rsidRDefault="00573EC3" w:rsidP="00573EC3">
      <w:pPr>
        <w:spacing w:after="0"/>
        <w:rPr>
          <w:rFonts w:ascii="Arial" w:hAnsi="Arial" w:cs="Arial"/>
          <w:color w:val="000000"/>
        </w:rPr>
      </w:pPr>
    </w:p>
    <w:p w14:paraId="16CA5791" w14:textId="77777777" w:rsidR="00573EC3" w:rsidRPr="00573EC3" w:rsidRDefault="00573EC3" w:rsidP="006969C1">
      <w:pPr>
        <w:numPr>
          <w:ilvl w:val="1"/>
          <w:numId w:val="17"/>
        </w:numPr>
        <w:spacing w:after="0" w:line="240" w:lineRule="auto"/>
        <w:rPr>
          <w:rFonts w:ascii="Arial" w:hAnsi="Arial" w:cs="Arial"/>
          <w:color w:val="000000"/>
        </w:rPr>
      </w:pPr>
      <w:r w:rsidRPr="00573EC3">
        <w:rPr>
          <w:rFonts w:ascii="Arial" w:hAnsi="Arial" w:cs="Arial"/>
          <w:color w:val="000000"/>
        </w:rPr>
        <w:lastRenderedPageBreak/>
        <w:t>Compliance with institutional GME policies and procedures.</w:t>
      </w:r>
    </w:p>
    <w:p w14:paraId="6B8E15AA" w14:textId="77777777" w:rsidR="00573EC3" w:rsidRPr="00573EC3" w:rsidRDefault="00573EC3" w:rsidP="006969C1">
      <w:pPr>
        <w:numPr>
          <w:ilvl w:val="1"/>
          <w:numId w:val="17"/>
        </w:numPr>
        <w:spacing w:after="0" w:line="240" w:lineRule="auto"/>
        <w:rPr>
          <w:rFonts w:ascii="Arial" w:hAnsi="Arial" w:cs="Arial"/>
          <w:color w:val="000000"/>
        </w:rPr>
      </w:pPr>
      <w:r w:rsidRPr="00573EC3">
        <w:rPr>
          <w:rFonts w:ascii="Arial" w:hAnsi="Arial" w:cs="Arial"/>
          <w:color w:val="000000"/>
        </w:rPr>
        <w:t>Educational objectives of each program.</w:t>
      </w:r>
    </w:p>
    <w:p w14:paraId="44E1F93E" w14:textId="77777777" w:rsidR="00573EC3" w:rsidRPr="00573EC3" w:rsidRDefault="00573EC3" w:rsidP="006969C1">
      <w:pPr>
        <w:numPr>
          <w:ilvl w:val="1"/>
          <w:numId w:val="17"/>
        </w:numPr>
        <w:spacing w:after="0" w:line="240" w:lineRule="auto"/>
        <w:rPr>
          <w:rFonts w:ascii="Arial" w:hAnsi="Arial" w:cs="Arial"/>
          <w:color w:val="000000"/>
        </w:rPr>
      </w:pPr>
      <w:r w:rsidRPr="00573EC3">
        <w:rPr>
          <w:rFonts w:ascii="Arial" w:hAnsi="Arial" w:cs="Arial"/>
          <w:color w:val="000000"/>
        </w:rPr>
        <w:t>Instructional plans formulated to achieve these objectives and effectiveness in meeting them.</w:t>
      </w:r>
    </w:p>
    <w:p w14:paraId="2C239B50" w14:textId="77777777" w:rsidR="00573EC3" w:rsidRPr="00573EC3" w:rsidRDefault="00573EC3" w:rsidP="006969C1">
      <w:pPr>
        <w:numPr>
          <w:ilvl w:val="1"/>
          <w:numId w:val="17"/>
        </w:numPr>
        <w:spacing w:after="0" w:line="240" w:lineRule="auto"/>
        <w:rPr>
          <w:rFonts w:ascii="Arial" w:hAnsi="Arial" w:cs="Arial"/>
          <w:color w:val="000000"/>
        </w:rPr>
      </w:pPr>
      <w:r w:rsidRPr="00573EC3">
        <w:rPr>
          <w:rFonts w:ascii="Arial" w:hAnsi="Arial" w:cs="Arial"/>
          <w:color w:val="000000"/>
        </w:rPr>
        <w:t>Adequacy of available educational and financial resources to meet program objectives.</w:t>
      </w:r>
    </w:p>
    <w:p w14:paraId="6D0A1318" w14:textId="77777777" w:rsidR="00573EC3" w:rsidRPr="00573EC3" w:rsidRDefault="00573EC3" w:rsidP="006969C1">
      <w:pPr>
        <w:numPr>
          <w:ilvl w:val="1"/>
          <w:numId w:val="17"/>
        </w:numPr>
        <w:spacing w:after="0" w:line="240" w:lineRule="auto"/>
        <w:rPr>
          <w:rFonts w:ascii="Arial" w:hAnsi="Arial" w:cs="Arial"/>
          <w:color w:val="000000"/>
        </w:rPr>
      </w:pPr>
      <w:r w:rsidRPr="00573EC3">
        <w:rPr>
          <w:rFonts w:ascii="Arial" w:hAnsi="Arial" w:cs="Arial"/>
          <w:color w:val="000000"/>
        </w:rPr>
        <w:t>Effectiveness in following recommendations for or concerns from previous internal reviews or CPME citations.</w:t>
      </w:r>
    </w:p>
    <w:p w14:paraId="368B610D" w14:textId="77777777" w:rsidR="00573EC3" w:rsidRPr="00573EC3" w:rsidRDefault="00573EC3" w:rsidP="00573EC3">
      <w:pPr>
        <w:spacing w:after="0"/>
        <w:rPr>
          <w:rFonts w:ascii="Arial" w:hAnsi="Arial" w:cs="Arial"/>
          <w:color w:val="000000"/>
        </w:rPr>
      </w:pPr>
    </w:p>
    <w:p w14:paraId="1C1707C4" w14:textId="77777777" w:rsidR="00573EC3" w:rsidRPr="00573EC3" w:rsidRDefault="00573EC3" w:rsidP="006969C1">
      <w:pPr>
        <w:numPr>
          <w:ilvl w:val="0"/>
          <w:numId w:val="16"/>
        </w:numPr>
        <w:spacing w:after="0" w:line="240" w:lineRule="auto"/>
        <w:rPr>
          <w:rFonts w:ascii="Arial" w:hAnsi="Arial" w:cs="Arial"/>
          <w:color w:val="000000"/>
        </w:rPr>
      </w:pPr>
      <w:r w:rsidRPr="00573EC3">
        <w:rPr>
          <w:rFonts w:ascii="Arial" w:hAnsi="Arial" w:cs="Arial"/>
          <w:color w:val="000000"/>
        </w:rPr>
        <w:t>The DIO will provide the Committee with CPME Institutional Requirements and Program Requirements accreditation letters from previous reviews, internal review reports from previous internal reviews, and the program’s progress reports and response to the GMEC regarding citations/concerns, together with recommendations from previous internal reviews.  Questionnaires will be provided for interviews with the Program Director, residents from each level of training, and faculty members.  Other individuals deemed appropriate by the Committee may also be interviewed.  Additional questions entitled “Competencies” have been included in all questionnaires.  These questions include:</w:t>
      </w:r>
    </w:p>
    <w:p w14:paraId="3A91AE17" w14:textId="77777777" w:rsidR="00573EC3" w:rsidRPr="00573EC3" w:rsidRDefault="00573EC3" w:rsidP="00573EC3">
      <w:pPr>
        <w:spacing w:after="0"/>
        <w:rPr>
          <w:rFonts w:ascii="Arial" w:hAnsi="Arial" w:cs="Arial"/>
          <w:color w:val="000000"/>
        </w:rPr>
      </w:pPr>
    </w:p>
    <w:p w14:paraId="01D07191"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Does the curriculum include goals and objectives used for teaching the six general competencies?  Ask the Program Director to show all of these.  Ask the faculty and residents for examples.</w:t>
      </w:r>
    </w:p>
    <w:p w14:paraId="34A1668C"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Are there tools to evaluate these competencies?  Provide a list of the tools being used for each of the six competencies.</w:t>
      </w:r>
    </w:p>
    <w:p w14:paraId="2EE7DC68"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Have measures been developed and implemented to assess resident competence?  Show these.</w:t>
      </w:r>
    </w:p>
    <w:p w14:paraId="0FFF6092"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What is the process by which educational outcomes are linked to program improvement?</w:t>
      </w:r>
    </w:p>
    <w:p w14:paraId="53286BE6" w14:textId="77777777" w:rsidR="00573EC3" w:rsidRPr="00573EC3" w:rsidRDefault="00573EC3" w:rsidP="00573EC3">
      <w:pPr>
        <w:spacing w:after="0"/>
        <w:rPr>
          <w:rFonts w:ascii="Arial" w:hAnsi="Arial" w:cs="Arial"/>
          <w:color w:val="000000"/>
        </w:rPr>
      </w:pPr>
    </w:p>
    <w:p w14:paraId="50C02C7F" w14:textId="77777777" w:rsidR="00573EC3" w:rsidRPr="00573EC3" w:rsidRDefault="00573EC3" w:rsidP="006969C1">
      <w:pPr>
        <w:numPr>
          <w:ilvl w:val="0"/>
          <w:numId w:val="16"/>
        </w:numPr>
        <w:spacing w:after="0" w:line="240" w:lineRule="auto"/>
        <w:rPr>
          <w:rFonts w:ascii="Arial" w:hAnsi="Arial" w:cs="Arial"/>
          <w:color w:val="000000"/>
        </w:rPr>
      </w:pPr>
      <w:r w:rsidRPr="00573EC3">
        <w:rPr>
          <w:rFonts w:ascii="Arial" w:hAnsi="Arial" w:cs="Arial"/>
          <w:color w:val="000000"/>
        </w:rPr>
        <w:t>The Committee will receive from the Program Director being reviewed the following:</w:t>
      </w:r>
    </w:p>
    <w:p w14:paraId="7777EB16"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educational objectives of the program, including rotation objectives;</w:t>
      </w:r>
    </w:p>
    <w:p w14:paraId="4E829ADC"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statistical data regarding experience of residents;</w:t>
      </w:r>
    </w:p>
    <w:p w14:paraId="037BCB1C"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relevant data and information obtained from institutional patient care quality assurance and monitoring activities;</w:t>
      </w:r>
    </w:p>
    <w:p w14:paraId="3F2B94D7"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sample resident file;</w:t>
      </w:r>
    </w:p>
    <w:p w14:paraId="05F9C145"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program manual if available;</w:t>
      </w:r>
    </w:p>
    <w:p w14:paraId="59781A47"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program faculty and time commitments to teaching;</w:t>
      </w:r>
    </w:p>
    <w:p w14:paraId="6F95080E"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board/in-training exam results from the past five years;</w:t>
      </w:r>
    </w:p>
    <w:p w14:paraId="4363015D"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results of graduate surveys;</w:t>
      </w:r>
    </w:p>
    <w:p w14:paraId="4838256D"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results of annual program evaluations and faculty evaluations;</w:t>
      </w:r>
    </w:p>
    <w:p w14:paraId="2D009BDE"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results of internal and external (post graduate) resident surveys;</w:t>
      </w:r>
    </w:p>
    <w:p w14:paraId="0B686240"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residency conference schedules;</w:t>
      </w:r>
    </w:p>
    <w:p w14:paraId="3E8DF97B"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faculty and resident rosters;</w:t>
      </w:r>
    </w:p>
    <w:p w14:paraId="67A8C16B"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status report on resident competency measures;</w:t>
      </w:r>
    </w:p>
    <w:p w14:paraId="501108A0" w14:textId="77777777" w:rsidR="00573EC3" w:rsidRPr="00573EC3" w:rsidRDefault="00573EC3" w:rsidP="00573EC3">
      <w:pPr>
        <w:spacing w:after="0"/>
        <w:rPr>
          <w:rFonts w:ascii="Arial" w:hAnsi="Arial" w:cs="Arial"/>
          <w:color w:val="000000"/>
        </w:rPr>
      </w:pPr>
      <w:r w:rsidRPr="00573EC3">
        <w:rPr>
          <w:rFonts w:ascii="Arial" w:hAnsi="Arial" w:cs="Arial"/>
          <w:color w:val="000000"/>
        </w:rPr>
        <w:t xml:space="preserve"> </w:t>
      </w:r>
    </w:p>
    <w:p w14:paraId="3884CB66" w14:textId="77777777" w:rsidR="00573EC3" w:rsidRPr="00573EC3" w:rsidRDefault="00573EC3" w:rsidP="006969C1">
      <w:pPr>
        <w:numPr>
          <w:ilvl w:val="0"/>
          <w:numId w:val="16"/>
        </w:numPr>
        <w:spacing w:after="0" w:line="240" w:lineRule="auto"/>
        <w:rPr>
          <w:rFonts w:ascii="Arial" w:hAnsi="Arial" w:cs="Arial"/>
          <w:color w:val="000000"/>
        </w:rPr>
      </w:pPr>
      <w:r w:rsidRPr="00573EC3">
        <w:rPr>
          <w:rFonts w:ascii="Arial" w:hAnsi="Arial" w:cs="Arial"/>
          <w:color w:val="000000"/>
        </w:rPr>
        <w:t>The Committee will conduct interviews of the residents, faculty and program director, whose program is being reviewed, two months before the internal review midpoint date.  All interviews should be completed a month before the midpoint date.</w:t>
      </w:r>
    </w:p>
    <w:p w14:paraId="01C3B24A"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lastRenderedPageBreak/>
        <w:t>After reviewing available materials, the Committee Coordinator will meet with the Program Director whose residency is being reviewed.  Materials as noted above are reviewed and the standardized survey questionnaire is presented verbally.</w:t>
      </w:r>
    </w:p>
    <w:p w14:paraId="4B9B6932"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The resident representatives will meet with five or six volunteer residents from the program being reviewed.  In the categorical residency programs, residents from each year of training should be represented.  The residents will review the standard resident survey.  The reviewing residents will return the individual questionnaires along with a summary report to the Committee Coordinator.</w:t>
      </w:r>
    </w:p>
    <w:p w14:paraId="241F725E"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Similarly, faculty or administrative members of the Committee will interview four representative faculty including both full-time and volunteer staff.  The standardized survey questionnaire will be reviewed.  These specific questionnaires and a summary report will be forwarded to the Committee Coordinator.</w:t>
      </w:r>
    </w:p>
    <w:p w14:paraId="65734A67" w14:textId="77777777" w:rsidR="00573EC3" w:rsidRPr="00573EC3" w:rsidRDefault="00573EC3" w:rsidP="006969C1">
      <w:pPr>
        <w:numPr>
          <w:ilvl w:val="1"/>
          <w:numId w:val="16"/>
        </w:numPr>
        <w:spacing w:after="0" w:line="240" w:lineRule="auto"/>
        <w:rPr>
          <w:rFonts w:ascii="Arial" w:hAnsi="Arial" w:cs="Arial"/>
          <w:color w:val="000000"/>
        </w:rPr>
      </w:pPr>
      <w:r w:rsidRPr="00573EC3">
        <w:rPr>
          <w:rFonts w:ascii="Arial" w:hAnsi="Arial" w:cs="Arial"/>
          <w:color w:val="000000"/>
        </w:rPr>
        <w:t>The Committee Coordinator will have 4 weeks to collate the summary surveys and document review, and will create a full report to be presented to the GMEC at the program’s internal review midpoint date.  The complete report should summarize in detail the areas reviewed, including appendices with examples of required documents.  In addition, the internal review report will document education in the clinical competencies as follows:</w:t>
      </w:r>
    </w:p>
    <w:p w14:paraId="12FA2B7C" w14:textId="77777777" w:rsidR="00573EC3" w:rsidRPr="00573EC3" w:rsidRDefault="00573EC3" w:rsidP="00573EC3">
      <w:pPr>
        <w:spacing w:after="0"/>
        <w:ind w:left="1620"/>
        <w:rPr>
          <w:rFonts w:ascii="Arial" w:hAnsi="Arial" w:cs="Arial"/>
          <w:color w:val="000000"/>
        </w:rPr>
      </w:pPr>
    </w:p>
    <w:p w14:paraId="2262F443"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verification of the existence of a curriculum with goals and objectives provided for the six general competencies;</w:t>
      </w:r>
    </w:p>
    <w:p w14:paraId="49417B5E"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the summary or list of the types of evaluation tools used by the program for each competency (in table format);</w:t>
      </w:r>
    </w:p>
    <w:p w14:paraId="7026947F"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comments on the program’s status and the development and use of dependable measures to assess resident competency in the six areas;</w:t>
      </w:r>
    </w:p>
    <w:p w14:paraId="131BB3B1"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comments on program improvements made through the use of educational outcomes;</w:t>
      </w:r>
    </w:p>
    <w:p w14:paraId="28C941FA" w14:textId="77777777" w:rsidR="00573EC3" w:rsidRPr="00573EC3" w:rsidRDefault="00573EC3" w:rsidP="006969C1">
      <w:pPr>
        <w:numPr>
          <w:ilvl w:val="2"/>
          <w:numId w:val="16"/>
        </w:numPr>
        <w:spacing w:after="0" w:line="240" w:lineRule="auto"/>
        <w:rPr>
          <w:rFonts w:ascii="Arial" w:hAnsi="Arial" w:cs="Arial"/>
          <w:color w:val="000000"/>
        </w:rPr>
      </w:pPr>
      <w:r w:rsidRPr="00573EC3">
        <w:rPr>
          <w:rFonts w:ascii="Arial" w:hAnsi="Arial" w:cs="Arial"/>
          <w:color w:val="000000"/>
        </w:rPr>
        <w:t>verification or confirmation from the residents as to the existence of a curriculum with goals and objectives for teaching the six competencies, their involvement in the curriculum, and the kinds of tools used by the program to evaluate them.</w:t>
      </w:r>
    </w:p>
    <w:p w14:paraId="4BF4E1E5" w14:textId="77777777" w:rsidR="00573EC3" w:rsidRPr="00573EC3" w:rsidRDefault="00573EC3" w:rsidP="00573EC3">
      <w:pPr>
        <w:spacing w:after="0"/>
        <w:rPr>
          <w:rFonts w:ascii="Arial" w:hAnsi="Arial" w:cs="Arial"/>
          <w:color w:val="000000"/>
        </w:rPr>
      </w:pPr>
    </w:p>
    <w:p w14:paraId="0C8AF260" w14:textId="77777777" w:rsidR="00573EC3" w:rsidRPr="00573EC3" w:rsidRDefault="00573EC3" w:rsidP="006969C1">
      <w:pPr>
        <w:numPr>
          <w:ilvl w:val="0"/>
          <w:numId w:val="16"/>
        </w:numPr>
        <w:spacing w:after="0" w:line="240" w:lineRule="auto"/>
        <w:rPr>
          <w:rFonts w:ascii="Arial" w:hAnsi="Arial" w:cs="Arial"/>
          <w:color w:val="000000"/>
        </w:rPr>
      </w:pPr>
      <w:r w:rsidRPr="00573EC3">
        <w:rPr>
          <w:rFonts w:ascii="Arial" w:hAnsi="Arial" w:cs="Arial"/>
          <w:color w:val="000000"/>
        </w:rPr>
        <w:t>An internal review report will be created which contains CPME-required information.</w:t>
      </w:r>
    </w:p>
    <w:p w14:paraId="4980FABB" w14:textId="77777777" w:rsidR="00573EC3" w:rsidRPr="00573EC3" w:rsidRDefault="00573EC3" w:rsidP="00573EC3">
      <w:pPr>
        <w:spacing w:after="0"/>
        <w:rPr>
          <w:rFonts w:ascii="Arial" w:hAnsi="Arial" w:cs="Arial"/>
          <w:color w:val="000000"/>
        </w:rPr>
      </w:pPr>
    </w:p>
    <w:p w14:paraId="741FB810" w14:textId="77777777" w:rsidR="00573EC3" w:rsidRPr="00573EC3" w:rsidRDefault="00573EC3" w:rsidP="006969C1">
      <w:pPr>
        <w:numPr>
          <w:ilvl w:val="0"/>
          <w:numId w:val="16"/>
        </w:numPr>
        <w:spacing w:after="0" w:line="240" w:lineRule="auto"/>
        <w:rPr>
          <w:rFonts w:ascii="Arial" w:hAnsi="Arial" w:cs="Arial"/>
          <w:color w:val="000000"/>
        </w:rPr>
      </w:pPr>
      <w:r w:rsidRPr="00573EC3">
        <w:rPr>
          <w:rFonts w:ascii="Arial" w:hAnsi="Arial" w:cs="Arial"/>
          <w:color w:val="000000"/>
        </w:rPr>
        <w:t xml:space="preserve">The Committee Coordinator will collate the information obtained from the interviews and document review, and will prepare a summary report for presentation to the GMEC within three months of the internal review midpoint date.  The report should be available to members of the GMEC prior to the GMEC meeting when it is scheduled for presentation.  The GMEC will review the summary report, and provide a formal opinion regarding an appropriate action plan for continuous improvement as needed.  A follow-up report will be expected from the Program Director within a maximum timeframe of 6 months.  </w:t>
      </w:r>
      <w:r w:rsidRPr="00573EC3">
        <w:rPr>
          <w:rFonts w:ascii="Arial" w:hAnsi="Arial" w:cs="Arial"/>
        </w:rPr>
        <w:t>If there are numerous or more serious concerns, an interim report may be requested in three months to ensure that progress has begun before six months elapses. The progress report that the program director prepares in response to the Internal Review Committee’s request is shared with and discussed and approved by the GMEC.</w:t>
      </w:r>
    </w:p>
    <w:p w14:paraId="7FE53FBC" w14:textId="77777777" w:rsidR="00573EC3" w:rsidRPr="00573EC3" w:rsidRDefault="00573EC3" w:rsidP="00573EC3">
      <w:pPr>
        <w:spacing w:after="0"/>
        <w:rPr>
          <w:rFonts w:ascii="Arial" w:hAnsi="Arial" w:cs="Arial"/>
          <w:color w:val="000000"/>
        </w:rPr>
      </w:pPr>
    </w:p>
    <w:p w14:paraId="18CB0E4E" w14:textId="1908C693" w:rsidR="009B01AA" w:rsidRDefault="00573EC3" w:rsidP="008927C1">
      <w:pPr>
        <w:spacing w:after="0"/>
        <w:rPr>
          <w:rFonts w:ascii="Arial" w:hAnsi="Arial" w:cs="Arial"/>
          <w:color w:val="000000"/>
        </w:rPr>
      </w:pPr>
      <w:r w:rsidRPr="00573EC3">
        <w:rPr>
          <w:rFonts w:ascii="Arial" w:hAnsi="Arial" w:cs="Arial"/>
          <w:color w:val="000000"/>
        </w:rPr>
        <w:t xml:space="preserve">A complete copy of TRHMC’s Internal Review Policy and Protocol are available in the central </w:t>
      </w:r>
      <w:r w:rsidRPr="008927C1">
        <w:rPr>
          <w:rFonts w:ascii="Arial" w:hAnsi="Arial" w:cs="Arial"/>
          <w:color w:val="000000"/>
        </w:rPr>
        <w:t>GME office, including internal review report check list and all internal review questionnaires.</w:t>
      </w:r>
    </w:p>
    <w:p w14:paraId="00B6A224" w14:textId="77777777" w:rsidR="009B01AA" w:rsidRDefault="009B01AA">
      <w:pPr>
        <w:rPr>
          <w:rFonts w:ascii="Arial" w:hAnsi="Arial" w:cs="Arial"/>
          <w:color w:val="000000"/>
        </w:rPr>
      </w:pPr>
      <w:r>
        <w:rPr>
          <w:rFonts w:ascii="Arial" w:hAnsi="Arial" w:cs="Arial"/>
          <w:color w:val="000000"/>
        </w:rPr>
        <w:br w:type="page"/>
      </w:r>
    </w:p>
    <w:p w14:paraId="3F335253" w14:textId="77777777" w:rsidR="008927C1" w:rsidRPr="008927C1" w:rsidRDefault="008927C1" w:rsidP="008927C1">
      <w:pPr>
        <w:pStyle w:val="Head2"/>
        <w:rPr>
          <w:sz w:val="22"/>
          <w:szCs w:val="22"/>
        </w:rPr>
      </w:pPr>
      <w:bookmarkStart w:id="11" w:name="_Toc308437430"/>
      <w:r w:rsidRPr="008927C1">
        <w:rPr>
          <w:sz w:val="22"/>
          <w:szCs w:val="22"/>
        </w:rPr>
        <w:lastRenderedPageBreak/>
        <w:t>Quality Care and Improvement Programs/JCAHO Compliance</w:t>
      </w:r>
      <w:bookmarkEnd w:id="11"/>
    </w:p>
    <w:p w14:paraId="2EEA0A07" w14:textId="77777777" w:rsidR="008927C1" w:rsidRPr="008927C1" w:rsidRDefault="008927C1" w:rsidP="008927C1">
      <w:pPr>
        <w:spacing w:after="0"/>
        <w:rPr>
          <w:rFonts w:ascii="Arial" w:hAnsi="Arial" w:cs="Arial"/>
        </w:rPr>
      </w:pPr>
    </w:p>
    <w:p w14:paraId="638F7A25" w14:textId="77777777" w:rsidR="008927C1" w:rsidRDefault="008927C1" w:rsidP="008927C1">
      <w:pPr>
        <w:spacing w:after="0"/>
        <w:rPr>
          <w:rFonts w:ascii="Arial" w:hAnsi="Arial" w:cs="Arial"/>
        </w:rPr>
      </w:pPr>
      <w:r w:rsidRPr="008927C1">
        <w:rPr>
          <w:rFonts w:ascii="Arial" w:hAnsi="Arial" w:cs="Arial"/>
        </w:rPr>
        <w:t>Residents receive instruction and participate in appropriate components of TRHMC’s performance improvement programs. This is an important component of the Practice-Based Learning competency. Such programs support patient safety and prepare residents for their key role in quality improvement in their future careers. Complications and deaths are reviewed, and medical records are evaluated as part of this process. Whenever possible and appropriate, autopsies representing an adequately diverse spectrum of diseases are performed. Medical records are available at all times and document the course of each patient’s illness and care.  GMEC will review each residency training program’s processes for quality improvement, including tools and measures for improvement in the educational program, and in the quality and safety of patients who are cared for by resident trainees. It is recognized that TRHMC’s governing board assures support for quality surveillance of GMEC. Effective communication between the GMEC and the board of directors occurs. All GMEC minutes are reviewed by the Medical Staff Executive Committee, and an annual report of GMEC functions is provided to the board’s Joint Conference Committee. In addition, the responsibilities for supervision of resident trainees are provided to all Medical Staff members.</w:t>
      </w:r>
    </w:p>
    <w:p w14:paraId="7549CC1C" w14:textId="77777777" w:rsidR="00E63DF7" w:rsidRPr="008927C1" w:rsidRDefault="00E63DF7" w:rsidP="008927C1">
      <w:pPr>
        <w:spacing w:after="0"/>
        <w:rPr>
          <w:rFonts w:ascii="Arial" w:hAnsi="Arial" w:cs="Arial"/>
        </w:rPr>
      </w:pPr>
    </w:p>
    <w:p w14:paraId="124DC1D9" w14:textId="6FCEA3EB" w:rsidR="008927C1" w:rsidRPr="008927C1" w:rsidRDefault="008927C1" w:rsidP="008927C1">
      <w:pPr>
        <w:spacing w:after="0"/>
        <w:rPr>
          <w:rFonts w:ascii="Arial" w:hAnsi="Arial" w:cs="Arial"/>
        </w:rPr>
      </w:pPr>
      <w:r w:rsidRPr="008927C1">
        <w:rPr>
          <w:rFonts w:ascii="Arial" w:hAnsi="Arial" w:cs="Arial"/>
        </w:rPr>
        <w:t>In compliance with JCAHO requirements, the mechanisms by which residents are supervised by Medical Staff members in carrying out patient-care responsibility are specified. In addition, specific departmental regulations regarding staff supervision and resident job descriptions are available for review on TRHMC intranet (Resident Competencies.)</w:t>
      </w:r>
    </w:p>
    <w:p w14:paraId="4C126498" w14:textId="77777777" w:rsidR="008927C1" w:rsidRPr="008927C1" w:rsidRDefault="008927C1" w:rsidP="008927C1">
      <w:pPr>
        <w:pStyle w:val="Head2"/>
        <w:rPr>
          <w:sz w:val="22"/>
          <w:szCs w:val="22"/>
        </w:rPr>
      </w:pPr>
      <w:bookmarkStart w:id="12" w:name="_Toc192568875"/>
      <w:bookmarkStart w:id="13" w:name="_Toc192569157"/>
      <w:bookmarkStart w:id="14" w:name="_Toc192569358"/>
    </w:p>
    <w:p w14:paraId="78A9EEFC" w14:textId="77777777" w:rsidR="008927C1" w:rsidRPr="008927C1" w:rsidRDefault="008927C1" w:rsidP="008927C1">
      <w:pPr>
        <w:pStyle w:val="Head2"/>
        <w:rPr>
          <w:sz w:val="22"/>
          <w:szCs w:val="22"/>
        </w:rPr>
      </w:pPr>
      <w:bookmarkStart w:id="15" w:name="_Toc308437431"/>
      <w:r w:rsidRPr="008927C1">
        <w:rPr>
          <w:sz w:val="22"/>
          <w:szCs w:val="22"/>
        </w:rPr>
        <w:t>Compliance with HIPAA Requirements</w:t>
      </w:r>
      <w:bookmarkEnd w:id="12"/>
      <w:bookmarkEnd w:id="13"/>
      <w:bookmarkEnd w:id="14"/>
      <w:bookmarkEnd w:id="15"/>
    </w:p>
    <w:p w14:paraId="2A423C99" w14:textId="77777777" w:rsidR="008927C1" w:rsidRPr="008927C1" w:rsidRDefault="008927C1" w:rsidP="008927C1">
      <w:pPr>
        <w:spacing w:after="0"/>
        <w:rPr>
          <w:rFonts w:ascii="Arial" w:hAnsi="Arial" w:cs="Arial"/>
        </w:rPr>
      </w:pPr>
    </w:p>
    <w:p w14:paraId="4A1B8795" w14:textId="77777777" w:rsidR="008927C1" w:rsidRPr="008927C1" w:rsidRDefault="008927C1" w:rsidP="008927C1">
      <w:pPr>
        <w:spacing w:after="0"/>
        <w:rPr>
          <w:rFonts w:ascii="Arial" w:hAnsi="Arial" w:cs="Arial"/>
        </w:rPr>
      </w:pPr>
      <w:r w:rsidRPr="008927C1">
        <w:rPr>
          <w:rFonts w:ascii="Arial" w:hAnsi="Arial" w:cs="Arial"/>
        </w:rPr>
        <w:t xml:space="preserve">Residents in training are characterized under the federal Health Insurance Portability and Accountability Act (HIPAA) requirements as “members of the work force of the covered entity.” As such, The Reading Hospital has the obligation to assure compliance with HIPAA regulations. </w:t>
      </w:r>
    </w:p>
    <w:p w14:paraId="1D2D3C58" w14:textId="77777777" w:rsidR="008927C1" w:rsidRDefault="008927C1" w:rsidP="008927C1">
      <w:pPr>
        <w:spacing w:after="0"/>
        <w:rPr>
          <w:rFonts w:ascii="Arial" w:hAnsi="Arial" w:cs="Arial"/>
        </w:rPr>
      </w:pPr>
      <w:r w:rsidRPr="008927C1">
        <w:rPr>
          <w:rFonts w:ascii="Arial" w:hAnsi="Arial" w:cs="Arial"/>
        </w:rPr>
        <w:t xml:space="preserve">All new residents receive HIPAA training during their orientation program. The resident is expected to learn and apply the principles of patient privacy as defined under HIPAA regulations. The resident has ongoing access to information on HIPAA privacy regulations, and may contact the Hospital’s HIPAA Compliance Officer at any time. Access to this information is available on the Hospital’s Intranet. </w:t>
      </w:r>
    </w:p>
    <w:p w14:paraId="401ABB40" w14:textId="77777777" w:rsidR="00E63DF7" w:rsidRPr="008927C1" w:rsidRDefault="00E63DF7" w:rsidP="008927C1">
      <w:pPr>
        <w:spacing w:after="0"/>
        <w:rPr>
          <w:rFonts w:ascii="Arial" w:hAnsi="Arial" w:cs="Arial"/>
        </w:rPr>
      </w:pPr>
    </w:p>
    <w:p w14:paraId="6B70ADF2" w14:textId="77777777" w:rsidR="008927C1" w:rsidRDefault="008927C1" w:rsidP="008927C1">
      <w:pPr>
        <w:spacing w:after="0"/>
        <w:rPr>
          <w:rFonts w:ascii="Arial" w:hAnsi="Arial" w:cs="Arial"/>
        </w:rPr>
      </w:pPr>
      <w:r w:rsidRPr="008927C1">
        <w:rPr>
          <w:rFonts w:ascii="Arial" w:hAnsi="Arial" w:cs="Arial"/>
        </w:rPr>
        <w:t xml:space="preserve">Details of the Hospital’s HIPAA Policies and Procedures are available on the Intranet under the section on Policies and Procedures. Program Directors are responsible to regularly assess the resident’s understanding of HIPAA privacy regulations. </w:t>
      </w:r>
    </w:p>
    <w:p w14:paraId="1C1AB6CA" w14:textId="56D4E888" w:rsidR="00E63DF7" w:rsidRDefault="00E63DF7">
      <w:pPr>
        <w:rPr>
          <w:rFonts w:ascii="Arial" w:hAnsi="Arial" w:cs="Arial"/>
          <w:b/>
          <w:bCs/>
        </w:rPr>
      </w:pPr>
      <w:r>
        <w:rPr>
          <w:rFonts w:ascii="Arial" w:hAnsi="Arial" w:cs="Arial"/>
          <w:b/>
          <w:bCs/>
        </w:rPr>
        <w:br w:type="page"/>
      </w:r>
    </w:p>
    <w:p w14:paraId="463F29AE" w14:textId="77777777" w:rsidR="00FD0C01" w:rsidRPr="00FD0C01" w:rsidRDefault="00FD0C01" w:rsidP="00FD0C01">
      <w:pPr>
        <w:pStyle w:val="Head2"/>
        <w:rPr>
          <w:sz w:val="22"/>
          <w:szCs w:val="22"/>
        </w:rPr>
      </w:pPr>
      <w:bookmarkStart w:id="16" w:name="_Toc308437432"/>
      <w:r w:rsidRPr="00FD0C01">
        <w:rPr>
          <w:sz w:val="22"/>
          <w:szCs w:val="22"/>
        </w:rPr>
        <w:lastRenderedPageBreak/>
        <w:t>Licensure and Certification</w:t>
      </w:r>
      <w:bookmarkEnd w:id="16"/>
      <w:r w:rsidRPr="00FD0C01">
        <w:rPr>
          <w:sz w:val="22"/>
          <w:szCs w:val="22"/>
        </w:rPr>
        <w:t xml:space="preserve"> </w:t>
      </w:r>
    </w:p>
    <w:p w14:paraId="002ED8A6" w14:textId="77777777" w:rsidR="00FD0C01" w:rsidRPr="00FD0C01" w:rsidRDefault="00FD0C01" w:rsidP="00FD0C01">
      <w:pPr>
        <w:rPr>
          <w:rFonts w:ascii="Arial" w:hAnsi="Arial" w:cs="Arial"/>
        </w:rPr>
      </w:pPr>
    </w:p>
    <w:p w14:paraId="203A0304" w14:textId="77777777" w:rsidR="00FD0C01" w:rsidRPr="00FD0C01" w:rsidRDefault="00FD0C01" w:rsidP="00FD0C01">
      <w:pPr>
        <w:pStyle w:val="Head3"/>
        <w:rPr>
          <w:szCs w:val="22"/>
        </w:rPr>
      </w:pPr>
      <w:bookmarkStart w:id="17" w:name="_Toc308437433"/>
      <w:r w:rsidRPr="00FD0C01">
        <w:rPr>
          <w:szCs w:val="22"/>
        </w:rPr>
        <w:t>Graduate License</w:t>
      </w:r>
      <w:bookmarkEnd w:id="17"/>
    </w:p>
    <w:p w14:paraId="6C927875" w14:textId="77777777" w:rsidR="00FD0C01" w:rsidRPr="00FD0C01" w:rsidRDefault="00FD0C01" w:rsidP="00FD0C01">
      <w:pPr>
        <w:pStyle w:val="Head3"/>
        <w:rPr>
          <w:szCs w:val="22"/>
        </w:rPr>
      </w:pPr>
    </w:p>
    <w:p w14:paraId="4A241E15" w14:textId="77777777" w:rsidR="00FD0C01" w:rsidRDefault="00FD0C01" w:rsidP="00FD0C01">
      <w:pPr>
        <w:spacing w:after="0"/>
        <w:rPr>
          <w:rFonts w:ascii="Arial" w:hAnsi="Arial" w:cs="Arial"/>
        </w:rPr>
      </w:pPr>
      <w:r w:rsidRPr="00FD0C01">
        <w:rPr>
          <w:rFonts w:ascii="Arial" w:hAnsi="Arial" w:cs="Arial"/>
        </w:rPr>
        <w:t>All persons enrolled in graduate medical training in Pennsylvania must hold a graduate training license.  A graduate license empowers the licensee to participate in graduate medical training within the complex of the hospital to which the licensee is assigned and any satellite facility or other training location utilized in the graduate training program.  The license is valid for 12 consecutive months. If training is to continue after 12 months, the graduate license must be renewed.</w:t>
      </w:r>
    </w:p>
    <w:p w14:paraId="13285DEF" w14:textId="77777777" w:rsidR="00FD0C01" w:rsidRPr="00FD0C01" w:rsidRDefault="00FD0C01" w:rsidP="00FD0C01">
      <w:pPr>
        <w:spacing w:after="0"/>
        <w:rPr>
          <w:rFonts w:ascii="Arial" w:hAnsi="Arial" w:cs="Arial"/>
        </w:rPr>
      </w:pPr>
    </w:p>
    <w:p w14:paraId="002F500B" w14:textId="7F060C94" w:rsidR="00FD0C01" w:rsidRDefault="00FD0C01" w:rsidP="00E367E4">
      <w:pPr>
        <w:spacing w:after="0"/>
        <w:rPr>
          <w:rFonts w:ascii="Arial" w:hAnsi="Arial" w:cs="Arial"/>
        </w:rPr>
      </w:pPr>
      <w:r w:rsidRPr="00FD0C01">
        <w:rPr>
          <w:rFonts w:ascii="Arial" w:hAnsi="Arial" w:cs="Arial"/>
        </w:rPr>
        <w:t xml:space="preserve">The Pennsylvania State Board of Podiatry issues a standard application form for processing graduates of US Schools of Podiatric Medicine and Surgery. The application is self-explanatory. </w:t>
      </w:r>
    </w:p>
    <w:p w14:paraId="4BE5684D" w14:textId="77777777" w:rsidR="00FD0C01" w:rsidRPr="00FD0C01" w:rsidRDefault="00FD0C01" w:rsidP="00FD0C01">
      <w:pPr>
        <w:spacing w:after="0"/>
        <w:rPr>
          <w:rFonts w:ascii="Arial" w:hAnsi="Arial" w:cs="Arial"/>
        </w:rPr>
      </w:pPr>
    </w:p>
    <w:p w14:paraId="6C2809E2" w14:textId="3ADF3421" w:rsidR="00FD0C01" w:rsidRPr="00FD0C01" w:rsidRDefault="00FD0C01" w:rsidP="00FD0C01">
      <w:pPr>
        <w:spacing w:after="0"/>
        <w:rPr>
          <w:rFonts w:ascii="Arial" w:hAnsi="Arial" w:cs="Arial"/>
        </w:rPr>
      </w:pPr>
    </w:p>
    <w:p w14:paraId="321E638E" w14:textId="2046A0B4" w:rsidR="00E43DDA" w:rsidRDefault="00E43DDA">
      <w:pPr>
        <w:rPr>
          <w:rFonts w:ascii="Arial" w:eastAsia="Times New Roman" w:hAnsi="Arial" w:cs="Arial"/>
          <w:b/>
          <w:kern w:val="0"/>
          <w:highlight w:val="yellow"/>
          <w14:ligatures w14:val="none"/>
        </w:rPr>
      </w:pPr>
      <w:r>
        <w:rPr>
          <w:highlight w:val="yellow"/>
        </w:rPr>
        <w:br w:type="page"/>
      </w:r>
    </w:p>
    <w:p w14:paraId="0B9C9DA2" w14:textId="7D21D91A" w:rsidR="00E43DDA" w:rsidRPr="00E43DDA" w:rsidRDefault="00590615" w:rsidP="00E43DDA">
      <w:pPr>
        <w:pStyle w:val="Head1"/>
      </w:pPr>
      <w:bookmarkStart w:id="18" w:name="_Toc308437435"/>
      <w:r w:rsidRPr="00590615">
        <w:lastRenderedPageBreak/>
        <w:t xml:space="preserve">Part II:  </w:t>
      </w:r>
      <w:r w:rsidR="00E43DDA" w:rsidRPr="00590615">
        <w:t>Resident Policies</w:t>
      </w:r>
      <w:bookmarkEnd w:id="18"/>
    </w:p>
    <w:p w14:paraId="1258056E" w14:textId="77777777" w:rsidR="00E43DDA" w:rsidRPr="00E43DDA" w:rsidRDefault="00E43DDA" w:rsidP="00E43DDA">
      <w:pPr>
        <w:spacing w:after="0"/>
        <w:rPr>
          <w:rFonts w:ascii="Arial" w:hAnsi="Arial" w:cs="Arial"/>
        </w:rPr>
      </w:pPr>
    </w:p>
    <w:p w14:paraId="55D4FB91" w14:textId="77777777" w:rsidR="00E43DDA" w:rsidRPr="00E43DDA" w:rsidRDefault="00E43DDA" w:rsidP="00E43DDA">
      <w:pPr>
        <w:spacing w:after="0"/>
        <w:rPr>
          <w:rFonts w:ascii="Arial" w:hAnsi="Arial" w:cs="Arial"/>
        </w:rPr>
      </w:pPr>
      <w:r w:rsidRPr="00E43DDA">
        <w:rPr>
          <w:rFonts w:ascii="Arial" w:hAnsi="Arial" w:cs="Arial"/>
        </w:rPr>
        <w:t>The Hospital’s Graduate Medical Education Committee reviews GME policies on a regular basis in compliance with ACGME recommendations. Revisions are made to existing policies as needed.</w:t>
      </w:r>
    </w:p>
    <w:p w14:paraId="66C3C2C3" w14:textId="77777777" w:rsidR="00E43DDA" w:rsidRPr="00E43DDA" w:rsidRDefault="00E43DDA" w:rsidP="00E43DDA">
      <w:pPr>
        <w:spacing w:after="0"/>
        <w:rPr>
          <w:rFonts w:ascii="Arial" w:hAnsi="Arial" w:cs="Arial"/>
        </w:rPr>
      </w:pPr>
    </w:p>
    <w:p w14:paraId="7F13B1EA" w14:textId="77777777" w:rsidR="00E43DDA" w:rsidRPr="00E43DDA" w:rsidRDefault="00E43DDA" w:rsidP="00E43DDA">
      <w:pPr>
        <w:spacing w:after="0"/>
        <w:rPr>
          <w:rFonts w:ascii="Arial" w:hAnsi="Arial" w:cs="Arial"/>
        </w:rPr>
      </w:pPr>
      <w:r w:rsidRPr="00E43DDA">
        <w:rPr>
          <w:rFonts w:ascii="Arial" w:hAnsi="Arial" w:cs="Arial"/>
        </w:rPr>
        <w:t>When a GME policy is revised, the revised policy will be e-mailed to residents by the GME Coordinator, and the subsequent Resident Manual will be updated accordingly.</w:t>
      </w:r>
    </w:p>
    <w:p w14:paraId="319D609C" w14:textId="77777777" w:rsidR="00E43DDA" w:rsidRPr="00E43DDA" w:rsidRDefault="00E43DDA" w:rsidP="00E43DDA">
      <w:pPr>
        <w:spacing w:after="0"/>
        <w:rPr>
          <w:rFonts w:ascii="Arial" w:hAnsi="Arial" w:cs="Arial"/>
        </w:rPr>
      </w:pPr>
      <w:r w:rsidRPr="00E43DDA">
        <w:rPr>
          <w:rFonts w:ascii="Arial" w:hAnsi="Arial" w:cs="Arial"/>
        </w:rPr>
        <w:t>Residents with questions about the currency of a policy should contact the appropriate Program Director or GME Coordinator.</w:t>
      </w:r>
    </w:p>
    <w:p w14:paraId="508FEFEF" w14:textId="77777777" w:rsidR="00FD0C01" w:rsidRPr="00E43DDA" w:rsidRDefault="00FD0C01" w:rsidP="00FD0C01">
      <w:pPr>
        <w:pStyle w:val="Head3"/>
        <w:rPr>
          <w:szCs w:val="22"/>
          <w:highlight w:val="yellow"/>
        </w:rPr>
      </w:pPr>
    </w:p>
    <w:p w14:paraId="3E3C7D9C" w14:textId="12AA0EB8" w:rsidR="00E43DDA" w:rsidRPr="00E43DDA" w:rsidRDefault="00E43DDA" w:rsidP="00E43DDA">
      <w:pPr>
        <w:pStyle w:val="Head2"/>
        <w:rPr>
          <w:sz w:val="22"/>
          <w:szCs w:val="22"/>
        </w:rPr>
      </w:pPr>
      <w:bookmarkStart w:id="19" w:name="_Toc308437436"/>
      <w:r w:rsidRPr="00E43DDA">
        <w:rPr>
          <w:sz w:val="22"/>
          <w:szCs w:val="22"/>
        </w:rPr>
        <w:t xml:space="preserve">Background </w:t>
      </w:r>
      <w:r>
        <w:rPr>
          <w:sz w:val="22"/>
          <w:szCs w:val="22"/>
        </w:rPr>
        <w:t>C</w:t>
      </w:r>
      <w:r w:rsidRPr="00E43DDA">
        <w:rPr>
          <w:sz w:val="22"/>
          <w:szCs w:val="22"/>
        </w:rPr>
        <w:t>heck Policy for Residents</w:t>
      </w:r>
      <w:bookmarkEnd w:id="19"/>
    </w:p>
    <w:p w14:paraId="30D17F0D" w14:textId="77777777" w:rsidR="005845B6" w:rsidRDefault="005845B6" w:rsidP="00E43DDA">
      <w:pPr>
        <w:rPr>
          <w:rFonts w:ascii="Arial" w:hAnsi="Arial" w:cs="Arial"/>
        </w:rPr>
      </w:pPr>
    </w:p>
    <w:p w14:paraId="20EEC74A" w14:textId="10448C92" w:rsidR="00E43DDA" w:rsidRPr="00E43DDA" w:rsidRDefault="00E43DDA" w:rsidP="00E43DDA">
      <w:pPr>
        <w:rPr>
          <w:rFonts w:ascii="Arial" w:hAnsi="Arial" w:cs="Arial"/>
        </w:rPr>
      </w:pPr>
      <w:r w:rsidRPr="00E43DDA">
        <w:rPr>
          <w:rFonts w:ascii="Arial" w:hAnsi="Arial" w:cs="Arial"/>
        </w:rPr>
        <w:t xml:space="preserve">It is the responsibility of The Reading Hospital and Medical Center to abide by Federal regulations established to protect children and the elderly in medical institutions. As with all employees of The Reading Hospital and Medical Center, background checks will be performed for all new residents accepted to the Hospital’s training programs. The institution also acknowledges its responsibility to protect the rights and privacy of its employees. </w:t>
      </w:r>
    </w:p>
    <w:p w14:paraId="03602938" w14:textId="77777777" w:rsidR="00E43DDA" w:rsidRPr="00E43DDA" w:rsidRDefault="00E43DDA" w:rsidP="00E43DDA">
      <w:pPr>
        <w:spacing w:after="120"/>
        <w:rPr>
          <w:rFonts w:ascii="Arial" w:hAnsi="Arial" w:cs="Arial"/>
        </w:rPr>
      </w:pPr>
      <w:r w:rsidRPr="00E43DDA">
        <w:rPr>
          <w:rFonts w:ascii="Arial" w:hAnsi="Arial" w:cs="Arial"/>
        </w:rPr>
        <w:t xml:space="preserve">The following procedure will be followed for all residents admitted to the Hospital’s training programs: </w:t>
      </w:r>
    </w:p>
    <w:p w14:paraId="1B19F9D3" w14:textId="77777777" w:rsidR="00E43DDA" w:rsidRPr="00E43DDA" w:rsidRDefault="00E43DDA" w:rsidP="006969C1">
      <w:pPr>
        <w:numPr>
          <w:ilvl w:val="0"/>
          <w:numId w:val="18"/>
        </w:numPr>
        <w:spacing w:after="80" w:line="240" w:lineRule="auto"/>
        <w:rPr>
          <w:rFonts w:ascii="Arial" w:hAnsi="Arial" w:cs="Arial"/>
        </w:rPr>
      </w:pPr>
      <w:r w:rsidRPr="00E43DDA">
        <w:rPr>
          <w:rFonts w:ascii="Arial" w:hAnsi="Arial" w:cs="Arial"/>
        </w:rPr>
        <w:t>The individual’s name and date of birth will be processed with the state databank, which will provide a record of any felonies and misdemeanors committed.</w:t>
      </w:r>
    </w:p>
    <w:p w14:paraId="4E91DB22" w14:textId="77777777" w:rsidR="00E43DDA" w:rsidRPr="00E43DDA" w:rsidRDefault="00E43DDA" w:rsidP="006969C1">
      <w:pPr>
        <w:numPr>
          <w:ilvl w:val="0"/>
          <w:numId w:val="18"/>
        </w:numPr>
        <w:tabs>
          <w:tab w:val="left" w:pos="450"/>
        </w:tabs>
        <w:spacing w:after="80" w:line="240" w:lineRule="auto"/>
        <w:rPr>
          <w:rFonts w:ascii="Arial" w:hAnsi="Arial" w:cs="Arial"/>
        </w:rPr>
      </w:pPr>
      <w:r w:rsidRPr="00E43DDA">
        <w:rPr>
          <w:rFonts w:ascii="Arial" w:hAnsi="Arial" w:cs="Arial"/>
        </w:rPr>
        <w:t>All individuals who have not been Pennsylvania residents* in the past two years must undergo an FBI background check. Fingerprints will be obtained through the local State Police office and will be forwarded to the Harrisburg State Police office where they will be reviewed against FBI files. If there are no findings, the card would be destroyed and there will be no permanent record of these fingerprints.</w:t>
      </w:r>
    </w:p>
    <w:p w14:paraId="4C908C21" w14:textId="00B1DF41" w:rsidR="00E43DDA" w:rsidRPr="00E43DDA" w:rsidRDefault="00E43DDA" w:rsidP="006969C1">
      <w:pPr>
        <w:numPr>
          <w:ilvl w:val="0"/>
          <w:numId w:val="18"/>
        </w:numPr>
        <w:tabs>
          <w:tab w:val="left" w:pos="450"/>
        </w:tabs>
        <w:spacing w:after="80" w:line="240" w:lineRule="auto"/>
        <w:rPr>
          <w:rFonts w:ascii="Arial" w:hAnsi="Arial" w:cs="Arial"/>
        </w:rPr>
      </w:pPr>
      <w:r w:rsidRPr="00E43DDA">
        <w:rPr>
          <w:rFonts w:ascii="Arial" w:hAnsi="Arial" w:cs="Arial"/>
        </w:rPr>
        <w:t xml:space="preserve">If an offense is discovered which had not been reported </w:t>
      </w:r>
      <w:r w:rsidR="00443EDD">
        <w:rPr>
          <w:rFonts w:ascii="Arial" w:hAnsi="Arial" w:cs="Arial"/>
        </w:rPr>
        <w:t xml:space="preserve">to the program </w:t>
      </w:r>
      <w:r w:rsidRPr="00E43DDA">
        <w:rPr>
          <w:rFonts w:ascii="Arial" w:hAnsi="Arial" w:cs="Arial"/>
        </w:rPr>
        <w:t>and the Pennsylvania State Licensing Board, potential grounds exist for dissolution of the employment contract and dismissal of the resident. Resident’s rights would be protected through the Resident Grievance Policy.</w:t>
      </w:r>
    </w:p>
    <w:p w14:paraId="605CB397" w14:textId="77777777" w:rsidR="00E43DDA" w:rsidRDefault="00E43DDA" w:rsidP="00E43DDA">
      <w:pPr>
        <w:tabs>
          <w:tab w:val="left" w:pos="450"/>
        </w:tabs>
        <w:rPr>
          <w:rFonts w:ascii="Arial" w:hAnsi="Arial" w:cs="Arial"/>
        </w:rPr>
      </w:pPr>
      <w:r w:rsidRPr="00E43DDA">
        <w:rPr>
          <w:rFonts w:ascii="Arial" w:hAnsi="Arial" w:cs="Arial"/>
        </w:rPr>
        <w:t>*Pennsylvania residents — renting, leasing, or owning property in Pennsylvania which one uses as primary residence, paying Pennsylvania state and local taxes, having registered property including an automobile in Pennsylvania, possessing a current Pennsylvania driver’s license, registered to vote in Pennsylvania. An individual would be considered a Pennsylvania resident if he/she is a student in a Pennsylvania university and has a Pennsylvania mailing address.</w:t>
      </w:r>
    </w:p>
    <w:p w14:paraId="77FC5BEB" w14:textId="77777777" w:rsidR="005845B6" w:rsidRDefault="005845B6" w:rsidP="00E43DDA">
      <w:pPr>
        <w:pStyle w:val="Head2"/>
        <w:rPr>
          <w:sz w:val="22"/>
          <w:szCs w:val="22"/>
        </w:rPr>
      </w:pPr>
      <w:bookmarkStart w:id="20" w:name="_Toc308437437"/>
    </w:p>
    <w:p w14:paraId="472D0893" w14:textId="77777777" w:rsidR="00634726" w:rsidRDefault="00634726" w:rsidP="00E43DDA">
      <w:pPr>
        <w:pStyle w:val="Head2"/>
        <w:rPr>
          <w:sz w:val="22"/>
          <w:szCs w:val="22"/>
        </w:rPr>
      </w:pPr>
      <w:r>
        <w:rPr>
          <w:sz w:val="22"/>
          <w:szCs w:val="22"/>
        </w:rPr>
        <w:br w:type="page"/>
      </w:r>
    </w:p>
    <w:p w14:paraId="73EFFF59" w14:textId="508631B0" w:rsidR="00E43DDA" w:rsidRPr="00E43DDA" w:rsidRDefault="00E43DDA" w:rsidP="00E43DDA">
      <w:pPr>
        <w:pStyle w:val="Head2"/>
        <w:rPr>
          <w:sz w:val="22"/>
          <w:szCs w:val="22"/>
        </w:rPr>
      </w:pPr>
      <w:r w:rsidRPr="00E43DDA">
        <w:rPr>
          <w:sz w:val="22"/>
          <w:szCs w:val="22"/>
        </w:rPr>
        <w:lastRenderedPageBreak/>
        <w:t>Cafeteria Food Availability after Hours</w:t>
      </w:r>
      <w:bookmarkEnd w:id="20"/>
      <w:r w:rsidRPr="00E43DDA">
        <w:rPr>
          <w:sz w:val="22"/>
          <w:szCs w:val="22"/>
        </w:rPr>
        <w:t xml:space="preserve"> </w:t>
      </w:r>
    </w:p>
    <w:p w14:paraId="5923E514" w14:textId="77777777" w:rsidR="00E43DDA" w:rsidRPr="00E43DDA" w:rsidRDefault="00E43DDA" w:rsidP="00E43DDA">
      <w:pPr>
        <w:spacing w:after="0"/>
        <w:rPr>
          <w:rFonts w:ascii="Arial" w:hAnsi="Arial" w:cs="Arial"/>
          <w:i/>
        </w:rPr>
      </w:pPr>
    </w:p>
    <w:p w14:paraId="3AEE5245" w14:textId="3C41B158" w:rsidR="00E43DDA" w:rsidRDefault="00E43DDA" w:rsidP="00E43DDA">
      <w:pPr>
        <w:spacing w:after="0"/>
        <w:rPr>
          <w:rFonts w:ascii="Arial" w:hAnsi="Arial" w:cs="Arial"/>
        </w:rPr>
      </w:pPr>
      <w:r w:rsidRPr="00E43DDA">
        <w:rPr>
          <w:rFonts w:ascii="Arial" w:hAnsi="Arial" w:cs="Arial"/>
        </w:rPr>
        <w:t xml:space="preserve">The Hospital’s Cafeteria is open daily from 0630 to 1900 hours.  </w:t>
      </w:r>
      <w:r w:rsidR="005845B6">
        <w:rPr>
          <w:rFonts w:ascii="Arial" w:hAnsi="Arial" w:cs="Arial"/>
        </w:rPr>
        <w:t>Nutritional Services</w:t>
      </w:r>
      <w:r w:rsidR="00E419C5">
        <w:rPr>
          <w:rFonts w:ascii="Arial" w:hAnsi="Arial" w:cs="Arial"/>
        </w:rPr>
        <w:t xml:space="preserve"> intranet </w:t>
      </w:r>
      <w:hyperlink r:id="rId15" w:history="1">
        <w:r w:rsidR="00E419C5" w:rsidRPr="00E419C5">
          <w:rPr>
            <w:rStyle w:val="Hyperlink"/>
            <w:rFonts w:ascii="Arial" w:hAnsi="Arial" w:cs="Arial"/>
          </w:rPr>
          <w:t xml:space="preserve">webpage </w:t>
        </w:r>
      </w:hyperlink>
      <w:r w:rsidR="005845B6">
        <w:rPr>
          <w:rFonts w:ascii="Arial" w:hAnsi="Arial" w:cs="Arial"/>
        </w:rPr>
        <w:t xml:space="preserve">lists the Dining facilities as well as well as hours of operation and </w:t>
      </w:r>
      <w:r w:rsidR="00E419C5">
        <w:rPr>
          <w:rFonts w:ascii="Arial" w:hAnsi="Arial" w:cs="Arial"/>
        </w:rPr>
        <w:t xml:space="preserve">a listing of the meal </w:t>
      </w:r>
      <w:r w:rsidR="005845B6">
        <w:rPr>
          <w:rFonts w:ascii="Arial" w:hAnsi="Arial" w:cs="Arial"/>
        </w:rPr>
        <w:t>nutrition</w:t>
      </w:r>
      <w:r w:rsidR="00E419C5">
        <w:rPr>
          <w:rFonts w:ascii="Arial" w:hAnsi="Arial" w:cs="Arial"/>
        </w:rPr>
        <w:t xml:space="preserve"> facts</w:t>
      </w:r>
      <w:r w:rsidR="005845B6">
        <w:rPr>
          <w:rFonts w:ascii="Arial" w:hAnsi="Arial" w:cs="Arial"/>
        </w:rPr>
        <w:t>.</w:t>
      </w:r>
      <w:r w:rsidR="00E419C5">
        <w:rPr>
          <w:rFonts w:ascii="Arial" w:hAnsi="Arial" w:cs="Arial"/>
        </w:rPr>
        <w:t xml:space="preserve">  </w:t>
      </w:r>
      <w:r w:rsidRPr="00E43DDA">
        <w:rPr>
          <w:rFonts w:ascii="Arial" w:hAnsi="Arial" w:cs="Arial"/>
        </w:rPr>
        <w:t xml:space="preserve">The Hospital has provisions to assure the availability of food and drink to resident physicians when on duty and unable to dine in the Hospital Cafeteria during these regular </w:t>
      </w:r>
      <w:r w:rsidR="00E419C5" w:rsidRPr="00E43DDA">
        <w:rPr>
          <w:rFonts w:ascii="Arial" w:hAnsi="Arial" w:cs="Arial"/>
        </w:rPr>
        <w:t>mealtimes</w:t>
      </w:r>
      <w:r w:rsidRPr="00E43DDA">
        <w:rPr>
          <w:rFonts w:ascii="Arial" w:hAnsi="Arial" w:cs="Arial"/>
        </w:rPr>
        <w:t xml:space="preserve">. </w:t>
      </w:r>
      <w:r w:rsidR="00E419C5">
        <w:rPr>
          <w:rFonts w:ascii="Arial" w:hAnsi="Arial" w:cs="Arial"/>
        </w:rPr>
        <w:t xml:space="preserve"> </w:t>
      </w:r>
      <w:r w:rsidRPr="00E43DDA">
        <w:rPr>
          <w:rFonts w:ascii="Arial" w:hAnsi="Arial" w:cs="Arial"/>
        </w:rPr>
        <w:t>Although hot food may not always be available off-hours, sandwiches, bagels, fruit, etc., are available.</w:t>
      </w:r>
    </w:p>
    <w:p w14:paraId="30CC04D2" w14:textId="77777777" w:rsidR="00E43DDA" w:rsidRPr="00E43DDA" w:rsidRDefault="00E43DDA" w:rsidP="00E43DDA">
      <w:pPr>
        <w:spacing w:after="0"/>
        <w:rPr>
          <w:rFonts w:ascii="Arial" w:hAnsi="Arial" w:cs="Arial"/>
        </w:rPr>
      </w:pPr>
    </w:p>
    <w:p w14:paraId="63D704F2" w14:textId="5B91C9AC" w:rsidR="00E43DDA" w:rsidRDefault="00E43DDA" w:rsidP="00E43DDA">
      <w:pPr>
        <w:spacing w:after="0"/>
        <w:rPr>
          <w:rFonts w:ascii="Arial" w:hAnsi="Arial" w:cs="Arial"/>
        </w:rPr>
      </w:pPr>
      <w:r w:rsidRPr="00E43DDA">
        <w:rPr>
          <w:rFonts w:ascii="Arial" w:hAnsi="Arial" w:cs="Arial"/>
        </w:rPr>
        <w:t xml:space="preserve">Between 0600 and 2000 hours every day, Cafeteria workers are available to help. You may ask any worker you see in the main Cafeteria to help. </w:t>
      </w:r>
      <w:r w:rsidR="005845B6">
        <w:rPr>
          <w:rFonts w:ascii="Arial" w:hAnsi="Arial" w:cs="Arial"/>
        </w:rPr>
        <w:t xml:space="preserve"> </w:t>
      </w:r>
      <w:r w:rsidRPr="00E43DDA">
        <w:rPr>
          <w:rFonts w:ascii="Arial" w:hAnsi="Arial" w:cs="Arial"/>
        </w:rPr>
        <w:t xml:space="preserve">After 1900 hours, visit the main kitchen menu desk (behind the serving lines). </w:t>
      </w:r>
      <w:r w:rsidR="005845B6">
        <w:rPr>
          <w:rFonts w:ascii="Arial" w:hAnsi="Arial" w:cs="Arial"/>
        </w:rPr>
        <w:t xml:space="preserve"> Any</w:t>
      </w:r>
      <w:r w:rsidRPr="00E43DDA">
        <w:rPr>
          <w:rFonts w:ascii="Arial" w:hAnsi="Arial" w:cs="Arial"/>
        </w:rPr>
        <w:t xml:space="preserve"> person or the Dietary Supervisor on duty will assist you. </w:t>
      </w:r>
    </w:p>
    <w:p w14:paraId="76C5F0D3" w14:textId="77777777" w:rsidR="00E43DDA" w:rsidRPr="00E43DDA" w:rsidRDefault="00E43DDA" w:rsidP="00E43DDA">
      <w:pPr>
        <w:spacing w:after="0"/>
        <w:rPr>
          <w:rFonts w:ascii="Arial" w:hAnsi="Arial" w:cs="Arial"/>
        </w:rPr>
      </w:pPr>
    </w:p>
    <w:p w14:paraId="4AE596A0" w14:textId="77777777" w:rsidR="00E43DDA" w:rsidRPr="00E43DDA" w:rsidRDefault="00E43DDA" w:rsidP="00E43DDA">
      <w:pPr>
        <w:spacing w:after="0"/>
        <w:rPr>
          <w:rFonts w:ascii="Arial" w:hAnsi="Arial" w:cs="Arial"/>
        </w:rPr>
      </w:pPr>
      <w:r w:rsidRPr="00E43DDA">
        <w:rPr>
          <w:rFonts w:ascii="Arial" w:hAnsi="Arial" w:cs="Arial"/>
        </w:rPr>
        <w:t>Also, assorted snacks and beverages (such as fruit, crackers, pretzels, water, and soda) are available in the R3 Resident Lounge daily. Vending machines outside the Patio Grill on E-Ground and are also available 24/7.</w:t>
      </w:r>
    </w:p>
    <w:p w14:paraId="61AD7A37" w14:textId="77777777" w:rsidR="00E43DDA" w:rsidRPr="00E43DDA" w:rsidRDefault="00E43DDA" w:rsidP="00E43DDA">
      <w:pPr>
        <w:tabs>
          <w:tab w:val="left" w:pos="450"/>
        </w:tabs>
        <w:spacing w:after="0"/>
        <w:rPr>
          <w:rFonts w:ascii="Arial" w:hAnsi="Arial" w:cs="Arial"/>
        </w:rPr>
      </w:pPr>
    </w:p>
    <w:p w14:paraId="44DBB04E" w14:textId="77777777" w:rsidR="00E43DDA" w:rsidRPr="00E43DDA" w:rsidRDefault="00E43DDA" w:rsidP="00E43DDA">
      <w:pPr>
        <w:pStyle w:val="Head2"/>
        <w:rPr>
          <w:sz w:val="22"/>
          <w:szCs w:val="22"/>
        </w:rPr>
      </w:pPr>
      <w:bookmarkStart w:id="21" w:name="_Toc308437438"/>
      <w:r w:rsidRPr="00E43DDA">
        <w:rPr>
          <w:sz w:val="22"/>
          <w:szCs w:val="22"/>
        </w:rPr>
        <w:t>Use of Chaperones during Physical Examinations</w:t>
      </w:r>
      <w:bookmarkEnd w:id="21"/>
    </w:p>
    <w:p w14:paraId="3B0766D8" w14:textId="77777777" w:rsidR="00E43DDA" w:rsidRPr="00E43DDA" w:rsidRDefault="00E43DDA" w:rsidP="00E43DDA">
      <w:pPr>
        <w:spacing w:after="0"/>
        <w:rPr>
          <w:rFonts w:ascii="Arial" w:hAnsi="Arial" w:cs="Arial"/>
        </w:rPr>
      </w:pPr>
    </w:p>
    <w:p w14:paraId="26014363" w14:textId="77777777" w:rsidR="00E43DDA" w:rsidRPr="00E43DDA" w:rsidRDefault="00E43DDA" w:rsidP="00E43DDA">
      <w:pPr>
        <w:spacing w:after="0"/>
        <w:rPr>
          <w:rFonts w:ascii="Arial" w:hAnsi="Arial" w:cs="Arial"/>
        </w:rPr>
      </w:pPr>
      <w:r w:rsidRPr="00E43DDA">
        <w:rPr>
          <w:rFonts w:ascii="Arial" w:hAnsi="Arial" w:cs="Arial"/>
        </w:rPr>
        <w:t>The presence of a chaperone during appropriate aspects of the physical examination offers reassurance to the patient of the professional character of the exam, and demonstrates respect for the concerns and vulnerability of the patient.</w:t>
      </w:r>
    </w:p>
    <w:p w14:paraId="40E9966D" w14:textId="77777777" w:rsidR="00573EC3" w:rsidRDefault="00573EC3" w:rsidP="00E43DDA">
      <w:pPr>
        <w:spacing w:after="0"/>
        <w:rPr>
          <w:rFonts w:ascii="Arial" w:hAnsi="Arial" w:cs="Arial"/>
        </w:rPr>
      </w:pPr>
    </w:p>
    <w:p w14:paraId="31295E80" w14:textId="5B56F2B3" w:rsidR="00E419C5" w:rsidRDefault="00E419C5" w:rsidP="00E43DDA">
      <w:pPr>
        <w:spacing w:after="0"/>
        <w:rPr>
          <w:rFonts w:ascii="Arial" w:hAnsi="Arial" w:cs="Arial"/>
        </w:rPr>
      </w:pPr>
      <w:r>
        <w:rPr>
          <w:rFonts w:ascii="Arial" w:hAnsi="Arial" w:cs="Arial"/>
        </w:rPr>
        <w:t xml:space="preserve">Refer to the GME Policy:  </w:t>
      </w:r>
      <w:hyperlink r:id="rId16" w:history="1">
        <w:r w:rsidRPr="00C15A88">
          <w:rPr>
            <w:rStyle w:val="Hyperlink"/>
            <w:rFonts w:ascii="Arial" w:hAnsi="Arial" w:cs="Arial"/>
          </w:rPr>
          <w:t>https://trh.ellucid.com/pman/documents/view/45892</w:t>
        </w:r>
      </w:hyperlink>
      <w:r>
        <w:rPr>
          <w:rFonts w:ascii="Arial" w:hAnsi="Arial" w:cs="Arial"/>
        </w:rPr>
        <w:t xml:space="preserve"> </w:t>
      </w:r>
    </w:p>
    <w:p w14:paraId="16877C02" w14:textId="77777777" w:rsidR="00E419C5" w:rsidRPr="00E43DDA" w:rsidRDefault="00E419C5" w:rsidP="00E43DDA">
      <w:pPr>
        <w:spacing w:after="0"/>
        <w:rPr>
          <w:rFonts w:ascii="Arial" w:hAnsi="Arial" w:cs="Arial"/>
          <w:b/>
          <w:bCs/>
        </w:rPr>
      </w:pPr>
    </w:p>
    <w:p w14:paraId="063F2C38" w14:textId="77777777" w:rsidR="00E43DDA" w:rsidRPr="00E43DDA" w:rsidRDefault="00E43DDA" w:rsidP="00E43DDA">
      <w:pPr>
        <w:pStyle w:val="Head2"/>
        <w:rPr>
          <w:sz w:val="22"/>
          <w:szCs w:val="22"/>
        </w:rPr>
      </w:pPr>
      <w:bookmarkStart w:id="22" w:name="_Toc308437439"/>
      <w:r w:rsidRPr="00E43DDA">
        <w:rPr>
          <w:sz w:val="22"/>
          <w:szCs w:val="22"/>
        </w:rPr>
        <w:t>Counseling and Support Services</w:t>
      </w:r>
      <w:bookmarkEnd w:id="22"/>
    </w:p>
    <w:p w14:paraId="409016E4" w14:textId="77777777" w:rsidR="00E43DDA" w:rsidRPr="00E43DDA" w:rsidRDefault="00E43DDA" w:rsidP="00E43DDA">
      <w:pPr>
        <w:spacing w:after="0"/>
        <w:rPr>
          <w:rFonts w:ascii="Arial" w:hAnsi="Arial" w:cs="Arial"/>
        </w:rPr>
      </w:pPr>
    </w:p>
    <w:p w14:paraId="72CB0BA8" w14:textId="44FA6F5B" w:rsidR="00E43DDA" w:rsidRDefault="00E43DDA" w:rsidP="00E43DDA">
      <w:pPr>
        <w:spacing w:after="0"/>
        <w:rPr>
          <w:rFonts w:ascii="Arial" w:hAnsi="Arial" w:cs="Arial"/>
        </w:rPr>
      </w:pPr>
      <w:r w:rsidRPr="00E43DDA">
        <w:rPr>
          <w:rFonts w:ascii="Arial" w:hAnsi="Arial" w:cs="Arial"/>
        </w:rPr>
        <w:t>TRHMC offers a Resident Assistance Program to support resident physicians and their families who develop stress-related problems during residency training. The purpose of the program is to assure confidential support to the resident through such difficult situations.</w:t>
      </w:r>
    </w:p>
    <w:p w14:paraId="3F8B3F12" w14:textId="77777777" w:rsidR="00E419C5" w:rsidRDefault="00E419C5" w:rsidP="00E43DDA">
      <w:pPr>
        <w:spacing w:after="0"/>
        <w:rPr>
          <w:rFonts w:ascii="Arial" w:hAnsi="Arial" w:cs="Arial"/>
        </w:rPr>
      </w:pPr>
    </w:p>
    <w:p w14:paraId="736616A1" w14:textId="0260C30E" w:rsidR="00E419C5" w:rsidRPr="00E43DDA" w:rsidRDefault="00E419C5" w:rsidP="00E43DDA">
      <w:pPr>
        <w:spacing w:after="0"/>
        <w:rPr>
          <w:rFonts w:ascii="Arial" w:hAnsi="Arial" w:cs="Arial"/>
        </w:rPr>
      </w:pPr>
      <w:r>
        <w:rPr>
          <w:rFonts w:ascii="Arial" w:hAnsi="Arial" w:cs="Arial"/>
        </w:rPr>
        <w:t xml:space="preserve">Refer to GME Policy: </w:t>
      </w:r>
      <w:hyperlink r:id="rId17" w:history="1">
        <w:r w:rsidRPr="00C15A88">
          <w:rPr>
            <w:rStyle w:val="Hyperlink"/>
            <w:rFonts w:ascii="Arial" w:hAnsi="Arial" w:cs="Arial"/>
          </w:rPr>
          <w:t>https://trh.ellucid.com/pman/documents/view/40837</w:t>
        </w:r>
      </w:hyperlink>
      <w:r>
        <w:rPr>
          <w:rFonts w:ascii="Arial" w:hAnsi="Arial" w:cs="Arial"/>
        </w:rPr>
        <w:t xml:space="preserve"> </w:t>
      </w:r>
    </w:p>
    <w:p w14:paraId="728B1C45" w14:textId="77777777" w:rsidR="00E43DDA" w:rsidRPr="00E43DDA" w:rsidRDefault="00E43DDA" w:rsidP="00E43DDA">
      <w:pPr>
        <w:spacing w:after="0"/>
        <w:rPr>
          <w:rFonts w:ascii="Arial" w:hAnsi="Arial" w:cs="Arial"/>
        </w:rPr>
      </w:pPr>
    </w:p>
    <w:p w14:paraId="5DC8872A" w14:textId="77777777" w:rsidR="00E43DDA" w:rsidRPr="00E43DDA" w:rsidRDefault="00E43DDA" w:rsidP="00E43DDA">
      <w:pPr>
        <w:spacing w:after="0"/>
        <w:rPr>
          <w:rFonts w:ascii="Arial" w:hAnsi="Arial" w:cs="Arial"/>
        </w:rPr>
      </w:pPr>
      <w:r w:rsidRPr="00E43DDA">
        <w:rPr>
          <w:rFonts w:ascii="Arial" w:hAnsi="Arial" w:cs="Arial"/>
        </w:rPr>
        <w:t>Other areas of non-academic resident assistance, including goal setting for future career, job opportunities, contracts, and financial management are structured within the curriculum of each program, and are under the direction of the individual Program Director</w:t>
      </w:r>
    </w:p>
    <w:p w14:paraId="2938E1E7" w14:textId="77777777" w:rsidR="00E43DDA" w:rsidRDefault="00E43DDA" w:rsidP="00E43DDA">
      <w:pPr>
        <w:spacing w:after="0"/>
        <w:rPr>
          <w:rFonts w:ascii="Arial" w:hAnsi="Arial" w:cs="Arial"/>
          <w:b/>
          <w:bCs/>
        </w:rPr>
      </w:pPr>
    </w:p>
    <w:p w14:paraId="611BFBE5" w14:textId="77777777" w:rsidR="00497160" w:rsidRPr="00497160" w:rsidRDefault="00497160" w:rsidP="00497160">
      <w:pPr>
        <w:pStyle w:val="Head2"/>
        <w:rPr>
          <w:sz w:val="22"/>
          <w:szCs w:val="22"/>
        </w:rPr>
      </w:pPr>
      <w:bookmarkStart w:id="23" w:name="_Toc308437441"/>
      <w:r w:rsidRPr="00497160">
        <w:rPr>
          <w:sz w:val="22"/>
          <w:szCs w:val="22"/>
        </w:rPr>
        <w:t>Duty Hours</w:t>
      </w:r>
      <w:bookmarkEnd w:id="23"/>
      <w:r w:rsidRPr="00497160">
        <w:rPr>
          <w:sz w:val="22"/>
          <w:szCs w:val="22"/>
        </w:rPr>
        <w:t xml:space="preserve">  </w:t>
      </w:r>
    </w:p>
    <w:p w14:paraId="099B60DA" w14:textId="77777777" w:rsidR="00497160" w:rsidRPr="00497160" w:rsidRDefault="00497160" w:rsidP="00497160">
      <w:pPr>
        <w:spacing w:after="0"/>
        <w:rPr>
          <w:rFonts w:ascii="Arial" w:hAnsi="Arial" w:cs="Arial"/>
        </w:rPr>
      </w:pPr>
    </w:p>
    <w:p w14:paraId="28DF4AD0" w14:textId="77777777" w:rsidR="00497160" w:rsidRDefault="00497160" w:rsidP="00497160">
      <w:pPr>
        <w:spacing w:after="0"/>
        <w:rPr>
          <w:rFonts w:ascii="Arial" w:hAnsi="Arial" w:cs="Arial"/>
        </w:rPr>
      </w:pPr>
      <w:r w:rsidRPr="00497160">
        <w:rPr>
          <w:rFonts w:ascii="Arial" w:hAnsi="Arial" w:cs="Arial"/>
        </w:rPr>
        <w:t>All TRHMC residency programs have adopted the following Standards for Resident Duty Hours. The residents’ on-call schedule is coordinated through the respective Program Directors.</w:t>
      </w:r>
    </w:p>
    <w:p w14:paraId="51B80614" w14:textId="77777777" w:rsidR="00806F07" w:rsidRDefault="00806F07" w:rsidP="00497160">
      <w:pPr>
        <w:spacing w:after="0"/>
        <w:rPr>
          <w:rFonts w:ascii="Arial" w:hAnsi="Arial" w:cs="Arial"/>
        </w:rPr>
      </w:pPr>
    </w:p>
    <w:p w14:paraId="4B9435BA" w14:textId="3F52ED7F" w:rsidR="00806F07" w:rsidRPr="00497160" w:rsidRDefault="00806F07" w:rsidP="00497160">
      <w:pPr>
        <w:spacing w:after="0"/>
        <w:rPr>
          <w:rFonts w:ascii="Arial" w:hAnsi="Arial" w:cs="Arial"/>
        </w:rPr>
      </w:pPr>
      <w:r>
        <w:rPr>
          <w:rFonts w:ascii="Arial" w:hAnsi="Arial" w:cs="Arial"/>
        </w:rPr>
        <w:t xml:space="preserve">Refer to GME Policy: </w:t>
      </w:r>
      <w:hyperlink r:id="rId18" w:history="1">
        <w:r w:rsidRPr="00C15A88">
          <w:rPr>
            <w:rStyle w:val="Hyperlink"/>
            <w:rFonts w:ascii="Arial" w:hAnsi="Arial" w:cs="Arial"/>
          </w:rPr>
          <w:t>https://trh.ellucid.com/pman/documents/view/45964/active/1</w:t>
        </w:r>
      </w:hyperlink>
      <w:r>
        <w:rPr>
          <w:rFonts w:ascii="Arial" w:hAnsi="Arial" w:cs="Arial"/>
        </w:rPr>
        <w:t xml:space="preserve"> </w:t>
      </w:r>
    </w:p>
    <w:p w14:paraId="1CFC6052" w14:textId="77777777" w:rsidR="00497160" w:rsidRPr="00497160" w:rsidRDefault="00497160" w:rsidP="00497160">
      <w:pPr>
        <w:spacing w:after="0"/>
        <w:rPr>
          <w:rFonts w:ascii="Arial" w:hAnsi="Arial" w:cs="Arial"/>
        </w:rPr>
      </w:pPr>
    </w:p>
    <w:p w14:paraId="1156A167" w14:textId="77777777" w:rsidR="00634726" w:rsidRDefault="00634726" w:rsidP="00497160">
      <w:pPr>
        <w:pStyle w:val="Head2"/>
        <w:keepNext/>
        <w:rPr>
          <w:sz w:val="22"/>
          <w:szCs w:val="22"/>
        </w:rPr>
      </w:pPr>
      <w:bookmarkStart w:id="24" w:name="_Toc308437442"/>
      <w:r>
        <w:rPr>
          <w:sz w:val="22"/>
          <w:szCs w:val="22"/>
        </w:rPr>
        <w:br w:type="page"/>
      </w:r>
    </w:p>
    <w:p w14:paraId="67BD26E9" w14:textId="030C7E51" w:rsidR="00497160" w:rsidRDefault="00497160" w:rsidP="00497160">
      <w:pPr>
        <w:pStyle w:val="Head2"/>
        <w:keepNext/>
        <w:rPr>
          <w:sz w:val="22"/>
          <w:szCs w:val="22"/>
        </w:rPr>
      </w:pPr>
      <w:r w:rsidRPr="00497160">
        <w:rPr>
          <w:sz w:val="22"/>
          <w:szCs w:val="22"/>
        </w:rPr>
        <w:lastRenderedPageBreak/>
        <w:t>Leaves of Absence / Effects</w:t>
      </w:r>
      <w:bookmarkEnd w:id="24"/>
    </w:p>
    <w:p w14:paraId="1B139AA2" w14:textId="77777777" w:rsidR="00497160" w:rsidRPr="00497160" w:rsidRDefault="00497160" w:rsidP="00497160">
      <w:pPr>
        <w:spacing w:after="0"/>
      </w:pPr>
    </w:p>
    <w:p w14:paraId="09979D61" w14:textId="77777777" w:rsidR="00497160" w:rsidRDefault="00497160" w:rsidP="00497160">
      <w:pPr>
        <w:keepNext/>
        <w:rPr>
          <w:rFonts w:ascii="Arial" w:hAnsi="Arial" w:cs="Arial"/>
        </w:rPr>
      </w:pPr>
      <w:r w:rsidRPr="00497160">
        <w:rPr>
          <w:rFonts w:ascii="Arial" w:hAnsi="Arial" w:cs="Arial"/>
        </w:rPr>
        <w:t>In lieu of vacation, a resident may wish to consider a leave for a variety of reasons. Such leave requires advance planning and approval of the respective Program Director and Vice President. This program is not normally available to residents in one-year programs, but may be available through extension of the training year.</w:t>
      </w:r>
    </w:p>
    <w:p w14:paraId="41CFF9EE" w14:textId="4340F948" w:rsidR="00EA49C8" w:rsidRDefault="00EA49C8" w:rsidP="00497160">
      <w:pPr>
        <w:keepNext/>
        <w:rPr>
          <w:rFonts w:ascii="Arial" w:hAnsi="Arial" w:cs="Arial"/>
        </w:rPr>
      </w:pPr>
      <w:r>
        <w:rPr>
          <w:rFonts w:ascii="Arial" w:hAnsi="Arial" w:cs="Arial"/>
        </w:rPr>
        <w:t xml:space="preserve">Refer to GME Leave of Absence Policy:  </w:t>
      </w:r>
      <w:hyperlink r:id="rId19" w:history="1">
        <w:r w:rsidRPr="00C15A88">
          <w:rPr>
            <w:rStyle w:val="Hyperlink"/>
            <w:rFonts w:ascii="Arial" w:hAnsi="Arial" w:cs="Arial"/>
          </w:rPr>
          <w:t>https://trh.ellucid.com/pman/documents/view/46595</w:t>
        </w:r>
      </w:hyperlink>
      <w:r>
        <w:rPr>
          <w:rFonts w:ascii="Arial" w:hAnsi="Arial" w:cs="Arial"/>
        </w:rPr>
        <w:t xml:space="preserve"> </w:t>
      </w:r>
    </w:p>
    <w:p w14:paraId="3AB3C031" w14:textId="4B57A68B" w:rsidR="00EA49C8" w:rsidRDefault="00EA49C8" w:rsidP="00497160">
      <w:pPr>
        <w:keepNext/>
        <w:rPr>
          <w:rFonts w:ascii="Arial" w:hAnsi="Arial" w:cs="Arial"/>
        </w:rPr>
      </w:pPr>
      <w:r>
        <w:rPr>
          <w:rFonts w:ascii="Arial" w:hAnsi="Arial" w:cs="Arial"/>
        </w:rPr>
        <w:t xml:space="preserve">Refer to HR Leave of Absence Policy: </w:t>
      </w:r>
      <w:hyperlink r:id="rId20" w:history="1">
        <w:r w:rsidRPr="00C15A88">
          <w:rPr>
            <w:rStyle w:val="Hyperlink"/>
            <w:rFonts w:ascii="Arial" w:hAnsi="Arial" w:cs="Arial"/>
          </w:rPr>
          <w:t>https://trh.ellucid.com/pman/documents/view/38085</w:t>
        </w:r>
      </w:hyperlink>
      <w:r>
        <w:rPr>
          <w:rFonts w:ascii="Arial" w:hAnsi="Arial" w:cs="Arial"/>
        </w:rPr>
        <w:t xml:space="preserve"> </w:t>
      </w:r>
    </w:p>
    <w:p w14:paraId="7E5E9CFE" w14:textId="174AA16B" w:rsidR="00634726" w:rsidRPr="00497160" w:rsidRDefault="00634726" w:rsidP="00497160">
      <w:pPr>
        <w:keepNext/>
        <w:rPr>
          <w:rFonts w:ascii="Arial" w:hAnsi="Arial" w:cs="Arial"/>
        </w:rPr>
      </w:pPr>
      <w:r>
        <w:rPr>
          <w:rFonts w:ascii="Arial" w:hAnsi="Arial" w:cs="Arial"/>
        </w:rPr>
        <w:t>Refer to</w:t>
      </w:r>
      <w:r w:rsidR="00443EDD">
        <w:rPr>
          <w:rFonts w:ascii="Arial" w:hAnsi="Arial" w:cs="Arial"/>
        </w:rPr>
        <w:t xml:space="preserve"> HR Paid Leave Policy: </w:t>
      </w:r>
      <w:hyperlink r:id="rId21" w:history="1">
        <w:r w:rsidR="00443EDD" w:rsidRPr="00C15A88">
          <w:rPr>
            <w:rStyle w:val="Hyperlink"/>
            <w:rFonts w:ascii="Arial" w:hAnsi="Arial" w:cs="Arial"/>
          </w:rPr>
          <w:t>https://trh.ellucid.com/pman/documents/view/36269</w:t>
        </w:r>
      </w:hyperlink>
      <w:r w:rsidR="00443EDD">
        <w:rPr>
          <w:rFonts w:ascii="Arial" w:hAnsi="Arial" w:cs="Arial"/>
        </w:rPr>
        <w:t xml:space="preserve"> </w:t>
      </w:r>
    </w:p>
    <w:p w14:paraId="60AC55B7" w14:textId="77777777" w:rsidR="00497160" w:rsidRPr="00497160" w:rsidRDefault="00497160" w:rsidP="00497160">
      <w:pPr>
        <w:rPr>
          <w:rFonts w:ascii="Arial" w:hAnsi="Arial" w:cs="Arial"/>
        </w:rPr>
      </w:pPr>
      <w:r w:rsidRPr="00497160">
        <w:rPr>
          <w:rFonts w:ascii="Arial" w:hAnsi="Arial" w:cs="Arial"/>
        </w:rPr>
        <w:t>Because educational requirements of Residency Review Committees vary in the amount of time a resident may have off in a given year without extending the length of the program, it is essential that a candidate for a leave of absence for any reason work closely with his or her respective Program Director in order to understand the impact of such a leave on his or her training. Details for each department are available through that Program Director’s office.</w:t>
      </w:r>
    </w:p>
    <w:p w14:paraId="66E1E0B0" w14:textId="77777777" w:rsidR="00497160" w:rsidRPr="00497160" w:rsidRDefault="00497160" w:rsidP="00497160">
      <w:pPr>
        <w:pStyle w:val="Head2"/>
        <w:rPr>
          <w:sz w:val="22"/>
          <w:szCs w:val="22"/>
        </w:rPr>
      </w:pPr>
      <w:bookmarkStart w:id="25" w:name="_Toc308437443"/>
      <w:r w:rsidRPr="00497160">
        <w:rPr>
          <w:sz w:val="22"/>
          <w:szCs w:val="22"/>
        </w:rPr>
        <w:t>Moonlighting and Other Outside Work for Pay</w:t>
      </w:r>
      <w:bookmarkEnd w:id="25"/>
    </w:p>
    <w:p w14:paraId="0275B774" w14:textId="77777777" w:rsidR="00497160" w:rsidRPr="00497160" w:rsidRDefault="00497160" w:rsidP="00497160">
      <w:pPr>
        <w:spacing w:after="0"/>
        <w:rPr>
          <w:rFonts w:ascii="Arial" w:hAnsi="Arial" w:cs="Arial"/>
        </w:rPr>
      </w:pPr>
    </w:p>
    <w:p w14:paraId="790B85C0" w14:textId="77777777" w:rsidR="00497160" w:rsidRPr="00497160" w:rsidRDefault="00497160" w:rsidP="00497160">
      <w:pPr>
        <w:spacing w:after="0"/>
        <w:rPr>
          <w:rFonts w:ascii="Arial" w:hAnsi="Arial" w:cs="Arial"/>
        </w:rPr>
      </w:pPr>
      <w:r w:rsidRPr="006D1ACF">
        <w:rPr>
          <w:rFonts w:ascii="Arial" w:hAnsi="Arial" w:cs="Arial"/>
          <w:bCs/>
          <w:u w:val="single"/>
        </w:rPr>
        <w:t>Moonlighting</w:t>
      </w:r>
      <w:r w:rsidRPr="00497160">
        <w:rPr>
          <w:rFonts w:ascii="Arial" w:hAnsi="Arial" w:cs="Arial"/>
        </w:rPr>
        <w:t xml:space="preserve"> is defined as work outside the residency program duties that requires possession of a license without restriction or an interim limited license. Functions that are performed may replace those of another independent licensed practitioner in non-hospital locations.</w:t>
      </w:r>
    </w:p>
    <w:p w14:paraId="4A1701D3" w14:textId="77777777" w:rsidR="00497160" w:rsidRDefault="00497160" w:rsidP="00497160">
      <w:pPr>
        <w:spacing w:after="0"/>
        <w:rPr>
          <w:rFonts w:ascii="Arial" w:hAnsi="Arial" w:cs="Arial"/>
        </w:rPr>
      </w:pPr>
    </w:p>
    <w:p w14:paraId="1E652B5B" w14:textId="77777777" w:rsidR="006D1ACF" w:rsidRDefault="006D1ACF" w:rsidP="006D1ACF">
      <w:pPr>
        <w:spacing w:after="0"/>
        <w:rPr>
          <w:rFonts w:ascii="Arial" w:hAnsi="Arial" w:cs="Arial"/>
        </w:rPr>
      </w:pPr>
      <w:r>
        <w:rPr>
          <w:rFonts w:ascii="Arial" w:hAnsi="Arial" w:cs="Arial"/>
        </w:rPr>
        <w:t xml:space="preserve">Refer to GME Policy: </w:t>
      </w:r>
      <w:hyperlink r:id="rId22" w:history="1">
        <w:r w:rsidRPr="00C15A88">
          <w:rPr>
            <w:rStyle w:val="Hyperlink"/>
            <w:rFonts w:ascii="Arial" w:hAnsi="Arial" w:cs="Arial"/>
          </w:rPr>
          <w:t>https://trh.ellucid.com/pman/documents/view/45946/active/1</w:t>
        </w:r>
      </w:hyperlink>
      <w:r>
        <w:rPr>
          <w:rFonts w:ascii="Arial" w:hAnsi="Arial" w:cs="Arial"/>
        </w:rPr>
        <w:t xml:space="preserve"> </w:t>
      </w:r>
    </w:p>
    <w:p w14:paraId="2A3D178E" w14:textId="77777777" w:rsidR="006D1ACF" w:rsidRPr="00497160" w:rsidRDefault="006D1ACF" w:rsidP="006D1ACF">
      <w:pPr>
        <w:spacing w:after="0"/>
        <w:rPr>
          <w:rFonts w:ascii="Arial" w:hAnsi="Arial" w:cs="Arial"/>
        </w:rPr>
      </w:pPr>
      <w:r>
        <w:rPr>
          <w:rFonts w:ascii="Arial" w:hAnsi="Arial" w:cs="Arial"/>
        </w:rPr>
        <w:t xml:space="preserve">Moonlight Request Form: </w:t>
      </w:r>
      <w:hyperlink r:id="rId23" w:history="1">
        <w:r w:rsidRPr="00C15A88">
          <w:rPr>
            <w:rStyle w:val="Hyperlink"/>
            <w:rFonts w:ascii="Arial" w:hAnsi="Arial" w:cs="Arial"/>
          </w:rPr>
          <w:t>https://trh.ellucid.com/pman/documents/view/45945/active/1</w:t>
        </w:r>
      </w:hyperlink>
      <w:r>
        <w:rPr>
          <w:rFonts w:ascii="Arial" w:hAnsi="Arial" w:cs="Arial"/>
        </w:rPr>
        <w:t xml:space="preserve"> </w:t>
      </w:r>
    </w:p>
    <w:p w14:paraId="6443F6EF" w14:textId="77777777" w:rsidR="006D1ACF" w:rsidRPr="00497160" w:rsidRDefault="006D1ACF" w:rsidP="00497160">
      <w:pPr>
        <w:spacing w:after="0"/>
        <w:rPr>
          <w:rFonts w:ascii="Arial" w:hAnsi="Arial" w:cs="Arial"/>
        </w:rPr>
      </w:pPr>
    </w:p>
    <w:p w14:paraId="4A0BF1C5" w14:textId="575C252D" w:rsidR="00497160" w:rsidRDefault="00497160" w:rsidP="00497160">
      <w:pPr>
        <w:spacing w:after="0"/>
        <w:rPr>
          <w:rFonts w:ascii="Arial" w:hAnsi="Arial" w:cs="Arial"/>
        </w:rPr>
      </w:pPr>
      <w:r w:rsidRPr="006D1ACF">
        <w:rPr>
          <w:rFonts w:ascii="Arial" w:hAnsi="Arial" w:cs="Arial"/>
          <w:bCs/>
          <w:u w:val="single"/>
        </w:rPr>
        <w:t>Other outside work for pay</w:t>
      </w:r>
      <w:r w:rsidRPr="00497160">
        <w:rPr>
          <w:rFonts w:ascii="Arial" w:hAnsi="Arial" w:cs="Arial"/>
        </w:rPr>
        <w:t xml:space="preserve"> is defined as non-curricular work that does not require possession of a physician license beyond the graduate-training license. An example of such work is performing History and Physical examinations for an independent licensed practitioner who assumes supervisory responsibility.</w:t>
      </w:r>
      <w:r w:rsidR="00443EDD">
        <w:rPr>
          <w:rFonts w:ascii="Arial" w:hAnsi="Arial" w:cs="Arial"/>
        </w:rPr>
        <w:t xml:space="preserve">  </w:t>
      </w:r>
      <w:r w:rsidRPr="00497160">
        <w:rPr>
          <w:rFonts w:ascii="Arial" w:hAnsi="Arial" w:cs="Arial"/>
        </w:rPr>
        <w:t xml:space="preserve">Moonlighting and other outside work for pay </w:t>
      </w:r>
      <w:r w:rsidRPr="006D1ACF">
        <w:rPr>
          <w:rFonts w:ascii="Arial" w:hAnsi="Arial" w:cs="Arial"/>
          <w:bCs/>
          <w:u w:val="single"/>
        </w:rPr>
        <w:t>are not required of any resident</w:t>
      </w:r>
      <w:r w:rsidRPr="00497160">
        <w:rPr>
          <w:rFonts w:ascii="Arial" w:hAnsi="Arial" w:cs="Arial"/>
          <w:b/>
        </w:rPr>
        <w:t>.</w:t>
      </w:r>
      <w:r w:rsidR="00443EDD">
        <w:rPr>
          <w:rFonts w:ascii="Arial" w:hAnsi="Arial" w:cs="Arial"/>
          <w:b/>
        </w:rPr>
        <w:t xml:space="preserve">  </w:t>
      </w:r>
      <w:r w:rsidRPr="00497160">
        <w:rPr>
          <w:rFonts w:ascii="Arial" w:hAnsi="Arial" w:cs="Arial"/>
        </w:rPr>
        <w:t>All moonlighting and other outside work for pay must be approved by the Program Director.</w:t>
      </w:r>
    </w:p>
    <w:p w14:paraId="23A1A329" w14:textId="77777777" w:rsidR="00497160" w:rsidRPr="00497160" w:rsidRDefault="00497160" w:rsidP="00497160">
      <w:pPr>
        <w:spacing w:after="0"/>
        <w:rPr>
          <w:rFonts w:ascii="Arial" w:hAnsi="Arial" w:cs="Arial"/>
        </w:rPr>
      </w:pPr>
    </w:p>
    <w:p w14:paraId="4746E7E9" w14:textId="77777777" w:rsidR="00497160" w:rsidRPr="00497160" w:rsidRDefault="00497160" w:rsidP="00497160">
      <w:pPr>
        <w:spacing w:after="0"/>
        <w:rPr>
          <w:rFonts w:ascii="Arial" w:hAnsi="Arial" w:cs="Arial"/>
        </w:rPr>
      </w:pPr>
      <w:r w:rsidRPr="00497160">
        <w:rPr>
          <w:rFonts w:ascii="Arial" w:hAnsi="Arial" w:cs="Arial"/>
        </w:rPr>
        <w:t>The following conditions must be met before moonlighting or other outside work is initiated by the resident:</w:t>
      </w:r>
    </w:p>
    <w:p w14:paraId="3A242117" w14:textId="03E8DA5F" w:rsidR="00497160" w:rsidRPr="00443EDD" w:rsidRDefault="00497160" w:rsidP="00443EDD">
      <w:pPr>
        <w:numPr>
          <w:ilvl w:val="0"/>
          <w:numId w:val="21"/>
        </w:numPr>
        <w:spacing w:after="0" w:line="240" w:lineRule="auto"/>
        <w:rPr>
          <w:rFonts w:ascii="Arial" w:hAnsi="Arial" w:cs="Arial"/>
        </w:rPr>
      </w:pPr>
      <w:r w:rsidRPr="00497160">
        <w:rPr>
          <w:rFonts w:ascii="Arial" w:hAnsi="Arial" w:cs="Arial"/>
        </w:rPr>
        <w:t>The resident must be in his or her second or higher year of training.</w:t>
      </w:r>
    </w:p>
    <w:p w14:paraId="4DA6AD77" w14:textId="65E82EE8" w:rsidR="00497160" w:rsidRPr="00443EDD" w:rsidRDefault="00497160" w:rsidP="00497160">
      <w:pPr>
        <w:numPr>
          <w:ilvl w:val="0"/>
          <w:numId w:val="21"/>
        </w:numPr>
        <w:spacing w:after="0" w:line="240" w:lineRule="auto"/>
        <w:rPr>
          <w:rFonts w:ascii="Arial" w:hAnsi="Arial" w:cs="Arial"/>
        </w:rPr>
      </w:pPr>
      <w:r w:rsidRPr="00497160">
        <w:rPr>
          <w:rFonts w:ascii="Arial" w:hAnsi="Arial" w:cs="Arial"/>
        </w:rPr>
        <w:t>The resident must be performing in a satisfactory manner in the residency program as defined by the Program Director.</w:t>
      </w:r>
    </w:p>
    <w:p w14:paraId="1AFF9523" w14:textId="073748B8" w:rsidR="00497160" w:rsidRPr="00443EDD" w:rsidRDefault="00497160" w:rsidP="00497160">
      <w:pPr>
        <w:numPr>
          <w:ilvl w:val="0"/>
          <w:numId w:val="21"/>
        </w:numPr>
        <w:spacing w:after="0" w:line="240" w:lineRule="auto"/>
        <w:rPr>
          <w:rFonts w:ascii="Arial" w:hAnsi="Arial" w:cs="Arial"/>
        </w:rPr>
      </w:pPr>
      <w:r w:rsidRPr="00497160">
        <w:rPr>
          <w:rFonts w:ascii="Arial" w:hAnsi="Arial" w:cs="Arial"/>
        </w:rPr>
        <w:t>The total of weekly resident duty hours and outside work/moonlighting hours must not exceed 80 hours per week.</w:t>
      </w:r>
    </w:p>
    <w:p w14:paraId="2B7F55F6" w14:textId="4E5BB2B5" w:rsidR="00497160" w:rsidRPr="00443EDD" w:rsidRDefault="00497160" w:rsidP="00497160">
      <w:pPr>
        <w:numPr>
          <w:ilvl w:val="0"/>
          <w:numId w:val="21"/>
        </w:numPr>
        <w:spacing w:after="0" w:line="240" w:lineRule="auto"/>
        <w:rPr>
          <w:rFonts w:ascii="Arial" w:hAnsi="Arial" w:cs="Arial"/>
        </w:rPr>
      </w:pPr>
      <w:r w:rsidRPr="00497160">
        <w:rPr>
          <w:rFonts w:ascii="Arial" w:hAnsi="Arial" w:cs="Arial"/>
        </w:rPr>
        <w:t>The resident must not have a J-1 Visa status, as such residents are prohibited by the Federal government from any form of moonlighting (Code of Federal Regulations – 22CFR 62.16).</w:t>
      </w:r>
    </w:p>
    <w:p w14:paraId="4F1196EF" w14:textId="77777777" w:rsidR="00497160" w:rsidRPr="00497160" w:rsidRDefault="00497160" w:rsidP="006969C1">
      <w:pPr>
        <w:numPr>
          <w:ilvl w:val="0"/>
          <w:numId w:val="21"/>
        </w:numPr>
        <w:spacing w:after="0" w:line="240" w:lineRule="auto"/>
        <w:rPr>
          <w:rFonts w:ascii="Arial" w:hAnsi="Arial" w:cs="Arial"/>
        </w:rPr>
      </w:pPr>
      <w:r w:rsidRPr="00497160">
        <w:rPr>
          <w:rFonts w:ascii="Arial" w:hAnsi="Arial" w:cs="Arial"/>
        </w:rPr>
        <w:t>The outside work should be deemed of educational value by the Program Director.</w:t>
      </w:r>
    </w:p>
    <w:p w14:paraId="70D81D1F" w14:textId="77777777" w:rsidR="00497160" w:rsidRPr="00497160" w:rsidRDefault="00497160" w:rsidP="00497160">
      <w:pPr>
        <w:spacing w:after="0"/>
        <w:rPr>
          <w:rFonts w:ascii="Arial" w:hAnsi="Arial" w:cs="Arial"/>
        </w:rPr>
      </w:pPr>
    </w:p>
    <w:p w14:paraId="2DE22759" w14:textId="63D59287" w:rsidR="00497160" w:rsidRDefault="00497160" w:rsidP="00497160">
      <w:pPr>
        <w:spacing w:after="0"/>
        <w:rPr>
          <w:rFonts w:ascii="Arial" w:hAnsi="Arial" w:cs="Arial"/>
        </w:rPr>
      </w:pPr>
      <w:r w:rsidRPr="00497160">
        <w:rPr>
          <w:rFonts w:ascii="Arial" w:hAnsi="Arial" w:cs="Arial"/>
        </w:rPr>
        <w:t xml:space="preserve">In addition, moonlighting requires a license without restriction or an interim limited license in the state of Pennsylvania. (See </w:t>
      </w:r>
      <w:hyperlink r:id="rId24" w:history="1">
        <w:r w:rsidR="00443EDD" w:rsidRPr="00C15A88">
          <w:rPr>
            <w:rStyle w:val="Hyperlink"/>
            <w:rFonts w:ascii="Arial" w:hAnsi="Arial" w:cs="Arial"/>
          </w:rPr>
          <w:t>http://www.pacode.com/secure/data/049/chapter17/s17.1.html</w:t>
        </w:r>
      </w:hyperlink>
      <w:r w:rsidRPr="00497160">
        <w:rPr>
          <w:rFonts w:ascii="Arial" w:hAnsi="Arial" w:cs="Arial"/>
        </w:rPr>
        <w:t>)</w:t>
      </w:r>
    </w:p>
    <w:p w14:paraId="2D990F44" w14:textId="77777777" w:rsidR="00497160" w:rsidRDefault="00497160" w:rsidP="00497160">
      <w:pPr>
        <w:spacing w:after="0"/>
        <w:rPr>
          <w:rFonts w:ascii="Arial" w:hAnsi="Arial" w:cs="Arial"/>
          <w:b/>
        </w:rPr>
      </w:pPr>
    </w:p>
    <w:p w14:paraId="580C4930" w14:textId="560AF375" w:rsidR="00497160" w:rsidRPr="006D1ACF" w:rsidRDefault="006D1ACF" w:rsidP="00497160">
      <w:pPr>
        <w:spacing w:after="0"/>
        <w:rPr>
          <w:rFonts w:ascii="Arial" w:hAnsi="Arial" w:cs="Arial"/>
          <w:bCs/>
          <w:u w:val="single"/>
        </w:rPr>
      </w:pPr>
      <w:r w:rsidRPr="006D1ACF">
        <w:rPr>
          <w:rFonts w:ascii="Arial" w:hAnsi="Arial" w:cs="Arial"/>
          <w:bCs/>
          <w:u w:val="single"/>
        </w:rPr>
        <w:t xml:space="preserve">Moonlighting </w:t>
      </w:r>
      <w:r w:rsidR="00497160" w:rsidRPr="006D1ACF">
        <w:rPr>
          <w:rFonts w:ascii="Arial" w:hAnsi="Arial" w:cs="Arial"/>
          <w:bCs/>
          <w:u w:val="single"/>
        </w:rPr>
        <w:t>Responsibilities</w:t>
      </w:r>
      <w:r w:rsidRPr="006D1ACF">
        <w:rPr>
          <w:rFonts w:ascii="Arial" w:hAnsi="Arial" w:cs="Arial"/>
          <w:bCs/>
          <w:u w:val="single"/>
        </w:rPr>
        <w:t xml:space="preserve"> - </w:t>
      </w:r>
    </w:p>
    <w:p w14:paraId="6A6097B1" w14:textId="77777777" w:rsidR="00497160" w:rsidRPr="00497160" w:rsidRDefault="00497160" w:rsidP="00497160">
      <w:pPr>
        <w:rPr>
          <w:rFonts w:ascii="Arial" w:hAnsi="Arial" w:cs="Arial"/>
        </w:rPr>
      </w:pPr>
      <w:r w:rsidRPr="00497160">
        <w:rPr>
          <w:rFonts w:ascii="Arial" w:hAnsi="Arial" w:cs="Arial"/>
        </w:rPr>
        <w:t>The resident must notify the Program Director of his or her intent to work outside the program and the nature of the responsibilities, as well as verify that total hours worked in curricular and outside work/moonlighting must not exceed 80 hours per week.</w:t>
      </w:r>
    </w:p>
    <w:p w14:paraId="16A858AA" w14:textId="77777777" w:rsidR="00497160" w:rsidRPr="00497160" w:rsidRDefault="00497160" w:rsidP="00497160">
      <w:pPr>
        <w:rPr>
          <w:rFonts w:ascii="Arial" w:hAnsi="Arial" w:cs="Arial"/>
        </w:rPr>
      </w:pPr>
      <w:r w:rsidRPr="00497160">
        <w:rPr>
          <w:rFonts w:ascii="Arial" w:hAnsi="Arial" w:cs="Arial"/>
        </w:rPr>
        <w:t>The Program Director must authorize in writing that he/she is aware that the resident is involved in outside work activity, and must provide appropriate documentation in the resident’s file. A copy must be forwarded to the GME office.</w:t>
      </w:r>
    </w:p>
    <w:p w14:paraId="535E32CB" w14:textId="77777777" w:rsidR="00497160" w:rsidRPr="00497160" w:rsidRDefault="00497160" w:rsidP="00497160">
      <w:pPr>
        <w:rPr>
          <w:rFonts w:ascii="Arial" w:hAnsi="Arial" w:cs="Arial"/>
        </w:rPr>
      </w:pPr>
      <w:r w:rsidRPr="00497160">
        <w:rPr>
          <w:rFonts w:ascii="Arial" w:hAnsi="Arial" w:cs="Arial"/>
        </w:rPr>
        <w:t>The Program Director will monitor the performance of residents engaged in moonlighting/ outside professional activities for the effect of these activities upon resident performance. Adverse effects of these activities upon performance may lead to withdrawal of permission.</w:t>
      </w:r>
    </w:p>
    <w:p w14:paraId="5FCF890F" w14:textId="77777777" w:rsidR="00497160" w:rsidRPr="00497160" w:rsidRDefault="00497160" w:rsidP="00497160">
      <w:pPr>
        <w:rPr>
          <w:rFonts w:ascii="Arial" w:hAnsi="Arial" w:cs="Arial"/>
        </w:rPr>
      </w:pPr>
      <w:r w:rsidRPr="00497160">
        <w:rPr>
          <w:rFonts w:ascii="Arial" w:hAnsi="Arial" w:cs="Arial"/>
        </w:rPr>
        <w:t>The resident and Program Director should clarify liability coverage and obtain approval from Hospital Administration for any institution-related activities. Liability coverage for non-Hospital related functions will be the responsibility of the resident and the institution hiring the resident.</w:t>
      </w:r>
    </w:p>
    <w:p w14:paraId="37C9F332" w14:textId="77777777" w:rsidR="00497160" w:rsidRPr="00497160" w:rsidRDefault="00497160" w:rsidP="00497160">
      <w:pPr>
        <w:rPr>
          <w:rFonts w:ascii="Arial" w:hAnsi="Arial" w:cs="Arial"/>
        </w:rPr>
      </w:pPr>
      <w:r w:rsidRPr="00497160">
        <w:rPr>
          <w:rFonts w:ascii="Arial" w:hAnsi="Arial" w:cs="Arial"/>
        </w:rPr>
        <w:t>The Reading Hospital accepts no responsibility for resident malpractice coverage for outside work not involving the institution or its active staff.</w:t>
      </w:r>
    </w:p>
    <w:p w14:paraId="26641E79" w14:textId="77777777" w:rsidR="00497160" w:rsidRPr="00497160" w:rsidRDefault="00497160" w:rsidP="00497160">
      <w:pPr>
        <w:spacing w:after="0"/>
        <w:rPr>
          <w:rFonts w:ascii="Arial" w:hAnsi="Arial" w:cs="Arial"/>
        </w:rPr>
      </w:pPr>
      <w:r w:rsidRPr="00497160">
        <w:rPr>
          <w:rFonts w:ascii="Arial" w:hAnsi="Arial" w:cs="Arial"/>
        </w:rPr>
        <w:t>A resident found to be in violation of this policy may face disciplinary action up to and including dismissal from the training program.</w:t>
      </w:r>
    </w:p>
    <w:p w14:paraId="0F9EF868" w14:textId="77777777" w:rsidR="00497160" w:rsidRPr="00497160" w:rsidRDefault="00497160" w:rsidP="00497160">
      <w:pPr>
        <w:spacing w:after="0"/>
        <w:rPr>
          <w:rFonts w:ascii="Arial" w:hAnsi="Arial" w:cs="Arial"/>
          <w:b/>
          <w:bCs/>
        </w:rPr>
      </w:pPr>
    </w:p>
    <w:p w14:paraId="014D2C0B" w14:textId="77777777" w:rsidR="00497160" w:rsidRPr="00497160" w:rsidRDefault="00497160" w:rsidP="00497160">
      <w:pPr>
        <w:pStyle w:val="Head2"/>
        <w:rPr>
          <w:sz w:val="22"/>
          <w:szCs w:val="22"/>
        </w:rPr>
      </w:pPr>
      <w:bookmarkStart w:id="26" w:name="_Toc308437444"/>
      <w:r w:rsidRPr="00497160">
        <w:rPr>
          <w:sz w:val="22"/>
          <w:szCs w:val="22"/>
        </w:rPr>
        <w:t>Pharmaceutical Representative/ Conflict of Interest</w:t>
      </w:r>
      <w:bookmarkEnd w:id="26"/>
    </w:p>
    <w:p w14:paraId="089F5447" w14:textId="77777777" w:rsidR="00497160" w:rsidRPr="00497160" w:rsidRDefault="00497160" w:rsidP="00497160">
      <w:pPr>
        <w:spacing w:after="0"/>
        <w:rPr>
          <w:rFonts w:ascii="Arial" w:hAnsi="Arial" w:cs="Arial"/>
        </w:rPr>
      </w:pPr>
    </w:p>
    <w:p w14:paraId="6370D6B3" w14:textId="56F53DE8" w:rsidR="00497160" w:rsidRDefault="00497160" w:rsidP="00497160">
      <w:pPr>
        <w:spacing w:after="0"/>
        <w:rPr>
          <w:rFonts w:ascii="Arial" w:hAnsi="Arial" w:cs="Arial"/>
        </w:rPr>
      </w:pPr>
      <w:r w:rsidRPr="00497160">
        <w:rPr>
          <w:rFonts w:ascii="Arial" w:hAnsi="Arial" w:cs="Arial"/>
        </w:rPr>
        <w:t>The GMEC supports the AMA Code of Medical Ethics, Opinion 8.061, “Gifts to Physicians from Industry”. Incoming residents are provided with this information during orientation.</w:t>
      </w:r>
    </w:p>
    <w:p w14:paraId="657E9563" w14:textId="77777777" w:rsidR="00F25855" w:rsidRDefault="00F25855" w:rsidP="00497160">
      <w:pPr>
        <w:spacing w:after="0"/>
        <w:rPr>
          <w:rFonts w:ascii="Arial" w:hAnsi="Arial" w:cs="Arial"/>
        </w:rPr>
      </w:pPr>
    </w:p>
    <w:p w14:paraId="62DCBADF" w14:textId="33370E51" w:rsidR="00F25855" w:rsidRPr="00497160" w:rsidRDefault="00F25855" w:rsidP="00497160">
      <w:pPr>
        <w:spacing w:after="0"/>
        <w:rPr>
          <w:rFonts w:ascii="Arial" w:hAnsi="Arial" w:cs="Arial"/>
        </w:rPr>
      </w:pPr>
      <w:r>
        <w:rPr>
          <w:rFonts w:ascii="Arial" w:hAnsi="Arial" w:cs="Arial"/>
        </w:rPr>
        <w:t xml:space="preserve">Refer to Tower Health Policy:  </w:t>
      </w:r>
      <w:hyperlink r:id="rId25" w:history="1">
        <w:r w:rsidRPr="00C15A88">
          <w:rPr>
            <w:rStyle w:val="Hyperlink"/>
            <w:rFonts w:ascii="Arial" w:hAnsi="Arial" w:cs="Arial"/>
          </w:rPr>
          <w:t>https://trh.ellucid.com/pman/documents/view/14927</w:t>
        </w:r>
      </w:hyperlink>
      <w:r>
        <w:rPr>
          <w:rFonts w:ascii="Arial" w:hAnsi="Arial" w:cs="Arial"/>
        </w:rPr>
        <w:t xml:space="preserve"> </w:t>
      </w:r>
    </w:p>
    <w:p w14:paraId="7AE96B20" w14:textId="77777777" w:rsidR="00497160" w:rsidRPr="00497160" w:rsidRDefault="00497160" w:rsidP="00497160">
      <w:pPr>
        <w:spacing w:after="0"/>
        <w:rPr>
          <w:rFonts w:ascii="Arial" w:hAnsi="Arial" w:cs="Arial"/>
        </w:rPr>
      </w:pPr>
    </w:p>
    <w:p w14:paraId="67BFA7E7" w14:textId="77777777" w:rsidR="00497160" w:rsidRPr="00497160" w:rsidRDefault="00497160" w:rsidP="00497160">
      <w:pPr>
        <w:spacing w:after="0"/>
        <w:rPr>
          <w:rFonts w:ascii="Arial" w:hAnsi="Arial" w:cs="Arial"/>
        </w:rPr>
      </w:pPr>
      <w:r w:rsidRPr="00497160">
        <w:rPr>
          <w:rFonts w:ascii="Arial" w:hAnsi="Arial" w:cs="Arial"/>
        </w:rPr>
        <w:t>Pharmaceutical representatives will have access to The Reading Hospital only when specifically invited by a physician or Hospital administrator. The time, place, and purpose of pharmaceutical interaction with residents should be clearly defined. The purpose of the interaction should be restricted to topics that enhance resident education or patient care.</w:t>
      </w:r>
    </w:p>
    <w:p w14:paraId="3E993DBB" w14:textId="77777777" w:rsidR="00497160" w:rsidRPr="00497160" w:rsidRDefault="00497160" w:rsidP="00497160">
      <w:pPr>
        <w:spacing w:after="0"/>
        <w:rPr>
          <w:rFonts w:ascii="Arial" w:hAnsi="Arial" w:cs="Arial"/>
        </w:rPr>
      </w:pPr>
    </w:p>
    <w:p w14:paraId="17E20F98" w14:textId="77777777" w:rsidR="00497160" w:rsidRPr="00497160" w:rsidRDefault="00497160" w:rsidP="00497160">
      <w:pPr>
        <w:spacing w:after="0"/>
        <w:rPr>
          <w:rFonts w:ascii="Arial" w:hAnsi="Arial" w:cs="Arial"/>
        </w:rPr>
      </w:pPr>
      <w:r w:rsidRPr="00497160">
        <w:rPr>
          <w:rFonts w:ascii="Arial" w:hAnsi="Arial" w:cs="Arial"/>
        </w:rPr>
        <w:t>Educational sessions after work hours can be arranged at the discretion of the pharmaceutical representative and the individual resident.</w:t>
      </w:r>
    </w:p>
    <w:p w14:paraId="567CF9D5" w14:textId="77777777" w:rsidR="00497160" w:rsidRPr="00497160" w:rsidRDefault="00497160" w:rsidP="00497160">
      <w:pPr>
        <w:spacing w:after="0"/>
        <w:rPr>
          <w:rFonts w:ascii="Arial" w:hAnsi="Arial" w:cs="Arial"/>
        </w:rPr>
      </w:pPr>
    </w:p>
    <w:p w14:paraId="13894263" w14:textId="77777777" w:rsidR="00497160" w:rsidRPr="00497160" w:rsidRDefault="00497160" w:rsidP="00497160">
      <w:pPr>
        <w:spacing w:after="0"/>
        <w:rPr>
          <w:rFonts w:ascii="Arial" w:hAnsi="Arial" w:cs="Arial"/>
        </w:rPr>
      </w:pPr>
      <w:r w:rsidRPr="00497160">
        <w:rPr>
          <w:rFonts w:ascii="Arial" w:hAnsi="Arial" w:cs="Arial"/>
        </w:rPr>
        <w:t xml:space="preserve">Each program will define the process by which pharmaceutical representatives will make contact with residents and staff. </w:t>
      </w:r>
    </w:p>
    <w:p w14:paraId="13C499EC" w14:textId="77777777" w:rsidR="00497160" w:rsidRPr="00497160" w:rsidRDefault="00497160" w:rsidP="00497160">
      <w:pPr>
        <w:spacing w:after="0"/>
        <w:rPr>
          <w:rFonts w:ascii="Arial" w:hAnsi="Arial" w:cs="Arial"/>
        </w:rPr>
      </w:pPr>
    </w:p>
    <w:p w14:paraId="7A76A593" w14:textId="77777777" w:rsidR="000E1382" w:rsidRPr="00647A32" w:rsidRDefault="000E1382" w:rsidP="000E1382">
      <w:pPr>
        <w:pStyle w:val="Head2"/>
        <w:rPr>
          <w:sz w:val="22"/>
          <w:szCs w:val="22"/>
        </w:rPr>
      </w:pPr>
      <w:bookmarkStart w:id="27" w:name="_Toc192568889"/>
      <w:bookmarkStart w:id="28" w:name="_Toc192569171"/>
      <w:bookmarkStart w:id="29" w:name="_Toc192569372"/>
      <w:bookmarkStart w:id="30" w:name="_Toc308437446"/>
      <w:r w:rsidRPr="00647A32">
        <w:rPr>
          <w:sz w:val="22"/>
          <w:szCs w:val="22"/>
        </w:rPr>
        <w:t>Addressing Accreditation Letters/Citations Requiring Immediate Action</w:t>
      </w:r>
      <w:bookmarkEnd w:id="27"/>
      <w:bookmarkEnd w:id="28"/>
      <w:bookmarkEnd w:id="29"/>
      <w:bookmarkEnd w:id="30"/>
    </w:p>
    <w:p w14:paraId="34BAF203" w14:textId="77777777" w:rsidR="000E1382" w:rsidRPr="00647A32" w:rsidRDefault="000E1382" w:rsidP="000E1382">
      <w:pPr>
        <w:pStyle w:val="Copy"/>
        <w:rPr>
          <w:rFonts w:ascii="Arial" w:hAnsi="Arial" w:cs="Arial"/>
          <w:sz w:val="22"/>
          <w:szCs w:val="22"/>
        </w:rPr>
      </w:pPr>
    </w:p>
    <w:p w14:paraId="02E32F71" w14:textId="77777777" w:rsidR="000E1382" w:rsidRPr="00647A32" w:rsidRDefault="000E1382" w:rsidP="000E1382">
      <w:pPr>
        <w:pStyle w:val="Copy"/>
        <w:rPr>
          <w:rFonts w:ascii="Arial" w:hAnsi="Arial" w:cs="Arial"/>
          <w:sz w:val="22"/>
          <w:szCs w:val="22"/>
        </w:rPr>
      </w:pPr>
      <w:r w:rsidRPr="00647A32">
        <w:rPr>
          <w:rFonts w:ascii="Arial" w:hAnsi="Arial" w:cs="Arial"/>
          <w:sz w:val="22"/>
          <w:szCs w:val="22"/>
        </w:rPr>
        <w:t>All CPME program accreditation letters or copies shall be received by the Vice President/ Administration serving on the GMEC, the CMO, the CAO, and the Program Director. A summary of the accreditation letter should be presented at the next GMEC meeting. A timeline for response to the citations should be established by the Program Director and approved by the GMEC.</w:t>
      </w:r>
    </w:p>
    <w:p w14:paraId="609FA710" w14:textId="77777777" w:rsidR="000E1382" w:rsidRPr="00647A32" w:rsidRDefault="000E1382" w:rsidP="000E1382">
      <w:pPr>
        <w:pStyle w:val="Copy"/>
        <w:rPr>
          <w:rFonts w:ascii="Arial" w:hAnsi="Arial" w:cs="Arial"/>
          <w:sz w:val="22"/>
          <w:szCs w:val="22"/>
        </w:rPr>
      </w:pPr>
    </w:p>
    <w:p w14:paraId="5CB9A465" w14:textId="67D906AD" w:rsidR="001A35C2" w:rsidRDefault="000E1382" w:rsidP="000E1382">
      <w:pPr>
        <w:spacing w:after="0"/>
        <w:rPr>
          <w:rFonts w:ascii="Arial" w:hAnsi="Arial" w:cs="Arial"/>
        </w:rPr>
      </w:pPr>
      <w:r w:rsidRPr="00647A32">
        <w:rPr>
          <w:rFonts w:ascii="Arial" w:hAnsi="Arial" w:cs="Arial"/>
        </w:rPr>
        <w:lastRenderedPageBreak/>
        <w:t>If upon reviewing the citations, the Program Director, CAO, CMO, or Vice President/Administration believes that an issue should be addressed immediately, a special meeting of those individuals should be arranged. Alternatively, actions may be initiated and then presented for discussion and approval at the next GMEC meeting.</w:t>
      </w:r>
    </w:p>
    <w:p w14:paraId="5F5F14D4" w14:textId="77777777" w:rsidR="000E1382" w:rsidRDefault="000E1382" w:rsidP="000E1382">
      <w:pPr>
        <w:spacing w:after="0"/>
        <w:rPr>
          <w:rFonts w:ascii="Arial" w:hAnsi="Arial" w:cs="Arial"/>
        </w:rPr>
      </w:pPr>
    </w:p>
    <w:p w14:paraId="6C8B9CBD" w14:textId="77777777" w:rsidR="000E1382" w:rsidRPr="00647A32" w:rsidRDefault="000E1382" w:rsidP="000E1382">
      <w:pPr>
        <w:pStyle w:val="Head2"/>
        <w:rPr>
          <w:sz w:val="22"/>
          <w:szCs w:val="22"/>
        </w:rPr>
      </w:pPr>
      <w:r w:rsidRPr="00647A32">
        <w:rPr>
          <w:sz w:val="22"/>
          <w:szCs w:val="22"/>
        </w:rPr>
        <w:t>Program Reduction/Closure</w:t>
      </w:r>
    </w:p>
    <w:p w14:paraId="43090036" w14:textId="77777777" w:rsidR="000E1382" w:rsidRPr="00647A32" w:rsidRDefault="000E1382" w:rsidP="000E1382">
      <w:pPr>
        <w:spacing w:after="0"/>
        <w:rPr>
          <w:rFonts w:cs="Arial"/>
        </w:rPr>
      </w:pPr>
    </w:p>
    <w:p w14:paraId="4B59F3B4" w14:textId="77777777" w:rsidR="000E1382" w:rsidRPr="00647A32" w:rsidRDefault="000E1382" w:rsidP="000E1382">
      <w:pPr>
        <w:pStyle w:val="Copy"/>
        <w:rPr>
          <w:rFonts w:ascii="Arial" w:hAnsi="Arial" w:cs="Arial"/>
          <w:sz w:val="22"/>
          <w:szCs w:val="22"/>
        </w:rPr>
      </w:pPr>
      <w:r w:rsidRPr="00647A32">
        <w:rPr>
          <w:rFonts w:ascii="Arial" w:hAnsi="Arial" w:cs="Arial"/>
          <w:sz w:val="22"/>
          <w:szCs w:val="22"/>
        </w:rPr>
        <w:t>TRHMC is fully committed to supporting its Graduate Medical Education programs in Family Medicine, Internal Medicine and Preliminary Medicine, Obstetrics and Gynecology, and Transitional Year Medicine. No reduction in program size or program closure is anticipated. In the event of unforeseen circumstances, such as major reductions in residency education funding or inability to support appropriate resident recruitment, consideration for program closure would prompt a formal GMEC review. Discussions with Medical Staff and administrative leadership would ensue prior to any recommendation by the CAO to the Vice President/CMO and the CEO.</w:t>
      </w:r>
    </w:p>
    <w:p w14:paraId="54E7234C" w14:textId="77777777" w:rsidR="000E1382" w:rsidRPr="00647A32" w:rsidRDefault="000E1382" w:rsidP="000E1382">
      <w:pPr>
        <w:pStyle w:val="Copy"/>
        <w:rPr>
          <w:rFonts w:ascii="Arial" w:hAnsi="Arial" w:cs="Arial"/>
          <w:sz w:val="22"/>
          <w:szCs w:val="22"/>
        </w:rPr>
      </w:pPr>
    </w:p>
    <w:p w14:paraId="4241EB75" w14:textId="77777777" w:rsidR="000E1382" w:rsidRPr="00647A32" w:rsidRDefault="000E1382" w:rsidP="000E1382">
      <w:pPr>
        <w:pStyle w:val="Copy"/>
        <w:rPr>
          <w:rFonts w:ascii="Arial" w:hAnsi="Arial" w:cs="Arial"/>
          <w:sz w:val="22"/>
          <w:szCs w:val="22"/>
        </w:rPr>
      </w:pPr>
      <w:r w:rsidRPr="00647A32">
        <w:rPr>
          <w:rFonts w:ascii="Arial" w:hAnsi="Arial" w:cs="Arial"/>
          <w:sz w:val="22"/>
          <w:szCs w:val="22"/>
        </w:rPr>
        <w:t>In the unlikely event of a planned program closure or reduction of program size, affected residents would be notified immediately. All residents already in the program would be allowed to complete their training at this institution, or, if they prefer, residents would be assisted in enrolling in another ACGME- or AOA-accredited program as appropriate.</w:t>
      </w:r>
    </w:p>
    <w:p w14:paraId="1BCE3FE0" w14:textId="77777777" w:rsidR="000E1382" w:rsidRDefault="000E1382" w:rsidP="000E1382">
      <w:pPr>
        <w:spacing w:after="0"/>
        <w:rPr>
          <w:rFonts w:ascii="Arial" w:hAnsi="Arial" w:cs="Arial"/>
          <w:b/>
          <w:bCs/>
        </w:rPr>
      </w:pPr>
    </w:p>
    <w:p w14:paraId="30AC8282" w14:textId="77777777" w:rsidR="000E1382" w:rsidRPr="00647A32" w:rsidRDefault="000E1382" w:rsidP="000E1382">
      <w:pPr>
        <w:pStyle w:val="Head2"/>
        <w:rPr>
          <w:sz w:val="22"/>
          <w:szCs w:val="22"/>
        </w:rPr>
      </w:pPr>
      <w:bookmarkStart w:id="31" w:name="_Toc308437448"/>
      <w:r w:rsidRPr="00647A32">
        <w:rPr>
          <w:sz w:val="22"/>
          <w:szCs w:val="22"/>
        </w:rPr>
        <w:t>Disaster Response Policy</w:t>
      </w:r>
      <w:bookmarkEnd w:id="31"/>
    </w:p>
    <w:p w14:paraId="65178EC4" w14:textId="77777777" w:rsidR="000E1382" w:rsidRPr="00647A32" w:rsidRDefault="000E1382" w:rsidP="009354D8">
      <w:pPr>
        <w:spacing w:after="0"/>
        <w:rPr>
          <w:rFonts w:cs="Arial"/>
        </w:rPr>
      </w:pPr>
    </w:p>
    <w:p w14:paraId="53CCD15D" w14:textId="77777777" w:rsidR="000E1382" w:rsidRPr="00647A32" w:rsidRDefault="000E1382" w:rsidP="000E1382">
      <w:pPr>
        <w:pStyle w:val="Copy"/>
        <w:rPr>
          <w:rFonts w:ascii="Arial" w:hAnsi="Arial" w:cs="Arial"/>
          <w:sz w:val="22"/>
          <w:szCs w:val="22"/>
        </w:rPr>
      </w:pPr>
      <w:r w:rsidRPr="00647A32">
        <w:rPr>
          <w:rFonts w:ascii="Arial" w:hAnsi="Arial" w:cs="Arial"/>
          <w:sz w:val="22"/>
          <w:szCs w:val="22"/>
        </w:rPr>
        <w:t xml:space="preserve">In the event of a disaster impacting the Graduate Medical Education programs sponsored by TRHMC, the GMEC establishes the policy to protect the </w:t>
      </w:r>
      <w:proofErr w:type="spellStart"/>
      <w:r w:rsidRPr="00647A32">
        <w:rPr>
          <w:rFonts w:ascii="Arial" w:hAnsi="Arial" w:cs="Arial"/>
          <w:sz w:val="22"/>
          <w:szCs w:val="22"/>
        </w:rPr>
        <w:t>well being</w:t>
      </w:r>
      <w:proofErr w:type="spellEnd"/>
      <w:r w:rsidRPr="00647A32">
        <w:rPr>
          <w:rFonts w:ascii="Arial" w:hAnsi="Arial" w:cs="Arial"/>
          <w:sz w:val="22"/>
          <w:szCs w:val="22"/>
        </w:rPr>
        <w:t>, safety, and educational experience of residents enrolled in our training programs.</w:t>
      </w:r>
    </w:p>
    <w:p w14:paraId="7388C6A8" w14:textId="77777777" w:rsidR="000E1382" w:rsidRPr="00647A32" w:rsidRDefault="000E1382" w:rsidP="000E1382">
      <w:pPr>
        <w:pStyle w:val="Copy"/>
        <w:rPr>
          <w:rFonts w:ascii="Arial" w:hAnsi="Arial" w:cs="Arial"/>
          <w:sz w:val="22"/>
          <w:szCs w:val="22"/>
        </w:rPr>
      </w:pPr>
    </w:p>
    <w:p w14:paraId="613A0E1F" w14:textId="77777777" w:rsidR="000E1382" w:rsidRPr="00647A32" w:rsidRDefault="000E1382" w:rsidP="000E1382">
      <w:pPr>
        <w:pStyle w:val="Copy"/>
        <w:spacing w:after="120"/>
        <w:rPr>
          <w:rFonts w:ascii="Arial" w:hAnsi="Arial" w:cs="Arial"/>
          <w:sz w:val="22"/>
          <w:szCs w:val="22"/>
        </w:rPr>
      </w:pPr>
      <w:r w:rsidRPr="00647A32">
        <w:rPr>
          <w:rFonts w:ascii="Arial" w:hAnsi="Arial" w:cs="Arial"/>
          <w:sz w:val="22"/>
          <w:szCs w:val="22"/>
        </w:rPr>
        <w:t>The definition of a disaster will be determined by the ACGME as defined in its published policies and procedures. Following declaration of a disaster, the GMEC working with the DIO and other sponsoring institutional leadership will strive to restructure or reconstitute the educational experience as quickly as possible following the disaster.</w:t>
      </w:r>
    </w:p>
    <w:p w14:paraId="0B3C951B" w14:textId="77777777" w:rsidR="000E1382" w:rsidRPr="00647A32" w:rsidRDefault="000E1382" w:rsidP="000E1382">
      <w:pPr>
        <w:pStyle w:val="Copy"/>
        <w:spacing w:after="120"/>
        <w:rPr>
          <w:rFonts w:ascii="Arial" w:hAnsi="Arial" w:cs="Arial"/>
          <w:sz w:val="22"/>
          <w:szCs w:val="22"/>
        </w:rPr>
      </w:pPr>
      <w:r w:rsidRPr="00647A32">
        <w:rPr>
          <w:rFonts w:ascii="Arial" w:hAnsi="Arial" w:cs="Arial"/>
          <w:sz w:val="22"/>
          <w:szCs w:val="22"/>
        </w:rPr>
        <w:t xml:space="preserve">As quickly as possible and in order to maximize the likelihood that residents will be able to complete program requirements within the standard time required for certification in that specialty, the DIO and GMEC will make the determination that transfer to another program </w:t>
      </w:r>
      <w:r w:rsidRPr="00647A32">
        <w:rPr>
          <w:rFonts w:ascii="Arial" w:hAnsi="Arial" w:cs="Arial"/>
          <w:sz w:val="22"/>
          <w:szCs w:val="22"/>
        </w:rPr>
        <w:br/>
        <w:t>is necessary.</w:t>
      </w:r>
    </w:p>
    <w:p w14:paraId="2E30D81E" w14:textId="310E2913" w:rsidR="000E1382" w:rsidRPr="00647A32" w:rsidRDefault="000E1382" w:rsidP="000E1382">
      <w:pPr>
        <w:pStyle w:val="Copy"/>
        <w:spacing w:after="120"/>
        <w:rPr>
          <w:rFonts w:ascii="Arial" w:hAnsi="Arial" w:cs="Arial"/>
          <w:sz w:val="22"/>
          <w:szCs w:val="22"/>
        </w:rPr>
      </w:pPr>
      <w:r w:rsidRPr="00647A32">
        <w:rPr>
          <w:rFonts w:ascii="Arial" w:hAnsi="Arial" w:cs="Arial"/>
          <w:sz w:val="22"/>
          <w:szCs w:val="22"/>
        </w:rPr>
        <w:t xml:space="preserve">Once the DIO and GMEC determine that the sponsoring institution can no longer provide an adequate educational experience for its residents, the sponsoring institution will to the best of its ability arrange for the temporary transfer of the residents to programs at other sponsoring institutions until such time as TRHMC is able to resume providing the experience. Residents who transfer to other programs as a result of a disaster will be provided by their Program Directors with an estimated time that relocation to another program will be necessary. Should that initial time estimate need to be extended, the residents will be notified by their Program Directors using written or electronic means identifying the estimated time of the extension. </w:t>
      </w:r>
    </w:p>
    <w:p w14:paraId="22DFD04A" w14:textId="3430AD0E" w:rsidR="000E1382" w:rsidRPr="00647A32" w:rsidRDefault="000E1382" w:rsidP="000E1382">
      <w:pPr>
        <w:pStyle w:val="Copy"/>
        <w:spacing w:after="120"/>
        <w:rPr>
          <w:rFonts w:ascii="Arial" w:hAnsi="Arial" w:cs="Arial"/>
          <w:sz w:val="22"/>
          <w:szCs w:val="22"/>
        </w:rPr>
      </w:pPr>
      <w:r w:rsidRPr="00647A32">
        <w:rPr>
          <w:rFonts w:ascii="Arial" w:hAnsi="Arial" w:cs="Arial"/>
          <w:sz w:val="22"/>
          <w:szCs w:val="22"/>
        </w:rPr>
        <w:t>If the disaster prevents the sponsoring institution from re-establishing an adequate educational experience within a reasonable amount of time following the disaster, then permanent transfers will be arranged.</w:t>
      </w:r>
    </w:p>
    <w:p w14:paraId="7F46751B" w14:textId="479CD247" w:rsidR="000E1382" w:rsidRPr="00647A32" w:rsidRDefault="000E1382" w:rsidP="000E1382">
      <w:pPr>
        <w:pStyle w:val="Copy"/>
        <w:spacing w:after="120"/>
        <w:rPr>
          <w:rFonts w:ascii="Arial" w:hAnsi="Arial" w:cs="Arial"/>
          <w:sz w:val="22"/>
          <w:szCs w:val="22"/>
        </w:rPr>
      </w:pPr>
      <w:r w:rsidRPr="00647A32">
        <w:rPr>
          <w:rFonts w:ascii="Arial" w:hAnsi="Arial" w:cs="Arial"/>
          <w:sz w:val="22"/>
          <w:szCs w:val="22"/>
        </w:rPr>
        <w:lastRenderedPageBreak/>
        <w:t>The DIO will be the primary institutional contact with the ACGME and the Institutional Review Committee Executive Director regarding disaster plan implementation and needs within the sponsoring institution.</w:t>
      </w:r>
    </w:p>
    <w:p w14:paraId="4D077EED" w14:textId="0D0D3CBB" w:rsidR="000E1382" w:rsidRPr="00647A32" w:rsidRDefault="000E1382" w:rsidP="000E1382">
      <w:pPr>
        <w:pStyle w:val="Copy"/>
        <w:spacing w:after="120"/>
        <w:rPr>
          <w:rFonts w:ascii="Arial" w:hAnsi="Arial" w:cs="Arial"/>
          <w:sz w:val="22"/>
          <w:szCs w:val="22"/>
        </w:rPr>
      </w:pPr>
      <w:r w:rsidRPr="00647A32">
        <w:rPr>
          <w:rFonts w:ascii="Arial" w:hAnsi="Arial" w:cs="Arial"/>
          <w:sz w:val="22"/>
          <w:szCs w:val="22"/>
        </w:rPr>
        <w:t>In the event of a disaster affecting other sponsoring institutions of graduate medical education programs, the program leadership at TRHMC will work collaboratively with the DIO who will coordinate, on behalf of the Hospital, the ability to accept transfer residents from other institutions. This will include the process to request complement increases with the ACGME that may be required to accept additional residents for training. Programs currently under a proposed or actual adverse accreditation decision by the ACGME will not be eligible to participate in accepting transfer residents.</w:t>
      </w:r>
    </w:p>
    <w:p w14:paraId="339D1627" w14:textId="37514505" w:rsidR="000E1382" w:rsidRPr="000E1382" w:rsidRDefault="000E1382" w:rsidP="000E1382">
      <w:pPr>
        <w:pStyle w:val="Copy"/>
        <w:rPr>
          <w:rFonts w:ascii="Arial" w:hAnsi="Arial" w:cs="Arial"/>
          <w:sz w:val="22"/>
          <w:szCs w:val="22"/>
        </w:rPr>
      </w:pPr>
      <w:r w:rsidRPr="00647A32">
        <w:rPr>
          <w:rFonts w:ascii="Arial" w:hAnsi="Arial" w:cs="Arial"/>
          <w:sz w:val="22"/>
          <w:szCs w:val="22"/>
        </w:rPr>
        <w:t xml:space="preserve">Programs will be responsible for establishing procedures to protect the academic and personnel files of all residents from loss or destruction by disaster. This should include at least a plan for </w:t>
      </w:r>
      <w:r w:rsidRPr="000E1382">
        <w:rPr>
          <w:rFonts w:ascii="Arial" w:hAnsi="Arial" w:cs="Arial"/>
          <w:sz w:val="22"/>
          <w:szCs w:val="22"/>
        </w:rPr>
        <w:t>storage of data in a separate geographic location away from the sponsoring institution.</w:t>
      </w:r>
    </w:p>
    <w:p w14:paraId="2C6797A8" w14:textId="05F77D51" w:rsidR="000E1382" w:rsidRPr="000E1382" w:rsidRDefault="000E1382" w:rsidP="000E1382">
      <w:pPr>
        <w:pStyle w:val="Copy"/>
        <w:rPr>
          <w:rFonts w:ascii="Arial" w:hAnsi="Arial" w:cs="Arial"/>
          <w:sz w:val="22"/>
          <w:szCs w:val="22"/>
        </w:rPr>
      </w:pPr>
    </w:p>
    <w:p w14:paraId="1D31D86F" w14:textId="7AC7FF4B" w:rsidR="000E1382" w:rsidRPr="000E1382" w:rsidRDefault="000E1382" w:rsidP="000E1382">
      <w:pPr>
        <w:rPr>
          <w:rFonts w:ascii="Arial" w:hAnsi="Arial" w:cs="Arial"/>
        </w:rPr>
      </w:pPr>
      <w:r w:rsidRPr="000E1382">
        <w:rPr>
          <w:rFonts w:ascii="Arial" w:hAnsi="Arial" w:cs="Arial"/>
        </w:rPr>
        <w:t>Timeline in the event of a disaster</w:t>
      </w:r>
    </w:p>
    <w:p w14:paraId="6DD53F71" w14:textId="61A85EB8" w:rsidR="000E1382" w:rsidRDefault="000E1382" w:rsidP="006969C1">
      <w:pPr>
        <w:pStyle w:val="ListParagraph"/>
        <w:numPr>
          <w:ilvl w:val="0"/>
          <w:numId w:val="23"/>
        </w:numPr>
        <w:spacing w:after="0" w:line="240" w:lineRule="auto"/>
        <w:rPr>
          <w:rFonts w:ascii="Arial" w:hAnsi="Arial" w:cs="Arial"/>
        </w:rPr>
      </w:pPr>
      <w:r w:rsidRPr="000E1382">
        <w:rPr>
          <w:rFonts w:ascii="Arial" w:hAnsi="Arial" w:cs="Arial"/>
        </w:rPr>
        <w:t xml:space="preserve">Upon the occurrence of the emergency situation and immediately following up to 72 hours: </w:t>
      </w:r>
    </w:p>
    <w:p w14:paraId="3801C543" w14:textId="3C2BFB27" w:rsidR="009354D8" w:rsidRDefault="009354D8" w:rsidP="006969C1">
      <w:pPr>
        <w:pStyle w:val="ListParagraph"/>
        <w:numPr>
          <w:ilvl w:val="1"/>
          <w:numId w:val="23"/>
        </w:numPr>
        <w:spacing w:after="0" w:line="240" w:lineRule="auto"/>
        <w:ind w:left="1440"/>
        <w:rPr>
          <w:rFonts w:ascii="Arial" w:hAnsi="Arial" w:cs="Arial"/>
        </w:rPr>
      </w:pPr>
      <w:r>
        <w:rPr>
          <w:noProof/>
        </w:rPr>
        <w:drawing>
          <wp:anchor distT="0" distB="0" distL="114300" distR="114300" simplePos="0" relativeHeight="251658240" behindDoc="1" locked="0" layoutInCell="1" allowOverlap="1" wp14:anchorId="39BD85CB" wp14:editId="46F8D0E1">
            <wp:simplePos x="0" y="0"/>
            <wp:positionH relativeFrom="column">
              <wp:posOffset>1905000</wp:posOffset>
            </wp:positionH>
            <wp:positionV relativeFrom="paragraph">
              <wp:posOffset>694690</wp:posOffset>
            </wp:positionV>
            <wp:extent cx="2286348" cy="2194560"/>
            <wp:effectExtent l="0" t="0" r="0" b="0"/>
            <wp:wrapTopAndBottom/>
            <wp:docPr id="538666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66611" name=""/>
                    <pic:cNvPicPr/>
                  </pic:nvPicPr>
                  <pic:blipFill>
                    <a:blip r:embed="rId26">
                      <a:extLst>
                        <a:ext uri="{28A0092B-C50C-407E-A947-70E740481C1C}">
                          <a14:useLocalDpi xmlns:a14="http://schemas.microsoft.com/office/drawing/2010/main" val="0"/>
                        </a:ext>
                      </a:extLst>
                    </a:blip>
                    <a:stretch>
                      <a:fillRect/>
                    </a:stretch>
                  </pic:blipFill>
                  <pic:spPr>
                    <a:xfrm>
                      <a:off x="0" y="0"/>
                      <a:ext cx="2286348" cy="2194560"/>
                    </a:xfrm>
                    <a:prstGeom prst="rect">
                      <a:avLst/>
                    </a:prstGeom>
                  </pic:spPr>
                </pic:pic>
              </a:graphicData>
            </a:graphic>
            <wp14:sizeRelH relativeFrom="page">
              <wp14:pctWidth>0</wp14:pctWidth>
            </wp14:sizeRelH>
            <wp14:sizeRelV relativeFrom="page">
              <wp14:pctHeight>0</wp14:pctHeight>
            </wp14:sizeRelV>
          </wp:anchor>
        </w:drawing>
      </w:r>
      <w:r w:rsidR="000E1382" w:rsidRPr="000E1382">
        <w:rPr>
          <w:rFonts w:ascii="Arial" w:hAnsi="Arial" w:cs="Arial"/>
        </w:rPr>
        <w:t>House staff will be deployed as directed by the leader of the Incident Command Center.  Ongoing decision-making regarding deployment of house staff to provide needed clinical care will be based on both the clinical needs of the institution and the safety of the house staff.</w:t>
      </w:r>
    </w:p>
    <w:p w14:paraId="223A0C35" w14:textId="29542A50" w:rsidR="009354D8" w:rsidRDefault="009354D8" w:rsidP="009354D8">
      <w:pPr>
        <w:pStyle w:val="ListParagraph"/>
        <w:spacing w:after="0" w:line="240" w:lineRule="auto"/>
        <w:rPr>
          <w:rFonts w:ascii="Arial" w:hAnsi="Arial" w:cs="Arial"/>
        </w:rPr>
      </w:pPr>
    </w:p>
    <w:p w14:paraId="452A6005" w14:textId="586536D9" w:rsid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 xml:space="preserve">Those involved in making decisions in this period are: </w:t>
      </w:r>
    </w:p>
    <w:p w14:paraId="77512B2C" w14:textId="59DB5F99" w:rsid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Leader of Incident Command Center</w:t>
      </w:r>
    </w:p>
    <w:p w14:paraId="49454E3B" w14:textId="0B1727DC" w:rsid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Department Chairs</w:t>
      </w:r>
    </w:p>
    <w:p w14:paraId="78AA4804" w14:textId="0BF49790" w:rsid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Vice President for Medical Affairs</w:t>
      </w:r>
    </w:p>
    <w:p w14:paraId="4BCCD536" w14:textId="451EBFE6" w:rsid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Designated Institutional Official (DIO)</w:t>
      </w:r>
    </w:p>
    <w:p w14:paraId="219B5ABB" w14:textId="04CCB442" w:rsid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To the extent possible within the constraints of the emergency, decision-makers shall inform and consult with the Legal Department representative and training program directors.</w:t>
      </w:r>
    </w:p>
    <w:p w14:paraId="59600575" w14:textId="4BA11EDA" w:rsidR="009354D8" w:rsidRDefault="009354D8" w:rsidP="006969C1">
      <w:pPr>
        <w:pStyle w:val="ListParagraph"/>
        <w:numPr>
          <w:ilvl w:val="0"/>
          <w:numId w:val="23"/>
        </w:numPr>
        <w:spacing w:after="0" w:line="240" w:lineRule="auto"/>
        <w:rPr>
          <w:rFonts w:ascii="Arial" w:hAnsi="Arial" w:cs="Arial"/>
        </w:rPr>
      </w:pPr>
      <w:r>
        <w:rPr>
          <w:rFonts w:ascii="Arial" w:hAnsi="Arial" w:cs="Arial"/>
        </w:rPr>
        <w:t xml:space="preserve">By the </w:t>
      </w:r>
      <w:r w:rsidRPr="009354D8">
        <w:rPr>
          <w:rFonts w:ascii="Arial" w:hAnsi="Arial" w:cs="Arial"/>
        </w:rPr>
        <w:t xml:space="preserve">of the first week following the occurrence of the emergency situation, if the emergency is ongoing: </w:t>
      </w:r>
    </w:p>
    <w:p w14:paraId="752C90B8" w14:textId="1FF288D6" w:rsidR="009354D8" w:rsidRDefault="009354D8" w:rsidP="006969C1">
      <w:pPr>
        <w:pStyle w:val="ListParagraph"/>
        <w:numPr>
          <w:ilvl w:val="1"/>
          <w:numId w:val="23"/>
        </w:numPr>
        <w:spacing w:after="0" w:line="240" w:lineRule="auto"/>
        <w:ind w:left="1440"/>
        <w:rPr>
          <w:rFonts w:ascii="Arial" w:hAnsi="Arial" w:cs="Arial"/>
        </w:rPr>
      </w:pPr>
      <w:r>
        <w:rPr>
          <w:rFonts w:ascii="Arial" w:hAnsi="Arial" w:cs="Arial"/>
        </w:rPr>
        <w:t>An assessment will be made of:</w:t>
      </w:r>
    </w:p>
    <w:p w14:paraId="79F27B98" w14:textId="77777777" w:rsidR="009354D8" w:rsidRP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the continued need for provision of clinical care by house staff;</w:t>
      </w:r>
    </w:p>
    <w:p w14:paraId="667C60FD" w14:textId="77777777" w:rsidR="009354D8" w:rsidRP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the likelihood that training can continue on site.</w:t>
      </w:r>
    </w:p>
    <w:p w14:paraId="3E0F10A0" w14:textId="78E4B475" w:rsidR="009354D8" w:rsidRDefault="009354D8" w:rsidP="006969C1">
      <w:pPr>
        <w:pStyle w:val="ListParagraph"/>
        <w:numPr>
          <w:ilvl w:val="1"/>
          <w:numId w:val="23"/>
        </w:numPr>
        <w:spacing w:after="0" w:line="240" w:lineRule="auto"/>
        <w:ind w:left="1440"/>
        <w:rPr>
          <w:rFonts w:ascii="Arial" w:hAnsi="Arial" w:cs="Arial"/>
        </w:rPr>
      </w:pPr>
      <w:r>
        <w:rPr>
          <w:rFonts w:ascii="Arial" w:hAnsi="Arial" w:cs="Arial"/>
        </w:rPr>
        <w:lastRenderedPageBreak/>
        <w:t>The assessment will be made by:</w:t>
      </w:r>
    </w:p>
    <w:p w14:paraId="0C5DBF18" w14:textId="1A6DB161" w:rsidR="009354D8" w:rsidRDefault="009354D8" w:rsidP="006969C1">
      <w:pPr>
        <w:pStyle w:val="ListParagraph"/>
        <w:numPr>
          <w:ilvl w:val="2"/>
          <w:numId w:val="23"/>
        </w:numPr>
        <w:spacing w:after="0" w:line="240" w:lineRule="auto"/>
        <w:rPr>
          <w:rFonts w:ascii="Arial" w:hAnsi="Arial" w:cs="Arial"/>
        </w:rPr>
      </w:pPr>
      <w:r>
        <w:rPr>
          <w:rFonts w:ascii="Arial" w:hAnsi="Arial" w:cs="Arial"/>
        </w:rPr>
        <w:t>DIO</w:t>
      </w:r>
    </w:p>
    <w:p w14:paraId="4D3A3B31" w14:textId="05E939E6" w:rsidR="009354D8" w:rsidRDefault="009354D8" w:rsidP="006969C1">
      <w:pPr>
        <w:pStyle w:val="ListParagraph"/>
        <w:numPr>
          <w:ilvl w:val="2"/>
          <w:numId w:val="23"/>
        </w:numPr>
        <w:spacing w:after="0" w:line="240" w:lineRule="auto"/>
        <w:rPr>
          <w:rFonts w:ascii="Arial" w:hAnsi="Arial" w:cs="Arial"/>
        </w:rPr>
      </w:pPr>
      <w:r>
        <w:rPr>
          <w:rFonts w:ascii="Arial" w:hAnsi="Arial" w:cs="Arial"/>
        </w:rPr>
        <w:t>VP for Medical Affairs</w:t>
      </w:r>
    </w:p>
    <w:p w14:paraId="54D6CF50" w14:textId="42FFB7E9" w:rsidR="009354D8" w:rsidRDefault="009354D8" w:rsidP="006969C1">
      <w:pPr>
        <w:pStyle w:val="ListParagraph"/>
        <w:numPr>
          <w:ilvl w:val="2"/>
          <w:numId w:val="23"/>
        </w:numPr>
        <w:spacing w:after="0" w:line="240" w:lineRule="auto"/>
        <w:rPr>
          <w:rFonts w:ascii="Arial" w:hAnsi="Arial" w:cs="Arial"/>
        </w:rPr>
      </w:pPr>
      <w:r>
        <w:rPr>
          <w:rFonts w:ascii="Arial" w:hAnsi="Arial" w:cs="Arial"/>
        </w:rPr>
        <w:t>Leader of Incident Command Center</w:t>
      </w:r>
    </w:p>
    <w:p w14:paraId="0098A80B" w14:textId="5A3B1982" w:rsidR="009354D8" w:rsidRDefault="009354D8" w:rsidP="006969C1">
      <w:pPr>
        <w:pStyle w:val="ListParagraph"/>
        <w:numPr>
          <w:ilvl w:val="2"/>
          <w:numId w:val="23"/>
        </w:numPr>
        <w:spacing w:after="0" w:line="240" w:lineRule="auto"/>
        <w:rPr>
          <w:rFonts w:ascii="Arial" w:hAnsi="Arial" w:cs="Arial"/>
        </w:rPr>
      </w:pPr>
      <w:r>
        <w:rPr>
          <w:rFonts w:ascii="Arial" w:hAnsi="Arial" w:cs="Arial"/>
        </w:rPr>
        <w:t>Legal Department Representative</w:t>
      </w:r>
    </w:p>
    <w:p w14:paraId="6278E928" w14:textId="6520599F" w:rsidR="009354D8" w:rsidRDefault="009354D8" w:rsidP="006969C1">
      <w:pPr>
        <w:pStyle w:val="ListParagraph"/>
        <w:numPr>
          <w:ilvl w:val="1"/>
          <w:numId w:val="23"/>
        </w:numPr>
        <w:spacing w:after="0" w:line="240" w:lineRule="auto"/>
        <w:ind w:left="1440"/>
        <w:rPr>
          <w:rFonts w:ascii="Arial" w:hAnsi="Arial" w:cs="Arial"/>
        </w:rPr>
      </w:pPr>
      <w:r>
        <w:rPr>
          <w:rFonts w:ascii="Arial" w:hAnsi="Arial" w:cs="Arial"/>
        </w:rPr>
        <w:t>The DIO will contact the ACGME to provide a status report</w:t>
      </w:r>
    </w:p>
    <w:p w14:paraId="64CA67DE" w14:textId="77777777" w:rsidR="009354D8" w:rsidRDefault="009354D8" w:rsidP="006969C1">
      <w:pPr>
        <w:pStyle w:val="ListParagraph"/>
        <w:numPr>
          <w:ilvl w:val="0"/>
          <w:numId w:val="23"/>
        </w:numPr>
        <w:rPr>
          <w:rFonts w:ascii="Arial" w:hAnsi="Arial" w:cs="Arial"/>
        </w:rPr>
      </w:pPr>
      <w:r w:rsidRPr="009354D8">
        <w:rPr>
          <w:rFonts w:ascii="Arial" w:hAnsi="Arial" w:cs="Arial"/>
        </w:rPr>
        <w:t>By the end of the second week following the occurrence of the emergency situation, if the emergency is ongoing:</w:t>
      </w:r>
    </w:p>
    <w:p w14:paraId="3830BD97" w14:textId="77777777" w:rsid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The DIO will request an assessment by individual program directors and department chairs regarding their ability to continue to provide training;</w:t>
      </w:r>
    </w:p>
    <w:p w14:paraId="4A12926F" w14:textId="77777777" w:rsid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The DIO will request suggestions for alternative training sites from program directors who feel they will be unable to continue to offer training at TRHMC;</w:t>
      </w:r>
    </w:p>
    <w:p w14:paraId="06E22449" w14:textId="77777777" w:rsid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 xml:space="preserve">Those involved in decision making in this period are: </w:t>
      </w:r>
    </w:p>
    <w:p w14:paraId="66EA24C8" w14:textId="77777777" w:rsid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DIO</w:t>
      </w:r>
    </w:p>
    <w:p w14:paraId="3D135616" w14:textId="77777777" w:rsid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Individual Program Directors</w:t>
      </w:r>
    </w:p>
    <w:p w14:paraId="2184D23D" w14:textId="77777777" w:rsidR="009354D8" w:rsidRDefault="009354D8" w:rsidP="006969C1">
      <w:pPr>
        <w:pStyle w:val="ListParagraph"/>
        <w:numPr>
          <w:ilvl w:val="2"/>
          <w:numId w:val="23"/>
        </w:numPr>
        <w:spacing w:after="0" w:line="240" w:lineRule="auto"/>
        <w:rPr>
          <w:rFonts w:ascii="Arial" w:hAnsi="Arial" w:cs="Arial"/>
        </w:rPr>
      </w:pPr>
      <w:r w:rsidRPr="009354D8">
        <w:rPr>
          <w:rFonts w:ascii="Arial" w:hAnsi="Arial" w:cs="Arial"/>
        </w:rPr>
        <w:t>Individual Department Chairs</w:t>
      </w:r>
    </w:p>
    <w:p w14:paraId="7972F80C" w14:textId="5770E818" w:rsidR="009354D8" w:rsidRP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House staff who wish to take advantage of the Leave of Absence Policy or to be released from their Contract will be accommodated.</w:t>
      </w:r>
    </w:p>
    <w:p w14:paraId="19D4ED63" w14:textId="0C564352" w:rsidR="009354D8" w:rsidRDefault="009354D8" w:rsidP="006969C1">
      <w:pPr>
        <w:pStyle w:val="ListParagraph"/>
        <w:numPr>
          <w:ilvl w:val="0"/>
          <w:numId w:val="23"/>
        </w:numPr>
        <w:spacing w:after="0" w:line="240" w:lineRule="auto"/>
        <w:rPr>
          <w:rFonts w:ascii="Arial" w:hAnsi="Arial" w:cs="Arial"/>
        </w:rPr>
      </w:pPr>
      <w:r>
        <w:rPr>
          <w:rFonts w:ascii="Arial" w:hAnsi="Arial" w:cs="Arial"/>
        </w:rPr>
        <w:t xml:space="preserve">During the </w:t>
      </w:r>
      <w:r w:rsidRPr="009354D8">
        <w:rPr>
          <w:rFonts w:ascii="Arial" w:hAnsi="Arial" w:cs="Arial"/>
        </w:rPr>
        <w:t>third and fourth weeks following the occurrence of the emergency situation, if the emergency is ongoing:</w:t>
      </w:r>
    </w:p>
    <w:p w14:paraId="368357BB" w14:textId="52201325" w:rsidR="009354D8" w:rsidRPr="009354D8" w:rsidRDefault="009354D8" w:rsidP="006969C1">
      <w:pPr>
        <w:pStyle w:val="ListParagraph"/>
        <w:numPr>
          <w:ilvl w:val="1"/>
          <w:numId w:val="23"/>
        </w:numPr>
        <w:spacing w:after="0" w:line="240" w:lineRule="auto"/>
        <w:ind w:left="1440"/>
        <w:rPr>
          <w:rFonts w:ascii="Arial" w:hAnsi="Arial" w:cs="Arial"/>
        </w:rPr>
      </w:pPr>
      <w:r>
        <w:rPr>
          <w:rFonts w:ascii="Arial" w:hAnsi="Arial" w:cs="Arial"/>
        </w:rPr>
        <w:t>Program D</w:t>
      </w:r>
      <w:r w:rsidRPr="009354D8">
        <w:rPr>
          <w:rFonts w:ascii="Arial" w:hAnsi="Arial" w:cs="Arial"/>
        </w:rPr>
        <w:t xml:space="preserve">irectors at alternative training sites will be contacted to determine feasibility of transfers as appropriate; </w:t>
      </w:r>
    </w:p>
    <w:p w14:paraId="67C97A9F" w14:textId="77777777" w:rsidR="009354D8" w:rsidRP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The DIO will submit program reconfiguration plans to the ACGME unless other due dates have been established;</w:t>
      </w:r>
    </w:p>
    <w:p w14:paraId="37720FDC" w14:textId="77777777" w:rsidR="009354D8" w:rsidRP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Transfers will be coordinated with ACGME;</w:t>
      </w:r>
    </w:p>
    <w:p w14:paraId="2DD74C8E" w14:textId="77777777" w:rsidR="009354D8" w:rsidRP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TRHMC Program Directors will have the lead responsibility for contacting other program directors and notifying the DIO of the transfers;</w:t>
      </w:r>
    </w:p>
    <w:p w14:paraId="37A0B110" w14:textId="77777777" w:rsidR="009354D8" w:rsidRP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The DIO will be responsible for coordinating the transfers with ACGME.</w:t>
      </w:r>
    </w:p>
    <w:p w14:paraId="039755A4" w14:textId="17B1A1C1" w:rsidR="009354D8" w:rsidRDefault="009354D8" w:rsidP="006969C1">
      <w:pPr>
        <w:pStyle w:val="ListParagraph"/>
        <w:numPr>
          <w:ilvl w:val="0"/>
          <w:numId w:val="23"/>
        </w:numPr>
        <w:spacing w:after="0" w:line="240" w:lineRule="auto"/>
        <w:rPr>
          <w:rFonts w:ascii="Arial" w:hAnsi="Arial" w:cs="Arial"/>
        </w:rPr>
      </w:pPr>
      <w:r>
        <w:rPr>
          <w:rFonts w:ascii="Arial" w:hAnsi="Arial" w:cs="Arial"/>
        </w:rPr>
        <w:t>When the emergency situation is ended:</w:t>
      </w:r>
    </w:p>
    <w:p w14:paraId="148F4306" w14:textId="77777777" w:rsidR="009354D8" w:rsidRPr="009354D8" w:rsidRDefault="009354D8" w:rsidP="006969C1">
      <w:pPr>
        <w:pStyle w:val="ListParagraph"/>
        <w:numPr>
          <w:ilvl w:val="1"/>
          <w:numId w:val="23"/>
        </w:numPr>
        <w:spacing w:after="0" w:line="240" w:lineRule="auto"/>
        <w:ind w:left="1440"/>
        <w:rPr>
          <w:rFonts w:ascii="Arial" w:hAnsi="Arial" w:cs="Arial"/>
        </w:rPr>
      </w:pPr>
      <w:r>
        <w:rPr>
          <w:rFonts w:ascii="Arial" w:hAnsi="Arial" w:cs="Arial"/>
        </w:rPr>
        <w:t xml:space="preserve">Plans </w:t>
      </w:r>
      <w:r w:rsidRPr="009354D8">
        <w:rPr>
          <w:rFonts w:ascii="Arial" w:hAnsi="Arial" w:cs="Arial"/>
        </w:rPr>
        <w:t>will be made with the participating institutions to which house staff have been transferred for them to resume training at TRHMC;</w:t>
      </w:r>
    </w:p>
    <w:p w14:paraId="570AE99C" w14:textId="77777777" w:rsidR="009354D8" w:rsidRP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Appropriate credit for training will be coordinated with ACGME and the applicable Residency Review Committees;</w:t>
      </w:r>
    </w:p>
    <w:p w14:paraId="58B0FADC" w14:textId="77777777" w:rsidR="009354D8" w:rsidRPr="009354D8" w:rsidRDefault="009354D8" w:rsidP="006969C1">
      <w:pPr>
        <w:pStyle w:val="ListParagraph"/>
        <w:numPr>
          <w:ilvl w:val="1"/>
          <w:numId w:val="23"/>
        </w:numPr>
        <w:spacing w:after="0" w:line="240" w:lineRule="auto"/>
        <w:ind w:left="1440"/>
        <w:rPr>
          <w:rFonts w:ascii="Arial" w:hAnsi="Arial" w:cs="Arial"/>
        </w:rPr>
      </w:pPr>
      <w:r w:rsidRPr="009354D8">
        <w:rPr>
          <w:rFonts w:ascii="Arial" w:hAnsi="Arial" w:cs="Arial"/>
        </w:rPr>
        <w:t>Decisions as to other matters related to the impact of the emergency on training will be made.</w:t>
      </w:r>
    </w:p>
    <w:p w14:paraId="03BDA3B4" w14:textId="1894A70F" w:rsidR="009354D8" w:rsidRDefault="009354D8" w:rsidP="009354D8">
      <w:pPr>
        <w:spacing w:after="0" w:line="240" w:lineRule="auto"/>
        <w:rPr>
          <w:rFonts w:ascii="Arial" w:hAnsi="Arial" w:cs="Arial"/>
        </w:rPr>
      </w:pPr>
    </w:p>
    <w:p w14:paraId="4BBAB1C0" w14:textId="77777777" w:rsidR="009354D8" w:rsidRPr="00647A32" w:rsidRDefault="009354D8" w:rsidP="009354D8">
      <w:pPr>
        <w:pStyle w:val="Head2"/>
        <w:rPr>
          <w:sz w:val="22"/>
          <w:szCs w:val="22"/>
        </w:rPr>
      </w:pPr>
      <w:bookmarkStart w:id="32" w:name="_Toc308437449"/>
      <w:r w:rsidRPr="00647A32">
        <w:rPr>
          <w:sz w:val="22"/>
          <w:szCs w:val="22"/>
        </w:rPr>
        <w:t>Program Requests for Exception to Weekly Duty-Hour Limit</w:t>
      </w:r>
      <w:bookmarkEnd w:id="32"/>
    </w:p>
    <w:p w14:paraId="7281BD20" w14:textId="77777777" w:rsidR="001E6662" w:rsidRDefault="001E6662" w:rsidP="009354D8">
      <w:pPr>
        <w:pStyle w:val="Copy"/>
        <w:rPr>
          <w:rFonts w:ascii="Arial" w:hAnsi="Arial" w:cs="Arial"/>
          <w:sz w:val="22"/>
          <w:szCs w:val="22"/>
        </w:rPr>
      </w:pPr>
    </w:p>
    <w:p w14:paraId="7F71B649" w14:textId="114879AF" w:rsidR="009354D8" w:rsidRPr="00647A32" w:rsidRDefault="009354D8" w:rsidP="009354D8">
      <w:pPr>
        <w:pStyle w:val="Copy"/>
        <w:rPr>
          <w:rFonts w:ascii="Arial" w:hAnsi="Arial" w:cs="Arial"/>
          <w:sz w:val="22"/>
          <w:szCs w:val="22"/>
        </w:rPr>
      </w:pPr>
      <w:r w:rsidRPr="00647A32">
        <w:rPr>
          <w:rFonts w:ascii="Arial" w:hAnsi="Arial" w:cs="Arial"/>
          <w:sz w:val="22"/>
          <w:szCs w:val="22"/>
        </w:rPr>
        <w:t>The regulations regarding work-hour limits have been adopted by the GMEC and all Program Directors at TRHMC. According to regulations, a Residency Review Committee may grant exceptions to a program for up to a 10% increase in the 80-hour limit if there is “sound educational rationale.” Prior permission of the institution’s GMEC is required.</w:t>
      </w:r>
    </w:p>
    <w:p w14:paraId="486AF8FE" w14:textId="77777777" w:rsidR="009354D8" w:rsidRPr="00647A32" w:rsidRDefault="009354D8" w:rsidP="009354D8">
      <w:pPr>
        <w:pStyle w:val="Copy"/>
        <w:spacing w:after="120"/>
        <w:rPr>
          <w:rFonts w:ascii="Arial" w:hAnsi="Arial" w:cs="Arial"/>
          <w:sz w:val="22"/>
          <w:szCs w:val="22"/>
        </w:rPr>
      </w:pPr>
      <w:r w:rsidRPr="00647A32">
        <w:rPr>
          <w:rFonts w:ascii="Arial" w:hAnsi="Arial" w:cs="Arial"/>
          <w:sz w:val="22"/>
          <w:szCs w:val="22"/>
        </w:rPr>
        <w:t>The procedure to obtain GMEC permission follows:</w:t>
      </w:r>
    </w:p>
    <w:p w14:paraId="4ADF0675" w14:textId="77777777" w:rsidR="009354D8" w:rsidRPr="00647A32" w:rsidRDefault="009354D8" w:rsidP="006969C1">
      <w:pPr>
        <w:pStyle w:val="Copy"/>
        <w:numPr>
          <w:ilvl w:val="0"/>
          <w:numId w:val="24"/>
        </w:numPr>
        <w:rPr>
          <w:rFonts w:ascii="Arial" w:hAnsi="Arial" w:cs="Arial"/>
          <w:sz w:val="22"/>
          <w:szCs w:val="22"/>
        </w:rPr>
      </w:pPr>
      <w:r w:rsidRPr="00647A32">
        <w:rPr>
          <w:rFonts w:ascii="Arial" w:hAnsi="Arial" w:cs="Arial"/>
          <w:sz w:val="22"/>
          <w:szCs w:val="22"/>
        </w:rPr>
        <w:t xml:space="preserve">The Program Director will present a summary of current work hours to the GMEC. </w:t>
      </w:r>
    </w:p>
    <w:p w14:paraId="69079CB4" w14:textId="77777777" w:rsidR="009354D8" w:rsidRPr="00647A32" w:rsidRDefault="009354D8" w:rsidP="001E6662">
      <w:pPr>
        <w:pStyle w:val="Copy"/>
        <w:ind w:left="720"/>
        <w:rPr>
          <w:rFonts w:ascii="Arial" w:hAnsi="Arial" w:cs="Arial"/>
          <w:sz w:val="22"/>
          <w:szCs w:val="22"/>
        </w:rPr>
      </w:pPr>
    </w:p>
    <w:p w14:paraId="64139C4D" w14:textId="2470EE57" w:rsidR="009354D8" w:rsidRPr="00647A32" w:rsidRDefault="009354D8" w:rsidP="006969C1">
      <w:pPr>
        <w:pStyle w:val="Copy"/>
        <w:numPr>
          <w:ilvl w:val="0"/>
          <w:numId w:val="24"/>
        </w:numPr>
        <w:rPr>
          <w:rFonts w:ascii="Arial" w:hAnsi="Arial" w:cs="Arial"/>
          <w:sz w:val="22"/>
          <w:szCs w:val="22"/>
        </w:rPr>
      </w:pPr>
      <w:r w:rsidRPr="00647A32">
        <w:rPr>
          <w:rFonts w:ascii="Arial" w:hAnsi="Arial" w:cs="Arial"/>
          <w:sz w:val="22"/>
          <w:szCs w:val="22"/>
        </w:rPr>
        <w:t xml:space="preserve">The Program Director will present the limitations of the educational experience resulting from the duty-hour restrictions. </w:t>
      </w:r>
    </w:p>
    <w:p w14:paraId="5F6019ED" w14:textId="77777777" w:rsidR="009354D8" w:rsidRPr="00647A32" w:rsidRDefault="009354D8" w:rsidP="001E6662">
      <w:pPr>
        <w:pStyle w:val="Copy"/>
        <w:ind w:left="720"/>
        <w:rPr>
          <w:rFonts w:ascii="Arial" w:hAnsi="Arial" w:cs="Arial"/>
          <w:sz w:val="22"/>
          <w:szCs w:val="22"/>
        </w:rPr>
      </w:pPr>
    </w:p>
    <w:p w14:paraId="04CF7EC7" w14:textId="77777777" w:rsidR="009354D8" w:rsidRPr="00647A32" w:rsidRDefault="009354D8" w:rsidP="006969C1">
      <w:pPr>
        <w:pStyle w:val="Copy"/>
        <w:numPr>
          <w:ilvl w:val="0"/>
          <w:numId w:val="24"/>
        </w:numPr>
        <w:rPr>
          <w:rFonts w:ascii="Arial" w:hAnsi="Arial" w:cs="Arial"/>
          <w:sz w:val="22"/>
          <w:szCs w:val="22"/>
        </w:rPr>
      </w:pPr>
      <w:r w:rsidRPr="00647A32">
        <w:rPr>
          <w:rFonts w:ascii="Arial" w:hAnsi="Arial" w:cs="Arial"/>
          <w:sz w:val="22"/>
          <w:szCs w:val="22"/>
        </w:rPr>
        <w:t xml:space="preserve">The Program Director will discuss alternatives considered to overcome the limitations without increasing duty hours. </w:t>
      </w:r>
    </w:p>
    <w:p w14:paraId="273F5E6D" w14:textId="77777777" w:rsidR="009354D8" w:rsidRPr="00647A32" w:rsidRDefault="009354D8" w:rsidP="001E6662">
      <w:pPr>
        <w:pStyle w:val="Copy"/>
        <w:ind w:left="720"/>
        <w:rPr>
          <w:rFonts w:ascii="Arial" w:hAnsi="Arial" w:cs="Arial"/>
          <w:sz w:val="22"/>
          <w:szCs w:val="22"/>
        </w:rPr>
      </w:pPr>
    </w:p>
    <w:p w14:paraId="45165609" w14:textId="77777777" w:rsidR="009354D8" w:rsidRPr="00647A32" w:rsidRDefault="009354D8" w:rsidP="006969C1">
      <w:pPr>
        <w:pStyle w:val="Copy"/>
        <w:numPr>
          <w:ilvl w:val="0"/>
          <w:numId w:val="24"/>
        </w:numPr>
        <w:rPr>
          <w:rFonts w:ascii="Arial" w:hAnsi="Arial" w:cs="Arial"/>
          <w:sz w:val="22"/>
          <w:szCs w:val="22"/>
        </w:rPr>
      </w:pPr>
      <w:r w:rsidRPr="00647A32">
        <w:rPr>
          <w:rFonts w:ascii="Arial" w:hAnsi="Arial" w:cs="Arial"/>
          <w:sz w:val="22"/>
          <w:szCs w:val="22"/>
        </w:rPr>
        <w:t xml:space="preserve">The Program Director will present the proposed request to its Residency Review Committee, including the educational rationale for the extension of duty hours, as well as the potential impact upon resident health, quality of patient care, and quality of the educational program. </w:t>
      </w:r>
    </w:p>
    <w:p w14:paraId="04EF7A54" w14:textId="77777777" w:rsidR="009354D8" w:rsidRPr="00647A32" w:rsidRDefault="009354D8" w:rsidP="001E6662">
      <w:pPr>
        <w:pStyle w:val="Copy"/>
        <w:ind w:left="720"/>
        <w:rPr>
          <w:rFonts w:ascii="Arial" w:hAnsi="Arial" w:cs="Arial"/>
          <w:sz w:val="22"/>
          <w:szCs w:val="22"/>
        </w:rPr>
      </w:pPr>
    </w:p>
    <w:p w14:paraId="31ABE973" w14:textId="4F1C3EA8" w:rsidR="009354D8" w:rsidRDefault="009354D8" w:rsidP="006969C1">
      <w:pPr>
        <w:pStyle w:val="Copy"/>
        <w:numPr>
          <w:ilvl w:val="0"/>
          <w:numId w:val="24"/>
        </w:numPr>
        <w:rPr>
          <w:rFonts w:ascii="Arial" w:hAnsi="Arial" w:cs="Arial"/>
          <w:sz w:val="22"/>
          <w:szCs w:val="22"/>
        </w:rPr>
      </w:pPr>
      <w:r w:rsidRPr="00647A32">
        <w:rPr>
          <w:rFonts w:ascii="Arial" w:hAnsi="Arial" w:cs="Arial"/>
          <w:sz w:val="22"/>
          <w:szCs w:val="22"/>
        </w:rPr>
        <w:t xml:space="preserve">At least one resident representative of the residency program requesting exception to its weekly duty-hour limit must be present at the GMEC meeting where approval is </w:t>
      </w:r>
      <w:r w:rsidR="001E6662" w:rsidRPr="00647A32">
        <w:rPr>
          <w:rFonts w:ascii="Arial" w:hAnsi="Arial" w:cs="Arial"/>
          <w:sz w:val="22"/>
          <w:szCs w:val="22"/>
        </w:rPr>
        <w:t>considered and</w:t>
      </w:r>
      <w:r w:rsidRPr="00647A32">
        <w:rPr>
          <w:rFonts w:ascii="Arial" w:hAnsi="Arial" w:cs="Arial"/>
          <w:sz w:val="22"/>
          <w:szCs w:val="22"/>
        </w:rPr>
        <w:t xml:space="preserve"> should offer the resident opinion regarding the request.</w:t>
      </w:r>
    </w:p>
    <w:p w14:paraId="2B27B227" w14:textId="77777777" w:rsidR="009354D8" w:rsidRPr="009354D8" w:rsidRDefault="009354D8" w:rsidP="001E6662">
      <w:pPr>
        <w:pStyle w:val="Copy"/>
        <w:ind w:left="720"/>
        <w:rPr>
          <w:rFonts w:ascii="Arial" w:hAnsi="Arial" w:cs="Arial"/>
          <w:sz w:val="22"/>
          <w:szCs w:val="22"/>
        </w:rPr>
      </w:pPr>
    </w:p>
    <w:p w14:paraId="7FB3F734" w14:textId="596A0F6D" w:rsidR="009354D8" w:rsidRDefault="009354D8" w:rsidP="006969C1">
      <w:pPr>
        <w:pStyle w:val="Copy"/>
        <w:numPr>
          <w:ilvl w:val="0"/>
          <w:numId w:val="24"/>
        </w:numPr>
        <w:rPr>
          <w:rFonts w:ascii="Arial" w:hAnsi="Arial" w:cs="Arial"/>
          <w:sz w:val="22"/>
          <w:szCs w:val="22"/>
        </w:rPr>
      </w:pPr>
      <w:r w:rsidRPr="009354D8">
        <w:rPr>
          <w:rFonts w:ascii="Arial" w:hAnsi="Arial" w:cs="Arial"/>
          <w:sz w:val="22"/>
          <w:szCs w:val="22"/>
        </w:rPr>
        <w:t xml:space="preserve">The request will be formally voted upon by the </w:t>
      </w:r>
      <w:r w:rsidR="001E6662" w:rsidRPr="009354D8">
        <w:rPr>
          <w:rFonts w:ascii="Arial" w:hAnsi="Arial" w:cs="Arial"/>
          <w:sz w:val="22"/>
          <w:szCs w:val="22"/>
        </w:rPr>
        <w:t>GMEC and</w:t>
      </w:r>
      <w:r w:rsidRPr="009354D8">
        <w:rPr>
          <w:rFonts w:ascii="Arial" w:hAnsi="Arial" w:cs="Arial"/>
          <w:sz w:val="22"/>
          <w:szCs w:val="22"/>
        </w:rPr>
        <w:t xml:space="preserve"> will require a majority affirmative vote for approval.</w:t>
      </w:r>
    </w:p>
    <w:p w14:paraId="42EEC522" w14:textId="77777777" w:rsidR="00260611" w:rsidRDefault="00260611" w:rsidP="00260611">
      <w:pPr>
        <w:pStyle w:val="Copy"/>
        <w:rPr>
          <w:rFonts w:ascii="Arial" w:hAnsi="Arial" w:cs="Arial"/>
          <w:sz w:val="22"/>
          <w:szCs w:val="22"/>
        </w:rPr>
      </w:pPr>
    </w:p>
    <w:p w14:paraId="247B79D5" w14:textId="77777777" w:rsidR="00260611" w:rsidRPr="00260611" w:rsidRDefault="00260611" w:rsidP="00260611">
      <w:pPr>
        <w:pStyle w:val="Head2"/>
        <w:keepNext/>
        <w:rPr>
          <w:sz w:val="22"/>
          <w:szCs w:val="22"/>
        </w:rPr>
      </w:pPr>
      <w:bookmarkStart w:id="33" w:name="_Toc308437450"/>
      <w:r w:rsidRPr="00260611">
        <w:rPr>
          <w:sz w:val="22"/>
          <w:szCs w:val="22"/>
        </w:rPr>
        <w:t>Recording of Patient Care</w:t>
      </w:r>
      <w:bookmarkEnd w:id="33"/>
    </w:p>
    <w:p w14:paraId="0D240A70" w14:textId="77777777" w:rsidR="001E6662" w:rsidRDefault="001E6662" w:rsidP="00260611">
      <w:pPr>
        <w:pStyle w:val="Copy"/>
        <w:keepNext/>
        <w:rPr>
          <w:rFonts w:ascii="Arial" w:hAnsi="Arial" w:cs="Arial"/>
          <w:sz w:val="22"/>
          <w:szCs w:val="22"/>
        </w:rPr>
      </w:pPr>
    </w:p>
    <w:p w14:paraId="307F6ED1" w14:textId="7D505043" w:rsidR="00260611" w:rsidRPr="00260611" w:rsidRDefault="00260611" w:rsidP="00260611">
      <w:pPr>
        <w:pStyle w:val="Copy"/>
        <w:keepNext/>
        <w:rPr>
          <w:rFonts w:ascii="Arial" w:hAnsi="Arial" w:cs="Arial"/>
          <w:sz w:val="22"/>
          <w:szCs w:val="22"/>
        </w:rPr>
      </w:pPr>
      <w:r w:rsidRPr="00260611">
        <w:rPr>
          <w:rFonts w:ascii="Arial" w:hAnsi="Arial" w:cs="Arial"/>
          <w:sz w:val="22"/>
          <w:szCs w:val="22"/>
        </w:rPr>
        <w:t>The Reading Hospital and Medical Center may have occasion to videotape, photograph, and/or record patients, visitors, staff, and the general public or to permit such action by others. Such action may be undertaken for the following reasons: education, teaching, quality assurance, security, marketing, communication, or to preserve records of events for Hospital patients or others. When videotaping, photographing, or recording activity on its premises or in which it has a legitimate interest, the Hospital seeks to respect the individual’s reasonable expectations of privacy. This Policy will outline the procedures and circumstances under which photographs, video, or audio recordings may be permitted.</w:t>
      </w:r>
    </w:p>
    <w:p w14:paraId="23CB03A5" w14:textId="77777777" w:rsidR="00260611" w:rsidRPr="00260611" w:rsidRDefault="00260611" w:rsidP="00260611">
      <w:pPr>
        <w:pStyle w:val="Copy"/>
        <w:keepNext/>
        <w:rPr>
          <w:rFonts w:ascii="Arial" w:hAnsi="Arial" w:cs="Arial"/>
          <w:sz w:val="22"/>
          <w:szCs w:val="22"/>
        </w:rPr>
      </w:pPr>
    </w:p>
    <w:p w14:paraId="08B7E3EA" w14:textId="77777777" w:rsidR="00260611" w:rsidRPr="00260611" w:rsidRDefault="00260611" w:rsidP="00260611">
      <w:pPr>
        <w:pStyle w:val="Copy"/>
        <w:spacing w:after="120"/>
        <w:rPr>
          <w:rFonts w:ascii="Arial" w:hAnsi="Arial" w:cs="Arial"/>
          <w:sz w:val="22"/>
          <w:szCs w:val="22"/>
        </w:rPr>
      </w:pPr>
      <w:r w:rsidRPr="00260611">
        <w:rPr>
          <w:rFonts w:ascii="Arial" w:hAnsi="Arial" w:cs="Arial"/>
          <w:sz w:val="22"/>
          <w:szCs w:val="22"/>
        </w:rPr>
        <w:t>Other applications of this policy:</w:t>
      </w:r>
    </w:p>
    <w:p w14:paraId="11AF4B72" w14:textId="67C799F8" w:rsidR="00260611" w:rsidRPr="00260611" w:rsidRDefault="00260611" w:rsidP="006969C1">
      <w:pPr>
        <w:pStyle w:val="Copy"/>
        <w:numPr>
          <w:ilvl w:val="0"/>
          <w:numId w:val="25"/>
        </w:numPr>
        <w:rPr>
          <w:rFonts w:ascii="Arial" w:hAnsi="Arial" w:cs="Arial"/>
          <w:sz w:val="22"/>
          <w:szCs w:val="22"/>
        </w:rPr>
      </w:pPr>
      <w:r w:rsidRPr="00260611">
        <w:rPr>
          <w:rFonts w:ascii="Arial" w:hAnsi="Arial" w:cs="Arial"/>
          <w:sz w:val="22"/>
          <w:szCs w:val="22"/>
        </w:rPr>
        <w:t xml:space="preserve">Recording </w:t>
      </w:r>
      <w:r w:rsidR="0091214D">
        <w:rPr>
          <w:rFonts w:ascii="Arial" w:hAnsi="Arial" w:cs="Arial"/>
          <w:sz w:val="22"/>
          <w:szCs w:val="22"/>
        </w:rPr>
        <w:t xml:space="preserve">Patient, Guests, and Staff Members: </w:t>
      </w:r>
      <w:hyperlink r:id="rId27" w:history="1">
        <w:r w:rsidR="0091214D" w:rsidRPr="00C15A88">
          <w:rPr>
            <w:rStyle w:val="Hyperlink"/>
            <w:rFonts w:ascii="Arial" w:hAnsi="Arial" w:cs="Arial"/>
            <w:sz w:val="22"/>
            <w:szCs w:val="22"/>
          </w:rPr>
          <w:t>https://trh.ellucid.com/pman/documents/view/45261</w:t>
        </w:r>
      </w:hyperlink>
      <w:r w:rsidR="0091214D">
        <w:rPr>
          <w:rFonts w:ascii="Arial" w:hAnsi="Arial" w:cs="Arial"/>
          <w:sz w:val="22"/>
          <w:szCs w:val="22"/>
        </w:rPr>
        <w:t xml:space="preserve"> </w:t>
      </w:r>
    </w:p>
    <w:p w14:paraId="0CEE1A2D" w14:textId="6324CB1F" w:rsidR="00260611" w:rsidRPr="00260611" w:rsidRDefault="00260611" w:rsidP="006969C1">
      <w:pPr>
        <w:pStyle w:val="Copy"/>
        <w:numPr>
          <w:ilvl w:val="0"/>
          <w:numId w:val="25"/>
        </w:numPr>
        <w:rPr>
          <w:rFonts w:ascii="Arial" w:hAnsi="Arial" w:cs="Arial"/>
          <w:sz w:val="22"/>
          <w:szCs w:val="22"/>
        </w:rPr>
      </w:pPr>
      <w:r w:rsidRPr="00260611">
        <w:rPr>
          <w:rFonts w:ascii="Arial" w:hAnsi="Arial" w:cs="Arial"/>
          <w:sz w:val="22"/>
          <w:szCs w:val="22"/>
        </w:rPr>
        <w:t>Recording/Surveillance for Safety or Security / Use of Electronic Video Surveillance Equipment</w:t>
      </w:r>
      <w:r w:rsidR="0091214D">
        <w:rPr>
          <w:rFonts w:ascii="Arial" w:hAnsi="Arial" w:cs="Arial"/>
          <w:sz w:val="22"/>
          <w:szCs w:val="22"/>
        </w:rPr>
        <w:t xml:space="preserve">: </w:t>
      </w:r>
      <w:hyperlink r:id="rId28" w:history="1">
        <w:r w:rsidR="0091214D" w:rsidRPr="00C15A88">
          <w:rPr>
            <w:rStyle w:val="Hyperlink"/>
            <w:rFonts w:ascii="Arial" w:hAnsi="Arial" w:cs="Arial"/>
            <w:sz w:val="22"/>
            <w:szCs w:val="22"/>
          </w:rPr>
          <w:t>https://trh.ellucid.com/pman/documents/view/6080</w:t>
        </w:r>
      </w:hyperlink>
      <w:r w:rsidR="0091214D">
        <w:rPr>
          <w:rFonts w:ascii="Arial" w:hAnsi="Arial" w:cs="Arial"/>
          <w:sz w:val="22"/>
          <w:szCs w:val="22"/>
        </w:rPr>
        <w:t xml:space="preserve"> </w:t>
      </w:r>
    </w:p>
    <w:p w14:paraId="2AC50036" w14:textId="77777777" w:rsidR="00260611" w:rsidRPr="00260611" w:rsidRDefault="00260611" w:rsidP="00260611">
      <w:pPr>
        <w:pStyle w:val="Copy"/>
        <w:ind w:left="720"/>
        <w:rPr>
          <w:rFonts w:ascii="Arial" w:hAnsi="Arial" w:cs="Arial"/>
        </w:rPr>
      </w:pPr>
      <w:bookmarkStart w:id="34" w:name="_Toc192568894"/>
      <w:bookmarkStart w:id="35" w:name="_Toc192569176"/>
      <w:bookmarkStart w:id="36" w:name="_Toc192569377"/>
    </w:p>
    <w:p w14:paraId="62A5F487" w14:textId="77777777" w:rsidR="00260611" w:rsidRPr="00260611" w:rsidRDefault="00260611" w:rsidP="00260611">
      <w:pPr>
        <w:pStyle w:val="Head2"/>
        <w:rPr>
          <w:sz w:val="22"/>
          <w:szCs w:val="22"/>
        </w:rPr>
      </w:pPr>
      <w:bookmarkStart w:id="37" w:name="_Toc308437451"/>
      <w:r w:rsidRPr="00260611">
        <w:rPr>
          <w:sz w:val="22"/>
          <w:szCs w:val="22"/>
        </w:rPr>
        <w:t>Right to Know/Hazard Communication</w:t>
      </w:r>
      <w:bookmarkEnd w:id="34"/>
      <w:bookmarkEnd w:id="35"/>
      <w:bookmarkEnd w:id="36"/>
      <w:bookmarkEnd w:id="37"/>
    </w:p>
    <w:p w14:paraId="26C80928" w14:textId="77777777" w:rsidR="0091214D" w:rsidRDefault="0091214D" w:rsidP="00260611">
      <w:pPr>
        <w:pStyle w:val="Copy"/>
        <w:rPr>
          <w:rFonts w:ascii="Arial" w:hAnsi="Arial" w:cs="Arial"/>
          <w:sz w:val="22"/>
          <w:szCs w:val="22"/>
        </w:rPr>
      </w:pPr>
    </w:p>
    <w:p w14:paraId="65F47841" w14:textId="71B0CD7C" w:rsidR="00260611" w:rsidRPr="00260611" w:rsidRDefault="00260611" w:rsidP="00260611">
      <w:pPr>
        <w:pStyle w:val="Copy"/>
        <w:rPr>
          <w:rFonts w:ascii="Arial" w:hAnsi="Arial" w:cs="Arial"/>
          <w:sz w:val="22"/>
          <w:szCs w:val="22"/>
        </w:rPr>
      </w:pPr>
      <w:r w:rsidRPr="00260611">
        <w:rPr>
          <w:rFonts w:ascii="Arial" w:hAnsi="Arial" w:cs="Arial"/>
          <w:sz w:val="22"/>
          <w:szCs w:val="22"/>
        </w:rPr>
        <w:t>A copy of the Right to Know/Hazard Communication Standard Manual is kept in the office of the Director of Environmental Services. This manual contains essential regulations pertinent to the Right to Know Law and specific laws regulated by the Pennsylvania Department of Labor and Industry regarding the use of hazardous chemicals at TRHMC.</w:t>
      </w:r>
    </w:p>
    <w:p w14:paraId="6EB63332" w14:textId="77777777" w:rsidR="00260611" w:rsidRPr="00260611" w:rsidRDefault="00260611" w:rsidP="00260611">
      <w:pPr>
        <w:pStyle w:val="Head2"/>
        <w:rPr>
          <w:sz w:val="22"/>
          <w:szCs w:val="22"/>
        </w:rPr>
      </w:pPr>
      <w:bookmarkStart w:id="38" w:name="_Toc192568895"/>
      <w:bookmarkStart w:id="39" w:name="_Toc192569177"/>
      <w:bookmarkStart w:id="40" w:name="_Toc192569378"/>
    </w:p>
    <w:p w14:paraId="5ED70058" w14:textId="77777777" w:rsidR="00260611" w:rsidRPr="00260611" w:rsidRDefault="00260611" w:rsidP="00260611">
      <w:pPr>
        <w:pStyle w:val="Head2"/>
        <w:rPr>
          <w:sz w:val="22"/>
          <w:szCs w:val="22"/>
        </w:rPr>
      </w:pPr>
      <w:bookmarkStart w:id="41" w:name="_Toc308437452"/>
      <w:r w:rsidRPr="00260611">
        <w:rPr>
          <w:sz w:val="22"/>
          <w:szCs w:val="22"/>
        </w:rPr>
        <w:t>Sexual Harassment</w:t>
      </w:r>
      <w:bookmarkEnd w:id="38"/>
      <w:bookmarkEnd w:id="39"/>
      <w:bookmarkEnd w:id="40"/>
      <w:bookmarkEnd w:id="41"/>
      <w:r w:rsidRPr="00260611">
        <w:rPr>
          <w:sz w:val="22"/>
          <w:szCs w:val="22"/>
        </w:rPr>
        <w:t xml:space="preserve"> </w:t>
      </w:r>
    </w:p>
    <w:p w14:paraId="6A5008E6" w14:textId="77777777" w:rsidR="0091214D" w:rsidRDefault="0091214D" w:rsidP="00260611">
      <w:pPr>
        <w:pStyle w:val="Copy"/>
        <w:rPr>
          <w:rFonts w:ascii="Arial" w:hAnsi="Arial" w:cs="Arial"/>
          <w:sz w:val="22"/>
          <w:szCs w:val="22"/>
        </w:rPr>
      </w:pPr>
    </w:p>
    <w:p w14:paraId="06527302" w14:textId="33EB70B8" w:rsidR="00260611" w:rsidRPr="00260611" w:rsidRDefault="00260611" w:rsidP="00260611">
      <w:pPr>
        <w:pStyle w:val="Copy"/>
        <w:rPr>
          <w:rFonts w:ascii="Arial" w:hAnsi="Arial" w:cs="Arial"/>
          <w:sz w:val="22"/>
          <w:szCs w:val="22"/>
        </w:rPr>
      </w:pPr>
      <w:r w:rsidRPr="00260611">
        <w:rPr>
          <w:rFonts w:ascii="Arial" w:hAnsi="Arial" w:cs="Arial"/>
          <w:sz w:val="22"/>
          <w:szCs w:val="22"/>
        </w:rPr>
        <w:t>Sexual harassment on the job will not be tolerated. Immediate action shall be taken against any individual who sexually harasses any person on TRHMC’s campus.</w:t>
      </w:r>
    </w:p>
    <w:p w14:paraId="2165ECE2" w14:textId="3F50734D" w:rsidR="00260611" w:rsidRDefault="0091214D" w:rsidP="0091214D">
      <w:pPr>
        <w:pStyle w:val="Copy"/>
        <w:numPr>
          <w:ilvl w:val="0"/>
          <w:numId w:val="78"/>
        </w:numPr>
        <w:rPr>
          <w:rFonts w:ascii="Arial" w:hAnsi="Arial" w:cs="Arial"/>
          <w:sz w:val="22"/>
          <w:szCs w:val="22"/>
        </w:rPr>
      </w:pPr>
      <w:r>
        <w:rPr>
          <w:rFonts w:ascii="Arial" w:hAnsi="Arial" w:cs="Arial"/>
          <w:sz w:val="22"/>
          <w:szCs w:val="22"/>
        </w:rPr>
        <w:t xml:space="preserve">Refer to GME Policy: </w:t>
      </w:r>
      <w:hyperlink r:id="rId29" w:history="1">
        <w:r w:rsidRPr="00C15A88">
          <w:rPr>
            <w:rStyle w:val="Hyperlink"/>
            <w:rFonts w:ascii="Arial" w:hAnsi="Arial" w:cs="Arial"/>
            <w:sz w:val="22"/>
            <w:szCs w:val="22"/>
          </w:rPr>
          <w:t>https://trh.ellucid.com/pman/documents/view/45940</w:t>
        </w:r>
      </w:hyperlink>
      <w:r>
        <w:rPr>
          <w:rFonts w:ascii="Arial" w:hAnsi="Arial" w:cs="Arial"/>
          <w:sz w:val="22"/>
          <w:szCs w:val="22"/>
        </w:rPr>
        <w:t xml:space="preserve"> </w:t>
      </w:r>
    </w:p>
    <w:p w14:paraId="2621CD48" w14:textId="227046EC" w:rsidR="0091214D" w:rsidRDefault="0091214D" w:rsidP="0091214D">
      <w:pPr>
        <w:pStyle w:val="Copy"/>
        <w:numPr>
          <w:ilvl w:val="0"/>
          <w:numId w:val="78"/>
        </w:numPr>
        <w:rPr>
          <w:rFonts w:ascii="Arial" w:hAnsi="Arial" w:cs="Arial"/>
          <w:sz w:val="22"/>
          <w:szCs w:val="22"/>
        </w:rPr>
      </w:pPr>
      <w:r>
        <w:rPr>
          <w:rFonts w:ascii="Arial" w:hAnsi="Arial" w:cs="Arial"/>
          <w:sz w:val="22"/>
          <w:szCs w:val="22"/>
        </w:rPr>
        <w:t xml:space="preserve">Refer to HR Policy: </w:t>
      </w:r>
      <w:hyperlink r:id="rId30" w:history="1">
        <w:r w:rsidRPr="00C15A88">
          <w:rPr>
            <w:rStyle w:val="Hyperlink"/>
            <w:rFonts w:ascii="Arial" w:hAnsi="Arial" w:cs="Arial"/>
            <w:sz w:val="22"/>
            <w:szCs w:val="22"/>
          </w:rPr>
          <w:t>https://trh.ellucid.com/pman/documents/view/39215</w:t>
        </w:r>
      </w:hyperlink>
      <w:r>
        <w:rPr>
          <w:rFonts w:ascii="Arial" w:hAnsi="Arial" w:cs="Arial"/>
          <w:sz w:val="22"/>
          <w:szCs w:val="22"/>
        </w:rPr>
        <w:t xml:space="preserve"> </w:t>
      </w:r>
    </w:p>
    <w:p w14:paraId="485D91F1" w14:textId="77777777" w:rsidR="0091214D" w:rsidRDefault="0091214D">
      <w:pPr>
        <w:rPr>
          <w:rFonts w:ascii="Arial" w:eastAsia="Times New Roman" w:hAnsi="Arial" w:cs="Arial"/>
          <w:kern w:val="0"/>
          <w14:ligatures w14:val="none"/>
        </w:rPr>
      </w:pPr>
      <w:r>
        <w:rPr>
          <w:rFonts w:ascii="Arial" w:hAnsi="Arial" w:cs="Arial"/>
        </w:rPr>
        <w:br w:type="page"/>
      </w:r>
    </w:p>
    <w:p w14:paraId="70D038B2" w14:textId="77777777" w:rsidR="00260611" w:rsidRPr="00260611" w:rsidRDefault="00260611" w:rsidP="00260611">
      <w:pPr>
        <w:pStyle w:val="Head2"/>
        <w:rPr>
          <w:sz w:val="22"/>
          <w:szCs w:val="22"/>
        </w:rPr>
      </w:pPr>
      <w:bookmarkStart w:id="42" w:name="_Toc192568896"/>
      <w:bookmarkStart w:id="43" w:name="_Toc192569178"/>
      <w:bookmarkStart w:id="44" w:name="_Toc192569379"/>
      <w:bookmarkStart w:id="45" w:name="_Toc308437453"/>
      <w:r w:rsidRPr="00260611">
        <w:rPr>
          <w:sz w:val="22"/>
          <w:szCs w:val="22"/>
        </w:rPr>
        <w:lastRenderedPageBreak/>
        <w:t>Substance Abuse</w:t>
      </w:r>
      <w:bookmarkEnd w:id="42"/>
      <w:bookmarkEnd w:id="43"/>
      <w:bookmarkEnd w:id="44"/>
      <w:bookmarkEnd w:id="45"/>
    </w:p>
    <w:p w14:paraId="7D4EE9BE" w14:textId="77777777" w:rsidR="0091214D" w:rsidRDefault="0091214D" w:rsidP="0091214D">
      <w:pPr>
        <w:pStyle w:val="Copy"/>
        <w:rPr>
          <w:rFonts w:ascii="Arial" w:hAnsi="Arial" w:cs="Arial"/>
          <w:sz w:val="22"/>
          <w:szCs w:val="22"/>
        </w:rPr>
      </w:pPr>
    </w:p>
    <w:p w14:paraId="4D2A3B0B" w14:textId="71B7EE04" w:rsidR="00260611" w:rsidRDefault="00260611" w:rsidP="0091214D">
      <w:pPr>
        <w:pStyle w:val="Copy"/>
        <w:rPr>
          <w:rFonts w:ascii="Arial" w:hAnsi="Arial" w:cs="Arial"/>
          <w:sz w:val="22"/>
          <w:szCs w:val="22"/>
        </w:rPr>
      </w:pPr>
      <w:r w:rsidRPr="00260611">
        <w:rPr>
          <w:rFonts w:ascii="Arial" w:hAnsi="Arial" w:cs="Arial"/>
          <w:sz w:val="22"/>
          <w:szCs w:val="22"/>
        </w:rPr>
        <w:t xml:space="preserve">Substance abuse at the worksite places the individual and patients at </w:t>
      </w:r>
      <w:r w:rsidR="0091214D" w:rsidRPr="00260611">
        <w:rPr>
          <w:rFonts w:ascii="Arial" w:hAnsi="Arial" w:cs="Arial"/>
          <w:sz w:val="22"/>
          <w:szCs w:val="22"/>
        </w:rPr>
        <w:t>risk and</w:t>
      </w:r>
      <w:r w:rsidRPr="00260611">
        <w:rPr>
          <w:rFonts w:ascii="Arial" w:hAnsi="Arial" w:cs="Arial"/>
          <w:sz w:val="22"/>
          <w:szCs w:val="22"/>
        </w:rPr>
        <w:t xml:space="preserve"> cannot be tolerated. Therefore, drug screening is a condition of employment for all Reading Hospital employees, including residents in training. </w:t>
      </w:r>
    </w:p>
    <w:p w14:paraId="69FF37FC" w14:textId="77777777" w:rsidR="0091214D" w:rsidRDefault="0091214D" w:rsidP="0091214D">
      <w:pPr>
        <w:pStyle w:val="Copy"/>
        <w:rPr>
          <w:rFonts w:ascii="Arial" w:hAnsi="Arial" w:cs="Arial"/>
          <w:sz w:val="22"/>
          <w:szCs w:val="22"/>
        </w:rPr>
      </w:pPr>
    </w:p>
    <w:p w14:paraId="2FACC9E9" w14:textId="34A2FED6" w:rsidR="0091214D" w:rsidRPr="00260611" w:rsidRDefault="0091214D" w:rsidP="0091214D">
      <w:pPr>
        <w:pStyle w:val="Copy"/>
        <w:rPr>
          <w:rFonts w:ascii="Arial" w:hAnsi="Arial" w:cs="Arial"/>
          <w:sz w:val="22"/>
          <w:szCs w:val="22"/>
        </w:rPr>
      </w:pPr>
      <w:r>
        <w:rPr>
          <w:rFonts w:ascii="Arial" w:hAnsi="Arial" w:cs="Arial"/>
          <w:sz w:val="22"/>
          <w:szCs w:val="22"/>
        </w:rPr>
        <w:t xml:space="preserve">Refer to HR Policy: </w:t>
      </w:r>
      <w:hyperlink r:id="rId31" w:history="1">
        <w:r w:rsidRPr="00C15A88">
          <w:rPr>
            <w:rStyle w:val="Hyperlink"/>
            <w:rFonts w:ascii="Arial" w:hAnsi="Arial" w:cs="Arial"/>
            <w:sz w:val="22"/>
            <w:szCs w:val="22"/>
          </w:rPr>
          <w:t>https://trh.ellucid.com/pman/documents/view/40871</w:t>
        </w:r>
      </w:hyperlink>
      <w:r>
        <w:rPr>
          <w:rFonts w:ascii="Arial" w:hAnsi="Arial" w:cs="Arial"/>
          <w:sz w:val="22"/>
          <w:szCs w:val="22"/>
        </w:rPr>
        <w:t xml:space="preserve"> </w:t>
      </w:r>
    </w:p>
    <w:p w14:paraId="5FFC6E29" w14:textId="77777777" w:rsidR="00260611" w:rsidRPr="00260611" w:rsidRDefault="00260611" w:rsidP="00260611">
      <w:pPr>
        <w:pStyle w:val="Head2"/>
        <w:rPr>
          <w:sz w:val="22"/>
          <w:szCs w:val="22"/>
        </w:rPr>
      </w:pPr>
      <w:bookmarkStart w:id="46" w:name="_Toc192568897"/>
      <w:bookmarkStart w:id="47" w:name="_Toc192569179"/>
      <w:bookmarkStart w:id="48" w:name="_Toc192569380"/>
    </w:p>
    <w:p w14:paraId="721B0D62" w14:textId="77777777" w:rsidR="00260611" w:rsidRPr="00260611" w:rsidRDefault="00260611" w:rsidP="00260611">
      <w:pPr>
        <w:pStyle w:val="Head2"/>
        <w:rPr>
          <w:sz w:val="22"/>
          <w:szCs w:val="22"/>
        </w:rPr>
      </w:pPr>
      <w:bookmarkStart w:id="49" w:name="_Toc308437454"/>
      <w:r w:rsidRPr="00260611">
        <w:rPr>
          <w:sz w:val="22"/>
          <w:szCs w:val="22"/>
        </w:rPr>
        <w:t>Residents with Disabilities</w:t>
      </w:r>
      <w:bookmarkEnd w:id="46"/>
      <w:bookmarkEnd w:id="47"/>
      <w:bookmarkEnd w:id="48"/>
      <w:bookmarkEnd w:id="49"/>
    </w:p>
    <w:p w14:paraId="0402590F" w14:textId="77777777" w:rsidR="0091214D" w:rsidRDefault="0091214D" w:rsidP="00260611">
      <w:pPr>
        <w:pStyle w:val="Copy"/>
        <w:rPr>
          <w:rFonts w:ascii="Arial" w:hAnsi="Arial" w:cs="Arial"/>
          <w:sz w:val="22"/>
          <w:szCs w:val="22"/>
        </w:rPr>
      </w:pPr>
    </w:p>
    <w:p w14:paraId="1C4B5D4D" w14:textId="1439CE00" w:rsidR="00586F7C" w:rsidRDefault="00260611" w:rsidP="00586F7C">
      <w:pPr>
        <w:pStyle w:val="Copy"/>
        <w:rPr>
          <w:rFonts w:ascii="Arial" w:hAnsi="Arial" w:cs="Arial"/>
          <w:sz w:val="22"/>
          <w:szCs w:val="22"/>
        </w:rPr>
      </w:pPr>
      <w:r w:rsidRPr="00260611">
        <w:rPr>
          <w:rFonts w:ascii="Arial" w:hAnsi="Arial" w:cs="Arial"/>
          <w:sz w:val="22"/>
          <w:szCs w:val="22"/>
        </w:rPr>
        <w:t>TRHMC complies with the Americans with Disabilities Act (ADA) of 1990, as amended, which protects qualified applicants with disabilities from discrimination in hiring, promotion, discharge, pay, training, fringe benefits, and other aspects of employment on the basis of disability. TRHMC provides disabled but qualified applicants and employees with reasonable accommodations that do not impose undue hardship on TRHMC</w:t>
      </w:r>
      <w:r w:rsidR="00586F7C">
        <w:rPr>
          <w:rFonts w:ascii="Arial" w:hAnsi="Arial" w:cs="Arial"/>
          <w:sz w:val="22"/>
          <w:szCs w:val="22"/>
        </w:rPr>
        <w:t>.</w:t>
      </w:r>
    </w:p>
    <w:p w14:paraId="12C6B37C" w14:textId="77777777" w:rsidR="00586F7C" w:rsidRDefault="00586F7C" w:rsidP="00586F7C">
      <w:pPr>
        <w:pStyle w:val="Copy"/>
        <w:rPr>
          <w:rFonts w:ascii="Arial" w:hAnsi="Arial" w:cs="Arial"/>
          <w:sz w:val="22"/>
          <w:szCs w:val="22"/>
        </w:rPr>
      </w:pPr>
    </w:p>
    <w:p w14:paraId="19CD1D08" w14:textId="589E0B35" w:rsidR="00586F7C" w:rsidRDefault="00586F7C" w:rsidP="00055A4F">
      <w:pPr>
        <w:pStyle w:val="Copy"/>
        <w:spacing w:after="240"/>
        <w:rPr>
          <w:rFonts w:ascii="Arial" w:hAnsi="Arial" w:cs="Arial"/>
          <w:sz w:val="22"/>
          <w:szCs w:val="22"/>
        </w:rPr>
      </w:pPr>
      <w:r>
        <w:rPr>
          <w:rFonts w:ascii="Arial" w:hAnsi="Arial" w:cs="Arial"/>
          <w:sz w:val="22"/>
          <w:szCs w:val="22"/>
        </w:rPr>
        <w:t xml:space="preserve">Refer to GME Policy: </w:t>
      </w:r>
      <w:hyperlink r:id="rId32" w:history="1">
        <w:r w:rsidRPr="00C15A88">
          <w:rPr>
            <w:rStyle w:val="Hyperlink"/>
            <w:rFonts w:ascii="Arial" w:hAnsi="Arial" w:cs="Arial"/>
            <w:sz w:val="22"/>
            <w:szCs w:val="22"/>
          </w:rPr>
          <w:t>https://trh.ellucid.com/pman/documents/view/45926/active/1</w:t>
        </w:r>
      </w:hyperlink>
      <w:r>
        <w:rPr>
          <w:rFonts w:ascii="Arial" w:hAnsi="Arial" w:cs="Arial"/>
          <w:sz w:val="22"/>
          <w:szCs w:val="22"/>
        </w:rPr>
        <w:t xml:space="preserve"> </w:t>
      </w:r>
    </w:p>
    <w:p w14:paraId="1B3C5CE3" w14:textId="77777777" w:rsidR="00055A4F" w:rsidRDefault="00055A4F" w:rsidP="00586F7C">
      <w:pPr>
        <w:pStyle w:val="Head2"/>
        <w:rPr>
          <w:sz w:val="22"/>
          <w:szCs w:val="22"/>
        </w:rPr>
      </w:pPr>
      <w:bookmarkStart w:id="50" w:name="_Toc308437455"/>
    </w:p>
    <w:p w14:paraId="109825E2" w14:textId="7FE55009" w:rsidR="00586F7C" w:rsidRDefault="00260611" w:rsidP="00586F7C">
      <w:pPr>
        <w:pStyle w:val="Head2"/>
        <w:rPr>
          <w:sz w:val="22"/>
          <w:szCs w:val="22"/>
        </w:rPr>
      </w:pPr>
      <w:r w:rsidRPr="00260611">
        <w:rPr>
          <w:sz w:val="22"/>
          <w:szCs w:val="22"/>
        </w:rPr>
        <w:t>Resident Transfer Policy</w:t>
      </w:r>
      <w:bookmarkEnd w:id="50"/>
    </w:p>
    <w:p w14:paraId="00053D36" w14:textId="77777777" w:rsidR="00055A4F" w:rsidRDefault="00055A4F" w:rsidP="00055A4F">
      <w:pPr>
        <w:spacing w:after="0"/>
        <w:rPr>
          <w:rFonts w:ascii="Arial" w:eastAsia="Times New Roman" w:hAnsi="Arial" w:cs="Arial"/>
          <w:kern w:val="0"/>
          <w14:ligatures w14:val="none"/>
        </w:rPr>
      </w:pPr>
    </w:p>
    <w:p w14:paraId="4B0D9B78" w14:textId="0C23D583" w:rsidR="00B0245D" w:rsidRDefault="00055A4F">
      <w:pPr>
        <w:rPr>
          <w:rFonts w:ascii="Arial" w:eastAsia="Times New Roman" w:hAnsi="Arial" w:cs="Arial"/>
          <w:kern w:val="0"/>
          <w14:ligatures w14:val="none"/>
        </w:rPr>
      </w:pPr>
      <w:r w:rsidRPr="00055A4F">
        <w:rPr>
          <w:rFonts w:ascii="Arial" w:eastAsia="Times New Roman" w:hAnsi="Arial" w:cs="Arial"/>
          <w:kern w:val="0"/>
          <w14:ligatures w14:val="none"/>
        </w:rPr>
        <w:t>Any resident who wishes to transfer from another program must provide records to support that he/she meets acceptance criteria, as well as a letter from his/her current Program Director. This letter must summarize the competencies already accomplished.</w:t>
      </w:r>
    </w:p>
    <w:p w14:paraId="14B9E210" w14:textId="77777777" w:rsidR="00055A4F" w:rsidRDefault="00055A4F" w:rsidP="00055A4F">
      <w:pPr>
        <w:spacing w:after="0"/>
        <w:rPr>
          <w:rFonts w:ascii="Arial" w:hAnsi="Arial" w:cs="Arial"/>
        </w:rPr>
      </w:pPr>
    </w:p>
    <w:p w14:paraId="2224433B" w14:textId="77777777" w:rsidR="00FD1CE6" w:rsidRPr="00FD1CE6" w:rsidRDefault="00FD1CE6" w:rsidP="00FD1CE6">
      <w:pPr>
        <w:pStyle w:val="Head2"/>
        <w:keepNext/>
        <w:rPr>
          <w:sz w:val="22"/>
          <w:szCs w:val="22"/>
        </w:rPr>
      </w:pPr>
      <w:bookmarkStart w:id="51" w:name="_Toc308437456"/>
      <w:r w:rsidRPr="00FD1CE6">
        <w:rPr>
          <w:sz w:val="22"/>
          <w:szCs w:val="22"/>
        </w:rPr>
        <w:t>TRHMC Policies and Procedures</w:t>
      </w:r>
      <w:bookmarkEnd w:id="51"/>
      <w:r w:rsidRPr="00FD1CE6">
        <w:rPr>
          <w:sz w:val="22"/>
          <w:szCs w:val="22"/>
        </w:rPr>
        <w:t xml:space="preserve"> </w:t>
      </w:r>
    </w:p>
    <w:p w14:paraId="6433E282" w14:textId="77777777" w:rsidR="00FD1CE6" w:rsidRPr="00FD1CE6" w:rsidRDefault="00FD1CE6" w:rsidP="00055A4F">
      <w:pPr>
        <w:keepNext/>
        <w:spacing w:after="0"/>
        <w:rPr>
          <w:rFonts w:ascii="Arial" w:hAnsi="Arial" w:cs="Arial"/>
        </w:rPr>
      </w:pPr>
    </w:p>
    <w:p w14:paraId="35857848" w14:textId="3769E120" w:rsidR="00FD1CE6" w:rsidRPr="00FD1CE6" w:rsidRDefault="00FD1CE6" w:rsidP="00FD1CE6">
      <w:pPr>
        <w:pStyle w:val="Copy"/>
        <w:keepNext/>
        <w:rPr>
          <w:rFonts w:ascii="Arial" w:hAnsi="Arial" w:cs="Arial"/>
          <w:sz w:val="22"/>
          <w:szCs w:val="22"/>
        </w:rPr>
      </w:pPr>
      <w:r w:rsidRPr="00FD1CE6">
        <w:rPr>
          <w:rFonts w:ascii="Arial" w:hAnsi="Arial" w:cs="Arial"/>
          <w:sz w:val="22"/>
          <w:szCs w:val="22"/>
        </w:rPr>
        <w:t>It is the resident’s responsibility to act in accordance with the official policies and procedures of TRHMC which may be found on the Hospital’s intranet</w:t>
      </w:r>
      <w:r w:rsidR="007A1300">
        <w:rPr>
          <w:rFonts w:ascii="Arial" w:hAnsi="Arial" w:cs="Arial"/>
          <w:sz w:val="22"/>
          <w:szCs w:val="22"/>
        </w:rPr>
        <w:t xml:space="preserve"> (Policy Manager PLUS)</w:t>
      </w:r>
      <w:r w:rsidRPr="00FD1CE6">
        <w:rPr>
          <w:rFonts w:ascii="Arial" w:hAnsi="Arial" w:cs="Arial"/>
          <w:sz w:val="22"/>
          <w:szCs w:val="22"/>
        </w:rPr>
        <w:t xml:space="preserve"> </w:t>
      </w:r>
      <w:r w:rsidR="007A1300" w:rsidRPr="00FD1CE6">
        <w:rPr>
          <w:rFonts w:ascii="Arial" w:hAnsi="Arial" w:cs="Arial"/>
          <w:sz w:val="22"/>
          <w:szCs w:val="22"/>
        </w:rPr>
        <w:t>at</w:t>
      </w:r>
      <w:r w:rsidR="007A1300">
        <w:rPr>
          <w:rFonts w:ascii="Arial" w:hAnsi="Arial" w:cs="Arial"/>
          <w:sz w:val="22"/>
          <w:szCs w:val="22"/>
        </w:rPr>
        <w:t>,</w:t>
      </w:r>
      <w:r w:rsidRPr="00FD1CE6">
        <w:rPr>
          <w:rFonts w:ascii="Arial" w:hAnsi="Arial" w:cs="Arial"/>
          <w:sz w:val="22"/>
          <w:szCs w:val="22"/>
        </w:rPr>
        <w:t xml:space="preserve"> </w:t>
      </w:r>
      <w:hyperlink r:id="rId33" w:history="1">
        <w:r w:rsidR="007A1300" w:rsidRPr="00C15A88">
          <w:rPr>
            <w:rStyle w:val="Hyperlink"/>
            <w:rFonts w:ascii="Arial" w:hAnsi="Arial" w:cs="Arial"/>
            <w:sz w:val="22"/>
            <w:szCs w:val="22"/>
          </w:rPr>
          <w:t>https://trh.ellucid.com/pman/home</w:t>
        </w:r>
      </w:hyperlink>
      <w:r w:rsidR="007A1300">
        <w:rPr>
          <w:rFonts w:ascii="Arial" w:hAnsi="Arial" w:cs="Arial"/>
          <w:sz w:val="22"/>
          <w:szCs w:val="22"/>
        </w:rPr>
        <w:t xml:space="preserve"> </w:t>
      </w:r>
      <w:r w:rsidRPr="00FD1CE6">
        <w:rPr>
          <w:rFonts w:ascii="Arial" w:hAnsi="Arial" w:cs="Arial"/>
          <w:sz w:val="22"/>
          <w:szCs w:val="22"/>
        </w:rPr>
        <w:t>and are made part of this Resident Manual by reference.</w:t>
      </w:r>
    </w:p>
    <w:p w14:paraId="3B2D71C1" w14:textId="507E5AF3" w:rsidR="00FD1CE6" w:rsidRDefault="00FD1CE6">
      <w:pPr>
        <w:rPr>
          <w:rFonts w:ascii="Arial" w:hAnsi="Arial" w:cs="Arial"/>
        </w:rPr>
      </w:pPr>
      <w:r>
        <w:rPr>
          <w:rFonts w:ascii="Arial" w:hAnsi="Arial" w:cs="Arial"/>
        </w:rPr>
        <w:br w:type="page"/>
      </w:r>
    </w:p>
    <w:p w14:paraId="6BD98C28" w14:textId="77777777" w:rsidR="00FD1CE6" w:rsidRDefault="00FD1CE6" w:rsidP="00FD1CE6">
      <w:pPr>
        <w:pStyle w:val="Subtitle"/>
        <w:rPr>
          <w:rFonts w:ascii="Arial" w:hAnsi="Arial" w:cs="Arial"/>
          <w:sz w:val="32"/>
          <w:szCs w:val="32"/>
        </w:rPr>
      </w:pPr>
    </w:p>
    <w:p w14:paraId="7D6D5864" w14:textId="77777777" w:rsidR="00FD1CE6" w:rsidRDefault="00FD1CE6" w:rsidP="00FD1CE6">
      <w:pPr>
        <w:pStyle w:val="Subtitle"/>
        <w:rPr>
          <w:rFonts w:ascii="Arial" w:hAnsi="Arial" w:cs="Arial"/>
          <w:sz w:val="32"/>
          <w:szCs w:val="32"/>
        </w:rPr>
      </w:pPr>
    </w:p>
    <w:p w14:paraId="76B70C0C" w14:textId="77777777" w:rsidR="00FD1CE6" w:rsidRDefault="00FD1CE6" w:rsidP="00FD1CE6">
      <w:pPr>
        <w:pStyle w:val="Subtitle"/>
        <w:rPr>
          <w:rFonts w:ascii="Arial" w:hAnsi="Arial" w:cs="Arial"/>
          <w:sz w:val="32"/>
          <w:szCs w:val="32"/>
        </w:rPr>
      </w:pPr>
    </w:p>
    <w:p w14:paraId="6D56A58A" w14:textId="77777777" w:rsidR="00FD1CE6" w:rsidRDefault="00FD1CE6" w:rsidP="00FD1CE6">
      <w:pPr>
        <w:pStyle w:val="Subtitle"/>
        <w:rPr>
          <w:rFonts w:ascii="Arial" w:hAnsi="Arial" w:cs="Arial"/>
          <w:sz w:val="32"/>
          <w:szCs w:val="32"/>
        </w:rPr>
      </w:pPr>
    </w:p>
    <w:p w14:paraId="60D4A5A4" w14:textId="77777777" w:rsidR="00FD1CE6" w:rsidRDefault="00FD1CE6" w:rsidP="00FD1CE6">
      <w:pPr>
        <w:pStyle w:val="Subtitle"/>
        <w:rPr>
          <w:rFonts w:ascii="Arial" w:hAnsi="Arial" w:cs="Arial"/>
          <w:sz w:val="32"/>
          <w:szCs w:val="32"/>
        </w:rPr>
      </w:pPr>
    </w:p>
    <w:p w14:paraId="294A76C6" w14:textId="77777777" w:rsidR="00FD1CE6" w:rsidRDefault="00FD1CE6" w:rsidP="00FD1CE6">
      <w:pPr>
        <w:pStyle w:val="Subtitle"/>
        <w:rPr>
          <w:rFonts w:ascii="Arial" w:hAnsi="Arial" w:cs="Arial"/>
          <w:sz w:val="32"/>
          <w:szCs w:val="32"/>
        </w:rPr>
      </w:pPr>
    </w:p>
    <w:p w14:paraId="33DBDD2F" w14:textId="77777777" w:rsidR="00FD1CE6" w:rsidRDefault="00FD1CE6" w:rsidP="00FD1CE6">
      <w:pPr>
        <w:pStyle w:val="Subtitle"/>
        <w:rPr>
          <w:rFonts w:ascii="Arial" w:hAnsi="Arial" w:cs="Arial"/>
          <w:sz w:val="32"/>
          <w:szCs w:val="32"/>
        </w:rPr>
      </w:pPr>
    </w:p>
    <w:p w14:paraId="51F15CD8" w14:textId="77777777" w:rsidR="00FD1CE6" w:rsidRDefault="00FD1CE6" w:rsidP="00FD1CE6">
      <w:pPr>
        <w:pStyle w:val="Subtitle"/>
        <w:rPr>
          <w:rFonts w:ascii="Arial" w:hAnsi="Arial" w:cs="Arial"/>
          <w:sz w:val="32"/>
          <w:szCs w:val="32"/>
        </w:rPr>
      </w:pPr>
    </w:p>
    <w:p w14:paraId="5C011F58" w14:textId="77777777" w:rsidR="00FD1CE6" w:rsidRDefault="00FD1CE6" w:rsidP="00FD1CE6">
      <w:pPr>
        <w:pStyle w:val="Subtitle"/>
        <w:rPr>
          <w:rFonts w:ascii="Arial" w:hAnsi="Arial" w:cs="Arial"/>
          <w:sz w:val="32"/>
          <w:szCs w:val="32"/>
        </w:rPr>
      </w:pPr>
    </w:p>
    <w:p w14:paraId="2C419203" w14:textId="78753FA8" w:rsidR="00FD1CE6" w:rsidRPr="00132059" w:rsidRDefault="00FD1CE6" w:rsidP="00FD1CE6">
      <w:pPr>
        <w:pStyle w:val="Subtitle"/>
        <w:rPr>
          <w:rFonts w:ascii="Arial" w:hAnsi="Arial" w:cs="Arial"/>
          <w:sz w:val="32"/>
          <w:szCs w:val="32"/>
        </w:rPr>
      </w:pPr>
      <w:r w:rsidRPr="00132059">
        <w:rPr>
          <w:rFonts w:ascii="Arial" w:hAnsi="Arial" w:cs="Arial"/>
          <w:sz w:val="32"/>
          <w:szCs w:val="32"/>
        </w:rPr>
        <w:t>Part II</w:t>
      </w:r>
      <w:r w:rsidR="00590615">
        <w:rPr>
          <w:rFonts w:ascii="Arial" w:hAnsi="Arial" w:cs="Arial"/>
          <w:sz w:val="32"/>
          <w:szCs w:val="32"/>
        </w:rPr>
        <w:t>I</w:t>
      </w:r>
    </w:p>
    <w:p w14:paraId="6A8B538E" w14:textId="77777777" w:rsidR="00FD1CE6" w:rsidRPr="00222B60" w:rsidRDefault="00FD1CE6" w:rsidP="00FD1CE6">
      <w:pPr>
        <w:pStyle w:val="Subtitle"/>
        <w:rPr>
          <w:rFonts w:ascii="Arial" w:hAnsi="Arial" w:cs="Arial"/>
          <w:sz w:val="28"/>
          <w:szCs w:val="28"/>
        </w:rPr>
      </w:pPr>
    </w:p>
    <w:p w14:paraId="7E115FF3" w14:textId="77777777" w:rsidR="00FD1CE6" w:rsidRPr="00222B60" w:rsidRDefault="00FD1CE6" w:rsidP="00FD1CE6">
      <w:pPr>
        <w:pStyle w:val="Subtitle"/>
        <w:rPr>
          <w:rFonts w:ascii="Arial" w:hAnsi="Arial" w:cs="Arial"/>
          <w:sz w:val="28"/>
          <w:szCs w:val="28"/>
        </w:rPr>
      </w:pPr>
    </w:p>
    <w:p w14:paraId="7B9AE6A8" w14:textId="77777777" w:rsidR="00FD1CE6" w:rsidRPr="00ED637B" w:rsidRDefault="00FD1CE6" w:rsidP="00FD1CE6">
      <w:pPr>
        <w:pStyle w:val="Head1"/>
      </w:pPr>
      <w:bookmarkStart w:id="52" w:name="_Toc308437457"/>
      <w:r w:rsidRPr="00ED637B">
        <w:t>Policies Specific to</w:t>
      </w:r>
      <w:bookmarkEnd w:id="52"/>
      <w:r w:rsidRPr="00ED637B">
        <w:t xml:space="preserve"> </w:t>
      </w:r>
    </w:p>
    <w:p w14:paraId="008FC521" w14:textId="77777777" w:rsidR="00FD1CE6" w:rsidRPr="00ED637B" w:rsidRDefault="00FD1CE6" w:rsidP="00FD1CE6">
      <w:pPr>
        <w:pStyle w:val="Head1"/>
      </w:pPr>
    </w:p>
    <w:p w14:paraId="268A2D79" w14:textId="77777777" w:rsidR="00FD1CE6" w:rsidRPr="00ED637B" w:rsidRDefault="00FD1CE6" w:rsidP="00FD1CE6">
      <w:pPr>
        <w:pStyle w:val="Head1"/>
      </w:pPr>
      <w:bookmarkStart w:id="53" w:name="_Toc308428363"/>
      <w:bookmarkStart w:id="54" w:name="_Toc308437458"/>
      <w:r w:rsidRPr="00ED637B">
        <w:t>Podiatric Medicine and Surgery Residency Program</w:t>
      </w:r>
      <w:bookmarkEnd w:id="53"/>
      <w:bookmarkEnd w:id="54"/>
    </w:p>
    <w:p w14:paraId="1DFF546D" w14:textId="77777777" w:rsidR="00FD1CE6" w:rsidRDefault="00FD1CE6" w:rsidP="00FD1CE6">
      <w:pPr>
        <w:pStyle w:val="Subtitle"/>
        <w:rPr>
          <w:rFonts w:ascii="Arial" w:hAnsi="Arial" w:cs="Arial"/>
          <w:sz w:val="28"/>
          <w:szCs w:val="28"/>
        </w:rPr>
      </w:pPr>
    </w:p>
    <w:p w14:paraId="675693ED" w14:textId="77777777" w:rsidR="00FD1CE6" w:rsidRPr="00EA5DE7" w:rsidRDefault="00FD1CE6" w:rsidP="00FD1CE6">
      <w:pPr>
        <w:pStyle w:val="Subtitle"/>
        <w:rPr>
          <w:rFonts w:ascii="Arial" w:hAnsi="Arial" w:cs="Arial"/>
          <w:sz w:val="28"/>
          <w:szCs w:val="28"/>
        </w:rPr>
      </w:pPr>
    </w:p>
    <w:p w14:paraId="7F75E7BD" w14:textId="77777777" w:rsidR="00FD1CE6" w:rsidRPr="00EA5DE7" w:rsidRDefault="00FD1CE6" w:rsidP="00FD1CE6">
      <w:pPr>
        <w:pStyle w:val="Subtitle"/>
        <w:rPr>
          <w:rFonts w:ascii="Arial" w:hAnsi="Arial" w:cs="Arial"/>
          <w:sz w:val="28"/>
          <w:szCs w:val="28"/>
        </w:rPr>
      </w:pPr>
    </w:p>
    <w:p w14:paraId="694830BF" w14:textId="77777777" w:rsidR="00FD1CE6" w:rsidRPr="00AA29B7" w:rsidRDefault="00FD1CE6" w:rsidP="00FD1CE6">
      <w:pPr>
        <w:pStyle w:val="Subtitle"/>
        <w:rPr>
          <w:rFonts w:ascii="Arial" w:hAnsi="Arial" w:cs="Arial"/>
          <w:sz w:val="28"/>
          <w:szCs w:val="28"/>
        </w:rPr>
      </w:pPr>
      <w:r w:rsidRPr="00AA29B7">
        <w:rPr>
          <w:rFonts w:ascii="Arial" w:hAnsi="Arial" w:cs="Arial"/>
          <w:sz w:val="28"/>
          <w:szCs w:val="28"/>
        </w:rPr>
        <w:t>Director</w:t>
      </w:r>
    </w:p>
    <w:p w14:paraId="11830F98" w14:textId="77777777" w:rsidR="00FD1CE6" w:rsidRPr="00AA29B7" w:rsidRDefault="00FD1CE6" w:rsidP="00FD1CE6">
      <w:pPr>
        <w:pStyle w:val="Subtitle"/>
        <w:rPr>
          <w:rFonts w:ascii="Arial" w:hAnsi="Arial" w:cs="Arial"/>
          <w:sz w:val="28"/>
          <w:szCs w:val="28"/>
        </w:rPr>
      </w:pPr>
      <w:r w:rsidRPr="00AA29B7">
        <w:rPr>
          <w:rFonts w:ascii="Arial" w:hAnsi="Arial" w:cs="Arial"/>
          <w:sz w:val="28"/>
          <w:szCs w:val="28"/>
        </w:rPr>
        <w:t>Kevin Naugle DPM, MBA, FACFAS</w:t>
      </w:r>
    </w:p>
    <w:p w14:paraId="1A73EE2D" w14:textId="77777777" w:rsidR="00260611" w:rsidRDefault="00260611" w:rsidP="00260611">
      <w:pPr>
        <w:rPr>
          <w:rFonts w:ascii="Arial" w:hAnsi="Arial" w:cs="Arial"/>
        </w:rPr>
      </w:pPr>
    </w:p>
    <w:p w14:paraId="055EF47C" w14:textId="26D5E2B5" w:rsidR="00FD1CE6" w:rsidRDefault="00FD1CE6">
      <w:pPr>
        <w:rPr>
          <w:rFonts w:ascii="Arial" w:hAnsi="Arial" w:cs="Arial"/>
        </w:rPr>
      </w:pPr>
      <w:r>
        <w:rPr>
          <w:rFonts w:ascii="Arial" w:hAnsi="Arial" w:cs="Arial"/>
        </w:rPr>
        <w:br w:type="page"/>
      </w:r>
    </w:p>
    <w:p w14:paraId="043E6AB8" w14:textId="77777777" w:rsidR="006969C1" w:rsidRDefault="006969C1" w:rsidP="006969C1">
      <w:pPr>
        <w:pStyle w:val="Head2"/>
        <w:rPr>
          <w:sz w:val="22"/>
          <w:szCs w:val="22"/>
        </w:rPr>
      </w:pPr>
      <w:bookmarkStart w:id="55" w:name="_Toc45514779"/>
      <w:bookmarkStart w:id="56" w:name="_Toc170536104"/>
      <w:bookmarkStart w:id="57" w:name="_Toc308175408"/>
      <w:bookmarkStart w:id="58" w:name="_Toc308437459"/>
      <w:r w:rsidRPr="00642BD0">
        <w:rPr>
          <w:sz w:val="22"/>
          <w:szCs w:val="22"/>
        </w:rPr>
        <w:lastRenderedPageBreak/>
        <w:t>General Program Goals</w:t>
      </w:r>
      <w:bookmarkEnd w:id="55"/>
      <w:bookmarkEnd w:id="56"/>
      <w:bookmarkEnd w:id="57"/>
      <w:bookmarkEnd w:id="58"/>
    </w:p>
    <w:p w14:paraId="221FF9C0" w14:textId="77777777" w:rsidR="00FF691A" w:rsidRPr="00FF691A" w:rsidRDefault="00FF691A" w:rsidP="00FF691A">
      <w:pPr>
        <w:spacing w:after="0"/>
      </w:pPr>
    </w:p>
    <w:p w14:paraId="7341F95F" w14:textId="468E2758" w:rsidR="006969C1" w:rsidRPr="006969C1" w:rsidRDefault="006969C1" w:rsidP="00FF691A">
      <w:pPr>
        <w:pStyle w:val="BodyText"/>
        <w:rPr>
          <w:rFonts w:ascii="Arial" w:hAnsi="Arial" w:cs="Arial"/>
          <w:bCs/>
          <w:sz w:val="22"/>
          <w:szCs w:val="22"/>
        </w:rPr>
      </w:pPr>
      <w:r w:rsidRPr="00642BD0">
        <w:rPr>
          <w:rFonts w:ascii="Arial" w:hAnsi="Arial" w:cs="Arial"/>
          <w:bCs/>
          <w:sz w:val="22"/>
          <w:szCs w:val="22"/>
        </w:rPr>
        <w:t>The Reading Hospital and Medical Center’s Podiatric Medicine and Surgery Residency program is designed to take the graduating student from a college of podiatric medicine and provide the knowledge, skills and attitudes necessary to train the resident to practice the highest quality podiatric medicine and surgery</w:t>
      </w:r>
      <w:r w:rsidR="00FF691A">
        <w:rPr>
          <w:rFonts w:ascii="Arial" w:hAnsi="Arial" w:cs="Arial"/>
          <w:bCs/>
          <w:sz w:val="22"/>
          <w:szCs w:val="22"/>
        </w:rPr>
        <w:t xml:space="preserve">.  </w:t>
      </w:r>
      <w:r w:rsidRPr="00642BD0">
        <w:rPr>
          <w:rFonts w:ascii="Arial" w:hAnsi="Arial" w:cs="Arial"/>
          <w:bCs/>
          <w:sz w:val="22"/>
          <w:szCs w:val="22"/>
        </w:rPr>
        <w:t>To accomplish this task</w:t>
      </w:r>
      <w:r w:rsidR="00FF691A">
        <w:rPr>
          <w:rFonts w:ascii="Arial" w:hAnsi="Arial" w:cs="Arial"/>
          <w:bCs/>
          <w:sz w:val="22"/>
          <w:szCs w:val="22"/>
        </w:rPr>
        <w:t>,</w:t>
      </w:r>
      <w:r w:rsidRPr="00642BD0">
        <w:rPr>
          <w:rFonts w:ascii="Arial" w:hAnsi="Arial" w:cs="Arial"/>
          <w:bCs/>
          <w:sz w:val="22"/>
          <w:szCs w:val="22"/>
        </w:rPr>
        <w:t xml:space="preserve"> the program seeks to provide an environment conducive to the accomplishment of the competencies identified in this manual.  Specifically the resident is expected to have accomplished the following goals over the course of </w:t>
      </w:r>
      <w:r w:rsidRPr="006969C1">
        <w:rPr>
          <w:rFonts w:ascii="Arial" w:hAnsi="Arial" w:cs="Arial"/>
          <w:bCs/>
          <w:sz w:val="22"/>
          <w:szCs w:val="22"/>
        </w:rPr>
        <w:t>the 36-month program:</w:t>
      </w:r>
    </w:p>
    <w:p w14:paraId="7757A517" w14:textId="613B5878" w:rsidR="006969C1" w:rsidRPr="006969C1" w:rsidRDefault="006969C1" w:rsidP="00FF691A">
      <w:pPr>
        <w:pStyle w:val="List"/>
        <w:numPr>
          <w:ilvl w:val="0"/>
          <w:numId w:val="79"/>
        </w:numPr>
        <w:ind w:right="-360"/>
        <w:rPr>
          <w:rFonts w:ascii="Arial" w:hAnsi="Arial" w:cs="Arial"/>
          <w:sz w:val="22"/>
          <w:szCs w:val="22"/>
        </w:rPr>
      </w:pPr>
      <w:r w:rsidRPr="006969C1">
        <w:rPr>
          <w:rFonts w:ascii="Arial" w:hAnsi="Arial" w:cs="Arial"/>
          <w:sz w:val="22"/>
          <w:szCs w:val="22"/>
        </w:rPr>
        <w:t>Develop</w:t>
      </w:r>
      <w:r w:rsidR="00FF691A">
        <w:rPr>
          <w:rFonts w:ascii="Arial" w:hAnsi="Arial" w:cs="Arial"/>
          <w:sz w:val="22"/>
          <w:szCs w:val="22"/>
        </w:rPr>
        <w:t xml:space="preserve">, </w:t>
      </w:r>
      <w:r w:rsidRPr="006969C1">
        <w:rPr>
          <w:rFonts w:ascii="Arial" w:hAnsi="Arial" w:cs="Arial"/>
          <w:sz w:val="22"/>
          <w:szCs w:val="22"/>
        </w:rPr>
        <w:t>enhance diagnostic</w:t>
      </w:r>
      <w:r w:rsidR="00FF691A">
        <w:rPr>
          <w:rFonts w:ascii="Arial" w:hAnsi="Arial" w:cs="Arial"/>
          <w:sz w:val="22"/>
          <w:szCs w:val="22"/>
        </w:rPr>
        <w:t>,</w:t>
      </w:r>
      <w:r w:rsidRPr="006969C1">
        <w:rPr>
          <w:rFonts w:ascii="Arial" w:hAnsi="Arial" w:cs="Arial"/>
          <w:sz w:val="22"/>
          <w:szCs w:val="22"/>
        </w:rPr>
        <w:t xml:space="preserve"> and manage competencies in podiatric medicine and surgery.</w:t>
      </w:r>
    </w:p>
    <w:p w14:paraId="7865564B" w14:textId="07B797DA" w:rsidR="006969C1" w:rsidRPr="006969C1" w:rsidRDefault="006969C1" w:rsidP="00FF691A">
      <w:pPr>
        <w:pStyle w:val="List"/>
        <w:numPr>
          <w:ilvl w:val="0"/>
          <w:numId w:val="79"/>
        </w:numPr>
        <w:ind w:right="-360"/>
        <w:rPr>
          <w:rFonts w:ascii="Arial" w:hAnsi="Arial" w:cs="Arial"/>
          <w:sz w:val="22"/>
          <w:szCs w:val="22"/>
        </w:rPr>
      </w:pPr>
      <w:r w:rsidRPr="006969C1">
        <w:rPr>
          <w:rFonts w:ascii="Arial" w:hAnsi="Arial" w:cs="Arial"/>
          <w:sz w:val="22"/>
          <w:szCs w:val="22"/>
        </w:rPr>
        <w:t>Develop progressive levels of surgical skills in the management of foot and ankle conditions</w:t>
      </w:r>
      <w:r w:rsidR="00FF691A">
        <w:rPr>
          <w:rFonts w:ascii="Arial" w:hAnsi="Arial" w:cs="Arial"/>
          <w:sz w:val="22"/>
          <w:szCs w:val="22"/>
        </w:rPr>
        <w:t>.</w:t>
      </w:r>
    </w:p>
    <w:p w14:paraId="62AC6DA9" w14:textId="77777777" w:rsidR="006969C1" w:rsidRPr="006969C1" w:rsidRDefault="006969C1" w:rsidP="00FF691A">
      <w:pPr>
        <w:pStyle w:val="List"/>
        <w:numPr>
          <w:ilvl w:val="0"/>
          <w:numId w:val="79"/>
        </w:numPr>
        <w:ind w:right="-360"/>
        <w:rPr>
          <w:rFonts w:ascii="Arial" w:hAnsi="Arial" w:cs="Arial"/>
          <w:sz w:val="22"/>
          <w:szCs w:val="22"/>
        </w:rPr>
      </w:pPr>
      <w:r w:rsidRPr="006969C1">
        <w:rPr>
          <w:rFonts w:ascii="Arial" w:hAnsi="Arial" w:cs="Arial"/>
          <w:sz w:val="22"/>
          <w:szCs w:val="22"/>
        </w:rPr>
        <w:t>Develop the attitudes necessary to practice ethically.</w:t>
      </w:r>
    </w:p>
    <w:p w14:paraId="0BF7D453" w14:textId="2F0FB179" w:rsidR="006969C1" w:rsidRPr="006969C1" w:rsidRDefault="006969C1" w:rsidP="00FF691A">
      <w:pPr>
        <w:pStyle w:val="List"/>
        <w:numPr>
          <w:ilvl w:val="0"/>
          <w:numId w:val="79"/>
        </w:numPr>
        <w:ind w:right="-360"/>
        <w:rPr>
          <w:rFonts w:ascii="Arial" w:hAnsi="Arial" w:cs="Arial"/>
          <w:sz w:val="22"/>
          <w:szCs w:val="22"/>
        </w:rPr>
      </w:pPr>
      <w:r w:rsidRPr="006969C1">
        <w:rPr>
          <w:rFonts w:ascii="Arial" w:hAnsi="Arial" w:cs="Arial"/>
          <w:sz w:val="22"/>
          <w:szCs w:val="22"/>
        </w:rPr>
        <w:t xml:space="preserve">Develop </w:t>
      </w:r>
      <w:r w:rsidR="00FF691A" w:rsidRPr="006969C1">
        <w:rPr>
          <w:rFonts w:ascii="Arial" w:hAnsi="Arial" w:cs="Arial"/>
          <w:sz w:val="22"/>
          <w:szCs w:val="22"/>
        </w:rPr>
        <w:t>lifelong</w:t>
      </w:r>
      <w:r w:rsidRPr="006969C1">
        <w:rPr>
          <w:rFonts w:ascii="Arial" w:hAnsi="Arial" w:cs="Arial"/>
          <w:sz w:val="22"/>
          <w:szCs w:val="22"/>
        </w:rPr>
        <w:t xml:space="preserve"> learning skills</w:t>
      </w:r>
      <w:r w:rsidR="00FF691A">
        <w:rPr>
          <w:rFonts w:ascii="Arial" w:hAnsi="Arial" w:cs="Arial"/>
          <w:sz w:val="22"/>
          <w:szCs w:val="22"/>
        </w:rPr>
        <w:t>.</w:t>
      </w:r>
    </w:p>
    <w:p w14:paraId="3D992528" w14:textId="77777777" w:rsidR="006969C1" w:rsidRPr="006969C1" w:rsidRDefault="006969C1" w:rsidP="00FF691A">
      <w:pPr>
        <w:pStyle w:val="List"/>
        <w:numPr>
          <w:ilvl w:val="0"/>
          <w:numId w:val="79"/>
        </w:numPr>
        <w:ind w:right="-360"/>
        <w:rPr>
          <w:rFonts w:ascii="Arial" w:hAnsi="Arial" w:cs="Arial"/>
          <w:sz w:val="22"/>
          <w:szCs w:val="22"/>
        </w:rPr>
      </w:pPr>
      <w:r w:rsidRPr="006969C1">
        <w:rPr>
          <w:rFonts w:ascii="Arial" w:hAnsi="Arial" w:cs="Arial"/>
          <w:sz w:val="22"/>
          <w:szCs w:val="22"/>
        </w:rPr>
        <w:t>Understand the factors involved in various practice models.</w:t>
      </w:r>
    </w:p>
    <w:p w14:paraId="3733416E" w14:textId="77777777" w:rsidR="006969C1" w:rsidRPr="006969C1" w:rsidRDefault="006969C1" w:rsidP="00FF691A">
      <w:pPr>
        <w:pStyle w:val="List"/>
        <w:numPr>
          <w:ilvl w:val="0"/>
          <w:numId w:val="79"/>
        </w:numPr>
        <w:ind w:right="-360"/>
        <w:rPr>
          <w:rFonts w:ascii="Arial" w:hAnsi="Arial" w:cs="Arial"/>
          <w:sz w:val="22"/>
          <w:szCs w:val="22"/>
        </w:rPr>
      </w:pPr>
      <w:r w:rsidRPr="006969C1">
        <w:rPr>
          <w:rFonts w:ascii="Arial" w:hAnsi="Arial" w:cs="Arial"/>
          <w:sz w:val="22"/>
          <w:szCs w:val="22"/>
        </w:rPr>
        <w:t>Understand the differences in the in-patient and outpatient medical models and methods for assuring quality of care and risk management in both settings.</w:t>
      </w:r>
    </w:p>
    <w:p w14:paraId="4461E0E4" w14:textId="77777777" w:rsidR="006969C1" w:rsidRPr="006969C1" w:rsidRDefault="006969C1" w:rsidP="00FF691A">
      <w:pPr>
        <w:pStyle w:val="List"/>
        <w:numPr>
          <w:ilvl w:val="0"/>
          <w:numId w:val="79"/>
        </w:numPr>
        <w:ind w:right="-360"/>
        <w:rPr>
          <w:rFonts w:ascii="Arial" w:hAnsi="Arial" w:cs="Arial"/>
          <w:sz w:val="22"/>
          <w:szCs w:val="22"/>
        </w:rPr>
      </w:pPr>
      <w:r w:rsidRPr="006969C1">
        <w:rPr>
          <w:rFonts w:ascii="Arial" w:hAnsi="Arial" w:cs="Arial"/>
          <w:sz w:val="22"/>
          <w:szCs w:val="22"/>
        </w:rPr>
        <w:t>Understand how systems of care are employed in managing complex patient issues.</w:t>
      </w:r>
    </w:p>
    <w:p w14:paraId="79FD730D" w14:textId="77777777" w:rsidR="006969C1" w:rsidRPr="006969C1" w:rsidRDefault="006969C1" w:rsidP="00FF691A">
      <w:pPr>
        <w:pStyle w:val="List"/>
        <w:numPr>
          <w:ilvl w:val="0"/>
          <w:numId w:val="79"/>
        </w:numPr>
        <w:ind w:right="-360"/>
        <w:rPr>
          <w:rFonts w:ascii="Arial" w:hAnsi="Arial" w:cs="Arial"/>
          <w:sz w:val="22"/>
          <w:szCs w:val="22"/>
        </w:rPr>
      </w:pPr>
      <w:r w:rsidRPr="006969C1">
        <w:rPr>
          <w:rFonts w:ascii="Arial" w:hAnsi="Arial" w:cs="Arial"/>
          <w:sz w:val="22"/>
          <w:szCs w:val="22"/>
        </w:rPr>
        <w:t>Develop competency in research methodology and engage in scholarly activities.</w:t>
      </w:r>
    </w:p>
    <w:p w14:paraId="0B33ACF7" w14:textId="77777777" w:rsidR="006969C1" w:rsidRPr="006969C1" w:rsidRDefault="006969C1" w:rsidP="006969C1">
      <w:pPr>
        <w:pStyle w:val="List"/>
        <w:jc w:val="both"/>
        <w:rPr>
          <w:rFonts w:ascii="Arial" w:hAnsi="Arial" w:cs="Arial"/>
          <w:sz w:val="22"/>
          <w:szCs w:val="22"/>
        </w:rPr>
      </w:pPr>
    </w:p>
    <w:p w14:paraId="24F8B19D" w14:textId="77777777" w:rsidR="006969C1" w:rsidRPr="006969C1" w:rsidRDefault="006969C1" w:rsidP="006969C1">
      <w:pPr>
        <w:pStyle w:val="List"/>
        <w:jc w:val="both"/>
        <w:rPr>
          <w:rFonts w:ascii="Arial" w:hAnsi="Arial" w:cs="Arial"/>
          <w:b/>
          <w:sz w:val="22"/>
          <w:szCs w:val="22"/>
        </w:rPr>
      </w:pPr>
      <w:r w:rsidRPr="006969C1">
        <w:rPr>
          <w:rFonts w:ascii="Arial" w:hAnsi="Arial" w:cs="Arial"/>
          <w:b/>
          <w:sz w:val="22"/>
          <w:szCs w:val="22"/>
        </w:rPr>
        <w:t>Sites for training:</w:t>
      </w:r>
    </w:p>
    <w:p w14:paraId="73C2A5EE" w14:textId="77777777" w:rsidR="006969C1" w:rsidRPr="006969C1" w:rsidRDefault="006969C1" w:rsidP="00294845">
      <w:pPr>
        <w:pStyle w:val="List"/>
        <w:ind w:left="0" w:firstLine="0"/>
        <w:rPr>
          <w:rFonts w:ascii="Arial" w:hAnsi="Arial" w:cs="Arial"/>
          <w:sz w:val="22"/>
          <w:szCs w:val="22"/>
        </w:rPr>
      </w:pPr>
      <w:r w:rsidRPr="006969C1">
        <w:rPr>
          <w:rFonts w:ascii="Arial" w:hAnsi="Arial" w:cs="Arial"/>
          <w:sz w:val="22"/>
          <w:szCs w:val="22"/>
        </w:rPr>
        <w:t xml:space="preserve">The residents’ training will occur at several Reading Hospital facilities including the Reading Hospital main campus, Reading Hospital Surgical Center at Spring Ridge and the Reading Hospital for Post-acute Rehabilitation, in addition to the offices of key Podiatric Staff educators, affiliated with the Reading Hospital and Medical Center. </w:t>
      </w:r>
    </w:p>
    <w:p w14:paraId="0D6489C2" w14:textId="77777777" w:rsidR="006969C1" w:rsidRPr="006969C1" w:rsidRDefault="006969C1" w:rsidP="006969C1">
      <w:pPr>
        <w:pStyle w:val="List"/>
        <w:ind w:left="0" w:firstLine="0"/>
        <w:jc w:val="both"/>
        <w:rPr>
          <w:rFonts w:ascii="Arial" w:hAnsi="Arial" w:cs="Arial"/>
          <w:sz w:val="22"/>
          <w:szCs w:val="22"/>
        </w:rPr>
      </w:pPr>
    </w:p>
    <w:p w14:paraId="22D86B7C" w14:textId="77777777" w:rsidR="006969C1" w:rsidRPr="006969C1" w:rsidRDefault="006969C1" w:rsidP="006969C1">
      <w:pPr>
        <w:pStyle w:val="List"/>
        <w:ind w:left="0" w:firstLine="0"/>
        <w:jc w:val="both"/>
        <w:rPr>
          <w:rFonts w:ascii="Arial" w:hAnsi="Arial" w:cs="Arial"/>
          <w:sz w:val="22"/>
          <w:szCs w:val="22"/>
        </w:rPr>
      </w:pPr>
      <w:r w:rsidRPr="006969C1">
        <w:rPr>
          <w:rFonts w:ascii="Arial" w:hAnsi="Arial" w:cs="Arial"/>
          <w:b/>
          <w:sz w:val="22"/>
          <w:szCs w:val="22"/>
        </w:rPr>
        <w:t>Program Director</w:t>
      </w:r>
      <w:r w:rsidRPr="006969C1">
        <w:rPr>
          <w:rFonts w:ascii="Arial" w:hAnsi="Arial" w:cs="Arial"/>
          <w:sz w:val="22"/>
          <w:szCs w:val="22"/>
        </w:rPr>
        <w:t xml:space="preserve">: </w:t>
      </w:r>
    </w:p>
    <w:p w14:paraId="63A03575" w14:textId="432F92BB" w:rsidR="006969C1" w:rsidRPr="006969C1" w:rsidRDefault="006969C1" w:rsidP="00294845">
      <w:pPr>
        <w:pStyle w:val="List"/>
        <w:ind w:left="0" w:firstLine="0"/>
        <w:jc w:val="both"/>
        <w:rPr>
          <w:rFonts w:ascii="Arial" w:hAnsi="Arial" w:cs="Arial"/>
          <w:sz w:val="22"/>
          <w:szCs w:val="22"/>
        </w:rPr>
      </w:pPr>
      <w:r w:rsidRPr="006969C1">
        <w:rPr>
          <w:rFonts w:ascii="Arial" w:hAnsi="Arial" w:cs="Arial"/>
          <w:sz w:val="22"/>
          <w:szCs w:val="22"/>
        </w:rPr>
        <w:t xml:space="preserve">Kevin Naugle MD, MBA, FACFAS, certified by the American Board of Podiatric Surgery, is the Program Director.  He has the authority to administer all aspects of the residency training program.  He will work in conjunction with the Section of Podiatric Medicine and the Academic Affairs office to assure an optimal complement of excellent faculty to support all aspects of the training program.  </w:t>
      </w:r>
    </w:p>
    <w:p w14:paraId="142FB94D" w14:textId="77777777" w:rsidR="006969C1" w:rsidRPr="006969C1" w:rsidRDefault="006969C1" w:rsidP="006969C1">
      <w:pPr>
        <w:pStyle w:val="List"/>
        <w:ind w:left="0" w:firstLine="0"/>
        <w:jc w:val="both"/>
        <w:rPr>
          <w:rFonts w:ascii="Arial" w:hAnsi="Arial" w:cs="Arial"/>
          <w:sz w:val="22"/>
          <w:szCs w:val="22"/>
        </w:rPr>
      </w:pPr>
    </w:p>
    <w:p w14:paraId="05E472C1" w14:textId="77777777" w:rsidR="006969C1" w:rsidRPr="006969C1" w:rsidRDefault="006969C1" w:rsidP="006969C1">
      <w:pPr>
        <w:pStyle w:val="List"/>
        <w:ind w:left="0" w:firstLine="0"/>
        <w:jc w:val="both"/>
        <w:rPr>
          <w:rFonts w:ascii="Arial" w:hAnsi="Arial" w:cs="Arial"/>
          <w:sz w:val="22"/>
          <w:szCs w:val="22"/>
        </w:rPr>
      </w:pPr>
      <w:r w:rsidRPr="006969C1">
        <w:rPr>
          <w:rFonts w:ascii="Arial" w:hAnsi="Arial" w:cs="Arial"/>
          <w:sz w:val="22"/>
          <w:szCs w:val="22"/>
          <w:u w:val="single"/>
        </w:rPr>
        <w:t>Training Year</w:t>
      </w:r>
      <w:r w:rsidRPr="006969C1">
        <w:rPr>
          <w:rFonts w:ascii="Arial" w:hAnsi="Arial" w:cs="Arial"/>
          <w:sz w:val="22"/>
          <w:szCs w:val="22"/>
        </w:rPr>
        <w:t>:</w:t>
      </w:r>
    </w:p>
    <w:p w14:paraId="2812F6EF" w14:textId="741665FD" w:rsidR="006969C1" w:rsidRPr="006969C1" w:rsidRDefault="006969C1" w:rsidP="006969C1">
      <w:pPr>
        <w:pStyle w:val="List"/>
        <w:ind w:left="0" w:firstLine="0"/>
        <w:jc w:val="both"/>
        <w:rPr>
          <w:rFonts w:ascii="Arial" w:hAnsi="Arial" w:cs="Arial"/>
          <w:sz w:val="22"/>
          <w:szCs w:val="22"/>
        </w:rPr>
      </w:pPr>
      <w:r w:rsidRPr="006969C1">
        <w:rPr>
          <w:rFonts w:ascii="Arial" w:hAnsi="Arial" w:cs="Arial"/>
          <w:sz w:val="22"/>
          <w:szCs w:val="22"/>
        </w:rPr>
        <w:t xml:space="preserve">The training year will run from </w:t>
      </w:r>
      <w:r w:rsidR="00294845">
        <w:rPr>
          <w:rFonts w:ascii="Arial" w:hAnsi="Arial" w:cs="Arial"/>
          <w:sz w:val="22"/>
          <w:szCs w:val="22"/>
        </w:rPr>
        <w:t xml:space="preserve">July 1 </w:t>
      </w:r>
      <w:r w:rsidRPr="006969C1">
        <w:rPr>
          <w:rFonts w:ascii="Arial" w:hAnsi="Arial" w:cs="Arial"/>
          <w:sz w:val="22"/>
          <w:szCs w:val="22"/>
        </w:rPr>
        <w:t xml:space="preserve">through June </w:t>
      </w:r>
      <w:r w:rsidR="00294845">
        <w:rPr>
          <w:rFonts w:ascii="Arial" w:hAnsi="Arial" w:cs="Arial"/>
          <w:sz w:val="22"/>
          <w:szCs w:val="22"/>
        </w:rPr>
        <w:t>31</w:t>
      </w:r>
      <w:r w:rsidRPr="006969C1">
        <w:rPr>
          <w:rFonts w:ascii="Arial" w:hAnsi="Arial" w:cs="Arial"/>
          <w:sz w:val="22"/>
          <w:szCs w:val="22"/>
        </w:rPr>
        <w:t>. Interns will report 5 working days prior to the training year for an orientation program. A block training schedule has been established. Rotation start dates will be established to begin near the first Monday of each month and months will be divided equally for 0.5 month rotations.  All rotations other than Podiatry Office will occur at a Reading Hospital-owned facility. The resident will be assigned to one of three faculty office practices.</w:t>
      </w:r>
    </w:p>
    <w:p w14:paraId="7A97F7BA" w14:textId="77777777" w:rsidR="006969C1" w:rsidRDefault="006969C1" w:rsidP="006969C1">
      <w:pPr>
        <w:pStyle w:val="List"/>
        <w:ind w:left="0" w:firstLine="0"/>
        <w:jc w:val="both"/>
        <w:rPr>
          <w:rFonts w:ascii="Arial" w:hAnsi="Arial" w:cs="Arial"/>
          <w:sz w:val="22"/>
          <w:szCs w:val="22"/>
        </w:rPr>
      </w:pPr>
    </w:p>
    <w:p w14:paraId="1A8B9C2B" w14:textId="5F062EE9" w:rsidR="00294845" w:rsidRPr="006969C1" w:rsidRDefault="00294845" w:rsidP="006969C1">
      <w:pPr>
        <w:pStyle w:val="List"/>
        <w:ind w:left="0" w:firstLine="0"/>
        <w:jc w:val="both"/>
        <w:rPr>
          <w:rFonts w:ascii="Arial" w:hAnsi="Arial" w:cs="Arial"/>
          <w:sz w:val="22"/>
          <w:szCs w:val="22"/>
        </w:rPr>
      </w:pPr>
      <w:r w:rsidRPr="006969C1">
        <w:rPr>
          <w:rFonts w:ascii="Arial" w:hAnsi="Arial" w:cs="Arial"/>
          <w:sz w:val="22"/>
          <w:szCs w:val="22"/>
        </w:rPr>
        <w:t xml:space="preserve">Podiatric Medicine and Surgery residencies </w:t>
      </w:r>
      <w:r w:rsidRPr="00294845">
        <w:rPr>
          <w:rFonts w:ascii="Arial" w:hAnsi="Arial" w:cs="Arial"/>
          <w:sz w:val="22"/>
          <w:szCs w:val="22"/>
        </w:rPr>
        <w:t>standards and requirements can be found at</w:t>
      </w:r>
      <w:r>
        <w:rPr>
          <w:rFonts w:ascii="Arial" w:hAnsi="Arial" w:cs="Arial"/>
          <w:sz w:val="22"/>
          <w:szCs w:val="22"/>
        </w:rPr>
        <w:t>:</w:t>
      </w:r>
    </w:p>
    <w:p w14:paraId="44456110" w14:textId="458F94BC" w:rsidR="006969C1" w:rsidRDefault="006969C1" w:rsidP="00294845">
      <w:pPr>
        <w:pStyle w:val="List"/>
        <w:numPr>
          <w:ilvl w:val="0"/>
          <w:numId w:val="80"/>
        </w:numPr>
        <w:rPr>
          <w:rFonts w:ascii="Arial" w:hAnsi="Arial" w:cs="Arial"/>
          <w:sz w:val="22"/>
          <w:szCs w:val="22"/>
        </w:rPr>
      </w:pPr>
      <w:r w:rsidRPr="006969C1">
        <w:rPr>
          <w:rFonts w:ascii="Arial" w:hAnsi="Arial" w:cs="Arial"/>
          <w:sz w:val="22"/>
          <w:szCs w:val="22"/>
        </w:rPr>
        <w:t>CPME 330:</w:t>
      </w:r>
      <w:r w:rsidR="00294845">
        <w:rPr>
          <w:rFonts w:ascii="Arial" w:hAnsi="Arial" w:cs="Arial"/>
          <w:sz w:val="22"/>
          <w:szCs w:val="22"/>
        </w:rPr>
        <w:t xml:space="preserve">  </w:t>
      </w:r>
      <w:hyperlink r:id="rId34" w:history="1">
        <w:r w:rsidR="00294845" w:rsidRPr="00C15A88">
          <w:rPr>
            <w:rStyle w:val="Hyperlink"/>
            <w:rFonts w:ascii="Arial" w:hAnsi="Arial" w:cs="Arial"/>
            <w:sz w:val="22"/>
            <w:szCs w:val="22"/>
          </w:rPr>
          <w:t>https://www.cpme.org/wp-content/uploads/2023/12/2023-2a_CPME_330_Procedures_for_Approval_of_Podiatric_Medicine_and_Surgery_Residencies_7_2023.pdf</w:t>
        </w:r>
      </w:hyperlink>
      <w:r w:rsidR="00294845">
        <w:rPr>
          <w:rFonts w:ascii="Arial" w:hAnsi="Arial" w:cs="Arial"/>
          <w:sz w:val="22"/>
          <w:szCs w:val="22"/>
        </w:rPr>
        <w:t xml:space="preserve"> </w:t>
      </w:r>
    </w:p>
    <w:p w14:paraId="1B3E027B" w14:textId="029B2670" w:rsidR="00294845" w:rsidRPr="00294845" w:rsidRDefault="00294845" w:rsidP="00294845">
      <w:pPr>
        <w:pStyle w:val="List"/>
        <w:numPr>
          <w:ilvl w:val="0"/>
          <w:numId w:val="80"/>
        </w:numPr>
        <w:rPr>
          <w:rFonts w:ascii="Arial" w:hAnsi="Arial" w:cs="Arial"/>
          <w:sz w:val="22"/>
          <w:szCs w:val="22"/>
        </w:rPr>
      </w:pPr>
      <w:r>
        <w:rPr>
          <w:rFonts w:ascii="Arial" w:hAnsi="Arial" w:cs="Arial"/>
          <w:sz w:val="22"/>
          <w:szCs w:val="22"/>
        </w:rPr>
        <w:t xml:space="preserve">CPME 320:  </w:t>
      </w:r>
      <w:hyperlink r:id="rId35" w:history="1">
        <w:r w:rsidRPr="00C15A88">
          <w:rPr>
            <w:rStyle w:val="Hyperlink"/>
            <w:rFonts w:ascii="Arial" w:hAnsi="Arial" w:cs="Arial"/>
            <w:sz w:val="22"/>
            <w:szCs w:val="22"/>
          </w:rPr>
          <w:t>https://www.cpme.org/wp-content/uploads/2025/05/CPME-320-Standards-and-Requirements-for-Approval-of-Podiatric-Medicine-and-Surgery-Residencies-effective-July-2023.pdf</w:t>
        </w:r>
      </w:hyperlink>
      <w:r>
        <w:rPr>
          <w:rFonts w:ascii="Arial" w:hAnsi="Arial" w:cs="Arial"/>
          <w:sz w:val="22"/>
          <w:szCs w:val="22"/>
        </w:rPr>
        <w:t xml:space="preserve"> </w:t>
      </w:r>
    </w:p>
    <w:p w14:paraId="5C1D905C" w14:textId="77777777" w:rsidR="00294845" w:rsidRDefault="00294845" w:rsidP="006969C1">
      <w:pPr>
        <w:pStyle w:val="List"/>
        <w:ind w:left="0" w:firstLine="0"/>
        <w:jc w:val="both"/>
        <w:rPr>
          <w:rFonts w:ascii="Arial" w:hAnsi="Arial" w:cs="Arial"/>
          <w:sz w:val="22"/>
          <w:szCs w:val="22"/>
          <w:u w:val="single"/>
        </w:rPr>
      </w:pPr>
    </w:p>
    <w:p w14:paraId="6048BBFB" w14:textId="64F3129A" w:rsidR="006969C1" w:rsidRPr="006969C1" w:rsidRDefault="006969C1" w:rsidP="006969C1">
      <w:pPr>
        <w:pStyle w:val="List"/>
        <w:ind w:left="0" w:firstLine="0"/>
        <w:jc w:val="both"/>
        <w:rPr>
          <w:rFonts w:ascii="Arial" w:hAnsi="Arial" w:cs="Arial"/>
          <w:sz w:val="22"/>
          <w:szCs w:val="22"/>
        </w:rPr>
      </w:pPr>
      <w:r w:rsidRPr="006969C1">
        <w:rPr>
          <w:rFonts w:ascii="Arial" w:hAnsi="Arial" w:cs="Arial"/>
          <w:sz w:val="22"/>
          <w:szCs w:val="22"/>
          <w:u w:val="single"/>
        </w:rPr>
        <w:t>Elective rotations</w:t>
      </w:r>
      <w:r w:rsidRPr="006969C1">
        <w:rPr>
          <w:rFonts w:ascii="Arial" w:hAnsi="Arial" w:cs="Arial"/>
          <w:sz w:val="22"/>
          <w:szCs w:val="22"/>
        </w:rPr>
        <w:t>:</w:t>
      </w:r>
    </w:p>
    <w:p w14:paraId="0C7A90E1" w14:textId="7AE512C0" w:rsidR="006969C1" w:rsidRPr="00294845" w:rsidRDefault="006969C1" w:rsidP="00294845">
      <w:pPr>
        <w:pStyle w:val="List"/>
        <w:ind w:left="0" w:firstLine="0"/>
        <w:jc w:val="both"/>
        <w:rPr>
          <w:rFonts w:ascii="Arial" w:hAnsi="Arial" w:cs="Arial"/>
          <w:sz w:val="22"/>
          <w:szCs w:val="22"/>
        </w:rPr>
      </w:pPr>
      <w:r w:rsidRPr="006969C1">
        <w:rPr>
          <w:rFonts w:ascii="Arial" w:hAnsi="Arial" w:cs="Arial"/>
          <w:sz w:val="22"/>
          <w:szCs w:val="22"/>
        </w:rPr>
        <w:t>Elective rotations must be chosen 3 months before the beginning of the respective training year.</w:t>
      </w:r>
    </w:p>
    <w:p w14:paraId="5514B78B" w14:textId="77777777" w:rsidR="006969C1" w:rsidRPr="006969C1" w:rsidRDefault="006969C1" w:rsidP="006969C1">
      <w:pPr>
        <w:pStyle w:val="Head2"/>
        <w:rPr>
          <w:sz w:val="22"/>
          <w:szCs w:val="22"/>
        </w:rPr>
      </w:pPr>
      <w:bookmarkStart w:id="59" w:name="_Toc45514781"/>
      <w:r w:rsidRPr="006969C1">
        <w:rPr>
          <w:sz w:val="22"/>
          <w:szCs w:val="22"/>
        </w:rPr>
        <w:br w:type="page"/>
      </w:r>
      <w:bookmarkStart w:id="60" w:name="_Toc45514782"/>
      <w:bookmarkStart w:id="61" w:name="_Toc170536106"/>
      <w:bookmarkStart w:id="62" w:name="_Toc308175409"/>
      <w:bookmarkStart w:id="63" w:name="_Toc308437460"/>
      <w:bookmarkEnd w:id="59"/>
      <w:r w:rsidRPr="006969C1">
        <w:rPr>
          <w:sz w:val="22"/>
          <w:szCs w:val="22"/>
        </w:rPr>
        <w:lastRenderedPageBreak/>
        <w:t>Program Requirements</w:t>
      </w:r>
      <w:bookmarkEnd w:id="60"/>
      <w:bookmarkEnd w:id="61"/>
      <w:bookmarkEnd w:id="62"/>
      <w:bookmarkEnd w:id="63"/>
    </w:p>
    <w:p w14:paraId="16D224FE" w14:textId="77777777" w:rsidR="006969C1" w:rsidRPr="006969C1" w:rsidRDefault="006969C1" w:rsidP="006969C1">
      <w:pPr>
        <w:rPr>
          <w:rFonts w:ascii="Arial" w:hAnsi="Arial" w:cs="Arial"/>
        </w:rPr>
      </w:pPr>
    </w:p>
    <w:p w14:paraId="16E1E16B" w14:textId="5B8D3E99" w:rsidR="006969C1" w:rsidRPr="006969C1" w:rsidRDefault="006969C1" w:rsidP="00CB067D">
      <w:pPr>
        <w:pStyle w:val="Head3"/>
        <w:numPr>
          <w:ilvl w:val="0"/>
          <w:numId w:val="81"/>
        </w:numPr>
        <w:spacing w:after="240"/>
        <w:rPr>
          <w:szCs w:val="22"/>
        </w:rPr>
      </w:pPr>
      <w:bookmarkStart w:id="64" w:name="_Toc45514784"/>
      <w:bookmarkStart w:id="65" w:name="_Toc170536107"/>
      <w:bookmarkStart w:id="66" w:name="_Toc308175410"/>
      <w:bookmarkStart w:id="67" w:name="_Toc308437461"/>
      <w:r w:rsidRPr="006969C1">
        <w:rPr>
          <w:szCs w:val="22"/>
        </w:rPr>
        <w:t xml:space="preserve">Lectures, </w:t>
      </w:r>
      <w:r w:rsidR="00593AE5">
        <w:rPr>
          <w:szCs w:val="22"/>
        </w:rPr>
        <w:t>J</w:t>
      </w:r>
      <w:r w:rsidRPr="006969C1">
        <w:rPr>
          <w:szCs w:val="22"/>
        </w:rPr>
        <w:t xml:space="preserve">ournal </w:t>
      </w:r>
      <w:r w:rsidR="00593AE5">
        <w:rPr>
          <w:szCs w:val="22"/>
        </w:rPr>
        <w:t>C</w:t>
      </w:r>
      <w:r w:rsidRPr="006969C1">
        <w:rPr>
          <w:szCs w:val="22"/>
        </w:rPr>
        <w:t xml:space="preserve">lubs, </w:t>
      </w:r>
      <w:bookmarkEnd w:id="64"/>
      <w:bookmarkEnd w:id="65"/>
      <w:r w:rsidR="00593AE5">
        <w:rPr>
          <w:szCs w:val="22"/>
        </w:rPr>
        <w:t>P</w:t>
      </w:r>
      <w:r w:rsidRPr="006969C1">
        <w:rPr>
          <w:szCs w:val="22"/>
        </w:rPr>
        <w:t xml:space="preserve">atient </w:t>
      </w:r>
      <w:r w:rsidR="00593AE5">
        <w:rPr>
          <w:szCs w:val="22"/>
        </w:rPr>
        <w:t>S</w:t>
      </w:r>
      <w:r w:rsidRPr="006969C1">
        <w:rPr>
          <w:szCs w:val="22"/>
        </w:rPr>
        <w:t xml:space="preserve">afety </w:t>
      </w:r>
      <w:r w:rsidR="00593AE5">
        <w:rPr>
          <w:szCs w:val="22"/>
        </w:rPr>
        <w:t>C</w:t>
      </w:r>
      <w:r w:rsidRPr="006969C1">
        <w:rPr>
          <w:szCs w:val="22"/>
        </w:rPr>
        <w:t>onferences</w:t>
      </w:r>
      <w:bookmarkEnd w:id="66"/>
      <w:bookmarkEnd w:id="67"/>
    </w:p>
    <w:p w14:paraId="532B0E85" w14:textId="77777777" w:rsidR="006969C1" w:rsidRPr="006969C1" w:rsidRDefault="006969C1" w:rsidP="004C22DF">
      <w:pPr>
        <w:pStyle w:val="BodyText"/>
        <w:rPr>
          <w:rFonts w:ascii="Arial" w:hAnsi="Arial" w:cs="Arial"/>
          <w:bCs/>
          <w:i/>
          <w:iCs/>
          <w:sz w:val="22"/>
          <w:szCs w:val="22"/>
        </w:rPr>
      </w:pPr>
      <w:r w:rsidRPr="006969C1">
        <w:rPr>
          <w:rFonts w:ascii="Arial" w:hAnsi="Arial" w:cs="Arial"/>
          <w:bCs/>
          <w:sz w:val="22"/>
          <w:szCs w:val="22"/>
        </w:rPr>
        <w:t>A detailed calendar of lectures, workshops, conferences and journal clubs will be provided</w:t>
      </w:r>
      <w:r w:rsidRPr="006969C1">
        <w:rPr>
          <w:rFonts w:ascii="Arial" w:hAnsi="Arial" w:cs="Arial"/>
          <w:bCs/>
          <w:i/>
          <w:iCs/>
          <w:sz w:val="22"/>
          <w:szCs w:val="22"/>
        </w:rPr>
        <w:t>.</w:t>
      </w:r>
    </w:p>
    <w:p w14:paraId="35D8DCA8" w14:textId="77777777" w:rsidR="006969C1" w:rsidRPr="006969C1" w:rsidRDefault="006969C1" w:rsidP="004C22DF">
      <w:pPr>
        <w:pStyle w:val="BodyText"/>
        <w:rPr>
          <w:rFonts w:ascii="Arial" w:hAnsi="Arial" w:cs="Arial"/>
          <w:bCs/>
          <w:iCs/>
          <w:sz w:val="22"/>
          <w:szCs w:val="22"/>
        </w:rPr>
      </w:pPr>
      <w:r w:rsidRPr="006969C1">
        <w:rPr>
          <w:rFonts w:ascii="Arial" w:hAnsi="Arial" w:cs="Arial"/>
          <w:bCs/>
          <w:iCs/>
          <w:sz w:val="22"/>
          <w:szCs w:val="22"/>
        </w:rPr>
        <w:t xml:space="preserve">A didactic learning session will be held at least once weekly. The didactics will be as follows: week 1 – core lecture; week 2 – Journal club; week 3- core lecture; week 4 M&amp;M/Quality and Safety Review.  </w:t>
      </w:r>
    </w:p>
    <w:p w14:paraId="5B95F8CA" w14:textId="77777777" w:rsidR="006969C1" w:rsidRPr="006969C1" w:rsidRDefault="006969C1" w:rsidP="006969C1">
      <w:pPr>
        <w:pStyle w:val="BodyText"/>
        <w:jc w:val="both"/>
        <w:rPr>
          <w:rFonts w:ascii="Arial" w:hAnsi="Arial" w:cs="Arial"/>
          <w:b/>
          <w:bCs/>
          <w:i/>
          <w:iCs/>
          <w:sz w:val="22"/>
          <w:szCs w:val="22"/>
        </w:rPr>
      </w:pPr>
    </w:p>
    <w:p w14:paraId="23763C78" w14:textId="77777777" w:rsidR="006969C1" w:rsidRPr="006969C1" w:rsidRDefault="006969C1" w:rsidP="006969C1">
      <w:pPr>
        <w:pStyle w:val="BodyText"/>
        <w:jc w:val="both"/>
        <w:rPr>
          <w:rFonts w:ascii="Arial" w:hAnsi="Arial" w:cs="Arial"/>
          <w:sz w:val="22"/>
          <w:szCs w:val="22"/>
        </w:rPr>
      </w:pPr>
      <w:bookmarkStart w:id="68" w:name="_Toc45514785"/>
      <w:bookmarkStart w:id="69" w:name="_Toc45678410"/>
      <w:bookmarkStart w:id="70" w:name="_Toc45679864"/>
      <w:bookmarkStart w:id="71" w:name="_Toc45680266"/>
      <w:bookmarkStart w:id="72" w:name="_Toc45689076"/>
      <w:bookmarkStart w:id="73" w:name="_Toc45958809"/>
      <w:bookmarkStart w:id="74" w:name="_Toc45959218"/>
      <w:r w:rsidRPr="006969C1">
        <w:rPr>
          <w:rFonts w:ascii="Arial" w:hAnsi="Arial" w:cs="Arial"/>
          <w:sz w:val="22"/>
          <w:szCs w:val="22"/>
        </w:rPr>
        <w:t xml:space="preserve">A. </w:t>
      </w:r>
      <w:r w:rsidRPr="006969C1">
        <w:rPr>
          <w:rFonts w:ascii="Arial" w:hAnsi="Arial" w:cs="Arial"/>
          <w:sz w:val="22"/>
          <w:szCs w:val="22"/>
          <w:u w:val="single"/>
        </w:rPr>
        <w:t>Lectures</w:t>
      </w:r>
      <w:bookmarkEnd w:id="68"/>
      <w:bookmarkEnd w:id="69"/>
      <w:bookmarkEnd w:id="70"/>
      <w:bookmarkEnd w:id="71"/>
      <w:bookmarkEnd w:id="72"/>
      <w:bookmarkEnd w:id="73"/>
      <w:bookmarkEnd w:id="74"/>
    </w:p>
    <w:p w14:paraId="09FA8E54" w14:textId="77777777" w:rsidR="006969C1" w:rsidRPr="006969C1" w:rsidRDefault="006969C1" w:rsidP="004C22DF">
      <w:pPr>
        <w:pStyle w:val="BodyText"/>
        <w:rPr>
          <w:rFonts w:ascii="Arial" w:hAnsi="Arial" w:cs="Arial"/>
          <w:bCs/>
          <w:sz w:val="22"/>
          <w:szCs w:val="22"/>
        </w:rPr>
      </w:pPr>
      <w:r w:rsidRPr="006969C1">
        <w:rPr>
          <w:rFonts w:ascii="Arial" w:hAnsi="Arial" w:cs="Arial"/>
          <w:bCs/>
          <w:sz w:val="22"/>
          <w:szCs w:val="22"/>
        </w:rPr>
        <w:t xml:space="preserve">Lectures are designed to augment the clinical content of the program with respect to the goals and objectives of the program. Lectures will be held twice monthly. All </w:t>
      </w:r>
      <w:r w:rsidRPr="006969C1">
        <w:rPr>
          <w:rFonts w:ascii="Arial" w:hAnsi="Arial" w:cs="Arial"/>
          <w:bCs/>
          <w:i/>
          <w:iCs/>
          <w:sz w:val="22"/>
          <w:szCs w:val="22"/>
        </w:rPr>
        <w:t xml:space="preserve">lectures </w:t>
      </w:r>
      <w:r w:rsidRPr="006969C1">
        <w:rPr>
          <w:rFonts w:ascii="Arial" w:hAnsi="Arial" w:cs="Arial"/>
          <w:bCs/>
          <w:i/>
          <w:sz w:val="22"/>
          <w:szCs w:val="22"/>
        </w:rPr>
        <w:t>are</w:t>
      </w:r>
      <w:r w:rsidRPr="006969C1">
        <w:rPr>
          <w:rFonts w:ascii="Arial" w:hAnsi="Arial" w:cs="Arial"/>
          <w:bCs/>
          <w:sz w:val="22"/>
          <w:szCs w:val="22"/>
        </w:rPr>
        <w:t xml:space="preserve"> </w:t>
      </w:r>
      <w:r w:rsidRPr="006969C1">
        <w:rPr>
          <w:rFonts w:ascii="Arial" w:hAnsi="Arial" w:cs="Arial"/>
          <w:bCs/>
          <w:i/>
          <w:iCs/>
          <w:sz w:val="22"/>
          <w:szCs w:val="22"/>
        </w:rPr>
        <w:t>mandatory</w:t>
      </w:r>
      <w:r w:rsidRPr="006969C1">
        <w:rPr>
          <w:rFonts w:ascii="Arial" w:hAnsi="Arial" w:cs="Arial"/>
          <w:bCs/>
          <w:sz w:val="22"/>
          <w:szCs w:val="22"/>
        </w:rPr>
        <w:t xml:space="preserve">. Problems and conflicts should be brought to the attention of the Program Director.  Lectures may be live, video conference, or pre-recorded. </w:t>
      </w:r>
    </w:p>
    <w:p w14:paraId="6C32F1F9" w14:textId="77777777" w:rsidR="006969C1" w:rsidRPr="006969C1" w:rsidRDefault="006969C1" w:rsidP="006969C1">
      <w:pPr>
        <w:pStyle w:val="BodyText"/>
        <w:jc w:val="both"/>
        <w:rPr>
          <w:rFonts w:ascii="Arial" w:hAnsi="Arial" w:cs="Arial"/>
          <w:bCs/>
          <w:sz w:val="22"/>
          <w:szCs w:val="22"/>
        </w:rPr>
      </w:pPr>
    </w:p>
    <w:p w14:paraId="7979C5E7" w14:textId="77777777" w:rsidR="006969C1" w:rsidRPr="006969C1" w:rsidRDefault="006969C1" w:rsidP="006969C1">
      <w:pPr>
        <w:pStyle w:val="BodyText"/>
        <w:jc w:val="both"/>
        <w:rPr>
          <w:rFonts w:ascii="Arial" w:hAnsi="Arial" w:cs="Arial"/>
          <w:sz w:val="22"/>
          <w:szCs w:val="22"/>
        </w:rPr>
      </w:pPr>
      <w:bookmarkStart w:id="75" w:name="_Toc45514787"/>
      <w:bookmarkStart w:id="76" w:name="_Toc45678412"/>
      <w:bookmarkStart w:id="77" w:name="_Toc45679866"/>
      <w:bookmarkStart w:id="78" w:name="_Toc45680268"/>
      <w:bookmarkStart w:id="79" w:name="_Toc45689078"/>
      <w:bookmarkStart w:id="80" w:name="_Toc45958811"/>
      <w:bookmarkStart w:id="81" w:name="_Toc45959220"/>
      <w:r w:rsidRPr="006969C1">
        <w:rPr>
          <w:rFonts w:ascii="Arial" w:hAnsi="Arial" w:cs="Arial"/>
          <w:sz w:val="22"/>
          <w:szCs w:val="22"/>
        </w:rPr>
        <w:t xml:space="preserve">B. </w:t>
      </w:r>
      <w:r w:rsidRPr="006969C1">
        <w:rPr>
          <w:rFonts w:ascii="Arial" w:hAnsi="Arial" w:cs="Arial"/>
          <w:sz w:val="22"/>
          <w:szCs w:val="22"/>
          <w:u w:val="single"/>
        </w:rPr>
        <w:t>Journal Clubs</w:t>
      </w:r>
      <w:bookmarkEnd w:id="75"/>
      <w:bookmarkEnd w:id="76"/>
      <w:bookmarkEnd w:id="77"/>
      <w:bookmarkEnd w:id="78"/>
      <w:bookmarkEnd w:id="79"/>
      <w:bookmarkEnd w:id="80"/>
      <w:bookmarkEnd w:id="81"/>
    </w:p>
    <w:p w14:paraId="4FAA3736" w14:textId="77777777" w:rsidR="006969C1" w:rsidRPr="006969C1" w:rsidRDefault="006969C1" w:rsidP="004C22DF">
      <w:pPr>
        <w:pStyle w:val="BodyText"/>
        <w:rPr>
          <w:rFonts w:ascii="Arial" w:hAnsi="Arial" w:cs="Arial"/>
          <w:bCs/>
          <w:i/>
          <w:iCs/>
          <w:sz w:val="22"/>
          <w:szCs w:val="22"/>
        </w:rPr>
      </w:pPr>
      <w:r w:rsidRPr="006969C1">
        <w:rPr>
          <w:rFonts w:ascii="Arial" w:hAnsi="Arial" w:cs="Arial"/>
          <w:bCs/>
          <w:sz w:val="22"/>
          <w:szCs w:val="22"/>
        </w:rPr>
        <w:t xml:space="preserve">Journal club will be held monthly. Residents are responsible for reviewing articles as assigned, providing a copy for each resident and the faculty moderator and presenting and leading the discussion.  Participation is </w:t>
      </w:r>
      <w:r w:rsidRPr="006969C1">
        <w:rPr>
          <w:rFonts w:ascii="Arial" w:hAnsi="Arial" w:cs="Arial"/>
          <w:bCs/>
          <w:i/>
          <w:iCs/>
          <w:sz w:val="22"/>
          <w:szCs w:val="22"/>
        </w:rPr>
        <w:t>mandatory.</w:t>
      </w:r>
    </w:p>
    <w:p w14:paraId="5014FC0A" w14:textId="77777777" w:rsidR="006969C1" w:rsidRPr="006969C1" w:rsidRDefault="006969C1" w:rsidP="006969C1">
      <w:pPr>
        <w:pStyle w:val="BodyText"/>
        <w:jc w:val="both"/>
        <w:rPr>
          <w:rFonts w:ascii="Arial" w:hAnsi="Arial" w:cs="Arial"/>
          <w:bCs/>
          <w:sz w:val="22"/>
          <w:szCs w:val="22"/>
        </w:rPr>
      </w:pPr>
    </w:p>
    <w:p w14:paraId="5015FB46" w14:textId="77777777" w:rsidR="006969C1" w:rsidRPr="006969C1" w:rsidRDefault="006969C1" w:rsidP="006969C1">
      <w:pPr>
        <w:pStyle w:val="BodyText"/>
        <w:jc w:val="both"/>
        <w:rPr>
          <w:rFonts w:ascii="Arial" w:hAnsi="Arial" w:cs="Arial"/>
          <w:sz w:val="22"/>
          <w:szCs w:val="22"/>
        </w:rPr>
      </w:pPr>
      <w:bookmarkStart w:id="82" w:name="_Toc45514788"/>
      <w:bookmarkStart w:id="83" w:name="_Toc45678413"/>
      <w:bookmarkStart w:id="84" w:name="_Toc45679867"/>
      <w:bookmarkStart w:id="85" w:name="_Toc45680269"/>
      <w:bookmarkStart w:id="86" w:name="_Toc45689079"/>
      <w:bookmarkStart w:id="87" w:name="_Toc45958812"/>
      <w:bookmarkStart w:id="88" w:name="_Toc45959221"/>
      <w:r w:rsidRPr="006969C1">
        <w:rPr>
          <w:rFonts w:ascii="Arial" w:hAnsi="Arial" w:cs="Arial"/>
          <w:sz w:val="22"/>
          <w:szCs w:val="22"/>
        </w:rPr>
        <w:t xml:space="preserve">C. </w:t>
      </w:r>
      <w:bookmarkEnd w:id="82"/>
      <w:bookmarkEnd w:id="83"/>
      <w:bookmarkEnd w:id="84"/>
      <w:bookmarkEnd w:id="85"/>
      <w:bookmarkEnd w:id="86"/>
      <w:bookmarkEnd w:id="87"/>
      <w:bookmarkEnd w:id="88"/>
      <w:r w:rsidRPr="006969C1">
        <w:rPr>
          <w:rFonts w:ascii="Arial" w:hAnsi="Arial" w:cs="Arial"/>
          <w:sz w:val="22"/>
          <w:szCs w:val="22"/>
          <w:u w:val="single"/>
        </w:rPr>
        <w:t>M&amp;M/Quality &amp; Safety Review</w:t>
      </w:r>
    </w:p>
    <w:p w14:paraId="122B20B9" w14:textId="033400C6" w:rsidR="004C22DF" w:rsidRPr="004C22DF" w:rsidRDefault="004C22DF" w:rsidP="004C22DF">
      <w:pPr>
        <w:pStyle w:val="BodyText"/>
        <w:rPr>
          <w:rFonts w:ascii="Arial" w:hAnsi="Arial" w:cs="Arial"/>
          <w:sz w:val="22"/>
          <w:szCs w:val="22"/>
        </w:rPr>
      </w:pPr>
      <w:r>
        <w:rPr>
          <w:rFonts w:ascii="Arial" w:hAnsi="Arial" w:cs="Arial"/>
          <w:bCs/>
          <w:sz w:val="22"/>
          <w:szCs w:val="22"/>
        </w:rPr>
        <w:t>The Limb Preservation Conference is a type of M&amp;M conference attended by a multispecialty group where the residents’ present cases with faculty participation from specialties such as Podiatry, Infectious Disease, Plastic Surgery, and Vascular Surgery.  It is to be held at least monthly.  It is an interdisciplinary approach to patient management that further builds the residents professional communication skills across the disciplines, improves patient outcomes and allows the residents to develop their ability to manage complex and comorbid patients.</w:t>
      </w:r>
      <w:r w:rsidRPr="004C22DF">
        <w:rPr>
          <w:rFonts w:ascii="Arial" w:hAnsi="Arial" w:cs="Arial"/>
          <w:bCs/>
          <w:sz w:val="22"/>
          <w:szCs w:val="22"/>
        </w:rPr>
        <w:t xml:space="preserve"> </w:t>
      </w:r>
      <w:r w:rsidRPr="006969C1">
        <w:rPr>
          <w:rFonts w:ascii="Arial" w:hAnsi="Arial" w:cs="Arial"/>
          <w:bCs/>
          <w:sz w:val="22"/>
          <w:szCs w:val="22"/>
        </w:rPr>
        <w:t xml:space="preserve">Participation is </w:t>
      </w:r>
      <w:r w:rsidRPr="006969C1">
        <w:rPr>
          <w:rFonts w:ascii="Arial" w:hAnsi="Arial" w:cs="Arial"/>
          <w:bCs/>
          <w:i/>
          <w:iCs/>
          <w:sz w:val="22"/>
          <w:szCs w:val="22"/>
        </w:rPr>
        <w:t>mandatory.</w:t>
      </w:r>
    </w:p>
    <w:p w14:paraId="105B69F9" w14:textId="77777777" w:rsidR="006969C1" w:rsidRPr="006969C1" w:rsidRDefault="006969C1" w:rsidP="006969C1">
      <w:pPr>
        <w:pStyle w:val="BodyText"/>
        <w:jc w:val="both"/>
        <w:rPr>
          <w:rFonts w:ascii="Arial" w:hAnsi="Arial" w:cs="Arial"/>
          <w:sz w:val="22"/>
          <w:szCs w:val="22"/>
        </w:rPr>
      </w:pPr>
    </w:p>
    <w:p w14:paraId="26EE741B" w14:textId="038E5819" w:rsidR="00CB067D" w:rsidRDefault="00CB067D" w:rsidP="00CB067D">
      <w:pPr>
        <w:pStyle w:val="Head3"/>
        <w:numPr>
          <w:ilvl w:val="0"/>
          <w:numId w:val="81"/>
        </w:numPr>
        <w:spacing w:after="240"/>
        <w:rPr>
          <w:szCs w:val="22"/>
        </w:rPr>
      </w:pPr>
      <w:bookmarkStart w:id="89" w:name="_Toc45514792"/>
      <w:bookmarkStart w:id="90" w:name="_Toc45677081"/>
      <w:bookmarkStart w:id="91" w:name="_Toc45677228"/>
      <w:bookmarkStart w:id="92" w:name="_Toc45678417"/>
      <w:bookmarkStart w:id="93" w:name="_Toc45679871"/>
      <w:bookmarkStart w:id="94" w:name="_Toc45680273"/>
      <w:bookmarkStart w:id="95" w:name="_Toc45689083"/>
      <w:bookmarkStart w:id="96" w:name="_Toc45958816"/>
      <w:bookmarkStart w:id="97" w:name="_Toc45959225"/>
      <w:bookmarkStart w:id="98" w:name="_Toc308175411"/>
      <w:bookmarkStart w:id="99" w:name="_Toc308437462"/>
      <w:r>
        <w:rPr>
          <w:szCs w:val="22"/>
        </w:rPr>
        <w:t>Transition of Care (TOC)</w:t>
      </w:r>
    </w:p>
    <w:p w14:paraId="4F8D7589" w14:textId="77777777" w:rsidR="00CB067D" w:rsidRPr="00A9207D" w:rsidRDefault="00CB067D" w:rsidP="00CB067D">
      <w:pPr>
        <w:spacing w:after="0"/>
        <w:rPr>
          <w:rFonts w:ascii="Arial" w:hAnsi="Arial" w:cs="Arial"/>
        </w:rPr>
      </w:pPr>
      <w:r w:rsidRPr="00D421AE">
        <w:rPr>
          <w:rFonts w:ascii="Arial" w:hAnsi="Arial" w:cs="Arial"/>
        </w:rPr>
        <w:t xml:space="preserve">The Reading Hospital </w:t>
      </w:r>
      <w:r>
        <w:rPr>
          <w:rFonts w:ascii="Arial" w:hAnsi="Arial" w:cs="Arial"/>
        </w:rPr>
        <w:t xml:space="preserve">Podiatric Medicine and Surgery Residency Program </w:t>
      </w:r>
      <w:r w:rsidRPr="00D421AE">
        <w:rPr>
          <w:rFonts w:ascii="Arial" w:hAnsi="Arial" w:cs="Arial"/>
        </w:rPr>
        <w:t xml:space="preserve">will train </w:t>
      </w:r>
      <w:r>
        <w:rPr>
          <w:rFonts w:ascii="Arial" w:hAnsi="Arial" w:cs="Arial"/>
        </w:rPr>
        <w:t>residents</w:t>
      </w:r>
      <w:r w:rsidRPr="00D421AE">
        <w:rPr>
          <w:rFonts w:ascii="Arial" w:hAnsi="Arial" w:cs="Arial"/>
        </w:rPr>
        <w:t xml:space="preserve"> on appropriate transitions of care through various training methods to ensure p</w:t>
      </w:r>
      <w:r w:rsidRPr="00A9207D">
        <w:rPr>
          <w:rFonts w:ascii="Arial" w:hAnsi="Arial" w:cs="Arial"/>
        </w:rPr>
        <w:t>atient safety and continuity of care.  These training methods include role modeling by attending, direct onsite faculty supervision of hand-off and mandatory didactic lectures on the communication and interpersonal skills required for appropriate transition of care.  The Podiatric Medicine and Surgery Residency Program will continuously monitor the resident’s knowledge, application, and effectiveness of communication during the transition of care process. The program will formally evaluate the resident to ensure they are achieving competence; evaluation methods include direct observation and feedback by attending, formal written evaluation by attending, and peer-assessment form by personnel who is present during the transition of care period.</w:t>
      </w:r>
    </w:p>
    <w:p w14:paraId="00E2ED7A" w14:textId="77777777" w:rsidR="00CB067D" w:rsidRPr="00A9207D" w:rsidRDefault="00CB067D" w:rsidP="00CB067D">
      <w:pPr>
        <w:spacing w:after="0"/>
        <w:rPr>
          <w:rFonts w:ascii="Arial" w:hAnsi="Arial" w:cs="Arial"/>
        </w:rPr>
      </w:pPr>
    </w:p>
    <w:p w14:paraId="1CBD1998" w14:textId="77777777" w:rsidR="00CB067D" w:rsidRPr="00A9207D" w:rsidRDefault="00CB067D" w:rsidP="00CB067D">
      <w:pPr>
        <w:pStyle w:val="ListParagraph"/>
        <w:numPr>
          <w:ilvl w:val="0"/>
          <w:numId w:val="84"/>
        </w:numPr>
        <w:spacing w:after="0"/>
        <w:rPr>
          <w:rFonts w:ascii="Arial" w:hAnsi="Arial" w:cs="Arial"/>
        </w:rPr>
      </w:pPr>
      <w:r w:rsidRPr="00A9207D">
        <w:rPr>
          <w:rFonts w:ascii="Arial" w:hAnsi="Arial" w:cs="Arial"/>
        </w:rPr>
        <w:t>The Reading Hospital Podiatric Medicine and Surgery Residency Program is designed with clinical assignments to optimize transitions in patient care, including their safety, frequency, and structure.</w:t>
      </w:r>
    </w:p>
    <w:p w14:paraId="1D8B9F82" w14:textId="77777777" w:rsidR="00CB067D" w:rsidRPr="00A9207D" w:rsidRDefault="00CB067D" w:rsidP="00CB067D">
      <w:pPr>
        <w:pStyle w:val="ListParagraph"/>
        <w:numPr>
          <w:ilvl w:val="1"/>
          <w:numId w:val="84"/>
        </w:numPr>
        <w:spacing w:after="0"/>
        <w:rPr>
          <w:rFonts w:ascii="Arial" w:hAnsi="Arial" w:cs="Arial"/>
        </w:rPr>
      </w:pPr>
      <w:r w:rsidRPr="00A9207D">
        <w:rPr>
          <w:rFonts w:ascii="Arial" w:hAnsi="Arial" w:cs="Arial"/>
        </w:rPr>
        <w:t>All call and shift schedules are created with transitions in patient care in mind.</w:t>
      </w:r>
    </w:p>
    <w:p w14:paraId="1073018E" w14:textId="77777777" w:rsidR="00CB067D" w:rsidRPr="00A9207D" w:rsidRDefault="00CB067D" w:rsidP="00CB067D">
      <w:pPr>
        <w:pStyle w:val="ListParagraph"/>
        <w:numPr>
          <w:ilvl w:val="1"/>
          <w:numId w:val="84"/>
        </w:numPr>
        <w:spacing w:after="0"/>
        <w:rPr>
          <w:rFonts w:ascii="Arial" w:hAnsi="Arial" w:cs="Arial"/>
        </w:rPr>
      </w:pPr>
      <w:r w:rsidRPr="00A9207D">
        <w:rPr>
          <w:rFonts w:ascii="Arial" w:hAnsi="Arial" w:cs="Arial"/>
        </w:rPr>
        <w:t>At the beginning of the residency, residents will be directly observed face-to-face to verify their competency in transitions of care.</w:t>
      </w:r>
    </w:p>
    <w:p w14:paraId="270F4CB6" w14:textId="77777777" w:rsidR="00CB067D" w:rsidRPr="00A9207D" w:rsidRDefault="00CB067D" w:rsidP="00CB067D">
      <w:pPr>
        <w:pStyle w:val="ListParagraph"/>
        <w:numPr>
          <w:ilvl w:val="1"/>
          <w:numId w:val="84"/>
        </w:numPr>
        <w:spacing w:after="0"/>
        <w:rPr>
          <w:rFonts w:ascii="Arial" w:hAnsi="Arial" w:cs="Arial"/>
        </w:rPr>
      </w:pPr>
      <w:r w:rsidRPr="00A9207D">
        <w:rPr>
          <w:rFonts w:ascii="Arial" w:hAnsi="Arial" w:cs="Arial"/>
        </w:rPr>
        <w:lastRenderedPageBreak/>
        <w:t>Residents are then periodically observed directly by either the Program Director or supervising physician in transition of care to ensure continued competency.</w:t>
      </w:r>
    </w:p>
    <w:p w14:paraId="10FEB315" w14:textId="77777777" w:rsidR="00CB067D" w:rsidRPr="00A9207D" w:rsidRDefault="00CB067D" w:rsidP="00CB067D">
      <w:pPr>
        <w:pStyle w:val="ListParagraph"/>
        <w:numPr>
          <w:ilvl w:val="0"/>
          <w:numId w:val="84"/>
        </w:numPr>
        <w:spacing w:after="0"/>
        <w:rPr>
          <w:rFonts w:ascii="Arial" w:hAnsi="Arial" w:cs="Arial"/>
        </w:rPr>
      </w:pPr>
      <w:r w:rsidRPr="00A9207D">
        <w:rPr>
          <w:rFonts w:ascii="Arial" w:hAnsi="Arial" w:cs="Arial"/>
        </w:rPr>
        <w:t>The Reading Hospital Podiatric Medicine and Surgery Residency Program, in partnership with Reading Hospital, must ensure and monitor effective, structured hand-over processes to facilitate both continuity of care and patient safety.</w:t>
      </w:r>
    </w:p>
    <w:p w14:paraId="1628D701" w14:textId="77777777" w:rsidR="00CB067D" w:rsidRPr="00A9207D" w:rsidRDefault="00CB067D" w:rsidP="00CB067D">
      <w:pPr>
        <w:pStyle w:val="ListParagraph"/>
        <w:numPr>
          <w:ilvl w:val="0"/>
          <w:numId w:val="84"/>
        </w:numPr>
        <w:spacing w:after="0"/>
        <w:rPr>
          <w:rFonts w:ascii="Arial" w:hAnsi="Arial" w:cs="Arial"/>
        </w:rPr>
      </w:pPr>
      <w:r w:rsidRPr="00A9207D">
        <w:rPr>
          <w:rFonts w:ascii="Arial" w:hAnsi="Arial" w:cs="Arial"/>
        </w:rPr>
        <w:t>The Reading Hospital Podiatric Medicine and Surgery Residency Program will ensure that residents are competent in communicating with team members in the hand-over process.</w:t>
      </w:r>
    </w:p>
    <w:p w14:paraId="37CCFD32" w14:textId="77777777" w:rsidR="00CB067D" w:rsidRPr="00A9207D" w:rsidRDefault="00CB067D" w:rsidP="00CB067D">
      <w:pPr>
        <w:pStyle w:val="ListParagraph"/>
        <w:numPr>
          <w:ilvl w:val="0"/>
          <w:numId w:val="84"/>
        </w:numPr>
        <w:spacing w:after="0"/>
        <w:rPr>
          <w:rFonts w:ascii="Arial" w:hAnsi="Arial" w:cs="Arial"/>
        </w:rPr>
      </w:pPr>
      <w:r w:rsidRPr="00A9207D">
        <w:rPr>
          <w:rFonts w:ascii="Arial" w:hAnsi="Arial" w:cs="Arial"/>
        </w:rPr>
        <w:t>Reading Hospital and the participating hospital sites utilize an electronic handoff system to ensure an effective, structured hand-over process that is in accordance with HIPAA guidelines.</w:t>
      </w:r>
    </w:p>
    <w:p w14:paraId="4E1A2F5B" w14:textId="77777777" w:rsidR="00CB067D" w:rsidRPr="00A9207D" w:rsidRDefault="00CB067D" w:rsidP="00CB067D">
      <w:pPr>
        <w:pStyle w:val="ListParagraph"/>
        <w:numPr>
          <w:ilvl w:val="1"/>
          <w:numId w:val="84"/>
        </w:numPr>
        <w:spacing w:after="0"/>
        <w:rPr>
          <w:rFonts w:ascii="Arial" w:hAnsi="Arial" w:cs="Arial"/>
        </w:rPr>
      </w:pPr>
      <w:r w:rsidRPr="00A9207D">
        <w:rPr>
          <w:rFonts w:ascii="Arial" w:hAnsi="Arial" w:cs="Arial"/>
        </w:rPr>
        <w:t>At a minimum, patient care lists must include:</w:t>
      </w:r>
    </w:p>
    <w:p w14:paraId="5D97A374" w14:textId="77777777" w:rsidR="00CB067D" w:rsidRPr="00A9207D" w:rsidRDefault="00CB067D" w:rsidP="00CB067D">
      <w:pPr>
        <w:pStyle w:val="ListParagraph"/>
        <w:numPr>
          <w:ilvl w:val="2"/>
          <w:numId w:val="84"/>
        </w:numPr>
        <w:spacing w:after="0"/>
        <w:rPr>
          <w:rFonts w:ascii="Arial" w:hAnsi="Arial" w:cs="Arial"/>
        </w:rPr>
      </w:pPr>
      <w:r w:rsidRPr="00A9207D">
        <w:rPr>
          <w:rFonts w:ascii="Arial" w:hAnsi="Arial" w:cs="Arial"/>
        </w:rPr>
        <w:t>Patient demographics (name, age, room, diagnosis)</w:t>
      </w:r>
    </w:p>
    <w:p w14:paraId="1D667A7A" w14:textId="77777777" w:rsidR="00CB067D" w:rsidRPr="00A9207D" w:rsidRDefault="00CB067D" w:rsidP="00CB067D">
      <w:pPr>
        <w:pStyle w:val="ListParagraph"/>
        <w:numPr>
          <w:ilvl w:val="2"/>
          <w:numId w:val="84"/>
        </w:numPr>
        <w:spacing w:after="0"/>
        <w:rPr>
          <w:rFonts w:ascii="Arial" w:hAnsi="Arial" w:cs="Arial"/>
        </w:rPr>
      </w:pPr>
      <w:r w:rsidRPr="00A9207D">
        <w:rPr>
          <w:rFonts w:ascii="Arial" w:hAnsi="Arial" w:cs="Arial"/>
        </w:rPr>
        <w:t>Physicians of record and contact information</w:t>
      </w:r>
    </w:p>
    <w:p w14:paraId="7F754BEB" w14:textId="77777777" w:rsidR="00CB067D" w:rsidRPr="00A9207D" w:rsidRDefault="00CB067D" w:rsidP="00CB067D">
      <w:pPr>
        <w:pStyle w:val="ListParagraph"/>
        <w:numPr>
          <w:ilvl w:val="2"/>
          <w:numId w:val="84"/>
        </w:numPr>
        <w:spacing w:after="0"/>
        <w:rPr>
          <w:rFonts w:ascii="Arial" w:hAnsi="Arial" w:cs="Arial"/>
        </w:rPr>
      </w:pPr>
      <w:r w:rsidRPr="00A9207D">
        <w:rPr>
          <w:rFonts w:ascii="Arial" w:hAnsi="Arial" w:cs="Arial"/>
        </w:rPr>
        <w:t>Clinical course over last 24 hours</w:t>
      </w:r>
    </w:p>
    <w:p w14:paraId="51EE8003" w14:textId="77777777" w:rsidR="00CB067D" w:rsidRPr="00A9207D" w:rsidRDefault="00CB067D" w:rsidP="00CB067D">
      <w:pPr>
        <w:pStyle w:val="ListParagraph"/>
        <w:numPr>
          <w:ilvl w:val="2"/>
          <w:numId w:val="84"/>
        </w:numPr>
        <w:spacing w:after="0"/>
        <w:rPr>
          <w:rFonts w:ascii="Arial" w:hAnsi="Arial" w:cs="Arial"/>
        </w:rPr>
      </w:pPr>
      <w:r w:rsidRPr="00A9207D">
        <w:rPr>
          <w:rFonts w:ascii="Arial" w:hAnsi="Arial" w:cs="Arial"/>
        </w:rPr>
        <w:t>Problem list</w:t>
      </w:r>
    </w:p>
    <w:p w14:paraId="45B1E6DB" w14:textId="77777777" w:rsidR="00CB067D" w:rsidRPr="00A9207D" w:rsidRDefault="00CB067D" w:rsidP="00CB067D">
      <w:pPr>
        <w:pStyle w:val="ListParagraph"/>
        <w:numPr>
          <w:ilvl w:val="2"/>
          <w:numId w:val="84"/>
        </w:numPr>
        <w:spacing w:after="0"/>
        <w:rPr>
          <w:rFonts w:ascii="Arial" w:hAnsi="Arial" w:cs="Arial"/>
        </w:rPr>
      </w:pPr>
      <w:r w:rsidRPr="00A9207D">
        <w:rPr>
          <w:rFonts w:ascii="Arial" w:hAnsi="Arial" w:cs="Arial"/>
        </w:rPr>
        <w:t>Resuscitation status</w:t>
      </w:r>
    </w:p>
    <w:p w14:paraId="54F22B63" w14:textId="77777777" w:rsidR="00CB067D" w:rsidRPr="00A9207D" w:rsidRDefault="00CB067D" w:rsidP="00CB067D">
      <w:pPr>
        <w:pStyle w:val="ListParagraph"/>
        <w:numPr>
          <w:ilvl w:val="2"/>
          <w:numId w:val="84"/>
        </w:numPr>
        <w:spacing w:after="0"/>
        <w:rPr>
          <w:rFonts w:ascii="Arial" w:hAnsi="Arial" w:cs="Arial"/>
        </w:rPr>
      </w:pPr>
      <w:r w:rsidRPr="00A9207D">
        <w:rPr>
          <w:rFonts w:ascii="Arial" w:hAnsi="Arial" w:cs="Arial"/>
        </w:rPr>
        <w:t>Medications, allergies</w:t>
      </w:r>
    </w:p>
    <w:p w14:paraId="697747E9" w14:textId="77777777" w:rsidR="00CB067D" w:rsidRPr="00A9207D" w:rsidRDefault="00CB067D" w:rsidP="00CB067D">
      <w:pPr>
        <w:pStyle w:val="ListParagraph"/>
        <w:numPr>
          <w:ilvl w:val="2"/>
          <w:numId w:val="84"/>
        </w:numPr>
        <w:spacing w:after="0"/>
        <w:rPr>
          <w:rFonts w:ascii="Arial" w:hAnsi="Arial" w:cs="Arial"/>
        </w:rPr>
      </w:pPr>
      <w:r w:rsidRPr="00A9207D">
        <w:rPr>
          <w:rFonts w:ascii="Arial" w:hAnsi="Arial" w:cs="Arial"/>
        </w:rPr>
        <w:t>Pending tests (lab, x-ray, culture)</w:t>
      </w:r>
    </w:p>
    <w:p w14:paraId="200E9268" w14:textId="77777777" w:rsidR="00CB067D" w:rsidRPr="00A9207D" w:rsidRDefault="00CB067D" w:rsidP="00CB067D">
      <w:pPr>
        <w:pStyle w:val="ListParagraph"/>
        <w:numPr>
          <w:ilvl w:val="2"/>
          <w:numId w:val="84"/>
        </w:numPr>
        <w:spacing w:after="0"/>
        <w:rPr>
          <w:rFonts w:ascii="Arial" w:hAnsi="Arial" w:cs="Arial"/>
        </w:rPr>
      </w:pPr>
      <w:r w:rsidRPr="00A9207D">
        <w:rPr>
          <w:rFonts w:ascii="Arial" w:hAnsi="Arial" w:cs="Arial"/>
        </w:rPr>
        <w:t>Anticipatory guidelines</w:t>
      </w:r>
    </w:p>
    <w:p w14:paraId="6A1374AC" w14:textId="77777777" w:rsidR="00CB067D" w:rsidRPr="00A9207D" w:rsidRDefault="00CB067D" w:rsidP="00CB067D">
      <w:pPr>
        <w:pStyle w:val="ListParagraph"/>
        <w:numPr>
          <w:ilvl w:val="0"/>
          <w:numId w:val="84"/>
        </w:numPr>
        <w:spacing w:after="0"/>
        <w:rPr>
          <w:rFonts w:ascii="Arial" w:hAnsi="Arial" w:cs="Arial"/>
        </w:rPr>
      </w:pPr>
      <w:r w:rsidRPr="00A9207D">
        <w:rPr>
          <w:rFonts w:ascii="Arial" w:hAnsi="Arial" w:cs="Arial"/>
        </w:rPr>
        <w:t>The end of each hand-off procedure must include a summary of information by the provider and a confirmation of understanding.</w:t>
      </w:r>
    </w:p>
    <w:p w14:paraId="076FE2F9" w14:textId="77777777" w:rsidR="00CB067D" w:rsidRPr="00A9207D" w:rsidRDefault="00CB067D" w:rsidP="00CB067D">
      <w:pPr>
        <w:pStyle w:val="ListParagraph"/>
        <w:numPr>
          <w:ilvl w:val="0"/>
          <w:numId w:val="84"/>
        </w:numPr>
        <w:spacing w:after="0"/>
        <w:rPr>
          <w:rFonts w:ascii="Arial" w:hAnsi="Arial" w:cs="Arial"/>
        </w:rPr>
      </w:pPr>
      <w:r w:rsidRPr="00A9207D">
        <w:rPr>
          <w:rFonts w:ascii="Arial" w:hAnsi="Arial" w:cs="Arial"/>
        </w:rPr>
        <w:t>The Podiatric Medicine and Surgery Residency Program and all clinical sites must maintain and communicate schedules of attending physicians and fellows currently responsible for care.</w:t>
      </w:r>
    </w:p>
    <w:p w14:paraId="6A6320ED" w14:textId="77777777" w:rsidR="00CB067D" w:rsidRDefault="00CB067D" w:rsidP="00CB067D">
      <w:pPr>
        <w:pStyle w:val="ListParagraph"/>
        <w:numPr>
          <w:ilvl w:val="0"/>
          <w:numId w:val="84"/>
        </w:numPr>
        <w:spacing w:after="0"/>
        <w:rPr>
          <w:rFonts w:ascii="Arial" w:hAnsi="Arial" w:cs="Arial"/>
        </w:rPr>
      </w:pPr>
      <w:r w:rsidRPr="00A9207D">
        <w:rPr>
          <w:rFonts w:ascii="Arial" w:hAnsi="Arial" w:cs="Arial"/>
        </w:rPr>
        <w:t>The Podiatric Medicine and Surgery Residency Program ensures the continuity of patient care, consistent with the program’s policies and procedures referenced in CPME Program Requirements (3.9.e Transitions of Care), in the event if a resident may be unable to perform their patient care responsibilities due to excessive</w:t>
      </w:r>
      <w:r w:rsidRPr="00417418">
        <w:rPr>
          <w:rFonts w:ascii="Arial" w:hAnsi="Arial" w:cs="Arial"/>
        </w:rPr>
        <w:t xml:space="preserve"> fatigue or illness, or family emergency.</w:t>
      </w:r>
    </w:p>
    <w:p w14:paraId="77F32652" w14:textId="77777777" w:rsidR="00CB067D" w:rsidRDefault="00CB067D" w:rsidP="00CB067D">
      <w:pPr>
        <w:spacing w:after="0"/>
        <w:rPr>
          <w:rFonts w:ascii="Arial" w:hAnsi="Arial" w:cs="Arial"/>
        </w:rPr>
      </w:pPr>
    </w:p>
    <w:p w14:paraId="46120C27" w14:textId="77777777" w:rsidR="00CB067D" w:rsidRPr="00CB067D" w:rsidRDefault="00CB067D" w:rsidP="00CB067D">
      <w:pPr>
        <w:spacing w:after="0"/>
        <w:rPr>
          <w:rFonts w:ascii="Arial" w:hAnsi="Arial" w:cs="Arial"/>
          <w:u w:val="single"/>
        </w:rPr>
      </w:pPr>
      <w:r w:rsidRPr="00CB067D">
        <w:rPr>
          <w:rFonts w:ascii="Arial" w:hAnsi="Arial" w:cs="Arial"/>
          <w:u w:val="single"/>
        </w:rPr>
        <w:t>Clinical Responsibilities</w:t>
      </w:r>
    </w:p>
    <w:p w14:paraId="3D691174" w14:textId="77777777" w:rsidR="00CB067D" w:rsidRDefault="00CB067D" w:rsidP="00CB067D">
      <w:pPr>
        <w:spacing w:after="0"/>
        <w:rPr>
          <w:rFonts w:ascii="Arial" w:hAnsi="Arial" w:cs="Arial"/>
        </w:rPr>
      </w:pPr>
    </w:p>
    <w:p w14:paraId="02CF6E74" w14:textId="77777777" w:rsidR="00CB067D" w:rsidRDefault="00CB067D" w:rsidP="00CB067D">
      <w:pPr>
        <w:pStyle w:val="ListParagraph"/>
        <w:numPr>
          <w:ilvl w:val="0"/>
          <w:numId w:val="76"/>
        </w:numPr>
        <w:spacing w:after="0"/>
        <w:rPr>
          <w:rFonts w:ascii="Arial" w:hAnsi="Arial" w:cs="Arial"/>
        </w:rPr>
      </w:pPr>
      <w:r w:rsidRPr="00417418">
        <w:rPr>
          <w:rFonts w:ascii="Arial" w:hAnsi="Arial" w:cs="Arial"/>
        </w:rPr>
        <w:t xml:space="preserve">The clinical responsibilities for each fellow must be based on PGY level, patient safety, </w:t>
      </w:r>
      <w:r>
        <w:rPr>
          <w:rFonts w:ascii="Arial" w:hAnsi="Arial" w:cs="Arial"/>
        </w:rPr>
        <w:t>resident</w:t>
      </w:r>
      <w:r w:rsidRPr="00417418">
        <w:rPr>
          <w:rFonts w:ascii="Arial" w:hAnsi="Arial" w:cs="Arial"/>
        </w:rPr>
        <w:t xml:space="preserve"> ability, severity and complexity of patient illness/condition, and available support services.</w:t>
      </w:r>
    </w:p>
    <w:p w14:paraId="6ACD0D6A" w14:textId="77777777" w:rsidR="00CB067D" w:rsidRDefault="00CB067D" w:rsidP="00CB067D">
      <w:pPr>
        <w:pStyle w:val="ListParagraph"/>
        <w:numPr>
          <w:ilvl w:val="1"/>
          <w:numId w:val="76"/>
        </w:numPr>
        <w:spacing w:after="0"/>
        <w:rPr>
          <w:rFonts w:ascii="Arial" w:hAnsi="Arial" w:cs="Arial"/>
        </w:rPr>
      </w:pPr>
      <w:r w:rsidRPr="00417418">
        <w:rPr>
          <w:rFonts w:ascii="Arial" w:hAnsi="Arial" w:cs="Arial"/>
        </w:rPr>
        <w:t>The provision of optimal care is continuum from the initial encounter with the patient until follow-up appropriate to that patient’s surgical disorder(s) is complete.</w:t>
      </w:r>
    </w:p>
    <w:p w14:paraId="57887AF8" w14:textId="77777777" w:rsidR="00CB067D" w:rsidRDefault="00CB067D" w:rsidP="00CB067D">
      <w:pPr>
        <w:pStyle w:val="ListParagraph"/>
        <w:numPr>
          <w:ilvl w:val="1"/>
          <w:numId w:val="76"/>
        </w:numPr>
        <w:spacing w:after="0"/>
        <w:rPr>
          <w:rFonts w:ascii="Arial" w:hAnsi="Arial" w:cs="Arial"/>
        </w:rPr>
      </w:pPr>
      <w:r w:rsidRPr="00417418">
        <w:rPr>
          <w:rFonts w:ascii="Arial" w:hAnsi="Arial" w:cs="Arial"/>
        </w:rPr>
        <w:t xml:space="preserve">During the </w:t>
      </w:r>
      <w:r>
        <w:rPr>
          <w:rFonts w:ascii="Arial" w:hAnsi="Arial" w:cs="Arial"/>
        </w:rPr>
        <w:t>resident</w:t>
      </w:r>
      <w:r w:rsidRPr="00417418">
        <w:rPr>
          <w:rFonts w:ascii="Arial" w:hAnsi="Arial" w:cs="Arial"/>
        </w:rPr>
        <w:t xml:space="preserve"> education process, surgical teams should be made up of attending surgeons, </w:t>
      </w:r>
      <w:r>
        <w:rPr>
          <w:rFonts w:ascii="Arial" w:hAnsi="Arial" w:cs="Arial"/>
        </w:rPr>
        <w:t>residents</w:t>
      </w:r>
      <w:r w:rsidRPr="00417418">
        <w:rPr>
          <w:rFonts w:ascii="Arial" w:hAnsi="Arial" w:cs="Arial"/>
        </w:rPr>
        <w:t xml:space="preserve"> at various PGY levels, medical students (when appropriate) and other health care providers.</w:t>
      </w:r>
    </w:p>
    <w:p w14:paraId="29E25662" w14:textId="77777777" w:rsidR="00CB067D" w:rsidRDefault="00CB067D" w:rsidP="00CB067D">
      <w:pPr>
        <w:pStyle w:val="ListParagraph"/>
        <w:numPr>
          <w:ilvl w:val="1"/>
          <w:numId w:val="76"/>
        </w:numPr>
        <w:spacing w:after="0"/>
        <w:rPr>
          <w:rFonts w:ascii="Arial" w:hAnsi="Arial" w:cs="Arial"/>
        </w:rPr>
      </w:pPr>
      <w:r w:rsidRPr="00417418">
        <w:rPr>
          <w:rFonts w:ascii="Arial" w:hAnsi="Arial" w:cs="Arial"/>
        </w:rPr>
        <w:t xml:space="preserve">The work of the caregiver team should be assigned to team members based on each </w:t>
      </w:r>
      <w:r>
        <w:rPr>
          <w:rFonts w:ascii="Arial" w:hAnsi="Arial" w:cs="Arial"/>
        </w:rPr>
        <w:t>resident</w:t>
      </w:r>
      <w:r w:rsidRPr="00417418">
        <w:rPr>
          <w:rFonts w:ascii="Arial" w:hAnsi="Arial" w:cs="Arial"/>
        </w:rPr>
        <w:t xml:space="preserve"> level of education, experience, and competence.</w:t>
      </w:r>
    </w:p>
    <w:p w14:paraId="6B18C2B8" w14:textId="4276360B" w:rsidR="00CB067D" w:rsidRDefault="00CB067D">
      <w:pPr>
        <w:rPr>
          <w:rFonts w:ascii="Arial" w:hAnsi="Arial" w:cs="Arial"/>
        </w:rPr>
      </w:pPr>
      <w:r>
        <w:rPr>
          <w:rFonts w:ascii="Arial" w:hAnsi="Arial" w:cs="Arial"/>
        </w:rPr>
        <w:br w:type="page"/>
      </w:r>
    </w:p>
    <w:p w14:paraId="4C042BEC" w14:textId="77777777" w:rsidR="00CB067D" w:rsidRDefault="00CB067D" w:rsidP="00CB067D">
      <w:pPr>
        <w:spacing w:after="0"/>
        <w:rPr>
          <w:rFonts w:ascii="Arial" w:hAnsi="Arial" w:cs="Arial"/>
        </w:rPr>
      </w:pPr>
    </w:p>
    <w:p w14:paraId="2FF2F3DF" w14:textId="77777777" w:rsidR="00CB067D" w:rsidRPr="00CB067D" w:rsidRDefault="00CB067D" w:rsidP="00CB067D">
      <w:pPr>
        <w:spacing w:after="0"/>
        <w:rPr>
          <w:rFonts w:ascii="Arial" w:hAnsi="Arial" w:cs="Arial"/>
          <w:u w:val="single"/>
        </w:rPr>
      </w:pPr>
      <w:r w:rsidRPr="00CB067D">
        <w:rPr>
          <w:rFonts w:ascii="Arial" w:hAnsi="Arial" w:cs="Arial"/>
          <w:u w:val="single"/>
        </w:rPr>
        <w:t>Teamwork</w:t>
      </w:r>
    </w:p>
    <w:p w14:paraId="16828290" w14:textId="77777777" w:rsidR="00CB067D" w:rsidRPr="00881BEB" w:rsidRDefault="00CB067D" w:rsidP="00CB067D">
      <w:pPr>
        <w:spacing w:after="0"/>
        <w:rPr>
          <w:rFonts w:ascii="Arial" w:hAnsi="Arial" w:cs="Arial"/>
        </w:rPr>
      </w:pPr>
    </w:p>
    <w:p w14:paraId="27D78BE8" w14:textId="77777777" w:rsidR="00CB067D" w:rsidRDefault="00CB067D" w:rsidP="00CB067D">
      <w:pPr>
        <w:pStyle w:val="ListParagraph"/>
        <w:numPr>
          <w:ilvl w:val="0"/>
          <w:numId w:val="82"/>
        </w:numPr>
        <w:spacing w:after="0"/>
        <w:rPr>
          <w:rFonts w:ascii="Arial" w:hAnsi="Arial" w:cs="Arial"/>
        </w:rPr>
      </w:pPr>
      <w:r w:rsidRPr="005924C1">
        <w:rPr>
          <w:rFonts w:ascii="Arial" w:hAnsi="Arial" w:cs="Arial"/>
        </w:rPr>
        <w:t xml:space="preserve">The Reading Hospital </w:t>
      </w:r>
      <w:r>
        <w:rPr>
          <w:rFonts w:ascii="Arial" w:hAnsi="Arial" w:cs="Arial"/>
        </w:rPr>
        <w:t xml:space="preserve">Podiatric Medicine and Surgery Residency Program </w:t>
      </w:r>
      <w:r w:rsidRPr="00881BEB">
        <w:rPr>
          <w:rFonts w:ascii="Arial" w:hAnsi="Arial" w:cs="Arial"/>
        </w:rPr>
        <w:t xml:space="preserve">must provide an environment for patient care that maximizes the opportunity for communication. </w:t>
      </w:r>
      <w:r>
        <w:rPr>
          <w:rFonts w:ascii="Arial" w:hAnsi="Arial" w:cs="Arial"/>
        </w:rPr>
        <w:t xml:space="preserve"> </w:t>
      </w:r>
      <w:r w:rsidRPr="00881BEB">
        <w:rPr>
          <w:rFonts w:ascii="Arial" w:hAnsi="Arial" w:cs="Arial"/>
        </w:rPr>
        <w:t>This must include the ability to work as a member of effective interprofessional teams that are appropriate to the delivery of care in the specialty and larger health system.</w:t>
      </w:r>
    </w:p>
    <w:p w14:paraId="131F0299" w14:textId="77777777" w:rsidR="00CB067D" w:rsidRDefault="00CB067D" w:rsidP="00CB067D">
      <w:pPr>
        <w:pStyle w:val="ListParagraph"/>
        <w:numPr>
          <w:ilvl w:val="0"/>
          <w:numId w:val="82"/>
        </w:numPr>
        <w:spacing w:after="0"/>
        <w:rPr>
          <w:rFonts w:ascii="Arial" w:hAnsi="Arial" w:cs="Arial"/>
        </w:rPr>
      </w:pPr>
      <w:r w:rsidRPr="00881BEB">
        <w:rPr>
          <w:rFonts w:ascii="Arial" w:hAnsi="Arial" w:cs="Arial"/>
        </w:rPr>
        <w:t xml:space="preserve">Care of the surgical patient requires the effective involvement of nurses, therapists, and other personnel, and often requires the involvement of physicians from other disciplines. </w:t>
      </w:r>
      <w:r>
        <w:rPr>
          <w:rFonts w:ascii="Arial" w:hAnsi="Arial" w:cs="Arial"/>
        </w:rPr>
        <w:t xml:space="preserve"> </w:t>
      </w:r>
      <w:r w:rsidRPr="00881BEB">
        <w:rPr>
          <w:rFonts w:ascii="Arial" w:hAnsi="Arial" w:cs="Arial"/>
        </w:rPr>
        <w:t>Fellows must demonstrate an unwavering respect for the skills, and contributions of other members of the surgical care team, as well as the commitment to the optimal comprehensive care of the patient.</w:t>
      </w:r>
    </w:p>
    <w:p w14:paraId="27B36DB7" w14:textId="77777777" w:rsidR="00CB067D" w:rsidRDefault="00CB067D" w:rsidP="00CB067D">
      <w:pPr>
        <w:pStyle w:val="ListParagraph"/>
        <w:numPr>
          <w:ilvl w:val="0"/>
          <w:numId w:val="82"/>
        </w:numPr>
        <w:spacing w:after="0"/>
        <w:rPr>
          <w:rFonts w:ascii="Arial" w:hAnsi="Arial" w:cs="Arial"/>
        </w:rPr>
      </w:pPr>
      <w:r>
        <w:rPr>
          <w:rFonts w:ascii="Arial" w:hAnsi="Arial" w:cs="Arial"/>
        </w:rPr>
        <w:t>Residents</w:t>
      </w:r>
      <w:r w:rsidRPr="00881BEB">
        <w:rPr>
          <w:rFonts w:ascii="Arial" w:hAnsi="Arial" w:cs="Arial"/>
        </w:rPr>
        <w:t xml:space="preserve"> must collaborate with attending surgeons, other </w:t>
      </w:r>
      <w:r>
        <w:rPr>
          <w:rFonts w:ascii="Arial" w:hAnsi="Arial" w:cs="Arial"/>
        </w:rPr>
        <w:t>residents</w:t>
      </w:r>
      <w:r w:rsidRPr="00881BEB">
        <w:rPr>
          <w:rFonts w:ascii="Arial" w:hAnsi="Arial" w:cs="Arial"/>
        </w:rPr>
        <w:t xml:space="preserve"> and other members of interprofessional and multidisciplinary teams to formulate treatment plans for a diverse patient population.</w:t>
      </w:r>
    </w:p>
    <w:p w14:paraId="2984DFEC" w14:textId="77777777" w:rsidR="00CB067D" w:rsidRDefault="00CB067D" w:rsidP="00CB067D">
      <w:pPr>
        <w:pStyle w:val="ListParagraph"/>
        <w:numPr>
          <w:ilvl w:val="0"/>
          <w:numId w:val="82"/>
        </w:numPr>
        <w:spacing w:after="0"/>
        <w:rPr>
          <w:rFonts w:ascii="Arial" w:hAnsi="Arial" w:cs="Arial"/>
        </w:rPr>
      </w:pPr>
      <w:r>
        <w:rPr>
          <w:rFonts w:ascii="Arial" w:hAnsi="Arial" w:cs="Arial"/>
        </w:rPr>
        <w:t>Residents</w:t>
      </w:r>
      <w:r w:rsidRPr="00881BEB">
        <w:rPr>
          <w:rFonts w:ascii="Arial" w:hAnsi="Arial" w:cs="Arial"/>
        </w:rPr>
        <w:t xml:space="preserve"> must assume personal responsibility to complete all tasks to which they are assigned (or which they voluntarily assume) in a timely fashion. These tasks must be completed in the hours assigned, or, if that is not possible, </w:t>
      </w:r>
      <w:r>
        <w:rPr>
          <w:rFonts w:ascii="Arial" w:hAnsi="Arial" w:cs="Arial"/>
        </w:rPr>
        <w:t>residents</w:t>
      </w:r>
      <w:r w:rsidRPr="00881BEB">
        <w:rPr>
          <w:rFonts w:ascii="Arial" w:hAnsi="Arial" w:cs="Arial"/>
        </w:rPr>
        <w:t xml:space="preserve"> must learn and utilize established methods for handing off remaining tasks to another member of the team so that patient care is not compromised.</w:t>
      </w:r>
    </w:p>
    <w:p w14:paraId="698F1D6D" w14:textId="77777777" w:rsidR="00CB067D" w:rsidRDefault="00CB067D" w:rsidP="00CB067D">
      <w:pPr>
        <w:spacing w:after="0"/>
        <w:rPr>
          <w:rFonts w:ascii="Arial" w:hAnsi="Arial" w:cs="Arial"/>
        </w:rPr>
      </w:pPr>
    </w:p>
    <w:p w14:paraId="682D9F5D" w14:textId="3268BD62" w:rsidR="00CB067D" w:rsidRPr="00CB067D" w:rsidRDefault="00CB067D" w:rsidP="00CB067D">
      <w:pPr>
        <w:pStyle w:val="Head3"/>
        <w:spacing w:after="240"/>
        <w:rPr>
          <w:b w:val="0"/>
          <w:bCs/>
          <w:szCs w:val="22"/>
        </w:rPr>
      </w:pPr>
      <w:r w:rsidRPr="00CB067D">
        <w:rPr>
          <w:b w:val="0"/>
          <w:bCs/>
        </w:rPr>
        <w:t>Lines of authority should be defined by programs, and all fellows must have a working knowledge of these expected reporting relationships to maximize quality care and patient safety.</w:t>
      </w:r>
    </w:p>
    <w:p w14:paraId="2AF42ED5" w14:textId="6FFA73ED" w:rsidR="00516A53" w:rsidRDefault="00516A53" w:rsidP="00CB067D">
      <w:pPr>
        <w:pStyle w:val="Head3"/>
        <w:numPr>
          <w:ilvl w:val="0"/>
          <w:numId w:val="81"/>
        </w:numPr>
        <w:spacing w:after="240"/>
        <w:rPr>
          <w:szCs w:val="22"/>
        </w:rPr>
      </w:pPr>
      <w:r>
        <w:rPr>
          <w:szCs w:val="22"/>
        </w:rPr>
        <w:t>Wellness Funds</w:t>
      </w:r>
    </w:p>
    <w:p w14:paraId="17680A2E" w14:textId="77777777" w:rsidR="00516A53" w:rsidRPr="00516A53" w:rsidRDefault="00516A53" w:rsidP="00516A53">
      <w:pPr>
        <w:rPr>
          <w:rFonts w:ascii="Arial" w:hAnsi="Arial" w:cs="Arial"/>
        </w:rPr>
      </w:pPr>
      <w:r w:rsidRPr="00516A53">
        <w:rPr>
          <w:rFonts w:ascii="Arial" w:hAnsi="Arial" w:cs="Arial"/>
        </w:rPr>
        <w:t>The Reading Hospital Podiatric Medicine and Surgery Residency Program will educate residents on the Wellness Funds along with the rules and expectations to align with Reading Hospital and GME guidance.</w:t>
      </w:r>
    </w:p>
    <w:p w14:paraId="0D5B3505" w14:textId="4A6F2082" w:rsidR="00516A53" w:rsidRPr="00516A53" w:rsidRDefault="00516A53" w:rsidP="00516A53">
      <w:pPr>
        <w:pStyle w:val="ListParagraph"/>
        <w:numPr>
          <w:ilvl w:val="0"/>
          <w:numId w:val="86"/>
        </w:numPr>
        <w:spacing w:line="278" w:lineRule="auto"/>
        <w:rPr>
          <w:rFonts w:ascii="Arial" w:hAnsi="Arial" w:cs="Arial"/>
        </w:rPr>
      </w:pPr>
      <w:r w:rsidRPr="00516A53">
        <w:rPr>
          <w:rFonts w:ascii="Arial" w:hAnsi="Arial" w:cs="Arial"/>
        </w:rPr>
        <w:t>Yearly Budgeted Amount: $4,000</w:t>
      </w:r>
      <w:r w:rsidR="00780F38">
        <w:rPr>
          <w:rFonts w:ascii="Arial" w:hAnsi="Arial" w:cs="Arial"/>
        </w:rPr>
        <w:t xml:space="preserve"> (as of 5/21/25; confirm with Program Coordinator)</w:t>
      </w:r>
    </w:p>
    <w:p w14:paraId="7F0DBE08" w14:textId="3FACF05F"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The Program Coordinator will track the amount balance throughout each year.</w:t>
      </w:r>
    </w:p>
    <w:p w14:paraId="4D40221B" w14:textId="77777777"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The remaining amount does not carry over into the new academic year.</w:t>
      </w:r>
    </w:p>
    <w:p w14:paraId="3069408C" w14:textId="77777777" w:rsidR="00516A53" w:rsidRPr="00516A53" w:rsidRDefault="00516A53" w:rsidP="00516A53">
      <w:pPr>
        <w:pStyle w:val="ListParagraph"/>
        <w:numPr>
          <w:ilvl w:val="0"/>
          <w:numId w:val="86"/>
        </w:numPr>
        <w:spacing w:line="278" w:lineRule="auto"/>
        <w:rPr>
          <w:rFonts w:ascii="Arial" w:hAnsi="Arial" w:cs="Arial"/>
        </w:rPr>
      </w:pPr>
      <w:r w:rsidRPr="00516A53">
        <w:rPr>
          <w:rFonts w:ascii="Arial" w:hAnsi="Arial" w:cs="Arial"/>
        </w:rPr>
        <w:t>Approved Wellness Events and Ideas:</w:t>
      </w:r>
    </w:p>
    <w:p w14:paraId="50DE136D" w14:textId="77777777"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All proposed wellness activities and events must first be approved by the Program Director and Coordinator.  A list of which residents are participating must be provided.</w:t>
      </w:r>
    </w:p>
    <w:p w14:paraId="729C0AE5" w14:textId="77777777"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 xml:space="preserve">The events should not be singled out to just one or two residents.  The activity must be planned to involve most or all residents, if possible.  </w:t>
      </w:r>
    </w:p>
    <w:p w14:paraId="675AEC46" w14:textId="5AA11151"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Quarterly wellness activities are highly encouraged rather than one large event to ensure everyone has a chance to participate in the activities planned.</w:t>
      </w:r>
    </w:p>
    <w:p w14:paraId="262727A7" w14:textId="77777777"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Wellness Activities may include:</w:t>
      </w:r>
    </w:p>
    <w:p w14:paraId="4728EC90" w14:textId="77777777" w:rsidR="00516A53" w:rsidRPr="00516A53" w:rsidRDefault="00516A53" w:rsidP="00516A53">
      <w:pPr>
        <w:pStyle w:val="ListParagraph"/>
        <w:numPr>
          <w:ilvl w:val="2"/>
          <w:numId w:val="86"/>
        </w:numPr>
        <w:spacing w:line="278" w:lineRule="auto"/>
        <w:rPr>
          <w:rFonts w:ascii="Arial" w:hAnsi="Arial" w:cs="Arial"/>
        </w:rPr>
      </w:pPr>
      <w:r w:rsidRPr="00516A53">
        <w:rPr>
          <w:rFonts w:ascii="Arial" w:hAnsi="Arial" w:cs="Arial"/>
        </w:rPr>
        <w:t>Sport games (ball games, hockey games), ax throwing, paint ball, Bowling, Pickleball, Golfing, Spirit of Philadelphia cruise dinner, amusement parks, orchards for apple, pumpkin picking, etc.</w:t>
      </w:r>
    </w:p>
    <w:p w14:paraId="08082150" w14:textId="77777777"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lastRenderedPageBreak/>
        <w:t>Items purchased with Wellness Funds (example: pickleball paddles) remains within the program and not considered individual property.</w:t>
      </w:r>
    </w:p>
    <w:p w14:paraId="3AF2BB1A" w14:textId="77777777" w:rsidR="00516A53" w:rsidRPr="00516A53" w:rsidRDefault="00516A53" w:rsidP="00516A53">
      <w:pPr>
        <w:pStyle w:val="ListParagraph"/>
        <w:numPr>
          <w:ilvl w:val="0"/>
          <w:numId w:val="86"/>
        </w:numPr>
        <w:spacing w:line="278" w:lineRule="auto"/>
        <w:rPr>
          <w:rFonts w:ascii="Arial" w:hAnsi="Arial" w:cs="Arial"/>
        </w:rPr>
      </w:pPr>
      <w:r w:rsidRPr="00516A53">
        <w:rPr>
          <w:rFonts w:ascii="Arial" w:hAnsi="Arial" w:cs="Arial"/>
        </w:rPr>
        <w:t>Submitting Expenses:</w:t>
      </w:r>
    </w:p>
    <w:p w14:paraId="0D00A166" w14:textId="77777777"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Receipts must be itemized, and the following items must be on the receipt:</w:t>
      </w:r>
    </w:p>
    <w:p w14:paraId="6C3C8E6F" w14:textId="77777777" w:rsidR="00516A53" w:rsidRPr="00516A53" w:rsidRDefault="00516A53" w:rsidP="00516A53">
      <w:pPr>
        <w:pStyle w:val="ListParagraph"/>
        <w:numPr>
          <w:ilvl w:val="2"/>
          <w:numId w:val="86"/>
        </w:numPr>
        <w:spacing w:line="278" w:lineRule="auto"/>
        <w:rPr>
          <w:rFonts w:ascii="Arial" w:hAnsi="Arial" w:cs="Arial"/>
        </w:rPr>
      </w:pPr>
      <w:r w:rsidRPr="00516A53">
        <w:rPr>
          <w:rFonts w:ascii="Arial" w:hAnsi="Arial" w:cs="Arial"/>
        </w:rPr>
        <w:t>Complete itemized receipt</w:t>
      </w:r>
    </w:p>
    <w:p w14:paraId="6A3123FE" w14:textId="77777777" w:rsidR="00516A53" w:rsidRPr="00516A53" w:rsidRDefault="00516A53" w:rsidP="00516A53">
      <w:pPr>
        <w:pStyle w:val="ListParagraph"/>
        <w:numPr>
          <w:ilvl w:val="2"/>
          <w:numId w:val="86"/>
        </w:numPr>
        <w:spacing w:line="278" w:lineRule="auto"/>
        <w:rPr>
          <w:rFonts w:ascii="Arial" w:hAnsi="Arial" w:cs="Arial"/>
        </w:rPr>
      </w:pPr>
      <w:r w:rsidRPr="00516A53">
        <w:rPr>
          <w:rFonts w:ascii="Arial" w:hAnsi="Arial" w:cs="Arial"/>
        </w:rPr>
        <w:t>Store / Location Name</w:t>
      </w:r>
    </w:p>
    <w:p w14:paraId="7A3EC839" w14:textId="77777777" w:rsidR="00516A53" w:rsidRPr="00516A53" w:rsidRDefault="00516A53" w:rsidP="00516A53">
      <w:pPr>
        <w:pStyle w:val="ListParagraph"/>
        <w:numPr>
          <w:ilvl w:val="2"/>
          <w:numId w:val="86"/>
        </w:numPr>
        <w:spacing w:line="278" w:lineRule="auto"/>
        <w:rPr>
          <w:rFonts w:ascii="Arial" w:hAnsi="Arial" w:cs="Arial"/>
        </w:rPr>
      </w:pPr>
      <w:r w:rsidRPr="00516A53">
        <w:rPr>
          <w:rFonts w:ascii="Arial" w:hAnsi="Arial" w:cs="Arial"/>
        </w:rPr>
        <w:t>Purchase Date</w:t>
      </w:r>
    </w:p>
    <w:p w14:paraId="559423B3" w14:textId="77777777" w:rsidR="00516A53" w:rsidRPr="00516A53" w:rsidRDefault="00516A53" w:rsidP="00516A53">
      <w:pPr>
        <w:pStyle w:val="ListParagraph"/>
        <w:numPr>
          <w:ilvl w:val="2"/>
          <w:numId w:val="86"/>
        </w:numPr>
        <w:spacing w:line="278" w:lineRule="auto"/>
        <w:rPr>
          <w:rFonts w:ascii="Arial" w:hAnsi="Arial" w:cs="Arial"/>
        </w:rPr>
      </w:pPr>
      <w:r w:rsidRPr="00516A53">
        <w:rPr>
          <w:rFonts w:ascii="Arial" w:hAnsi="Arial" w:cs="Arial"/>
        </w:rPr>
        <w:t>Each item purchased listed individually</w:t>
      </w:r>
    </w:p>
    <w:p w14:paraId="2F2A6092" w14:textId="77777777" w:rsidR="00516A53" w:rsidRPr="00516A53" w:rsidRDefault="00516A53" w:rsidP="00516A53">
      <w:pPr>
        <w:pStyle w:val="ListParagraph"/>
        <w:numPr>
          <w:ilvl w:val="2"/>
          <w:numId w:val="86"/>
        </w:numPr>
        <w:spacing w:line="278" w:lineRule="auto"/>
        <w:rPr>
          <w:rFonts w:ascii="Arial" w:hAnsi="Arial" w:cs="Arial"/>
        </w:rPr>
      </w:pPr>
      <w:r w:rsidRPr="00516A53">
        <w:rPr>
          <w:rFonts w:ascii="Arial" w:hAnsi="Arial" w:cs="Arial"/>
        </w:rPr>
        <w:t>Total amount</w:t>
      </w:r>
    </w:p>
    <w:p w14:paraId="07C79304" w14:textId="089B86E1"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Receipts are to be email</w:t>
      </w:r>
      <w:r>
        <w:rPr>
          <w:rFonts w:ascii="Arial" w:hAnsi="Arial" w:cs="Arial"/>
        </w:rPr>
        <w:t>ed</w:t>
      </w:r>
      <w:r w:rsidRPr="00516A53">
        <w:rPr>
          <w:rFonts w:ascii="Arial" w:hAnsi="Arial" w:cs="Arial"/>
        </w:rPr>
        <w:t xml:space="preserve"> to Deb Dreisbach for reimbursement (Cc: Kim Blatt)</w:t>
      </w:r>
    </w:p>
    <w:p w14:paraId="0E5FA8FE" w14:textId="77777777" w:rsidR="00516A53" w:rsidRPr="00516A53" w:rsidRDefault="00516A53" w:rsidP="00516A53">
      <w:pPr>
        <w:pStyle w:val="ListParagraph"/>
        <w:numPr>
          <w:ilvl w:val="1"/>
          <w:numId w:val="86"/>
        </w:numPr>
        <w:spacing w:line="278" w:lineRule="auto"/>
        <w:rPr>
          <w:rFonts w:ascii="Arial" w:hAnsi="Arial" w:cs="Arial"/>
        </w:rPr>
      </w:pPr>
      <w:r w:rsidRPr="00516A53">
        <w:rPr>
          <w:rFonts w:ascii="Arial" w:hAnsi="Arial" w:cs="Arial"/>
        </w:rPr>
        <w:t>All expenses are to be submitted no later than May 31</w:t>
      </w:r>
      <w:r w:rsidRPr="00516A53">
        <w:rPr>
          <w:rFonts w:ascii="Arial" w:hAnsi="Arial" w:cs="Arial"/>
          <w:vertAlign w:val="superscript"/>
        </w:rPr>
        <w:t>st</w:t>
      </w:r>
      <w:r w:rsidRPr="00516A53">
        <w:rPr>
          <w:rFonts w:ascii="Arial" w:hAnsi="Arial" w:cs="Arial"/>
        </w:rPr>
        <w:t xml:space="preserve"> each year.</w:t>
      </w:r>
    </w:p>
    <w:p w14:paraId="1DFD25DD" w14:textId="051FAB1D" w:rsidR="006969C1" w:rsidRPr="006969C1" w:rsidRDefault="006969C1" w:rsidP="00CB067D">
      <w:pPr>
        <w:pStyle w:val="Head3"/>
        <w:numPr>
          <w:ilvl w:val="0"/>
          <w:numId w:val="81"/>
        </w:numPr>
        <w:spacing w:after="240"/>
        <w:rPr>
          <w:szCs w:val="22"/>
        </w:rPr>
      </w:pPr>
      <w:r w:rsidRPr="006969C1">
        <w:rPr>
          <w:szCs w:val="22"/>
        </w:rPr>
        <w:t xml:space="preserve">Resident </w:t>
      </w:r>
      <w:r w:rsidR="004C22DF">
        <w:rPr>
          <w:szCs w:val="22"/>
        </w:rPr>
        <w:t>E</w:t>
      </w:r>
      <w:r w:rsidRPr="006969C1">
        <w:rPr>
          <w:szCs w:val="22"/>
        </w:rPr>
        <w:t>valuations</w:t>
      </w:r>
      <w:bookmarkEnd w:id="89"/>
      <w:bookmarkEnd w:id="90"/>
      <w:bookmarkEnd w:id="91"/>
      <w:bookmarkEnd w:id="92"/>
      <w:bookmarkEnd w:id="93"/>
      <w:bookmarkEnd w:id="94"/>
      <w:bookmarkEnd w:id="95"/>
      <w:bookmarkEnd w:id="96"/>
      <w:bookmarkEnd w:id="97"/>
      <w:bookmarkEnd w:id="98"/>
      <w:bookmarkEnd w:id="99"/>
    </w:p>
    <w:p w14:paraId="54DC2E02" w14:textId="77777777" w:rsidR="006969C1" w:rsidRPr="006969C1" w:rsidRDefault="006969C1" w:rsidP="00593AE5">
      <w:pPr>
        <w:pStyle w:val="BodyText"/>
        <w:rPr>
          <w:rFonts w:ascii="Arial" w:hAnsi="Arial" w:cs="Arial"/>
          <w:bCs/>
          <w:sz w:val="22"/>
          <w:szCs w:val="22"/>
        </w:rPr>
      </w:pPr>
      <w:r w:rsidRPr="006969C1">
        <w:rPr>
          <w:rFonts w:ascii="Arial" w:hAnsi="Arial" w:cs="Arial"/>
          <w:bCs/>
          <w:sz w:val="22"/>
          <w:szCs w:val="22"/>
        </w:rPr>
        <w:t xml:space="preserve">Residents will be evaluated by each rotation director based on the goals and objectives to achieve competencies of each rotation. These rotation evaluations will serve to evaluate the resident’s performance in the six competencies of patient care, medical knowledge, interpersonal and communication skills, professionalism, practice based learning and systems based practice. </w:t>
      </w:r>
      <w:bookmarkStart w:id="100" w:name="_Toc45514793"/>
      <w:r w:rsidRPr="006969C1">
        <w:rPr>
          <w:rFonts w:ascii="Arial" w:hAnsi="Arial" w:cs="Arial"/>
          <w:bCs/>
          <w:sz w:val="22"/>
          <w:szCs w:val="22"/>
        </w:rPr>
        <w:t xml:space="preserve"> (See Appendix 1 for Evaluation Forms)</w:t>
      </w:r>
    </w:p>
    <w:bookmarkEnd w:id="100"/>
    <w:p w14:paraId="1DDDE7F5" w14:textId="77777777" w:rsidR="006969C1" w:rsidRPr="006969C1" w:rsidRDefault="006969C1" w:rsidP="00593AE5">
      <w:pPr>
        <w:spacing w:after="0"/>
        <w:rPr>
          <w:rFonts w:ascii="Arial" w:hAnsi="Arial" w:cs="Arial"/>
        </w:rPr>
      </w:pPr>
    </w:p>
    <w:p w14:paraId="651864B0" w14:textId="3021C3C5" w:rsidR="006969C1" w:rsidRPr="006969C1" w:rsidRDefault="006969C1" w:rsidP="00CB067D">
      <w:pPr>
        <w:pStyle w:val="Head3"/>
        <w:numPr>
          <w:ilvl w:val="0"/>
          <w:numId w:val="81"/>
        </w:numPr>
        <w:spacing w:after="240"/>
        <w:rPr>
          <w:szCs w:val="22"/>
        </w:rPr>
      </w:pPr>
      <w:bookmarkStart w:id="101" w:name="_Toc45514794"/>
      <w:bookmarkStart w:id="102" w:name="_Toc170536110"/>
      <w:bookmarkStart w:id="103" w:name="_Toc308175412"/>
      <w:bookmarkStart w:id="104" w:name="_Toc308437463"/>
      <w:r w:rsidRPr="006969C1">
        <w:rPr>
          <w:szCs w:val="22"/>
        </w:rPr>
        <w:t xml:space="preserve">Rotation and </w:t>
      </w:r>
      <w:r w:rsidR="004C22DF">
        <w:rPr>
          <w:szCs w:val="22"/>
        </w:rPr>
        <w:t>P</w:t>
      </w:r>
      <w:r w:rsidRPr="006969C1">
        <w:rPr>
          <w:szCs w:val="22"/>
        </w:rPr>
        <w:t xml:space="preserve">rogram </w:t>
      </w:r>
      <w:r w:rsidR="004C22DF">
        <w:rPr>
          <w:szCs w:val="22"/>
        </w:rPr>
        <w:t>E</w:t>
      </w:r>
      <w:r w:rsidRPr="006969C1">
        <w:rPr>
          <w:szCs w:val="22"/>
        </w:rPr>
        <w:t>valuations</w:t>
      </w:r>
      <w:bookmarkEnd w:id="101"/>
      <w:bookmarkEnd w:id="102"/>
      <w:bookmarkEnd w:id="103"/>
      <w:bookmarkEnd w:id="104"/>
    </w:p>
    <w:p w14:paraId="73DBA719" w14:textId="52B842B5" w:rsidR="006969C1" w:rsidRDefault="006969C1" w:rsidP="00593AE5">
      <w:pPr>
        <w:spacing w:after="0"/>
        <w:rPr>
          <w:rFonts w:ascii="Arial" w:hAnsi="Arial" w:cs="Arial"/>
          <w:bCs/>
        </w:rPr>
      </w:pPr>
      <w:r w:rsidRPr="006969C1">
        <w:rPr>
          <w:rFonts w:ascii="Arial" w:hAnsi="Arial" w:cs="Arial"/>
        </w:rPr>
        <w:t>The resident will fill out an evaluation on the rotation, as well as an evaluation of all key faculty members involved in their training experience at the end of the year. This provides the Program Director with continuous self-review and direct feedback from the residents participating in these educational training experiences</w:t>
      </w:r>
      <w:r w:rsidR="004C22DF">
        <w:rPr>
          <w:rFonts w:ascii="Arial" w:hAnsi="Arial" w:cs="Arial"/>
        </w:rPr>
        <w:t>.</w:t>
      </w:r>
      <w:r w:rsidRPr="006969C1">
        <w:rPr>
          <w:rFonts w:ascii="Arial" w:hAnsi="Arial" w:cs="Arial"/>
          <w:b/>
          <w:bCs/>
        </w:rPr>
        <w:t xml:space="preserve"> </w:t>
      </w:r>
      <w:r w:rsidRPr="006969C1">
        <w:rPr>
          <w:rFonts w:ascii="Arial" w:hAnsi="Arial" w:cs="Arial"/>
          <w:bCs/>
        </w:rPr>
        <w:t>(Appendix 1)</w:t>
      </w:r>
    </w:p>
    <w:p w14:paraId="43F6F817" w14:textId="77777777" w:rsidR="004C22DF" w:rsidRDefault="004C22DF" w:rsidP="00593AE5">
      <w:pPr>
        <w:spacing w:after="0"/>
        <w:rPr>
          <w:rFonts w:ascii="Arial" w:hAnsi="Arial" w:cs="Arial"/>
          <w:bCs/>
        </w:rPr>
      </w:pPr>
    </w:p>
    <w:p w14:paraId="2853982A" w14:textId="67BD0582" w:rsidR="006969C1" w:rsidRPr="006969C1" w:rsidRDefault="006969C1" w:rsidP="00CB067D">
      <w:pPr>
        <w:pStyle w:val="Head3"/>
        <w:numPr>
          <w:ilvl w:val="0"/>
          <w:numId w:val="81"/>
        </w:numPr>
        <w:spacing w:after="240"/>
        <w:rPr>
          <w:szCs w:val="22"/>
        </w:rPr>
      </w:pPr>
      <w:bookmarkStart w:id="105" w:name="_Toc45514795"/>
      <w:bookmarkStart w:id="106" w:name="_Toc170536111"/>
      <w:bookmarkStart w:id="107" w:name="_Toc308175413"/>
      <w:bookmarkStart w:id="108" w:name="_Toc308437464"/>
      <w:r w:rsidRPr="006969C1">
        <w:rPr>
          <w:szCs w:val="22"/>
        </w:rPr>
        <w:t xml:space="preserve">Faculty </w:t>
      </w:r>
      <w:r w:rsidR="004C22DF">
        <w:rPr>
          <w:szCs w:val="22"/>
        </w:rPr>
        <w:t>E</w:t>
      </w:r>
      <w:r w:rsidRPr="006969C1">
        <w:rPr>
          <w:szCs w:val="22"/>
        </w:rPr>
        <w:t>valuations</w:t>
      </w:r>
      <w:bookmarkEnd w:id="105"/>
      <w:bookmarkEnd w:id="106"/>
      <w:bookmarkEnd w:id="107"/>
      <w:bookmarkEnd w:id="108"/>
    </w:p>
    <w:p w14:paraId="44BF8EFE" w14:textId="77777777" w:rsidR="00CB067D" w:rsidRDefault="006969C1" w:rsidP="00CB067D">
      <w:pPr>
        <w:pStyle w:val="BodyText"/>
        <w:rPr>
          <w:rFonts w:ascii="Arial" w:hAnsi="Arial" w:cs="Arial"/>
          <w:bCs/>
          <w:sz w:val="22"/>
          <w:szCs w:val="22"/>
        </w:rPr>
      </w:pPr>
      <w:r w:rsidRPr="006969C1">
        <w:rPr>
          <w:rFonts w:ascii="Arial" w:hAnsi="Arial" w:cs="Arial"/>
          <w:bCs/>
          <w:sz w:val="22"/>
          <w:szCs w:val="22"/>
        </w:rPr>
        <w:t>Residents will evaluate faculty members involved in their training on individual rotations. These will be done on a monthly basis. (Appendix 1)</w:t>
      </w:r>
      <w:bookmarkStart w:id="109" w:name="_Toc308175414"/>
      <w:bookmarkStart w:id="110" w:name="_Toc308437465"/>
    </w:p>
    <w:p w14:paraId="78A8C24B" w14:textId="3C6C49EA" w:rsidR="00CB067D" w:rsidRDefault="00CB067D">
      <w:pPr>
        <w:rPr>
          <w:rFonts w:ascii="Arial" w:eastAsia="Times New Roman" w:hAnsi="Arial" w:cs="Arial"/>
          <w:bCs/>
          <w:kern w:val="0"/>
          <w14:ligatures w14:val="none"/>
        </w:rPr>
      </w:pPr>
    </w:p>
    <w:p w14:paraId="1D3E44E3" w14:textId="4B6A36A7" w:rsidR="006969C1" w:rsidRPr="00CB067D" w:rsidRDefault="006969C1" w:rsidP="00CB067D">
      <w:pPr>
        <w:pStyle w:val="Head3"/>
        <w:numPr>
          <w:ilvl w:val="0"/>
          <w:numId w:val="81"/>
        </w:numPr>
        <w:spacing w:after="240"/>
        <w:rPr>
          <w:szCs w:val="22"/>
        </w:rPr>
      </w:pPr>
      <w:r w:rsidRPr="006969C1">
        <w:rPr>
          <w:szCs w:val="22"/>
        </w:rPr>
        <w:t>Logs</w:t>
      </w:r>
      <w:bookmarkEnd w:id="109"/>
      <w:bookmarkEnd w:id="110"/>
    </w:p>
    <w:p w14:paraId="78E587BC" w14:textId="6BF38972" w:rsidR="006969C1" w:rsidRDefault="006969C1" w:rsidP="00C062A4">
      <w:pPr>
        <w:spacing w:after="0"/>
        <w:rPr>
          <w:rFonts w:ascii="Arial" w:hAnsi="Arial" w:cs="Arial"/>
        </w:rPr>
      </w:pPr>
      <w:r w:rsidRPr="00C062A4">
        <w:rPr>
          <w:rFonts w:ascii="Arial" w:hAnsi="Arial" w:cs="Arial"/>
          <w:u w:val="single"/>
        </w:rPr>
        <w:t>Residents are responsible for maintaining their logs.</w:t>
      </w:r>
      <w:r w:rsidRPr="00C062A4">
        <w:rPr>
          <w:rFonts w:ascii="Arial" w:hAnsi="Arial" w:cs="Arial"/>
        </w:rPr>
        <w:t xml:space="preserve"> </w:t>
      </w:r>
      <w:r w:rsidRPr="00C062A4">
        <w:rPr>
          <w:rFonts w:ascii="Arial" w:hAnsi="Arial" w:cs="Arial"/>
          <w:b/>
          <w:bCs/>
        </w:rPr>
        <w:t xml:space="preserve"> </w:t>
      </w:r>
      <w:r w:rsidRPr="006969C1">
        <w:rPr>
          <w:rFonts w:ascii="Arial" w:hAnsi="Arial" w:cs="Arial"/>
        </w:rPr>
        <w:t>Residents will be provided with access to an electronic program, which allows resident to log their patient encounters, surgical procedures, and didactic educational experiences.  These logs will be required for Board Certification</w:t>
      </w:r>
      <w:r w:rsidR="00C062A4">
        <w:rPr>
          <w:rFonts w:ascii="Arial" w:hAnsi="Arial" w:cs="Arial"/>
        </w:rPr>
        <w:t>.</w:t>
      </w:r>
    </w:p>
    <w:p w14:paraId="307D7D4E" w14:textId="77777777" w:rsidR="00C062A4" w:rsidRPr="006969C1" w:rsidRDefault="00C062A4" w:rsidP="00C062A4">
      <w:pPr>
        <w:spacing w:after="0"/>
        <w:rPr>
          <w:rFonts w:ascii="Arial" w:hAnsi="Arial" w:cs="Arial"/>
        </w:rPr>
      </w:pPr>
    </w:p>
    <w:p w14:paraId="3081AF9C" w14:textId="2741E0B5" w:rsidR="006969C1" w:rsidRPr="006969C1" w:rsidRDefault="006969C1" w:rsidP="00C062A4">
      <w:pPr>
        <w:spacing w:after="0"/>
        <w:jc w:val="both"/>
        <w:rPr>
          <w:rFonts w:ascii="Arial" w:hAnsi="Arial" w:cs="Arial"/>
          <w:i/>
          <w:iCs/>
          <w:u w:val="single"/>
        </w:rPr>
      </w:pPr>
      <w:r w:rsidRPr="00AC4DE3">
        <w:rPr>
          <w:rFonts w:ascii="Arial" w:hAnsi="Arial" w:cs="Arial"/>
          <w:u w:val="single"/>
        </w:rPr>
        <w:t xml:space="preserve">Patient </w:t>
      </w:r>
      <w:r w:rsidR="00C062A4" w:rsidRPr="00AC4DE3">
        <w:rPr>
          <w:rFonts w:ascii="Arial" w:hAnsi="Arial" w:cs="Arial"/>
          <w:u w:val="single"/>
        </w:rPr>
        <w:t>L</w:t>
      </w:r>
      <w:r w:rsidRPr="00AC4DE3">
        <w:rPr>
          <w:rFonts w:ascii="Arial" w:hAnsi="Arial" w:cs="Arial"/>
          <w:u w:val="single"/>
        </w:rPr>
        <w:t>ogs</w:t>
      </w:r>
      <w:r w:rsidRPr="006969C1">
        <w:rPr>
          <w:rFonts w:ascii="Arial" w:hAnsi="Arial" w:cs="Arial"/>
        </w:rPr>
        <w:t xml:space="preserve"> - this will include a listing of the patients seen, including diagnosis and procedure performed, level of involvement. This log must comply with HIPAA rules and regulations.  </w:t>
      </w:r>
    </w:p>
    <w:p w14:paraId="7A3ABA67" w14:textId="77777777" w:rsidR="006969C1" w:rsidRPr="006969C1" w:rsidRDefault="006969C1" w:rsidP="00C062A4">
      <w:pPr>
        <w:spacing w:after="0" w:line="240" w:lineRule="exact"/>
        <w:jc w:val="both"/>
        <w:rPr>
          <w:rFonts w:ascii="Arial" w:hAnsi="Arial" w:cs="Arial"/>
          <w:b/>
          <w:bCs/>
        </w:rPr>
      </w:pPr>
    </w:p>
    <w:p w14:paraId="3A0DED3E" w14:textId="77777777" w:rsidR="006969C1" w:rsidRPr="006969C1" w:rsidRDefault="006969C1" w:rsidP="00C062A4">
      <w:pPr>
        <w:spacing w:line="240" w:lineRule="exact"/>
        <w:rPr>
          <w:rFonts w:ascii="Arial" w:hAnsi="Arial" w:cs="Arial"/>
          <w:caps/>
          <w:u w:val="single"/>
        </w:rPr>
      </w:pPr>
      <w:r w:rsidRPr="006969C1">
        <w:rPr>
          <w:rFonts w:ascii="Arial" w:hAnsi="Arial" w:cs="Arial"/>
          <w:caps/>
          <w:u w:val="single"/>
        </w:rPr>
        <w:t>Incomplete logs may result in a resident being pulled from a rotation until complete.  This could threaten the completion of the residency program, so be consistent with logging your data. LOGS ARE TO BE UPDATED ASAP. THEY MUST BE CURRENT UP TO TWO WEEKS.</w:t>
      </w:r>
    </w:p>
    <w:p w14:paraId="435325AF" w14:textId="77777777" w:rsidR="006969C1" w:rsidRPr="006969C1" w:rsidRDefault="006969C1" w:rsidP="00CB067D">
      <w:pPr>
        <w:spacing w:line="240" w:lineRule="exact"/>
        <w:jc w:val="both"/>
        <w:rPr>
          <w:rFonts w:ascii="Arial" w:hAnsi="Arial" w:cs="Arial"/>
          <w:b/>
          <w:caps/>
        </w:rPr>
      </w:pPr>
    </w:p>
    <w:p w14:paraId="20F5AE72" w14:textId="0A22EA05" w:rsidR="006969C1" w:rsidRPr="00C062A4" w:rsidRDefault="006969C1" w:rsidP="00CB067D">
      <w:pPr>
        <w:pStyle w:val="Head3"/>
        <w:numPr>
          <w:ilvl w:val="0"/>
          <w:numId w:val="81"/>
        </w:numPr>
        <w:spacing w:after="240"/>
        <w:rPr>
          <w:szCs w:val="22"/>
        </w:rPr>
      </w:pPr>
      <w:bookmarkStart w:id="111" w:name="_Toc308175415"/>
      <w:bookmarkStart w:id="112" w:name="_Toc308437466"/>
      <w:r w:rsidRPr="006969C1">
        <w:rPr>
          <w:szCs w:val="22"/>
        </w:rPr>
        <w:lastRenderedPageBreak/>
        <w:t>Minimum Activity Volume</w:t>
      </w:r>
      <w:bookmarkStart w:id="113" w:name="_Toc45514803"/>
      <w:bookmarkStart w:id="114" w:name="_Toc46120009"/>
      <w:bookmarkEnd w:id="111"/>
      <w:bookmarkEnd w:id="112"/>
    </w:p>
    <w:p w14:paraId="0C321659" w14:textId="77777777" w:rsidR="006969C1" w:rsidRPr="006969C1" w:rsidRDefault="006969C1" w:rsidP="006969C1">
      <w:pPr>
        <w:rPr>
          <w:rFonts w:ascii="Arial" w:hAnsi="Arial" w:cs="Arial"/>
        </w:rPr>
      </w:pPr>
      <w:r w:rsidRPr="006969C1">
        <w:rPr>
          <w:rFonts w:ascii="Arial" w:hAnsi="Arial" w:cs="Arial"/>
        </w:rPr>
        <w:t>Patient Care Activity Requirements (MAV’s)</w:t>
      </w:r>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1800"/>
      </w:tblGrid>
      <w:tr w:rsidR="006969C1" w:rsidRPr="006969C1" w14:paraId="708365AB" w14:textId="77777777" w:rsidTr="00C2464E">
        <w:tc>
          <w:tcPr>
            <w:tcW w:w="7128" w:type="dxa"/>
          </w:tcPr>
          <w:p w14:paraId="788FFA05" w14:textId="77777777" w:rsidR="006969C1" w:rsidRPr="006969C1" w:rsidRDefault="006969C1" w:rsidP="00C2464E">
            <w:pPr>
              <w:jc w:val="both"/>
              <w:rPr>
                <w:rFonts w:ascii="Arial" w:hAnsi="Arial" w:cs="Arial"/>
                <w:b/>
                <w:bCs/>
              </w:rPr>
            </w:pPr>
            <w:r w:rsidRPr="006969C1">
              <w:rPr>
                <w:rFonts w:ascii="Arial" w:hAnsi="Arial" w:cs="Arial"/>
                <w:b/>
                <w:bCs/>
              </w:rPr>
              <w:t>Case Activities</w:t>
            </w:r>
          </w:p>
        </w:tc>
        <w:tc>
          <w:tcPr>
            <w:tcW w:w="1800" w:type="dxa"/>
          </w:tcPr>
          <w:p w14:paraId="467779AB" w14:textId="77777777" w:rsidR="006969C1" w:rsidRPr="006969C1" w:rsidRDefault="006969C1" w:rsidP="00C2464E">
            <w:pPr>
              <w:jc w:val="both"/>
              <w:rPr>
                <w:rFonts w:ascii="Arial" w:hAnsi="Arial" w:cs="Arial"/>
                <w:b/>
                <w:bCs/>
              </w:rPr>
            </w:pPr>
            <w:r w:rsidRPr="006969C1">
              <w:rPr>
                <w:rFonts w:ascii="Arial" w:hAnsi="Arial" w:cs="Arial"/>
                <w:b/>
                <w:bCs/>
              </w:rPr>
              <w:t xml:space="preserve">PMSR/RRA </w:t>
            </w:r>
          </w:p>
        </w:tc>
      </w:tr>
      <w:tr w:rsidR="006969C1" w:rsidRPr="006969C1" w14:paraId="1B3F7D15" w14:textId="77777777" w:rsidTr="00C2464E">
        <w:tc>
          <w:tcPr>
            <w:tcW w:w="7128" w:type="dxa"/>
          </w:tcPr>
          <w:p w14:paraId="7BE03512" w14:textId="77777777" w:rsidR="006969C1" w:rsidRPr="006969C1" w:rsidRDefault="006969C1" w:rsidP="00C2464E">
            <w:pPr>
              <w:jc w:val="both"/>
              <w:rPr>
                <w:rFonts w:ascii="Arial" w:hAnsi="Arial" w:cs="Arial"/>
              </w:rPr>
            </w:pPr>
            <w:r w:rsidRPr="006969C1">
              <w:rPr>
                <w:rFonts w:ascii="Arial" w:hAnsi="Arial" w:cs="Arial"/>
              </w:rPr>
              <w:t>Comprehensive medical histories and physical examinations</w:t>
            </w:r>
          </w:p>
        </w:tc>
        <w:tc>
          <w:tcPr>
            <w:tcW w:w="1800" w:type="dxa"/>
          </w:tcPr>
          <w:p w14:paraId="6360FFBA" w14:textId="77777777" w:rsidR="006969C1" w:rsidRPr="006969C1" w:rsidRDefault="006969C1" w:rsidP="00C2464E">
            <w:pPr>
              <w:jc w:val="both"/>
              <w:rPr>
                <w:rFonts w:ascii="Arial" w:hAnsi="Arial" w:cs="Arial"/>
              </w:rPr>
            </w:pPr>
            <w:r w:rsidRPr="006969C1">
              <w:rPr>
                <w:rFonts w:ascii="Arial" w:hAnsi="Arial" w:cs="Arial"/>
              </w:rPr>
              <w:t>50</w:t>
            </w:r>
          </w:p>
        </w:tc>
      </w:tr>
      <w:tr w:rsidR="006969C1" w:rsidRPr="006969C1" w14:paraId="131FAA23" w14:textId="77777777" w:rsidTr="00C2464E">
        <w:tc>
          <w:tcPr>
            <w:tcW w:w="7128" w:type="dxa"/>
          </w:tcPr>
          <w:p w14:paraId="6DAE416E" w14:textId="77777777" w:rsidR="006969C1" w:rsidRPr="006969C1" w:rsidRDefault="006969C1" w:rsidP="00C2464E">
            <w:pPr>
              <w:jc w:val="both"/>
              <w:rPr>
                <w:rFonts w:ascii="Arial" w:hAnsi="Arial" w:cs="Arial"/>
              </w:rPr>
            </w:pPr>
            <w:r w:rsidRPr="006969C1">
              <w:rPr>
                <w:rFonts w:ascii="Arial" w:hAnsi="Arial" w:cs="Arial"/>
              </w:rPr>
              <w:t>Podiatric clinic/office encounters</w:t>
            </w:r>
          </w:p>
        </w:tc>
        <w:tc>
          <w:tcPr>
            <w:tcW w:w="1800" w:type="dxa"/>
          </w:tcPr>
          <w:p w14:paraId="5110F8A5" w14:textId="77777777" w:rsidR="006969C1" w:rsidRPr="006969C1" w:rsidRDefault="006969C1" w:rsidP="00C2464E">
            <w:pPr>
              <w:jc w:val="both"/>
              <w:rPr>
                <w:rFonts w:ascii="Arial" w:hAnsi="Arial" w:cs="Arial"/>
              </w:rPr>
            </w:pPr>
            <w:r w:rsidRPr="006969C1">
              <w:rPr>
                <w:rFonts w:ascii="Arial" w:hAnsi="Arial" w:cs="Arial"/>
              </w:rPr>
              <w:t>1000</w:t>
            </w:r>
          </w:p>
        </w:tc>
      </w:tr>
      <w:tr w:rsidR="006969C1" w:rsidRPr="006969C1" w14:paraId="2148F20C" w14:textId="77777777" w:rsidTr="00C2464E">
        <w:tc>
          <w:tcPr>
            <w:tcW w:w="7128" w:type="dxa"/>
          </w:tcPr>
          <w:p w14:paraId="40CEAC2C" w14:textId="77777777" w:rsidR="006969C1" w:rsidRPr="006969C1" w:rsidRDefault="006969C1" w:rsidP="00C2464E">
            <w:pPr>
              <w:jc w:val="both"/>
              <w:rPr>
                <w:rFonts w:ascii="Arial" w:hAnsi="Arial" w:cs="Arial"/>
              </w:rPr>
            </w:pPr>
            <w:r w:rsidRPr="006969C1">
              <w:rPr>
                <w:rFonts w:ascii="Arial" w:hAnsi="Arial" w:cs="Arial"/>
              </w:rPr>
              <w:t>Podiatric surgical cases</w:t>
            </w:r>
          </w:p>
        </w:tc>
        <w:tc>
          <w:tcPr>
            <w:tcW w:w="1800" w:type="dxa"/>
          </w:tcPr>
          <w:p w14:paraId="53AFFB4F" w14:textId="77777777" w:rsidR="006969C1" w:rsidRPr="006969C1" w:rsidRDefault="006969C1" w:rsidP="00C2464E">
            <w:pPr>
              <w:jc w:val="both"/>
              <w:rPr>
                <w:rFonts w:ascii="Arial" w:hAnsi="Arial" w:cs="Arial"/>
              </w:rPr>
            </w:pPr>
            <w:r w:rsidRPr="006969C1">
              <w:rPr>
                <w:rFonts w:ascii="Arial" w:hAnsi="Arial" w:cs="Arial"/>
              </w:rPr>
              <w:t>300</w:t>
            </w:r>
          </w:p>
        </w:tc>
      </w:tr>
      <w:tr w:rsidR="006969C1" w:rsidRPr="006969C1" w14:paraId="509CCB61" w14:textId="77777777" w:rsidTr="00C2464E">
        <w:tc>
          <w:tcPr>
            <w:tcW w:w="7128" w:type="dxa"/>
          </w:tcPr>
          <w:p w14:paraId="067A82DD" w14:textId="77777777" w:rsidR="006969C1" w:rsidRPr="006969C1" w:rsidRDefault="006969C1" w:rsidP="00C2464E">
            <w:pPr>
              <w:jc w:val="both"/>
              <w:rPr>
                <w:rFonts w:ascii="Arial" w:hAnsi="Arial" w:cs="Arial"/>
              </w:rPr>
            </w:pPr>
            <w:r w:rsidRPr="006969C1">
              <w:rPr>
                <w:rFonts w:ascii="Arial" w:hAnsi="Arial" w:cs="Arial"/>
              </w:rPr>
              <w:t>Trauma cases</w:t>
            </w:r>
          </w:p>
        </w:tc>
        <w:tc>
          <w:tcPr>
            <w:tcW w:w="1800" w:type="dxa"/>
          </w:tcPr>
          <w:p w14:paraId="24FB1D39" w14:textId="77777777" w:rsidR="006969C1" w:rsidRPr="006969C1" w:rsidRDefault="006969C1" w:rsidP="00C2464E">
            <w:pPr>
              <w:jc w:val="both"/>
              <w:rPr>
                <w:rFonts w:ascii="Arial" w:hAnsi="Arial" w:cs="Arial"/>
              </w:rPr>
            </w:pPr>
            <w:r w:rsidRPr="006969C1">
              <w:rPr>
                <w:rFonts w:ascii="Arial" w:hAnsi="Arial" w:cs="Arial"/>
              </w:rPr>
              <w:t>50</w:t>
            </w:r>
          </w:p>
        </w:tc>
      </w:tr>
      <w:tr w:rsidR="006969C1" w:rsidRPr="006969C1" w14:paraId="7D4862DF" w14:textId="77777777" w:rsidTr="00C2464E">
        <w:tc>
          <w:tcPr>
            <w:tcW w:w="7128" w:type="dxa"/>
          </w:tcPr>
          <w:p w14:paraId="2A332081" w14:textId="77777777" w:rsidR="006969C1" w:rsidRPr="006969C1" w:rsidRDefault="006969C1" w:rsidP="00C2464E">
            <w:pPr>
              <w:jc w:val="both"/>
              <w:rPr>
                <w:rFonts w:ascii="Arial" w:hAnsi="Arial" w:cs="Arial"/>
              </w:rPr>
            </w:pPr>
            <w:proofErr w:type="spellStart"/>
            <w:r w:rsidRPr="006969C1">
              <w:rPr>
                <w:rFonts w:ascii="Arial" w:hAnsi="Arial" w:cs="Arial"/>
              </w:rPr>
              <w:t>Podopediatric</w:t>
            </w:r>
            <w:proofErr w:type="spellEnd"/>
            <w:r w:rsidRPr="006969C1">
              <w:rPr>
                <w:rFonts w:ascii="Arial" w:hAnsi="Arial" w:cs="Arial"/>
              </w:rPr>
              <w:t xml:space="preserve"> cases</w:t>
            </w:r>
          </w:p>
        </w:tc>
        <w:tc>
          <w:tcPr>
            <w:tcW w:w="1800" w:type="dxa"/>
          </w:tcPr>
          <w:p w14:paraId="0672CDA8" w14:textId="77777777" w:rsidR="006969C1" w:rsidRPr="006969C1" w:rsidRDefault="006969C1" w:rsidP="00C2464E">
            <w:pPr>
              <w:jc w:val="both"/>
              <w:rPr>
                <w:rFonts w:ascii="Arial" w:hAnsi="Arial" w:cs="Arial"/>
              </w:rPr>
            </w:pPr>
            <w:r w:rsidRPr="006969C1">
              <w:rPr>
                <w:rFonts w:ascii="Arial" w:hAnsi="Arial" w:cs="Arial"/>
              </w:rPr>
              <w:t>25</w:t>
            </w:r>
          </w:p>
        </w:tc>
      </w:tr>
      <w:tr w:rsidR="006969C1" w:rsidRPr="006969C1" w14:paraId="48F0945B" w14:textId="77777777" w:rsidTr="00C2464E">
        <w:tc>
          <w:tcPr>
            <w:tcW w:w="7128" w:type="dxa"/>
          </w:tcPr>
          <w:p w14:paraId="5D05F1BB" w14:textId="77777777" w:rsidR="006969C1" w:rsidRPr="006969C1" w:rsidRDefault="006969C1" w:rsidP="00C2464E">
            <w:pPr>
              <w:jc w:val="both"/>
              <w:rPr>
                <w:rFonts w:ascii="Arial" w:hAnsi="Arial" w:cs="Arial"/>
              </w:rPr>
            </w:pPr>
            <w:r w:rsidRPr="006969C1">
              <w:rPr>
                <w:rFonts w:ascii="Arial" w:hAnsi="Arial" w:cs="Arial"/>
              </w:rPr>
              <w:t>Biomechanical cases</w:t>
            </w:r>
          </w:p>
        </w:tc>
        <w:tc>
          <w:tcPr>
            <w:tcW w:w="1800" w:type="dxa"/>
          </w:tcPr>
          <w:p w14:paraId="4817825A" w14:textId="77777777" w:rsidR="006969C1" w:rsidRPr="006969C1" w:rsidRDefault="006969C1" w:rsidP="00C2464E">
            <w:pPr>
              <w:jc w:val="both"/>
              <w:rPr>
                <w:rFonts w:ascii="Arial" w:hAnsi="Arial" w:cs="Arial"/>
              </w:rPr>
            </w:pPr>
            <w:r w:rsidRPr="006969C1">
              <w:rPr>
                <w:rFonts w:ascii="Arial" w:hAnsi="Arial" w:cs="Arial"/>
              </w:rPr>
              <w:t>75</w:t>
            </w:r>
          </w:p>
        </w:tc>
      </w:tr>
    </w:tbl>
    <w:p w14:paraId="507842D8" w14:textId="77777777" w:rsidR="006969C1" w:rsidRPr="006969C1" w:rsidRDefault="006969C1" w:rsidP="006969C1">
      <w:pPr>
        <w:jc w:val="both"/>
        <w:rPr>
          <w:rFonts w:ascii="Arial" w:hAnsi="Arial" w:cs="Arial"/>
        </w:rPr>
      </w:pPr>
    </w:p>
    <w:p w14:paraId="30A945DE" w14:textId="77777777" w:rsidR="006969C1" w:rsidRPr="006969C1" w:rsidRDefault="006969C1" w:rsidP="00D773C1">
      <w:pPr>
        <w:rPr>
          <w:rFonts w:ascii="Arial" w:hAnsi="Arial" w:cs="Arial"/>
        </w:rPr>
      </w:pPr>
      <w:bookmarkStart w:id="115" w:name="_Toc45514804"/>
      <w:r w:rsidRPr="006969C1">
        <w:rPr>
          <w:rFonts w:ascii="Arial" w:hAnsi="Arial" w:cs="Arial"/>
        </w:rPr>
        <w:t>Podiatric Surgical Experience (MAV’s)</w:t>
      </w:r>
      <w:bookmarkEnd w:id="115"/>
      <w:r w:rsidRPr="006969C1">
        <w:rPr>
          <w:rFonts w:ascii="Arial" w:hAnsi="Arial" w:cs="Arial"/>
        </w:rPr>
        <w:tab/>
      </w:r>
      <w:r w:rsidRPr="006969C1">
        <w:rPr>
          <w:rFonts w:ascii="Arial" w:hAnsi="Arial" w:cs="Arial"/>
        </w:rPr>
        <w:tab/>
      </w:r>
      <w:r w:rsidRPr="006969C1">
        <w:rPr>
          <w:rFonts w:ascii="Arial" w:hAnsi="Arial"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2"/>
        <w:gridCol w:w="1566"/>
      </w:tblGrid>
      <w:tr w:rsidR="006969C1" w:rsidRPr="006969C1" w14:paraId="00B3B412" w14:textId="77777777" w:rsidTr="00C2464E">
        <w:tc>
          <w:tcPr>
            <w:tcW w:w="5292" w:type="dxa"/>
          </w:tcPr>
          <w:p w14:paraId="68EA109D" w14:textId="77777777" w:rsidR="006969C1" w:rsidRPr="00C062A4" w:rsidRDefault="006969C1" w:rsidP="00C062A4">
            <w:pPr>
              <w:pStyle w:val="TOC1"/>
            </w:pPr>
            <w:r w:rsidRPr="00C062A4">
              <w:t>Procedure Activities</w:t>
            </w:r>
          </w:p>
        </w:tc>
        <w:tc>
          <w:tcPr>
            <w:tcW w:w="1566" w:type="dxa"/>
          </w:tcPr>
          <w:p w14:paraId="768C555C" w14:textId="77777777" w:rsidR="006969C1" w:rsidRPr="006969C1" w:rsidRDefault="006969C1" w:rsidP="00C2464E">
            <w:pPr>
              <w:jc w:val="both"/>
              <w:rPr>
                <w:rFonts w:ascii="Arial" w:hAnsi="Arial" w:cs="Arial"/>
                <w:b/>
                <w:bCs/>
              </w:rPr>
            </w:pPr>
            <w:r w:rsidRPr="006969C1">
              <w:rPr>
                <w:rFonts w:ascii="Arial" w:hAnsi="Arial" w:cs="Arial"/>
                <w:b/>
                <w:bCs/>
              </w:rPr>
              <w:t xml:space="preserve">PMSR/RAA </w:t>
            </w:r>
          </w:p>
        </w:tc>
      </w:tr>
      <w:tr w:rsidR="006969C1" w:rsidRPr="006969C1" w14:paraId="66B27FAA" w14:textId="77777777" w:rsidTr="00C2464E">
        <w:tc>
          <w:tcPr>
            <w:tcW w:w="5292" w:type="dxa"/>
          </w:tcPr>
          <w:p w14:paraId="090FBD95" w14:textId="77777777" w:rsidR="006969C1" w:rsidRPr="006969C1" w:rsidRDefault="006969C1" w:rsidP="00C2464E">
            <w:pPr>
              <w:jc w:val="both"/>
              <w:rPr>
                <w:rFonts w:ascii="Arial" w:hAnsi="Arial" w:cs="Arial"/>
              </w:rPr>
            </w:pPr>
            <w:r w:rsidRPr="006969C1">
              <w:rPr>
                <w:rFonts w:ascii="Arial" w:hAnsi="Arial" w:cs="Arial"/>
              </w:rPr>
              <w:t>First and second assistant procedures (total)</w:t>
            </w:r>
          </w:p>
        </w:tc>
        <w:tc>
          <w:tcPr>
            <w:tcW w:w="1566" w:type="dxa"/>
          </w:tcPr>
          <w:p w14:paraId="3BE8A298" w14:textId="77777777" w:rsidR="006969C1" w:rsidRPr="006969C1" w:rsidRDefault="006969C1" w:rsidP="00C2464E">
            <w:pPr>
              <w:jc w:val="both"/>
              <w:rPr>
                <w:rFonts w:ascii="Arial" w:hAnsi="Arial" w:cs="Arial"/>
              </w:rPr>
            </w:pPr>
            <w:r w:rsidRPr="006969C1">
              <w:rPr>
                <w:rFonts w:ascii="Arial" w:hAnsi="Arial" w:cs="Arial"/>
              </w:rPr>
              <w:t>400</w:t>
            </w:r>
          </w:p>
        </w:tc>
      </w:tr>
      <w:tr w:rsidR="006969C1" w:rsidRPr="006969C1" w14:paraId="2B22D44F" w14:textId="77777777" w:rsidTr="00C2464E">
        <w:tc>
          <w:tcPr>
            <w:tcW w:w="5292" w:type="dxa"/>
          </w:tcPr>
          <w:p w14:paraId="68D88834" w14:textId="77777777" w:rsidR="006969C1" w:rsidRPr="006969C1" w:rsidRDefault="006969C1" w:rsidP="00C2464E">
            <w:pPr>
              <w:jc w:val="both"/>
              <w:rPr>
                <w:rFonts w:ascii="Arial" w:hAnsi="Arial" w:cs="Arial"/>
              </w:rPr>
            </w:pPr>
            <w:r w:rsidRPr="006969C1">
              <w:rPr>
                <w:rFonts w:ascii="Arial" w:hAnsi="Arial" w:cs="Arial"/>
              </w:rPr>
              <w:t xml:space="preserve">      At least 33% of all procedure codes as first asst</w:t>
            </w:r>
          </w:p>
        </w:tc>
        <w:tc>
          <w:tcPr>
            <w:tcW w:w="1566" w:type="dxa"/>
          </w:tcPr>
          <w:p w14:paraId="55EE1EDC" w14:textId="77777777" w:rsidR="006969C1" w:rsidRPr="006969C1" w:rsidRDefault="006969C1" w:rsidP="00C2464E">
            <w:pPr>
              <w:jc w:val="both"/>
              <w:rPr>
                <w:rFonts w:ascii="Arial" w:hAnsi="Arial" w:cs="Arial"/>
              </w:rPr>
            </w:pPr>
          </w:p>
        </w:tc>
      </w:tr>
      <w:tr w:rsidR="006969C1" w:rsidRPr="006969C1" w14:paraId="4EE2113A" w14:textId="77777777" w:rsidTr="00C2464E">
        <w:tc>
          <w:tcPr>
            <w:tcW w:w="5292" w:type="dxa"/>
          </w:tcPr>
          <w:p w14:paraId="7237B43C" w14:textId="77777777" w:rsidR="006969C1" w:rsidRPr="006969C1" w:rsidRDefault="006969C1" w:rsidP="00C2464E">
            <w:pPr>
              <w:jc w:val="both"/>
              <w:rPr>
                <w:rFonts w:ascii="Arial" w:hAnsi="Arial" w:cs="Arial"/>
              </w:rPr>
            </w:pPr>
            <w:r w:rsidRPr="006969C1">
              <w:rPr>
                <w:rFonts w:ascii="Arial" w:hAnsi="Arial" w:cs="Arial"/>
              </w:rPr>
              <w:t xml:space="preserve">      One code must not represent more than 33%  in </w:t>
            </w:r>
          </w:p>
          <w:p w14:paraId="5E0A6452" w14:textId="77777777" w:rsidR="006969C1" w:rsidRPr="006969C1" w:rsidRDefault="006969C1" w:rsidP="00C2464E">
            <w:pPr>
              <w:jc w:val="both"/>
              <w:rPr>
                <w:rFonts w:ascii="Arial" w:hAnsi="Arial" w:cs="Arial"/>
              </w:rPr>
            </w:pPr>
            <w:r w:rsidRPr="006969C1">
              <w:rPr>
                <w:rFonts w:ascii="Arial" w:hAnsi="Arial" w:cs="Arial"/>
              </w:rPr>
              <w:t xml:space="preserve">           each category or subcategory</w:t>
            </w:r>
          </w:p>
        </w:tc>
        <w:tc>
          <w:tcPr>
            <w:tcW w:w="1566" w:type="dxa"/>
          </w:tcPr>
          <w:p w14:paraId="4FB787D0" w14:textId="77777777" w:rsidR="006969C1" w:rsidRPr="006969C1" w:rsidRDefault="006969C1" w:rsidP="00C2464E">
            <w:pPr>
              <w:jc w:val="both"/>
              <w:rPr>
                <w:rFonts w:ascii="Arial" w:hAnsi="Arial" w:cs="Arial"/>
              </w:rPr>
            </w:pPr>
          </w:p>
        </w:tc>
      </w:tr>
      <w:tr w:rsidR="00CB067D" w:rsidRPr="006969C1" w14:paraId="29B48DB4" w14:textId="77777777" w:rsidTr="00C2464E">
        <w:tc>
          <w:tcPr>
            <w:tcW w:w="5292" w:type="dxa"/>
          </w:tcPr>
          <w:p w14:paraId="7580EE39" w14:textId="77777777" w:rsidR="00CB067D" w:rsidRPr="006969C1" w:rsidRDefault="00CB067D" w:rsidP="00C2464E">
            <w:pPr>
              <w:jc w:val="both"/>
              <w:rPr>
                <w:rFonts w:ascii="Arial" w:hAnsi="Arial" w:cs="Arial"/>
              </w:rPr>
            </w:pPr>
          </w:p>
        </w:tc>
        <w:tc>
          <w:tcPr>
            <w:tcW w:w="1566" w:type="dxa"/>
          </w:tcPr>
          <w:p w14:paraId="6E400960" w14:textId="77777777" w:rsidR="00CB067D" w:rsidRPr="006969C1" w:rsidRDefault="00CB067D" w:rsidP="00C2464E">
            <w:pPr>
              <w:jc w:val="both"/>
              <w:rPr>
                <w:rFonts w:ascii="Arial" w:hAnsi="Arial" w:cs="Arial"/>
              </w:rPr>
            </w:pPr>
          </w:p>
        </w:tc>
      </w:tr>
      <w:tr w:rsidR="006969C1" w:rsidRPr="006969C1" w14:paraId="70A753BE" w14:textId="77777777" w:rsidTr="00C2464E">
        <w:tc>
          <w:tcPr>
            <w:tcW w:w="5292" w:type="dxa"/>
          </w:tcPr>
          <w:p w14:paraId="2CC664D9" w14:textId="648AC0A4" w:rsidR="006969C1" w:rsidRPr="00B2597E" w:rsidRDefault="006969C1" w:rsidP="00C2464E">
            <w:pPr>
              <w:jc w:val="both"/>
              <w:rPr>
                <w:rFonts w:ascii="Arial" w:hAnsi="Arial" w:cs="Arial"/>
                <w:b/>
                <w:bCs/>
              </w:rPr>
            </w:pPr>
            <w:r w:rsidRPr="00B2597E">
              <w:rPr>
                <w:rFonts w:ascii="Arial" w:hAnsi="Arial" w:cs="Arial"/>
                <w:b/>
                <w:bCs/>
              </w:rPr>
              <w:t xml:space="preserve">First assistant </w:t>
            </w:r>
            <w:r w:rsidR="00B2597E" w:rsidRPr="00B2597E">
              <w:rPr>
                <w:rFonts w:ascii="Arial" w:hAnsi="Arial" w:cs="Arial"/>
                <w:b/>
                <w:bCs/>
              </w:rPr>
              <w:t>procedures</w:t>
            </w:r>
            <w:r w:rsidR="00B2597E" w:rsidRPr="00B2597E" w:rsidDel="00F97316">
              <w:rPr>
                <w:rFonts w:ascii="Arial" w:hAnsi="Arial" w:cs="Arial"/>
                <w:b/>
                <w:bCs/>
              </w:rPr>
              <w:t>:</w:t>
            </w:r>
          </w:p>
        </w:tc>
        <w:tc>
          <w:tcPr>
            <w:tcW w:w="1566" w:type="dxa"/>
          </w:tcPr>
          <w:p w14:paraId="5217A87B" w14:textId="77777777" w:rsidR="006969C1" w:rsidRPr="006969C1" w:rsidRDefault="006969C1" w:rsidP="00C2464E">
            <w:pPr>
              <w:jc w:val="both"/>
              <w:rPr>
                <w:rFonts w:ascii="Arial" w:hAnsi="Arial" w:cs="Arial"/>
                <w:b/>
                <w:bCs/>
                <w:color w:val="0000FF"/>
              </w:rPr>
            </w:pPr>
          </w:p>
        </w:tc>
      </w:tr>
      <w:tr w:rsidR="006969C1" w:rsidRPr="006969C1" w14:paraId="74A0D6CE" w14:textId="77777777" w:rsidTr="00C2464E">
        <w:tc>
          <w:tcPr>
            <w:tcW w:w="5292" w:type="dxa"/>
          </w:tcPr>
          <w:p w14:paraId="5E4490CA" w14:textId="77777777" w:rsidR="006969C1" w:rsidRPr="006969C1" w:rsidRDefault="006969C1" w:rsidP="00C2464E">
            <w:pPr>
              <w:jc w:val="both"/>
              <w:rPr>
                <w:rFonts w:ascii="Arial" w:hAnsi="Arial" w:cs="Arial"/>
              </w:rPr>
            </w:pPr>
            <w:r w:rsidRPr="006969C1">
              <w:rPr>
                <w:rFonts w:ascii="Arial" w:hAnsi="Arial" w:cs="Arial"/>
              </w:rPr>
              <w:t xml:space="preserve">  Digital procedures</w:t>
            </w:r>
          </w:p>
        </w:tc>
        <w:tc>
          <w:tcPr>
            <w:tcW w:w="1566" w:type="dxa"/>
          </w:tcPr>
          <w:p w14:paraId="07737D76" w14:textId="77777777" w:rsidR="006969C1" w:rsidRPr="006969C1" w:rsidRDefault="006969C1" w:rsidP="00C2464E">
            <w:pPr>
              <w:jc w:val="both"/>
              <w:rPr>
                <w:rFonts w:ascii="Arial" w:hAnsi="Arial" w:cs="Arial"/>
              </w:rPr>
            </w:pPr>
            <w:r w:rsidRPr="006969C1">
              <w:rPr>
                <w:rFonts w:ascii="Arial" w:hAnsi="Arial" w:cs="Arial"/>
              </w:rPr>
              <w:t>80</w:t>
            </w:r>
          </w:p>
        </w:tc>
      </w:tr>
      <w:tr w:rsidR="006969C1" w:rsidRPr="006969C1" w14:paraId="6E54C336" w14:textId="77777777" w:rsidTr="00C2464E">
        <w:tc>
          <w:tcPr>
            <w:tcW w:w="5292" w:type="dxa"/>
          </w:tcPr>
          <w:p w14:paraId="595D8CDA" w14:textId="77777777" w:rsidR="006969C1" w:rsidRPr="006969C1" w:rsidRDefault="006969C1" w:rsidP="00C2464E">
            <w:pPr>
              <w:jc w:val="both"/>
              <w:rPr>
                <w:rFonts w:ascii="Arial" w:hAnsi="Arial" w:cs="Arial"/>
              </w:rPr>
            </w:pPr>
            <w:r w:rsidRPr="006969C1">
              <w:rPr>
                <w:rFonts w:ascii="Arial" w:hAnsi="Arial" w:cs="Arial"/>
              </w:rPr>
              <w:t xml:space="preserve">  First ray procedures</w:t>
            </w:r>
          </w:p>
        </w:tc>
        <w:tc>
          <w:tcPr>
            <w:tcW w:w="1566" w:type="dxa"/>
          </w:tcPr>
          <w:p w14:paraId="74F17650" w14:textId="77777777" w:rsidR="006969C1" w:rsidRPr="006969C1" w:rsidRDefault="006969C1" w:rsidP="00C2464E">
            <w:pPr>
              <w:jc w:val="both"/>
              <w:rPr>
                <w:rFonts w:ascii="Arial" w:hAnsi="Arial" w:cs="Arial"/>
              </w:rPr>
            </w:pPr>
            <w:r w:rsidRPr="006969C1">
              <w:rPr>
                <w:rFonts w:ascii="Arial" w:hAnsi="Arial" w:cs="Arial"/>
              </w:rPr>
              <w:t>60</w:t>
            </w:r>
          </w:p>
        </w:tc>
      </w:tr>
      <w:tr w:rsidR="006969C1" w:rsidRPr="006969C1" w14:paraId="6C0DC67D" w14:textId="77777777" w:rsidTr="00C2464E">
        <w:tc>
          <w:tcPr>
            <w:tcW w:w="5292" w:type="dxa"/>
          </w:tcPr>
          <w:p w14:paraId="44D1DB0A" w14:textId="77777777" w:rsidR="006969C1" w:rsidRPr="006969C1" w:rsidRDefault="006969C1" w:rsidP="00C2464E">
            <w:pPr>
              <w:jc w:val="both"/>
              <w:rPr>
                <w:rFonts w:ascii="Arial" w:hAnsi="Arial" w:cs="Arial"/>
              </w:rPr>
            </w:pPr>
            <w:r w:rsidRPr="006969C1">
              <w:rPr>
                <w:rFonts w:ascii="Arial" w:hAnsi="Arial" w:cs="Arial"/>
              </w:rPr>
              <w:t xml:space="preserve">  Other soft tissue procedures</w:t>
            </w:r>
          </w:p>
        </w:tc>
        <w:tc>
          <w:tcPr>
            <w:tcW w:w="1566" w:type="dxa"/>
          </w:tcPr>
          <w:p w14:paraId="41CCE22E" w14:textId="77777777" w:rsidR="006969C1" w:rsidRPr="006969C1" w:rsidRDefault="006969C1" w:rsidP="00C2464E">
            <w:pPr>
              <w:jc w:val="both"/>
              <w:rPr>
                <w:rFonts w:ascii="Arial" w:hAnsi="Arial" w:cs="Arial"/>
              </w:rPr>
            </w:pPr>
            <w:r w:rsidRPr="006969C1">
              <w:rPr>
                <w:rFonts w:ascii="Arial" w:hAnsi="Arial" w:cs="Arial"/>
              </w:rPr>
              <w:t>45</w:t>
            </w:r>
          </w:p>
        </w:tc>
      </w:tr>
      <w:tr w:rsidR="006969C1" w:rsidRPr="006969C1" w14:paraId="4102FD5C" w14:textId="77777777" w:rsidTr="00C2464E">
        <w:tc>
          <w:tcPr>
            <w:tcW w:w="5292" w:type="dxa"/>
          </w:tcPr>
          <w:p w14:paraId="6784AA0F" w14:textId="77777777" w:rsidR="006969C1" w:rsidRPr="006969C1" w:rsidRDefault="006969C1" w:rsidP="00C2464E">
            <w:pPr>
              <w:jc w:val="both"/>
              <w:rPr>
                <w:rFonts w:ascii="Arial" w:hAnsi="Arial" w:cs="Arial"/>
              </w:rPr>
            </w:pPr>
            <w:r w:rsidRPr="006969C1">
              <w:rPr>
                <w:rFonts w:ascii="Arial" w:hAnsi="Arial" w:cs="Arial"/>
              </w:rPr>
              <w:t xml:space="preserve">  Other osseous foot surgery procedures</w:t>
            </w:r>
          </w:p>
        </w:tc>
        <w:tc>
          <w:tcPr>
            <w:tcW w:w="1566" w:type="dxa"/>
          </w:tcPr>
          <w:p w14:paraId="677CFD01" w14:textId="77777777" w:rsidR="006969C1" w:rsidRPr="006969C1" w:rsidRDefault="006969C1" w:rsidP="00C2464E">
            <w:pPr>
              <w:jc w:val="both"/>
              <w:rPr>
                <w:rFonts w:ascii="Arial" w:hAnsi="Arial" w:cs="Arial"/>
              </w:rPr>
            </w:pPr>
            <w:r w:rsidRPr="006969C1">
              <w:rPr>
                <w:rFonts w:ascii="Arial" w:hAnsi="Arial" w:cs="Arial"/>
              </w:rPr>
              <w:t>40</w:t>
            </w:r>
          </w:p>
        </w:tc>
      </w:tr>
      <w:tr w:rsidR="006969C1" w:rsidRPr="006969C1" w14:paraId="4F67F7F2" w14:textId="77777777" w:rsidTr="00C2464E">
        <w:tc>
          <w:tcPr>
            <w:tcW w:w="5292" w:type="dxa"/>
          </w:tcPr>
          <w:p w14:paraId="770AEC68" w14:textId="77777777" w:rsidR="006969C1" w:rsidRPr="006969C1" w:rsidRDefault="006969C1" w:rsidP="00C2464E">
            <w:pPr>
              <w:jc w:val="both"/>
              <w:rPr>
                <w:rFonts w:ascii="Arial" w:hAnsi="Arial" w:cs="Arial"/>
              </w:rPr>
            </w:pPr>
            <w:r w:rsidRPr="006969C1">
              <w:rPr>
                <w:rFonts w:ascii="Arial" w:hAnsi="Arial" w:cs="Arial"/>
              </w:rPr>
              <w:t>Reconstructive Rear foot/ankle procedures</w:t>
            </w:r>
            <w:r w:rsidRPr="006969C1" w:rsidDel="00FC066D">
              <w:rPr>
                <w:rFonts w:ascii="Arial" w:hAnsi="Arial" w:cs="Arial"/>
              </w:rPr>
              <w:t xml:space="preserve"> </w:t>
            </w:r>
            <w:r w:rsidRPr="006969C1">
              <w:rPr>
                <w:rFonts w:ascii="Arial" w:hAnsi="Arial" w:cs="Arial"/>
              </w:rPr>
              <w:t>(added credential only)</w:t>
            </w:r>
          </w:p>
        </w:tc>
        <w:tc>
          <w:tcPr>
            <w:tcW w:w="1566" w:type="dxa"/>
          </w:tcPr>
          <w:p w14:paraId="791C57FA" w14:textId="77777777" w:rsidR="006969C1" w:rsidRPr="006969C1" w:rsidRDefault="006969C1" w:rsidP="00C2464E">
            <w:pPr>
              <w:jc w:val="both"/>
              <w:rPr>
                <w:rFonts w:ascii="Arial" w:hAnsi="Arial" w:cs="Arial"/>
              </w:rPr>
            </w:pPr>
            <w:r w:rsidRPr="006969C1">
              <w:rPr>
                <w:rFonts w:ascii="Arial" w:hAnsi="Arial" w:cs="Arial"/>
              </w:rPr>
              <w:t>50</w:t>
            </w:r>
          </w:p>
        </w:tc>
      </w:tr>
    </w:tbl>
    <w:p w14:paraId="18F0B7FD" w14:textId="77777777" w:rsidR="006969C1" w:rsidRPr="006969C1" w:rsidRDefault="006969C1" w:rsidP="00CB067D">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Arial" w:hAnsi="Arial" w:cs="Arial"/>
          <w:b/>
          <w:bCs/>
        </w:rPr>
      </w:pPr>
    </w:p>
    <w:p w14:paraId="38F7A1F6" w14:textId="2C49AB13" w:rsidR="001477EE" w:rsidRDefault="006969C1" w:rsidP="006969C1">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6969C1">
        <w:rPr>
          <w:rFonts w:ascii="Arial" w:hAnsi="Arial" w:cs="Arial"/>
        </w:rPr>
        <w:t>It is the resident’s responsibility to have an accurate awareness of MAV requirements and what their status is regarding such on a month-to-month basis.</w:t>
      </w:r>
      <w:r w:rsidR="001477EE">
        <w:rPr>
          <w:rFonts w:ascii="Arial" w:hAnsi="Arial" w:cs="Arial"/>
        </w:rPr>
        <w:br w:type="page"/>
      </w:r>
    </w:p>
    <w:p w14:paraId="2134C2AF" w14:textId="77777777" w:rsidR="006969C1" w:rsidRPr="00D773C1" w:rsidRDefault="006969C1" w:rsidP="006969C1">
      <w:pPr>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14:paraId="0F0D2FA4" w14:textId="526E3E6B" w:rsidR="006969C1" w:rsidRPr="006969C1" w:rsidRDefault="006969C1" w:rsidP="00CB067D">
      <w:pPr>
        <w:pStyle w:val="Head3"/>
        <w:numPr>
          <w:ilvl w:val="0"/>
          <w:numId w:val="81"/>
        </w:numPr>
        <w:spacing w:after="240"/>
        <w:rPr>
          <w:szCs w:val="22"/>
        </w:rPr>
      </w:pPr>
      <w:bookmarkStart w:id="116" w:name="_Toc45514798"/>
      <w:bookmarkStart w:id="117" w:name="_Toc170536112"/>
      <w:bookmarkStart w:id="118" w:name="_Toc308175416"/>
      <w:bookmarkStart w:id="119" w:name="_Toc308437467"/>
      <w:r w:rsidRPr="006969C1">
        <w:rPr>
          <w:szCs w:val="22"/>
        </w:rPr>
        <w:t>Exit interview</w:t>
      </w:r>
      <w:bookmarkEnd w:id="116"/>
      <w:bookmarkEnd w:id="117"/>
      <w:bookmarkEnd w:id="118"/>
      <w:bookmarkEnd w:id="119"/>
    </w:p>
    <w:p w14:paraId="07E94ED2" w14:textId="77777777" w:rsidR="006969C1" w:rsidRPr="006969C1" w:rsidRDefault="006969C1" w:rsidP="006969C1">
      <w:pPr>
        <w:pStyle w:val="BodyText"/>
        <w:jc w:val="both"/>
        <w:rPr>
          <w:rFonts w:ascii="Arial" w:hAnsi="Arial" w:cs="Arial"/>
          <w:bCs/>
          <w:sz w:val="22"/>
          <w:szCs w:val="22"/>
        </w:rPr>
      </w:pPr>
      <w:r w:rsidRPr="006969C1">
        <w:rPr>
          <w:rFonts w:ascii="Arial" w:hAnsi="Arial" w:cs="Arial"/>
          <w:bCs/>
          <w:sz w:val="22"/>
          <w:szCs w:val="22"/>
        </w:rPr>
        <w:t>Each resident will have an exit interview with the director of evaluation, in June just prior to graduating from the program.  This interview will address the residents overall evaluation of the program, the programs administration and provide them an opportunity to suggest improvements.</w:t>
      </w:r>
    </w:p>
    <w:p w14:paraId="1C817029" w14:textId="77777777" w:rsidR="006969C1" w:rsidRPr="006969C1" w:rsidRDefault="006969C1" w:rsidP="006969C1">
      <w:pPr>
        <w:pStyle w:val="BodyText"/>
        <w:jc w:val="both"/>
        <w:rPr>
          <w:rFonts w:ascii="Arial" w:hAnsi="Arial" w:cs="Arial"/>
          <w:bCs/>
          <w:sz w:val="22"/>
          <w:szCs w:val="22"/>
        </w:rPr>
      </w:pPr>
    </w:p>
    <w:p w14:paraId="3EE9EF76" w14:textId="6179855B" w:rsidR="006969C1" w:rsidRPr="006969C1" w:rsidRDefault="006969C1" w:rsidP="00CB067D">
      <w:pPr>
        <w:pStyle w:val="Head3"/>
        <w:numPr>
          <w:ilvl w:val="0"/>
          <w:numId w:val="81"/>
        </w:numPr>
        <w:spacing w:after="240"/>
        <w:rPr>
          <w:szCs w:val="22"/>
        </w:rPr>
      </w:pPr>
      <w:bookmarkStart w:id="120" w:name="_Toc170536113"/>
      <w:bookmarkStart w:id="121" w:name="_Toc308175417"/>
      <w:bookmarkStart w:id="122" w:name="_Toc308437468"/>
      <w:r w:rsidRPr="006969C1">
        <w:rPr>
          <w:szCs w:val="22"/>
        </w:rPr>
        <w:t>Research Manuscript</w:t>
      </w:r>
      <w:bookmarkEnd w:id="120"/>
      <w:bookmarkEnd w:id="121"/>
      <w:bookmarkEnd w:id="122"/>
    </w:p>
    <w:p w14:paraId="2F9444C8" w14:textId="77777777" w:rsidR="006969C1" w:rsidRPr="006969C1" w:rsidRDefault="006969C1" w:rsidP="006969C1">
      <w:pPr>
        <w:rPr>
          <w:rFonts w:ascii="Arial" w:hAnsi="Arial" w:cs="Arial"/>
        </w:rPr>
      </w:pPr>
      <w:r w:rsidRPr="006969C1">
        <w:rPr>
          <w:rFonts w:ascii="Arial" w:hAnsi="Arial" w:cs="Arial"/>
        </w:rPr>
        <w:t xml:space="preserve">Each resident is expected to complete a research project for submission to a referee journal. At the beginning of the residency program each resident will request an attending as a mentor to work with on their research project.  </w:t>
      </w:r>
    </w:p>
    <w:p w14:paraId="661F67FF" w14:textId="1862313C" w:rsidR="006969C1" w:rsidRPr="006969C1" w:rsidRDefault="006969C1" w:rsidP="00CB067D">
      <w:pPr>
        <w:pStyle w:val="Head3"/>
        <w:numPr>
          <w:ilvl w:val="0"/>
          <w:numId w:val="81"/>
        </w:numPr>
        <w:rPr>
          <w:szCs w:val="22"/>
        </w:rPr>
      </w:pPr>
      <w:bookmarkStart w:id="123" w:name="_Toc308175418"/>
      <w:bookmarkStart w:id="124" w:name="_Toc308437469"/>
      <w:r w:rsidRPr="006969C1">
        <w:rPr>
          <w:szCs w:val="22"/>
        </w:rPr>
        <w:t>Training Experience</w:t>
      </w:r>
      <w:bookmarkEnd w:id="123"/>
      <w:bookmarkEnd w:id="124"/>
    </w:p>
    <w:p w14:paraId="5DE59C71" w14:textId="77777777" w:rsidR="006969C1" w:rsidRPr="006969C1" w:rsidRDefault="006969C1" w:rsidP="006969C1">
      <w:pPr>
        <w:pStyle w:val="Head3"/>
        <w:rPr>
          <w:szCs w:val="22"/>
        </w:rPr>
      </w:pP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2014"/>
        <w:gridCol w:w="1305"/>
        <w:gridCol w:w="1696"/>
        <w:gridCol w:w="1195"/>
        <w:gridCol w:w="1655"/>
        <w:gridCol w:w="1121"/>
      </w:tblGrid>
      <w:tr w:rsidR="006969C1" w:rsidRPr="006969C1" w14:paraId="1E0E5DA9" w14:textId="77777777" w:rsidTr="00C2464E">
        <w:trPr>
          <w:trHeight w:val="432"/>
        </w:trPr>
        <w:tc>
          <w:tcPr>
            <w:tcW w:w="0" w:type="auto"/>
            <w:gridSpan w:val="2"/>
            <w:tcBorders>
              <w:left w:val="single" w:sz="4" w:space="0" w:color="auto"/>
              <w:bottom w:val="single" w:sz="4" w:space="0" w:color="auto"/>
            </w:tcBorders>
            <w:shd w:val="clear" w:color="auto" w:fill="auto"/>
            <w:vAlign w:val="center"/>
          </w:tcPr>
          <w:p w14:paraId="4CAF9017" w14:textId="77777777" w:rsidR="006969C1" w:rsidRPr="006969C1" w:rsidRDefault="006969C1" w:rsidP="00C2464E">
            <w:pPr>
              <w:jc w:val="center"/>
              <w:rPr>
                <w:rFonts w:ascii="Arial" w:hAnsi="Arial" w:cs="Arial"/>
                <w:b/>
              </w:rPr>
            </w:pPr>
            <w:r w:rsidRPr="006969C1">
              <w:rPr>
                <w:rFonts w:ascii="Arial" w:hAnsi="Arial" w:cs="Arial"/>
                <w:b/>
              </w:rPr>
              <w:t>Year 1</w:t>
            </w:r>
          </w:p>
        </w:tc>
        <w:tc>
          <w:tcPr>
            <w:tcW w:w="0" w:type="auto"/>
            <w:gridSpan w:val="2"/>
            <w:shd w:val="pct10" w:color="auto" w:fill="auto"/>
            <w:vAlign w:val="center"/>
          </w:tcPr>
          <w:p w14:paraId="0637918F" w14:textId="77777777" w:rsidR="006969C1" w:rsidRPr="006969C1" w:rsidRDefault="006969C1" w:rsidP="00C2464E">
            <w:pPr>
              <w:jc w:val="center"/>
              <w:rPr>
                <w:rFonts w:ascii="Arial" w:hAnsi="Arial" w:cs="Arial"/>
                <w:b/>
              </w:rPr>
            </w:pPr>
            <w:r w:rsidRPr="006969C1">
              <w:rPr>
                <w:rFonts w:ascii="Arial" w:hAnsi="Arial" w:cs="Arial"/>
                <w:b/>
              </w:rPr>
              <w:t>Year 2</w:t>
            </w:r>
          </w:p>
        </w:tc>
        <w:tc>
          <w:tcPr>
            <w:tcW w:w="0" w:type="auto"/>
            <w:gridSpan w:val="2"/>
            <w:tcBorders>
              <w:bottom w:val="single" w:sz="4" w:space="0" w:color="auto"/>
              <w:right w:val="single" w:sz="4" w:space="0" w:color="auto"/>
            </w:tcBorders>
            <w:shd w:val="clear" w:color="auto" w:fill="auto"/>
            <w:vAlign w:val="center"/>
          </w:tcPr>
          <w:p w14:paraId="1CD7CE34" w14:textId="77777777" w:rsidR="006969C1" w:rsidRPr="006969C1" w:rsidRDefault="006969C1" w:rsidP="00C2464E">
            <w:pPr>
              <w:jc w:val="center"/>
              <w:rPr>
                <w:rFonts w:ascii="Arial" w:hAnsi="Arial" w:cs="Arial"/>
                <w:b/>
              </w:rPr>
            </w:pPr>
            <w:r w:rsidRPr="006969C1">
              <w:rPr>
                <w:rFonts w:ascii="Arial" w:hAnsi="Arial" w:cs="Arial"/>
                <w:b/>
              </w:rPr>
              <w:t>Year 3</w:t>
            </w:r>
          </w:p>
        </w:tc>
      </w:tr>
      <w:tr w:rsidR="006969C1" w:rsidRPr="00D773C1" w14:paraId="55BDDDA8" w14:textId="77777777" w:rsidTr="00C2464E">
        <w:trPr>
          <w:trHeight w:val="432"/>
        </w:trPr>
        <w:tc>
          <w:tcPr>
            <w:tcW w:w="0" w:type="auto"/>
            <w:tcBorders>
              <w:left w:val="single" w:sz="4" w:space="0" w:color="auto"/>
              <w:bottom w:val="single" w:sz="4" w:space="0" w:color="auto"/>
            </w:tcBorders>
            <w:shd w:val="clear" w:color="auto" w:fill="auto"/>
            <w:vAlign w:val="center"/>
          </w:tcPr>
          <w:p w14:paraId="282BDBC9" w14:textId="77777777" w:rsidR="006969C1" w:rsidRPr="00D773C1" w:rsidRDefault="006969C1" w:rsidP="00CB067D">
            <w:pPr>
              <w:spacing w:after="0"/>
              <w:jc w:val="center"/>
              <w:rPr>
                <w:rFonts w:ascii="Arial" w:hAnsi="Arial" w:cs="Arial"/>
              </w:rPr>
            </w:pPr>
            <w:r w:rsidRPr="00D773C1">
              <w:rPr>
                <w:rFonts w:ascii="Arial" w:hAnsi="Arial" w:cs="Arial"/>
                <w:bCs/>
              </w:rPr>
              <w:t>Foot &amp; Ankle</w:t>
            </w:r>
          </w:p>
        </w:tc>
        <w:tc>
          <w:tcPr>
            <w:tcW w:w="0" w:type="auto"/>
            <w:shd w:val="clear" w:color="auto" w:fill="auto"/>
            <w:vAlign w:val="center"/>
          </w:tcPr>
          <w:p w14:paraId="359B7B1F" w14:textId="77777777" w:rsidR="006969C1" w:rsidRPr="00D773C1" w:rsidRDefault="006969C1" w:rsidP="00CB067D">
            <w:pPr>
              <w:spacing w:after="0"/>
              <w:jc w:val="center"/>
              <w:rPr>
                <w:rFonts w:ascii="Arial" w:hAnsi="Arial" w:cs="Arial"/>
              </w:rPr>
            </w:pPr>
            <w:r w:rsidRPr="00D773C1">
              <w:rPr>
                <w:rFonts w:ascii="Arial" w:hAnsi="Arial" w:cs="Arial"/>
                <w:bCs/>
              </w:rPr>
              <w:t>4 months</w:t>
            </w:r>
          </w:p>
        </w:tc>
        <w:tc>
          <w:tcPr>
            <w:tcW w:w="0" w:type="auto"/>
            <w:shd w:val="pct10" w:color="auto" w:fill="auto"/>
            <w:vAlign w:val="center"/>
          </w:tcPr>
          <w:p w14:paraId="28CF2A95" w14:textId="77777777" w:rsidR="006969C1" w:rsidRPr="00D773C1" w:rsidRDefault="006969C1" w:rsidP="00CB067D">
            <w:pPr>
              <w:spacing w:after="0"/>
              <w:jc w:val="center"/>
              <w:rPr>
                <w:rFonts w:ascii="Arial" w:hAnsi="Arial" w:cs="Arial"/>
              </w:rPr>
            </w:pPr>
            <w:r w:rsidRPr="00D773C1">
              <w:rPr>
                <w:rFonts w:ascii="Arial" w:hAnsi="Arial" w:cs="Arial"/>
                <w:bCs/>
              </w:rPr>
              <w:t>Foot &amp; Ankle</w:t>
            </w:r>
          </w:p>
        </w:tc>
        <w:tc>
          <w:tcPr>
            <w:tcW w:w="0" w:type="auto"/>
            <w:shd w:val="pct10" w:color="auto" w:fill="auto"/>
            <w:vAlign w:val="center"/>
          </w:tcPr>
          <w:p w14:paraId="2EA15332" w14:textId="77777777" w:rsidR="006969C1" w:rsidRPr="00D773C1" w:rsidRDefault="006969C1" w:rsidP="00CB067D">
            <w:pPr>
              <w:spacing w:after="0"/>
              <w:jc w:val="center"/>
              <w:rPr>
                <w:rFonts w:ascii="Arial" w:hAnsi="Arial" w:cs="Arial"/>
              </w:rPr>
            </w:pPr>
            <w:r w:rsidRPr="00D773C1">
              <w:rPr>
                <w:rFonts w:ascii="Arial" w:hAnsi="Arial" w:cs="Arial"/>
              </w:rPr>
              <w:t>6 months</w:t>
            </w:r>
          </w:p>
        </w:tc>
        <w:tc>
          <w:tcPr>
            <w:tcW w:w="0" w:type="auto"/>
            <w:shd w:val="clear" w:color="auto" w:fill="auto"/>
            <w:vAlign w:val="center"/>
          </w:tcPr>
          <w:p w14:paraId="7E01806C" w14:textId="77777777" w:rsidR="006969C1" w:rsidRPr="00D773C1" w:rsidRDefault="006969C1" w:rsidP="00CB067D">
            <w:pPr>
              <w:spacing w:after="0"/>
              <w:jc w:val="center"/>
              <w:rPr>
                <w:rFonts w:ascii="Arial" w:hAnsi="Arial" w:cs="Arial"/>
              </w:rPr>
            </w:pPr>
            <w:r w:rsidRPr="00D773C1">
              <w:rPr>
                <w:rFonts w:ascii="Arial" w:hAnsi="Arial" w:cs="Arial"/>
              </w:rPr>
              <w:t>Foot &amp; Ankle</w:t>
            </w:r>
          </w:p>
        </w:tc>
        <w:tc>
          <w:tcPr>
            <w:tcW w:w="0" w:type="auto"/>
            <w:tcBorders>
              <w:bottom w:val="single" w:sz="4" w:space="0" w:color="auto"/>
              <w:right w:val="single" w:sz="4" w:space="0" w:color="auto"/>
            </w:tcBorders>
            <w:shd w:val="clear" w:color="auto" w:fill="auto"/>
            <w:vAlign w:val="center"/>
          </w:tcPr>
          <w:p w14:paraId="1AA8B895" w14:textId="77777777" w:rsidR="006969C1" w:rsidRPr="00D773C1" w:rsidRDefault="006969C1" w:rsidP="00CB067D">
            <w:pPr>
              <w:spacing w:after="0"/>
              <w:jc w:val="center"/>
              <w:rPr>
                <w:rFonts w:ascii="Arial" w:hAnsi="Arial" w:cs="Arial"/>
              </w:rPr>
            </w:pPr>
            <w:r w:rsidRPr="00D773C1">
              <w:rPr>
                <w:rFonts w:ascii="Arial" w:hAnsi="Arial" w:cs="Arial"/>
              </w:rPr>
              <w:t>8 months</w:t>
            </w:r>
          </w:p>
        </w:tc>
      </w:tr>
      <w:tr w:rsidR="006969C1" w:rsidRPr="00D773C1" w14:paraId="0559F1B2" w14:textId="77777777" w:rsidTr="00C2464E">
        <w:trPr>
          <w:trHeight w:val="432"/>
        </w:trPr>
        <w:tc>
          <w:tcPr>
            <w:tcW w:w="0" w:type="auto"/>
            <w:tcBorders>
              <w:left w:val="single" w:sz="4" w:space="0" w:color="auto"/>
              <w:bottom w:val="single" w:sz="4" w:space="0" w:color="auto"/>
            </w:tcBorders>
            <w:shd w:val="clear" w:color="auto" w:fill="auto"/>
            <w:vAlign w:val="center"/>
          </w:tcPr>
          <w:p w14:paraId="6FED5257" w14:textId="77777777" w:rsidR="006969C1" w:rsidRPr="00D773C1" w:rsidRDefault="006969C1" w:rsidP="00CB067D">
            <w:pPr>
              <w:spacing w:after="0"/>
              <w:jc w:val="center"/>
              <w:rPr>
                <w:rFonts w:ascii="Arial" w:hAnsi="Arial" w:cs="Arial"/>
              </w:rPr>
            </w:pPr>
            <w:r w:rsidRPr="00D773C1">
              <w:rPr>
                <w:rFonts w:ascii="Arial" w:hAnsi="Arial" w:cs="Arial"/>
                <w:bCs/>
              </w:rPr>
              <w:t>Podiatry Office</w:t>
            </w:r>
          </w:p>
        </w:tc>
        <w:tc>
          <w:tcPr>
            <w:tcW w:w="0" w:type="auto"/>
            <w:shd w:val="clear" w:color="auto" w:fill="auto"/>
            <w:vAlign w:val="center"/>
          </w:tcPr>
          <w:p w14:paraId="7E7CCB6A" w14:textId="77777777" w:rsidR="006969C1" w:rsidRPr="00D773C1" w:rsidRDefault="006969C1" w:rsidP="00CB067D">
            <w:pPr>
              <w:spacing w:after="0"/>
              <w:jc w:val="center"/>
              <w:rPr>
                <w:rFonts w:ascii="Arial" w:hAnsi="Arial" w:cs="Arial"/>
              </w:rPr>
            </w:pPr>
            <w:r w:rsidRPr="00D773C1">
              <w:rPr>
                <w:rFonts w:ascii="Arial" w:hAnsi="Arial" w:cs="Arial"/>
              </w:rPr>
              <w:t>1 month</w:t>
            </w:r>
          </w:p>
        </w:tc>
        <w:tc>
          <w:tcPr>
            <w:tcW w:w="0" w:type="auto"/>
            <w:shd w:val="pct10" w:color="auto" w:fill="auto"/>
            <w:vAlign w:val="center"/>
          </w:tcPr>
          <w:p w14:paraId="14948C6F" w14:textId="77777777" w:rsidR="006969C1" w:rsidRPr="00D773C1" w:rsidRDefault="006969C1" w:rsidP="00CB067D">
            <w:pPr>
              <w:spacing w:after="0"/>
              <w:jc w:val="center"/>
              <w:rPr>
                <w:rFonts w:ascii="Arial" w:hAnsi="Arial" w:cs="Arial"/>
              </w:rPr>
            </w:pPr>
            <w:r w:rsidRPr="00D773C1">
              <w:rPr>
                <w:rFonts w:ascii="Arial" w:hAnsi="Arial" w:cs="Arial"/>
                <w:bCs/>
              </w:rPr>
              <w:t>Podiatry Office</w:t>
            </w:r>
          </w:p>
        </w:tc>
        <w:tc>
          <w:tcPr>
            <w:tcW w:w="0" w:type="auto"/>
            <w:shd w:val="pct10" w:color="auto" w:fill="auto"/>
            <w:vAlign w:val="center"/>
          </w:tcPr>
          <w:p w14:paraId="21DC3998" w14:textId="77777777" w:rsidR="006969C1" w:rsidRPr="00D773C1" w:rsidRDefault="006969C1" w:rsidP="00CB067D">
            <w:pPr>
              <w:spacing w:after="0"/>
              <w:jc w:val="center"/>
              <w:rPr>
                <w:rFonts w:ascii="Arial" w:hAnsi="Arial" w:cs="Arial"/>
              </w:rPr>
            </w:pPr>
            <w:r w:rsidRPr="00D773C1">
              <w:rPr>
                <w:rFonts w:ascii="Arial" w:hAnsi="Arial" w:cs="Arial"/>
              </w:rPr>
              <w:t>2 months</w:t>
            </w:r>
          </w:p>
        </w:tc>
        <w:tc>
          <w:tcPr>
            <w:tcW w:w="0" w:type="auto"/>
            <w:shd w:val="clear" w:color="auto" w:fill="auto"/>
            <w:vAlign w:val="center"/>
          </w:tcPr>
          <w:p w14:paraId="189A49B3" w14:textId="77777777" w:rsidR="006969C1" w:rsidRPr="00D773C1" w:rsidRDefault="006969C1" w:rsidP="00CB067D">
            <w:pPr>
              <w:spacing w:after="0"/>
              <w:jc w:val="center"/>
              <w:rPr>
                <w:rFonts w:ascii="Arial" w:hAnsi="Arial" w:cs="Arial"/>
              </w:rPr>
            </w:pPr>
            <w:r w:rsidRPr="00D773C1">
              <w:rPr>
                <w:rFonts w:ascii="Arial" w:hAnsi="Arial" w:cs="Arial"/>
              </w:rPr>
              <w:t>Podiatry Office</w:t>
            </w:r>
          </w:p>
        </w:tc>
        <w:tc>
          <w:tcPr>
            <w:tcW w:w="0" w:type="auto"/>
            <w:tcBorders>
              <w:bottom w:val="single" w:sz="4" w:space="0" w:color="auto"/>
              <w:right w:val="single" w:sz="4" w:space="0" w:color="auto"/>
            </w:tcBorders>
            <w:shd w:val="clear" w:color="auto" w:fill="auto"/>
            <w:vAlign w:val="center"/>
          </w:tcPr>
          <w:p w14:paraId="720A0475" w14:textId="77777777" w:rsidR="006969C1" w:rsidRPr="00D773C1" w:rsidRDefault="006969C1" w:rsidP="00CB067D">
            <w:pPr>
              <w:spacing w:after="0"/>
              <w:jc w:val="center"/>
              <w:rPr>
                <w:rFonts w:ascii="Arial" w:hAnsi="Arial" w:cs="Arial"/>
              </w:rPr>
            </w:pPr>
            <w:r w:rsidRPr="00D773C1">
              <w:rPr>
                <w:rFonts w:ascii="Arial" w:hAnsi="Arial" w:cs="Arial"/>
              </w:rPr>
              <w:t>1 month</w:t>
            </w:r>
          </w:p>
        </w:tc>
      </w:tr>
      <w:tr w:rsidR="006969C1" w:rsidRPr="00D773C1" w14:paraId="4CCD778F" w14:textId="77777777" w:rsidTr="00C2464E">
        <w:trPr>
          <w:trHeight w:val="432"/>
        </w:trPr>
        <w:tc>
          <w:tcPr>
            <w:tcW w:w="0" w:type="auto"/>
            <w:tcBorders>
              <w:left w:val="single" w:sz="4" w:space="0" w:color="auto"/>
              <w:bottom w:val="single" w:sz="4" w:space="0" w:color="auto"/>
            </w:tcBorders>
            <w:shd w:val="clear" w:color="auto" w:fill="auto"/>
            <w:vAlign w:val="center"/>
          </w:tcPr>
          <w:p w14:paraId="6699F06F" w14:textId="77777777" w:rsidR="006969C1" w:rsidRPr="00D773C1" w:rsidRDefault="006969C1" w:rsidP="00CB067D">
            <w:pPr>
              <w:spacing w:after="0"/>
              <w:jc w:val="center"/>
              <w:rPr>
                <w:rFonts w:ascii="Arial" w:hAnsi="Arial" w:cs="Arial"/>
              </w:rPr>
            </w:pPr>
            <w:r w:rsidRPr="00D773C1">
              <w:rPr>
                <w:rFonts w:ascii="Arial" w:hAnsi="Arial" w:cs="Arial"/>
                <w:bCs/>
              </w:rPr>
              <w:t>Medicine</w:t>
            </w:r>
          </w:p>
        </w:tc>
        <w:tc>
          <w:tcPr>
            <w:tcW w:w="0" w:type="auto"/>
            <w:shd w:val="clear" w:color="auto" w:fill="auto"/>
            <w:vAlign w:val="center"/>
          </w:tcPr>
          <w:p w14:paraId="3AA9CA0F" w14:textId="77777777" w:rsidR="006969C1" w:rsidRPr="00D773C1" w:rsidRDefault="006969C1" w:rsidP="00CB067D">
            <w:pPr>
              <w:spacing w:after="0"/>
              <w:jc w:val="center"/>
              <w:rPr>
                <w:rFonts w:ascii="Arial" w:hAnsi="Arial" w:cs="Arial"/>
              </w:rPr>
            </w:pPr>
            <w:r w:rsidRPr="00D773C1">
              <w:rPr>
                <w:rFonts w:ascii="Arial" w:hAnsi="Arial" w:cs="Arial"/>
              </w:rPr>
              <w:t>1 month</w:t>
            </w:r>
          </w:p>
        </w:tc>
        <w:tc>
          <w:tcPr>
            <w:tcW w:w="0" w:type="auto"/>
            <w:shd w:val="pct10" w:color="auto" w:fill="auto"/>
            <w:vAlign w:val="center"/>
          </w:tcPr>
          <w:p w14:paraId="1EB98555" w14:textId="77777777" w:rsidR="006969C1" w:rsidRPr="00D773C1" w:rsidRDefault="006969C1" w:rsidP="00CB067D">
            <w:pPr>
              <w:spacing w:after="0"/>
              <w:jc w:val="center"/>
              <w:rPr>
                <w:rFonts w:ascii="Arial" w:hAnsi="Arial" w:cs="Arial"/>
              </w:rPr>
            </w:pPr>
            <w:r w:rsidRPr="00D773C1">
              <w:rPr>
                <w:rFonts w:ascii="Arial" w:hAnsi="Arial" w:cs="Arial"/>
                <w:bCs/>
              </w:rPr>
              <w:t>Rheumatology</w:t>
            </w:r>
          </w:p>
        </w:tc>
        <w:tc>
          <w:tcPr>
            <w:tcW w:w="0" w:type="auto"/>
            <w:shd w:val="pct10" w:color="auto" w:fill="auto"/>
            <w:vAlign w:val="center"/>
          </w:tcPr>
          <w:p w14:paraId="4E3CC639" w14:textId="77777777" w:rsidR="006969C1" w:rsidRPr="00D773C1" w:rsidRDefault="006969C1" w:rsidP="00CB067D">
            <w:pPr>
              <w:spacing w:after="0"/>
              <w:jc w:val="center"/>
              <w:rPr>
                <w:rFonts w:ascii="Arial" w:hAnsi="Arial" w:cs="Arial"/>
              </w:rPr>
            </w:pPr>
            <w:r w:rsidRPr="00D773C1">
              <w:rPr>
                <w:rFonts w:ascii="Arial" w:hAnsi="Arial" w:cs="Arial"/>
              </w:rPr>
              <w:t>0.5 month</w:t>
            </w:r>
          </w:p>
        </w:tc>
        <w:tc>
          <w:tcPr>
            <w:tcW w:w="0" w:type="auto"/>
            <w:shd w:val="clear" w:color="auto" w:fill="auto"/>
            <w:vAlign w:val="center"/>
          </w:tcPr>
          <w:p w14:paraId="0C8D6954" w14:textId="77777777" w:rsidR="006969C1" w:rsidRPr="00D773C1" w:rsidRDefault="006969C1" w:rsidP="00CB067D">
            <w:pPr>
              <w:spacing w:after="0"/>
              <w:jc w:val="center"/>
              <w:rPr>
                <w:rFonts w:ascii="Arial" w:hAnsi="Arial" w:cs="Arial"/>
              </w:rPr>
            </w:pPr>
            <w:r w:rsidRPr="00D773C1">
              <w:rPr>
                <w:rFonts w:ascii="Arial" w:hAnsi="Arial" w:cs="Arial"/>
              </w:rPr>
              <w:t>Trauma</w:t>
            </w:r>
          </w:p>
        </w:tc>
        <w:tc>
          <w:tcPr>
            <w:tcW w:w="0" w:type="auto"/>
            <w:tcBorders>
              <w:bottom w:val="single" w:sz="4" w:space="0" w:color="auto"/>
              <w:right w:val="single" w:sz="4" w:space="0" w:color="auto"/>
            </w:tcBorders>
            <w:shd w:val="clear" w:color="auto" w:fill="auto"/>
            <w:vAlign w:val="center"/>
          </w:tcPr>
          <w:p w14:paraId="280E6F38" w14:textId="77777777" w:rsidR="006969C1" w:rsidRPr="00D773C1" w:rsidRDefault="006969C1" w:rsidP="00CB067D">
            <w:pPr>
              <w:spacing w:after="0"/>
              <w:jc w:val="center"/>
              <w:rPr>
                <w:rFonts w:ascii="Arial" w:hAnsi="Arial" w:cs="Arial"/>
              </w:rPr>
            </w:pPr>
            <w:r w:rsidRPr="00D773C1">
              <w:rPr>
                <w:rFonts w:ascii="Arial" w:hAnsi="Arial" w:cs="Arial"/>
              </w:rPr>
              <w:t>1 month</w:t>
            </w:r>
          </w:p>
        </w:tc>
      </w:tr>
      <w:tr w:rsidR="006969C1" w:rsidRPr="00D773C1" w14:paraId="66C58295" w14:textId="77777777" w:rsidTr="00C2464E">
        <w:trPr>
          <w:trHeight w:val="432"/>
        </w:trPr>
        <w:tc>
          <w:tcPr>
            <w:tcW w:w="0" w:type="auto"/>
            <w:tcBorders>
              <w:left w:val="single" w:sz="4" w:space="0" w:color="auto"/>
              <w:bottom w:val="single" w:sz="4" w:space="0" w:color="auto"/>
            </w:tcBorders>
            <w:shd w:val="clear" w:color="auto" w:fill="auto"/>
            <w:vAlign w:val="center"/>
          </w:tcPr>
          <w:p w14:paraId="017075FB" w14:textId="77777777" w:rsidR="006969C1" w:rsidRPr="00D773C1" w:rsidRDefault="006969C1" w:rsidP="00CB067D">
            <w:pPr>
              <w:spacing w:after="0"/>
              <w:jc w:val="center"/>
              <w:rPr>
                <w:rFonts w:ascii="Arial" w:hAnsi="Arial" w:cs="Arial"/>
              </w:rPr>
            </w:pPr>
            <w:r w:rsidRPr="00D773C1">
              <w:rPr>
                <w:rFonts w:ascii="Arial" w:hAnsi="Arial" w:cs="Arial"/>
                <w:bCs/>
              </w:rPr>
              <w:t>Vascular Surgery</w:t>
            </w:r>
          </w:p>
        </w:tc>
        <w:tc>
          <w:tcPr>
            <w:tcW w:w="0" w:type="auto"/>
            <w:shd w:val="clear" w:color="auto" w:fill="auto"/>
            <w:vAlign w:val="center"/>
          </w:tcPr>
          <w:p w14:paraId="526AC72B" w14:textId="77777777" w:rsidR="006969C1" w:rsidRPr="00D773C1" w:rsidRDefault="006969C1" w:rsidP="00CB067D">
            <w:pPr>
              <w:spacing w:after="0"/>
              <w:jc w:val="center"/>
              <w:rPr>
                <w:rFonts w:ascii="Arial" w:hAnsi="Arial" w:cs="Arial"/>
              </w:rPr>
            </w:pPr>
            <w:r w:rsidRPr="00D773C1">
              <w:rPr>
                <w:rFonts w:ascii="Arial" w:hAnsi="Arial" w:cs="Arial"/>
              </w:rPr>
              <w:t>1 month</w:t>
            </w:r>
          </w:p>
        </w:tc>
        <w:tc>
          <w:tcPr>
            <w:tcW w:w="0" w:type="auto"/>
            <w:shd w:val="pct10" w:color="auto" w:fill="auto"/>
            <w:vAlign w:val="center"/>
          </w:tcPr>
          <w:p w14:paraId="6567A42C" w14:textId="77777777" w:rsidR="006969C1" w:rsidRPr="00D773C1" w:rsidRDefault="006969C1" w:rsidP="00CB067D">
            <w:pPr>
              <w:spacing w:after="0"/>
              <w:jc w:val="center"/>
              <w:rPr>
                <w:rFonts w:ascii="Arial" w:hAnsi="Arial" w:cs="Arial"/>
              </w:rPr>
            </w:pPr>
            <w:r w:rsidRPr="00D773C1">
              <w:rPr>
                <w:rFonts w:ascii="Arial" w:hAnsi="Arial" w:cs="Arial"/>
                <w:bCs/>
              </w:rPr>
              <w:t>Wound Care</w:t>
            </w:r>
          </w:p>
        </w:tc>
        <w:tc>
          <w:tcPr>
            <w:tcW w:w="0" w:type="auto"/>
            <w:shd w:val="pct10" w:color="auto" w:fill="auto"/>
            <w:vAlign w:val="center"/>
          </w:tcPr>
          <w:p w14:paraId="54121256" w14:textId="77777777" w:rsidR="006969C1" w:rsidRPr="00D773C1" w:rsidRDefault="006969C1" w:rsidP="00CB067D">
            <w:pPr>
              <w:spacing w:after="0"/>
              <w:jc w:val="center"/>
              <w:rPr>
                <w:rFonts w:ascii="Arial" w:hAnsi="Arial" w:cs="Arial"/>
              </w:rPr>
            </w:pPr>
            <w:r w:rsidRPr="00D773C1">
              <w:rPr>
                <w:rFonts w:ascii="Arial" w:hAnsi="Arial" w:cs="Arial"/>
              </w:rPr>
              <w:t>0.5 month</w:t>
            </w:r>
          </w:p>
        </w:tc>
        <w:tc>
          <w:tcPr>
            <w:tcW w:w="0" w:type="auto"/>
            <w:shd w:val="clear" w:color="auto" w:fill="auto"/>
            <w:vAlign w:val="center"/>
          </w:tcPr>
          <w:p w14:paraId="54564BBA" w14:textId="77777777" w:rsidR="006969C1" w:rsidRPr="00D773C1" w:rsidRDefault="006969C1" w:rsidP="00CB067D">
            <w:pPr>
              <w:spacing w:after="0"/>
              <w:jc w:val="center"/>
              <w:rPr>
                <w:rFonts w:ascii="Arial" w:hAnsi="Arial" w:cs="Arial"/>
              </w:rPr>
            </w:pPr>
            <w:r w:rsidRPr="00D773C1">
              <w:rPr>
                <w:rFonts w:ascii="Arial" w:hAnsi="Arial" w:cs="Arial"/>
              </w:rPr>
              <w:t>Research</w:t>
            </w:r>
          </w:p>
        </w:tc>
        <w:tc>
          <w:tcPr>
            <w:tcW w:w="0" w:type="auto"/>
            <w:tcBorders>
              <w:bottom w:val="single" w:sz="4" w:space="0" w:color="auto"/>
              <w:right w:val="single" w:sz="4" w:space="0" w:color="auto"/>
            </w:tcBorders>
            <w:shd w:val="clear" w:color="auto" w:fill="auto"/>
            <w:vAlign w:val="center"/>
          </w:tcPr>
          <w:p w14:paraId="0DA3FA49" w14:textId="77777777" w:rsidR="006969C1" w:rsidRPr="00D773C1" w:rsidRDefault="006969C1" w:rsidP="00CB067D">
            <w:pPr>
              <w:spacing w:after="0"/>
              <w:jc w:val="center"/>
              <w:rPr>
                <w:rFonts w:ascii="Arial" w:hAnsi="Arial" w:cs="Arial"/>
              </w:rPr>
            </w:pPr>
            <w:r w:rsidRPr="00D773C1">
              <w:rPr>
                <w:rFonts w:ascii="Arial" w:hAnsi="Arial" w:cs="Arial"/>
              </w:rPr>
              <w:t>1 month</w:t>
            </w:r>
          </w:p>
        </w:tc>
      </w:tr>
      <w:tr w:rsidR="006969C1" w:rsidRPr="00D773C1" w14:paraId="3E9F513E" w14:textId="77777777" w:rsidTr="00C2464E">
        <w:trPr>
          <w:trHeight w:val="432"/>
        </w:trPr>
        <w:tc>
          <w:tcPr>
            <w:tcW w:w="0" w:type="auto"/>
            <w:tcBorders>
              <w:left w:val="single" w:sz="4" w:space="0" w:color="auto"/>
              <w:bottom w:val="single" w:sz="4" w:space="0" w:color="auto"/>
            </w:tcBorders>
            <w:shd w:val="clear" w:color="auto" w:fill="auto"/>
            <w:vAlign w:val="center"/>
          </w:tcPr>
          <w:p w14:paraId="422F7395" w14:textId="77777777" w:rsidR="006969C1" w:rsidRPr="00D773C1" w:rsidRDefault="006969C1" w:rsidP="00CB067D">
            <w:pPr>
              <w:spacing w:after="0"/>
              <w:jc w:val="center"/>
              <w:rPr>
                <w:rFonts w:ascii="Arial" w:hAnsi="Arial" w:cs="Arial"/>
              </w:rPr>
            </w:pPr>
            <w:r w:rsidRPr="00D773C1">
              <w:rPr>
                <w:rFonts w:ascii="Arial" w:hAnsi="Arial" w:cs="Arial"/>
                <w:bCs/>
              </w:rPr>
              <w:t>Infectious Disease</w:t>
            </w:r>
          </w:p>
        </w:tc>
        <w:tc>
          <w:tcPr>
            <w:tcW w:w="0" w:type="auto"/>
            <w:shd w:val="clear" w:color="auto" w:fill="auto"/>
            <w:vAlign w:val="center"/>
          </w:tcPr>
          <w:p w14:paraId="3171F2B9" w14:textId="77777777" w:rsidR="006969C1" w:rsidRPr="00D773C1" w:rsidRDefault="006969C1" w:rsidP="00CB067D">
            <w:pPr>
              <w:spacing w:after="0"/>
              <w:jc w:val="center"/>
              <w:rPr>
                <w:rFonts w:ascii="Arial" w:hAnsi="Arial" w:cs="Arial"/>
              </w:rPr>
            </w:pPr>
            <w:r w:rsidRPr="00D773C1">
              <w:rPr>
                <w:rFonts w:ascii="Arial" w:hAnsi="Arial" w:cs="Arial"/>
              </w:rPr>
              <w:t>1 month</w:t>
            </w:r>
          </w:p>
        </w:tc>
        <w:tc>
          <w:tcPr>
            <w:tcW w:w="0" w:type="auto"/>
            <w:shd w:val="pct10" w:color="auto" w:fill="auto"/>
            <w:vAlign w:val="center"/>
          </w:tcPr>
          <w:p w14:paraId="7B7963A4" w14:textId="77777777" w:rsidR="006969C1" w:rsidRPr="00D773C1" w:rsidRDefault="006969C1" w:rsidP="00CB067D">
            <w:pPr>
              <w:spacing w:after="0"/>
              <w:jc w:val="center"/>
              <w:rPr>
                <w:rFonts w:ascii="Arial" w:hAnsi="Arial" w:cs="Arial"/>
              </w:rPr>
            </w:pPr>
            <w:r w:rsidRPr="00D773C1">
              <w:rPr>
                <w:rFonts w:ascii="Arial" w:hAnsi="Arial" w:cs="Arial"/>
                <w:bCs/>
              </w:rPr>
              <w:t>Plastic Surgery</w:t>
            </w:r>
          </w:p>
        </w:tc>
        <w:tc>
          <w:tcPr>
            <w:tcW w:w="0" w:type="auto"/>
            <w:shd w:val="pct10" w:color="auto" w:fill="auto"/>
            <w:vAlign w:val="center"/>
          </w:tcPr>
          <w:p w14:paraId="7AF092DF" w14:textId="77777777" w:rsidR="006969C1" w:rsidRPr="00D773C1" w:rsidRDefault="006969C1" w:rsidP="00CB067D">
            <w:pPr>
              <w:spacing w:after="0"/>
              <w:jc w:val="center"/>
              <w:rPr>
                <w:rFonts w:ascii="Arial" w:hAnsi="Arial" w:cs="Arial"/>
              </w:rPr>
            </w:pPr>
            <w:r w:rsidRPr="00D773C1">
              <w:rPr>
                <w:rFonts w:ascii="Arial" w:hAnsi="Arial" w:cs="Arial"/>
              </w:rPr>
              <w:t>1 month</w:t>
            </w:r>
          </w:p>
        </w:tc>
        <w:tc>
          <w:tcPr>
            <w:tcW w:w="0" w:type="auto"/>
            <w:shd w:val="clear" w:color="auto" w:fill="auto"/>
            <w:vAlign w:val="center"/>
          </w:tcPr>
          <w:p w14:paraId="7A3F5E6F" w14:textId="77777777" w:rsidR="006969C1" w:rsidRPr="00D773C1" w:rsidRDefault="006969C1" w:rsidP="00CB067D">
            <w:pPr>
              <w:spacing w:after="0"/>
              <w:jc w:val="center"/>
              <w:rPr>
                <w:rFonts w:ascii="Arial" w:hAnsi="Arial" w:cs="Arial"/>
              </w:rPr>
            </w:pPr>
            <w:r w:rsidRPr="00D773C1">
              <w:rPr>
                <w:rFonts w:ascii="Arial" w:hAnsi="Arial" w:cs="Arial"/>
              </w:rPr>
              <w:t>Elective</w:t>
            </w:r>
          </w:p>
        </w:tc>
        <w:tc>
          <w:tcPr>
            <w:tcW w:w="0" w:type="auto"/>
            <w:tcBorders>
              <w:bottom w:val="single" w:sz="4" w:space="0" w:color="auto"/>
              <w:right w:val="single" w:sz="4" w:space="0" w:color="auto"/>
            </w:tcBorders>
            <w:shd w:val="clear" w:color="auto" w:fill="auto"/>
            <w:vAlign w:val="center"/>
          </w:tcPr>
          <w:p w14:paraId="6C16B80A" w14:textId="77777777" w:rsidR="006969C1" w:rsidRPr="00D773C1" w:rsidRDefault="006969C1" w:rsidP="00CB067D">
            <w:pPr>
              <w:spacing w:after="0"/>
              <w:jc w:val="center"/>
              <w:rPr>
                <w:rFonts w:ascii="Arial" w:hAnsi="Arial" w:cs="Arial"/>
              </w:rPr>
            </w:pPr>
            <w:r w:rsidRPr="00D773C1">
              <w:rPr>
                <w:rFonts w:ascii="Arial" w:hAnsi="Arial" w:cs="Arial"/>
              </w:rPr>
              <w:t>1 month</w:t>
            </w:r>
          </w:p>
        </w:tc>
      </w:tr>
      <w:tr w:rsidR="006969C1" w:rsidRPr="00D773C1" w14:paraId="07034A51" w14:textId="77777777" w:rsidTr="00C2464E">
        <w:trPr>
          <w:trHeight w:val="432"/>
        </w:trPr>
        <w:tc>
          <w:tcPr>
            <w:tcW w:w="0" w:type="auto"/>
            <w:tcBorders>
              <w:left w:val="single" w:sz="4" w:space="0" w:color="auto"/>
              <w:bottom w:val="single" w:sz="4" w:space="0" w:color="auto"/>
            </w:tcBorders>
            <w:shd w:val="clear" w:color="auto" w:fill="auto"/>
            <w:vAlign w:val="center"/>
          </w:tcPr>
          <w:p w14:paraId="00FC89E0" w14:textId="77777777" w:rsidR="006969C1" w:rsidRPr="00D773C1" w:rsidRDefault="006969C1" w:rsidP="00CB067D">
            <w:pPr>
              <w:spacing w:after="0"/>
              <w:jc w:val="center"/>
              <w:rPr>
                <w:rFonts w:ascii="Arial" w:hAnsi="Arial" w:cs="Arial"/>
              </w:rPr>
            </w:pPr>
            <w:r w:rsidRPr="00D773C1">
              <w:rPr>
                <w:rFonts w:ascii="Arial" w:hAnsi="Arial" w:cs="Arial"/>
                <w:bCs/>
              </w:rPr>
              <w:t>Pathology</w:t>
            </w:r>
          </w:p>
        </w:tc>
        <w:tc>
          <w:tcPr>
            <w:tcW w:w="0" w:type="auto"/>
            <w:shd w:val="clear" w:color="auto" w:fill="auto"/>
            <w:vAlign w:val="center"/>
          </w:tcPr>
          <w:p w14:paraId="7341FB63" w14:textId="77777777" w:rsidR="006969C1" w:rsidRPr="00D773C1" w:rsidRDefault="006969C1" w:rsidP="00CB067D">
            <w:pPr>
              <w:spacing w:after="0"/>
              <w:jc w:val="center"/>
              <w:rPr>
                <w:rFonts w:ascii="Arial" w:hAnsi="Arial" w:cs="Arial"/>
              </w:rPr>
            </w:pPr>
            <w:r w:rsidRPr="00D773C1">
              <w:rPr>
                <w:rFonts w:ascii="Arial" w:hAnsi="Arial" w:cs="Arial"/>
              </w:rPr>
              <w:t>0.5 months</w:t>
            </w:r>
          </w:p>
        </w:tc>
        <w:tc>
          <w:tcPr>
            <w:tcW w:w="0" w:type="auto"/>
            <w:tcBorders>
              <w:bottom w:val="single" w:sz="4" w:space="0" w:color="auto"/>
            </w:tcBorders>
            <w:shd w:val="pct10" w:color="auto" w:fill="auto"/>
            <w:vAlign w:val="center"/>
          </w:tcPr>
          <w:p w14:paraId="4555FAD4" w14:textId="77777777" w:rsidR="006969C1" w:rsidRPr="00D773C1" w:rsidRDefault="006969C1" w:rsidP="00CB067D">
            <w:pPr>
              <w:spacing w:after="0"/>
              <w:jc w:val="center"/>
              <w:rPr>
                <w:rFonts w:ascii="Arial" w:hAnsi="Arial" w:cs="Arial"/>
              </w:rPr>
            </w:pPr>
            <w:r w:rsidRPr="00D773C1">
              <w:rPr>
                <w:rFonts w:ascii="Arial" w:hAnsi="Arial" w:cs="Arial"/>
                <w:bCs/>
              </w:rPr>
              <w:t>Elective</w:t>
            </w:r>
          </w:p>
        </w:tc>
        <w:tc>
          <w:tcPr>
            <w:tcW w:w="0" w:type="auto"/>
            <w:tcBorders>
              <w:bottom w:val="single" w:sz="4" w:space="0" w:color="auto"/>
            </w:tcBorders>
            <w:shd w:val="pct10" w:color="auto" w:fill="auto"/>
            <w:vAlign w:val="center"/>
          </w:tcPr>
          <w:p w14:paraId="0E8471C2" w14:textId="77777777" w:rsidR="006969C1" w:rsidRPr="00D773C1" w:rsidRDefault="006969C1" w:rsidP="00CB067D">
            <w:pPr>
              <w:spacing w:after="0"/>
              <w:jc w:val="center"/>
              <w:rPr>
                <w:rFonts w:ascii="Arial" w:hAnsi="Arial" w:cs="Arial"/>
              </w:rPr>
            </w:pPr>
            <w:r w:rsidRPr="00D773C1">
              <w:rPr>
                <w:rFonts w:ascii="Arial" w:hAnsi="Arial" w:cs="Arial"/>
              </w:rPr>
              <w:t>1 month</w:t>
            </w:r>
          </w:p>
        </w:tc>
        <w:tc>
          <w:tcPr>
            <w:tcW w:w="0" w:type="auto"/>
            <w:gridSpan w:val="2"/>
            <w:vMerge w:val="restart"/>
            <w:shd w:val="clear" w:color="auto" w:fill="auto"/>
            <w:vAlign w:val="center"/>
          </w:tcPr>
          <w:p w14:paraId="0A0CD1AF" w14:textId="77777777" w:rsidR="006969C1" w:rsidRPr="00D773C1" w:rsidRDefault="006969C1" w:rsidP="00CB067D">
            <w:pPr>
              <w:spacing w:after="0"/>
              <w:jc w:val="center"/>
              <w:rPr>
                <w:rFonts w:ascii="Arial" w:hAnsi="Arial" w:cs="Arial"/>
              </w:rPr>
            </w:pPr>
          </w:p>
          <w:p w14:paraId="28D4CE83" w14:textId="77777777" w:rsidR="006969C1" w:rsidRPr="00D773C1" w:rsidRDefault="006969C1" w:rsidP="00CB067D">
            <w:pPr>
              <w:spacing w:after="0"/>
              <w:jc w:val="center"/>
              <w:rPr>
                <w:rFonts w:ascii="Arial" w:hAnsi="Arial" w:cs="Arial"/>
              </w:rPr>
            </w:pPr>
          </w:p>
        </w:tc>
      </w:tr>
      <w:tr w:rsidR="006969C1" w:rsidRPr="00D773C1" w14:paraId="340C4BBB" w14:textId="77777777" w:rsidTr="00C2464E">
        <w:trPr>
          <w:trHeight w:val="432"/>
        </w:trPr>
        <w:tc>
          <w:tcPr>
            <w:tcW w:w="0" w:type="auto"/>
            <w:tcBorders>
              <w:left w:val="single" w:sz="4" w:space="0" w:color="auto"/>
              <w:bottom w:val="single" w:sz="4" w:space="0" w:color="auto"/>
            </w:tcBorders>
            <w:shd w:val="clear" w:color="auto" w:fill="auto"/>
            <w:vAlign w:val="center"/>
          </w:tcPr>
          <w:p w14:paraId="2446A6EC" w14:textId="77777777" w:rsidR="006969C1" w:rsidRPr="00D773C1" w:rsidRDefault="006969C1" w:rsidP="00CB067D">
            <w:pPr>
              <w:spacing w:after="0"/>
              <w:jc w:val="center"/>
              <w:rPr>
                <w:rFonts w:ascii="Arial" w:hAnsi="Arial" w:cs="Arial"/>
              </w:rPr>
            </w:pPr>
            <w:r w:rsidRPr="00D773C1">
              <w:rPr>
                <w:rFonts w:ascii="Arial" w:hAnsi="Arial" w:cs="Arial"/>
                <w:bCs/>
              </w:rPr>
              <w:t>Radiology</w:t>
            </w:r>
          </w:p>
        </w:tc>
        <w:tc>
          <w:tcPr>
            <w:tcW w:w="0" w:type="auto"/>
            <w:shd w:val="clear" w:color="auto" w:fill="auto"/>
            <w:vAlign w:val="center"/>
          </w:tcPr>
          <w:p w14:paraId="457E66A1" w14:textId="77777777" w:rsidR="006969C1" w:rsidRPr="00D773C1" w:rsidRDefault="006969C1" w:rsidP="00CB067D">
            <w:pPr>
              <w:spacing w:after="0"/>
              <w:jc w:val="center"/>
              <w:rPr>
                <w:rFonts w:ascii="Arial" w:hAnsi="Arial" w:cs="Arial"/>
              </w:rPr>
            </w:pPr>
            <w:r w:rsidRPr="00D773C1">
              <w:rPr>
                <w:rFonts w:ascii="Arial" w:hAnsi="Arial" w:cs="Arial"/>
              </w:rPr>
              <w:t>0.5 months</w:t>
            </w:r>
          </w:p>
        </w:tc>
        <w:tc>
          <w:tcPr>
            <w:tcW w:w="0" w:type="auto"/>
            <w:gridSpan w:val="2"/>
            <w:vMerge w:val="restart"/>
            <w:tcBorders>
              <w:bottom w:val="nil"/>
              <w:right w:val="nil"/>
            </w:tcBorders>
            <w:shd w:val="clear" w:color="auto" w:fill="auto"/>
            <w:vAlign w:val="center"/>
          </w:tcPr>
          <w:p w14:paraId="1D33FF7D" w14:textId="77777777" w:rsidR="006969C1" w:rsidRPr="00D773C1" w:rsidRDefault="006969C1" w:rsidP="00CB067D">
            <w:pPr>
              <w:spacing w:after="0"/>
              <w:jc w:val="center"/>
              <w:rPr>
                <w:rFonts w:ascii="Arial" w:hAnsi="Arial" w:cs="Arial"/>
              </w:rPr>
            </w:pPr>
          </w:p>
        </w:tc>
        <w:tc>
          <w:tcPr>
            <w:tcW w:w="0" w:type="auto"/>
            <w:gridSpan w:val="2"/>
            <w:vMerge/>
            <w:tcBorders>
              <w:left w:val="nil"/>
            </w:tcBorders>
            <w:shd w:val="clear" w:color="auto" w:fill="auto"/>
            <w:vAlign w:val="center"/>
          </w:tcPr>
          <w:p w14:paraId="6EDD1F72" w14:textId="77777777" w:rsidR="006969C1" w:rsidRPr="00D773C1" w:rsidRDefault="006969C1" w:rsidP="00CB067D">
            <w:pPr>
              <w:spacing w:after="0"/>
              <w:jc w:val="center"/>
              <w:rPr>
                <w:rFonts w:ascii="Arial" w:hAnsi="Arial" w:cs="Arial"/>
              </w:rPr>
            </w:pPr>
          </w:p>
        </w:tc>
      </w:tr>
      <w:tr w:rsidR="006969C1" w:rsidRPr="00D773C1" w14:paraId="5930CA9C" w14:textId="77777777" w:rsidTr="00C2464E">
        <w:trPr>
          <w:trHeight w:val="432"/>
        </w:trPr>
        <w:tc>
          <w:tcPr>
            <w:tcW w:w="0" w:type="auto"/>
            <w:tcBorders>
              <w:left w:val="single" w:sz="4" w:space="0" w:color="auto"/>
              <w:bottom w:val="single" w:sz="4" w:space="0" w:color="auto"/>
            </w:tcBorders>
            <w:shd w:val="clear" w:color="auto" w:fill="auto"/>
            <w:vAlign w:val="center"/>
          </w:tcPr>
          <w:p w14:paraId="56C20D63" w14:textId="77777777" w:rsidR="006969C1" w:rsidRPr="00D773C1" w:rsidRDefault="006969C1" w:rsidP="00CB067D">
            <w:pPr>
              <w:spacing w:after="0"/>
              <w:jc w:val="center"/>
              <w:rPr>
                <w:rFonts w:ascii="Arial" w:hAnsi="Arial" w:cs="Arial"/>
              </w:rPr>
            </w:pPr>
            <w:r w:rsidRPr="00D773C1">
              <w:rPr>
                <w:rFonts w:ascii="Arial" w:hAnsi="Arial" w:cs="Arial"/>
                <w:bCs/>
              </w:rPr>
              <w:t>Anesthesia</w:t>
            </w:r>
          </w:p>
        </w:tc>
        <w:tc>
          <w:tcPr>
            <w:tcW w:w="0" w:type="auto"/>
            <w:shd w:val="clear" w:color="auto" w:fill="auto"/>
            <w:vAlign w:val="center"/>
          </w:tcPr>
          <w:p w14:paraId="6D88819A" w14:textId="77777777" w:rsidR="006969C1" w:rsidRPr="00D773C1" w:rsidRDefault="006969C1" w:rsidP="00CB067D">
            <w:pPr>
              <w:spacing w:after="0"/>
              <w:jc w:val="center"/>
              <w:rPr>
                <w:rFonts w:ascii="Arial" w:hAnsi="Arial" w:cs="Arial"/>
              </w:rPr>
            </w:pPr>
            <w:r w:rsidRPr="00D773C1">
              <w:rPr>
                <w:rFonts w:ascii="Arial" w:hAnsi="Arial" w:cs="Arial"/>
              </w:rPr>
              <w:t>0.5 months</w:t>
            </w:r>
          </w:p>
        </w:tc>
        <w:tc>
          <w:tcPr>
            <w:tcW w:w="0" w:type="auto"/>
            <w:gridSpan w:val="2"/>
            <w:vMerge/>
            <w:tcBorders>
              <w:bottom w:val="nil"/>
              <w:right w:val="nil"/>
            </w:tcBorders>
            <w:shd w:val="clear" w:color="auto" w:fill="auto"/>
            <w:vAlign w:val="center"/>
          </w:tcPr>
          <w:p w14:paraId="28E0EDB4" w14:textId="77777777" w:rsidR="006969C1" w:rsidRPr="00D773C1" w:rsidRDefault="006969C1" w:rsidP="00CB067D">
            <w:pPr>
              <w:spacing w:after="0"/>
              <w:jc w:val="center"/>
              <w:rPr>
                <w:rFonts w:ascii="Arial" w:hAnsi="Arial" w:cs="Arial"/>
              </w:rPr>
            </w:pPr>
          </w:p>
        </w:tc>
        <w:tc>
          <w:tcPr>
            <w:tcW w:w="0" w:type="auto"/>
            <w:gridSpan w:val="2"/>
            <w:vMerge/>
            <w:tcBorders>
              <w:left w:val="nil"/>
            </w:tcBorders>
            <w:shd w:val="clear" w:color="auto" w:fill="auto"/>
            <w:vAlign w:val="center"/>
          </w:tcPr>
          <w:p w14:paraId="580BD680" w14:textId="77777777" w:rsidR="006969C1" w:rsidRPr="00D773C1" w:rsidRDefault="006969C1" w:rsidP="00CB067D">
            <w:pPr>
              <w:spacing w:after="0"/>
              <w:jc w:val="center"/>
              <w:rPr>
                <w:rFonts w:ascii="Arial" w:hAnsi="Arial" w:cs="Arial"/>
              </w:rPr>
            </w:pPr>
          </w:p>
        </w:tc>
      </w:tr>
      <w:tr w:rsidR="006969C1" w:rsidRPr="00D773C1" w14:paraId="46125D37" w14:textId="77777777" w:rsidTr="00C2464E">
        <w:trPr>
          <w:trHeight w:val="432"/>
        </w:trPr>
        <w:tc>
          <w:tcPr>
            <w:tcW w:w="0" w:type="auto"/>
            <w:tcBorders>
              <w:left w:val="single" w:sz="4" w:space="0" w:color="auto"/>
              <w:bottom w:val="single" w:sz="4" w:space="0" w:color="auto"/>
            </w:tcBorders>
            <w:shd w:val="clear" w:color="auto" w:fill="auto"/>
            <w:vAlign w:val="center"/>
          </w:tcPr>
          <w:p w14:paraId="3FD9A1E8" w14:textId="77777777" w:rsidR="006969C1" w:rsidRPr="00D773C1" w:rsidRDefault="006969C1" w:rsidP="00CB067D">
            <w:pPr>
              <w:spacing w:after="0"/>
              <w:jc w:val="center"/>
              <w:rPr>
                <w:rFonts w:ascii="Arial" w:hAnsi="Arial" w:cs="Arial"/>
              </w:rPr>
            </w:pPr>
            <w:r w:rsidRPr="00D773C1">
              <w:rPr>
                <w:rFonts w:ascii="Arial" w:hAnsi="Arial" w:cs="Arial"/>
                <w:bCs/>
              </w:rPr>
              <w:t>Behavioral Med</w:t>
            </w:r>
          </w:p>
        </w:tc>
        <w:tc>
          <w:tcPr>
            <w:tcW w:w="0" w:type="auto"/>
            <w:shd w:val="clear" w:color="auto" w:fill="auto"/>
            <w:vAlign w:val="center"/>
          </w:tcPr>
          <w:p w14:paraId="1B2515F4" w14:textId="77777777" w:rsidR="006969C1" w:rsidRPr="00D773C1" w:rsidRDefault="006969C1" w:rsidP="00CB067D">
            <w:pPr>
              <w:spacing w:after="0"/>
              <w:jc w:val="center"/>
              <w:rPr>
                <w:rFonts w:ascii="Arial" w:hAnsi="Arial" w:cs="Arial"/>
              </w:rPr>
            </w:pPr>
            <w:r w:rsidRPr="00D773C1">
              <w:rPr>
                <w:rFonts w:ascii="Arial" w:hAnsi="Arial" w:cs="Arial"/>
              </w:rPr>
              <w:t>0.5 months</w:t>
            </w:r>
          </w:p>
        </w:tc>
        <w:tc>
          <w:tcPr>
            <w:tcW w:w="0" w:type="auto"/>
            <w:gridSpan w:val="2"/>
            <w:vMerge/>
            <w:tcBorders>
              <w:bottom w:val="nil"/>
              <w:right w:val="nil"/>
            </w:tcBorders>
            <w:shd w:val="clear" w:color="auto" w:fill="auto"/>
            <w:vAlign w:val="center"/>
          </w:tcPr>
          <w:p w14:paraId="78C7EEDB" w14:textId="77777777" w:rsidR="006969C1" w:rsidRPr="00D773C1" w:rsidRDefault="006969C1" w:rsidP="00CB067D">
            <w:pPr>
              <w:spacing w:after="0"/>
              <w:jc w:val="center"/>
              <w:rPr>
                <w:rFonts w:ascii="Arial" w:hAnsi="Arial" w:cs="Arial"/>
              </w:rPr>
            </w:pPr>
          </w:p>
        </w:tc>
        <w:tc>
          <w:tcPr>
            <w:tcW w:w="0" w:type="auto"/>
            <w:gridSpan w:val="2"/>
            <w:vMerge/>
            <w:tcBorders>
              <w:left w:val="nil"/>
            </w:tcBorders>
            <w:shd w:val="clear" w:color="auto" w:fill="auto"/>
            <w:vAlign w:val="center"/>
          </w:tcPr>
          <w:p w14:paraId="292330C2" w14:textId="77777777" w:rsidR="006969C1" w:rsidRPr="00D773C1" w:rsidRDefault="006969C1" w:rsidP="00CB067D">
            <w:pPr>
              <w:spacing w:after="0"/>
              <w:jc w:val="center"/>
              <w:rPr>
                <w:rFonts w:ascii="Arial" w:hAnsi="Arial" w:cs="Arial"/>
              </w:rPr>
            </w:pPr>
          </w:p>
        </w:tc>
      </w:tr>
      <w:tr w:rsidR="006969C1" w:rsidRPr="00D773C1" w14:paraId="6D000ADE" w14:textId="77777777" w:rsidTr="00C2464E">
        <w:trPr>
          <w:trHeight w:val="432"/>
        </w:trPr>
        <w:tc>
          <w:tcPr>
            <w:tcW w:w="0" w:type="auto"/>
            <w:tcBorders>
              <w:left w:val="single" w:sz="4" w:space="0" w:color="auto"/>
              <w:bottom w:val="single" w:sz="4" w:space="0" w:color="auto"/>
            </w:tcBorders>
            <w:shd w:val="clear" w:color="auto" w:fill="auto"/>
            <w:vAlign w:val="center"/>
          </w:tcPr>
          <w:p w14:paraId="498EDF8C" w14:textId="77777777" w:rsidR="006969C1" w:rsidRPr="00D773C1" w:rsidRDefault="006969C1" w:rsidP="00CB067D">
            <w:pPr>
              <w:spacing w:after="0"/>
              <w:jc w:val="center"/>
              <w:rPr>
                <w:rFonts w:ascii="Arial" w:hAnsi="Arial" w:cs="Arial"/>
              </w:rPr>
            </w:pPr>
            <w:r w:rsidRPr="00D773C1">
              <w:rPr>
                <w:rFonts w:ascii="Arial" w:hAnsi="Arial" w:cs="Arial"/>
                <w:bCs/>
              </w:rPr>
              <w:t>General Surgery</w:t>
            </w:r>
          </w:p>
        </w:tc>
        <w:tc>
          <w:tcPr>
            <w:tcW w:w="0" w:type="auto"/>
            <w:tcBorders>
              <w:bottom w:val="single" w:sz="4" w:space="0" w:color="auto"/>
            </w:tcBorders>
            <w:shd w:val="clear" w:color="auto" w:fill="auto"/>
            <w:vAlign w:val="center"/>
          </w:tcPr>
          <w:p w14:paraId="0922CC2A" w14:textId="77777777" w:rsidR="006969C1" w:rsidRPr="00D773C1" w:rsidRDefault="006969C1" w:rsidP="00CB067D">
            <w:pPr>
              <w:spacing w:after="0"/>
              <w:jc w:val="center"/>
              <w:rPr>
                <w:rFonts w:ascii="Arial" w:hAnsi="Arial" w:cs="Arial"/>
              </w:rPr>
            </w:pPr>
            <w:r w:rsidRPr="00D773C1">
              <w:rPr>
                <w:rFonts w:ascii="Arial" w:hAnsi="Arial" w:cs="Arial"/>
              </w:rPr>
              <w:t>1 month</w:t>
            </w:r>
          </w:p>
        </w:tc>
        <w:tc>
          <w:tcPr>
            <w:tcW w:w="0" w:type="auto"/>
            <w:gridSpan w:val="2"/>
            <w:vMerge/>
            <w:tcBorders>
              <w:bottom w:val="nil"/>
              <w:right w:val="nil"/>
            </w:tcBorders>
            <w:shd w:val="clear" w:color="auto" w:fill="auto"/>
            <w:vAlign w:val="center"/>
          </w:tcPr>
          <w:p w14:paraId="16FF139E" w14:textId="77777777" w:rsidR="006969C1" w:rsidRPr="00D773C1" w:rsidRDefault="006969C1" w:rsidP="00CB067D">
            <w:pPr>
              <w:spacing w:after="0"/>
              <w:jc w:val="center"/>
              <w:rPr>
                <w:rFonts w:ascii="Arial" w:hAnsi="Arial" w:cs="Arial"/>
              </w:rPr>
            </w:pPr>
          </w:p>
        </w:tc>
        <w:tc>
          <w:tcPr>
            <w:tcW w:w="0" w:type="auto"/>
            <w:gridSpan w:val="2"/>
            <w:vMerge/>
            <w:tcBorders>
              <w:left w:val="nil"/>
            </w:tcBorders>
            <w:shd w:val="clear" w:color="auto" w:fill="auto"/>
            <w:vAlign w:val="center"/>
          </w:tcPr>
          <w:p w14:paraId="52A05C41" w14:textId="77777777" w:rsidR="006969C1" w:rsidRPr="00D773C1" w:rsidRDefault="006969C1" w:rsidP="00CB067D">
            <w:pPr>
              <w:spacing w:after="0"/>
              <w:jc w:val="center"/>
              <w:rPr>
                <w:rFonts w:ascii="Arial" w:hAnsi="Arial" w:cs="Arial"/>
              </w:rPr>
            </w:pPr>
          </w:p>
        </w:tc>
      </w:tr>
      <w:tr w:rsidR="006969C1" w:rsidRPr="00D773C1" w14:paraId="18988757" w14:textId="77777777" w:rsidTr="00C2464E">
        <w:trPr>
          <w:trHeight w:val="432"/>
        </w:trPr>
        <w:tc>
          <w:tcPr>
            <w:tcW w:w="0" w:type="auto"/>
            <w:tcBorders>
              <w:left w:val="single" w:sz="4" w:space="0" w:color="auto"/>
              <w:bottom w:val="single" w:sz="4" w:space="0" w:color="auto"/>
            </w:tcBorders>
            <w:shd w:val="clear" w:color="auto" w:fill="auto"/>
            <w:vAlign w:val="center"/>
          </w:tcPr>
          <w:p w14:paraId="35ADDE03" w14:textId="77777777" w:rsidR="006969C1" w:rsidRPr="00D773C1" w:rsidRDefault="006969C1" w:rsidP="00CB067D">
            <w:pPr>
              <w:spacing w:after="0"/>
              <w:jc w:val="center"/>
              <w:rPr>
                <w:rFonts w:ascii="Arial" w:hAnsi="Arial" w:cs="Arial"/>
                <w:bCs/>
              </w:rPr>
            </w:pPr>
            <w:r w:rsidRPr="00D773C1">
              <w:rPr>
                <w:rFonts w:ascii="Arial" w:hAnsi="Arial" w:cs="Arial"/>
                <w:bCs/>
              </w:rPr>
              <w:t>Emergency Med</w:t>
            </w:r>
          </w:p>
        </w:tc>
        <w:tc>
          <w:tcPr>
            <w:tcW w:w="0" w:type="auto"/>
            <w:tcBorders>
              <w:bottom w:val="single" w:sz="4" w:space="0" w:color="auto"/>
            </w:tcBorders>
            <w:shd w:val="clear" w:color="auto" w:fill="auto"/>
            <w:vAlign w:val="center"/>
          </w:tcPr>
          <w:p w14:paraId="6A2ADA33" w14:textId="77777777" w:rsidR="006969C1" w:rsidRPr="00D773C1" w:rsidRDefault="006969C1" w:rsidP="00CB067D">
            <w:pPr>
              <w:spacing w:after="0"/>
              <w:jc w:val="center"/>
              <w:rPr>
                <w:rFonts w:ascii="Arial" w:hAnsi="Arial" w:cs="Arial"/>
              </w:rPr>
            </w:pPr>
            <w:r w:rsidRPr="00D773C1">
              <w:rPr>
                <w:rFonts w:ascii="Arial" w:hAnsi="Arial" w:cs="Arial"/>
              </w:rPr>
              <w:t>1 month</w:t>
            </w:r>
          </w:p>
        </w:tc>
        <w:tc>
          <w:tcPr>
            <w:tcW w:w="0" w:type="auto"/>
            <w:gridSpan w:val="2"/>
            <w:vMerge/>
            <w:tcBorders>
              <w:bottom w:val="nil"/>
              <w:right w:val="nil"/>
            </w:tcBorders>
            <w:shd w:val="clear" w:color="auto" w:fill="auto"/>
            <w:vAlign w:val="center"/>
          </w:tcPr>
          <w:p w14:paraId="0901D0D0" w14:textId="77777777" w:rsidR="006969C1" w:rsidRPr="00D773C1" w:rsidRDefault="006969C1" w:rsidP="00CB067D">
            <w:pPr>
              <w:spacing w:after="0"/>
              <w:jc w:val="center"/>
              <w:rPr>
                <w:rFonts w:ascii="Arial" w:hAnsi="Arial" w:cs="Arial"/>
              </w:rPr>
            </w:pPr>
          </w:p>
        </w:tc>
        <w:tc>
          <w:tcPr>
            <w:tcW w:w="0" w:type="auto"/>
            <w:gridSpan w:val="2"/>
            <w:vMerge/>
            <w:tcBorders>
              <w:left w:val="nil"/>
            </w:tcBorders>
            <w:shd w:val="clear" w:color="auto" w:fill="auto"/>
            <w:vAlign w:val="center"/>
          </w:tcPr>
          <w:p w14:paraId="25B47FD3" w14:textId="77777777" w:rsidR="006969C1" w:rsidRPr="00D773C1" w:rsidRDefault="006969C1" w:rsidP="00CB067D">
            <w:pPr>
              <w:spacing w:after="0"/>
              <w:jc w:val="center"/>
              <w:rPr>
                <w:rFonts w:ascii="Arial" w:hAnsi="Arial" w:cs="Arial"/>
              </w:rPr>
            </w:pPr>
          </w:p>
        </w:tc>
      </w:tr>
    </w:tbl>
    <w:p w14:paraId="2E8CC53C" w14:textId="7AC20430" w:rsidR="001477EE" w:rsidRDefault="001477EE" w:rsidP="006969C1">
      <w:pPr>
        <w:pStyle w:val="Head3"/>
        <w:rPr>
          <w:szCs w:val="22"/>
        </w:rPr>
      </w:pPr>
      <w:r>
        <w:rPr>
          <w:szCs w:val="22"/>
        </w:rPr>
        <w:br w:type="page"/>
      </w:r>
    </w:p>
    <w:p w14:paraId="00278D4B" w14:textId="77777777" w:rsidR="006969C1" w:rsidRPr="006969C1" w:rsidRDefault="006969C1" w:rsidP="006969C1">
      <w:pPr>
        <w:pStyle w:val="Head3"/>
        <w:rPr>
          <w:szCs w:val="22"/>
        </w:rPr>
      </w:pPr>
    </w:p>
    <w:p w14:paraId="69776437" w14:textId="77777777" w:rsidR="006969C1" w:rsidRPr="006969C1" w:rsidRDefault="006969C1" w:rsidP="006969C1">
      <w:pPr>
        <w:pStyle w:val="Head3"/>
        <w:rPr>
          <w:szCs w:val="22"/>
        </w:rPr>
      </w:pPr>
    </w:p>
    <w:p w14:paraId="244C6E85" w14:textId="77777777" w:rsidR="006969C1" w:rsidRPr="006969C1" w:rsidRDefault="006969C1" w:rsidP="006969C1">
      <w:pPr>
        <w:jc w:val="both"/>
        <w:rPr>
          <w:rFonts w:ascii="Arial" w:hAnsi="Arial" w:cs="Arial"/>
        </w:rPr>
      </w:pPr>
      <w:r w:rsidRPr="006969C1">
        <w:rPr>
          <w:rFonts w:ascii="Arial" w:hAnsi="Arial" w:cs="Arial"/>
        </w:rPr>
        <w:t>Sample Schedule:</w:t>
      </w:r>
    </w:p>
    <w:p w14:paraId="2338A44F" w14:textId="77777777" w:rsidR="006969C1" w:rsidRPr="006969C1" w:rsidRDefault="006969C1" w:rsidP="006969C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966"/>
        <w:gridCol w:w="2353"/>
        <w:gridCol w:w="2327"/>
      </w:tblGrid>
      <w:tr w:rsidR="006969C1" w:rsidRPr="006969C1" w14:paraId="79EC152E" w14:textId="77777777" w:rsidTr="00C2464E">
        <w:trPr>
          <w:cantSplit/>
          <w:trHeight w:val="432"/>
        </w:trPr>
        <w:tc>
          <w:tcPr>
            <w:tcW w:w="1728" w:type="dxa"/>
            <w:shd w:val="clear" w:color="auto" w:fill="auto"/>
            <w:vAlign w:val="center"/>
          </w:tcPr>
          <w:p w14:paraId="4F0422D2" w14:textId="77777777" w:rsidR="006969C1" w:rsidRPr="006969C1" w:rsidRDefault="006969C1" w:rsidP="00FF75F6">
            <w:pPr>
              <w:spacing w:after="0"/>
              <w:jc w:val="center"/>
              <w:rPr>
                <w:rFonts w:ascii="Arial" w:eastAsia="Calibri" w:hAnsi="Arial" w:cs="Arial"/>
                <w:b/>
              </w:rPr>
            </w:pPr>
            <w:r w:rsidRPr="006969C1">
              <w:rPr>
                <w:rFonts w:ascii="Arial" w:eastAsia="Calibri" w:hAnsi="Arial" w:cs="Arial"/>
                <w:b/>
              </w:rPr>
              <w:t>Month</w:t>
            </w:r>
          </w:p>
        </w:tc>
        <w:tc>
          <w:tcPr>
            <w:tcW w:w="3060" w:type="dxa"/>
            <w:shd w:val="clear" w:color="auto" w:fill="auto"/>
            <w:vAlign w:val="center"/>
          </w:tcPr>
          <w:p w14:paraId="6CB8AE00" w14:textId="77777777" w:rsidR="006969C1" w:rsidRPr="006969C1" w:rsidRDefault="006969C1" w:rsidP="00FF75F6">
            <w:pPr>
              <w:spacing w:after="0"/>
              <w:jc w:val="center"/>
              <w:rPr>
                <w:rFonts w:ascii="Arial" w:eastAsia="Calibri" w:hAnsi="Arial" w:cs="Arial"/>
                <w:b/>
              </w:rPr>
            </w:pPr>
            <w:r w:rsidRPr="006969C1">
              <w:rPr>
                <w:rFonts w:ascii="Arial" w:eastAsia="Calibri" w:hAnsi="Arial" w:cs="Arial"/>
                <w:b/>
              </w:rPr>
              <w:t>Year 1</w:t>
            </w:r>
          </w:p>
        </w:tc>
        <w:tc>
          <w:tcPr>
            <w:tcW w:w="2394" w:type="dxa"/>
            <w:shd w:val="clear" w:color="auto" w:fill="auto"/>
            <w:vAlign w:val="center"/>
          </w:tcPr>
          <w:p w14:paraId="03F81C6E" w14:textId="77777777" w:rsidR="006969C1" w:rsidRPr="006969C1" w:rsidRDefault="006969C1" w:rsidP="00FF75F6">
            <w:pPr>
              <w:spacing w:after="0"/>
              <w:jc w:val="center"/>
              <w:rPr>
                <w:rFonts w:ascii="Arial" w:eastAsia="Calibri" w:hAnsi="Arial" w:cs="Arial"/>
                <w:b/>
              </w:rPr>
            </w:pPr>
            <w:r w:rsidRPr="006969C1">
              <w:rPr>
                <w:rFonts w:ascii="Arial" w:eastAsia="Calibri" w:hAnsi="Arial" w:cs="Arial"/>
                <w:b/>
              </w:rPr>
              <w:t>Year 2</w:t>
            </w:r>
          </w:p>
        </w:tc>
        <w:tc>
          <w:tcPr>
            <w:tcW w:w="2394" w:type="dxa"/>
            <w:shd w:val="clear" w:color="auto" w:fill="auto"/>
            <w:vAlign w:val="center"/>
          </w:tcPr>
          <w:p w14:paraId="60676720" w14:textId="77777777" w:rsidR="006969C1" w:rsidRPr="006969C1" w:rsidRDefault="006969C1" w:rsidP="00FF75F6">
            <w:pPr>
              <w:spacing w:after="0"/>
              <w:jc w:val="center"/>
              <w:rPr>
                <w:rFonts w:ascii="Arial" w:eastAsia="Calibri" w:hAnsi="Arial" w:cs="Arial"/>
                <w:b/>
              </w:rPr>
            </w:pPr>
            <w:r w:rsidRPr="006969C1">
              <w:rPr>
                <w:rFonts w:ascii="Arial" w:eastAsia="Calibri" w:hAnsi="Arial" w:cs="Arial"/>
                <w:b/>
              </w:rPr>
              <w:t>Year 3</w:t>
            </w:r>
          </w:p>
        </w:tc>
      </w:tr>
      <w:tr w:rsidR="006969C1" w:rsidRPr="006969C1" w14:paraId="439DC85F" w14:textId="77777777" w:rsidTr="00C2464E">
        <w:trPr>
          <w:cantSplit/>
          <w:trHeight w:val="432"/>
        </w:trPr>
        <w:tc>
          <w:tcPr>
            <w:tcW w:w="1728" w:type="dxa"/>
            <w:shd w:val="clear" w:color="auto" w:fill="auto"/>
            <w:vAlign w:val="center"/>
          </w:tcPr>
          <w:p w14:paraId="70F58EC1" w14:textId="77777777" w:rsidR="006969C1" w:rsidRPr="006969C1" w:rsidRDefault="006969C1" w:rsidP="00FF75F6">
            <w:pPr>
              <w:spacing w:after="0"/>
              <w:rPr>
                <w:rFonts w:ascii="Arial" w:eastAsia="Calibri" w:hAnsi="Arial" w:cs="Arial"/>
              </w:rPr>
            </w:pPr>
            <w:r w:rsidRPr="006969C1">
              <w:rPr>
                <w:rFonts w:ascii="Arial" w:eastAsia="Calibri" w:hAnsi="Arial" w:cs="Arial"/>
              </w:rPr>
              <w:t>July</w:t>
            </w:r>
          </w:p>
        </w:tc>
        <w:tc>
          <w:tcPr>
            <w:tcW w:w="3060" w:type="dxa"/>
            <w:shd w:val="clear" w:color="auto" w:fill="auto"/>
            <w:vAlign w:val="center"/>
          </w:tcPr>
          <w:p w14:paraId="1772647F" w14:textId="77777777" w:rsidR="006969C1" w:rsidRPr="006969C1" w:rsidRDefault="006969C1" w:rsidP="00FF75F6">
            <w:pPr>
              <w:spacing w:after="0"/>
              <w:rPr>
                <w:rFonts w:ascii="Arial" w:eastAsia="Calibri" w:hAnsi="Arial" w:cs="Arial"/>
              </w:rPr>
            </w:pPr>
            <w:r w:rsidRPr="006969C1">
              <w:rPr>
                <w:rFonts w:ascii="Arial" w:eastAsia="Calibri" w:hAnsi="Arial" w:cs="Arial"/>
              </w:rPr>
              <w:t>Medicine</w:t>
            </w:r>
          </w:p>
        </w:tc>
        <w:tc>
          <w:tcPr>
            <w:tcW w:w="2394" w:type="dxa"/>
            <w:shd w:val="clear" w:color="auto" w:fill="auto"/>
            <w:vAlign w:val="center"/>
          </w:tcPr>
          <w:p w14:paraId="1A8622A6"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26EBEADC" w14:textId="77777777" w:rsidR="006969C1" w:rsidRPr="006969C1" w:rsidRDefault="006969C1" w:rsidP="00FF75F6">
            <w:pPr>
              <w:spacing w:after="0"/>
              <w:rPr>
                <w:rFonts w:ascii="Arial" w:eastAsia="Calibri" w:hAnsi="Arial" w:cs="Arial"/>
              </w:rPr>
            </w:pPr>
            <w:r w:rsidRPr="006969C1">
              <w:rPr>
                <w:rFonts w:ascii="Arial" w:eastAsia="Calibri" w:hAnsi="Arial" w:cs="Arial"/>
              </w:rPr>
              <w:t>Research</w:t>
            </w:r>
          </w:p>
        </w:tc>
      </w:tr>
      <w:tr w:rsidR="006969C1" w:rsidRPr="006969C1" w14:paraId="56480ECF" w14:textId="77777777" w:rsidTr="00C2464E">
        <w:trPr>
          <w:cantSplit/>
          <w:trHeight w:val="432"/>
        </w:trPr>
        <w:tc>
          <w:tcPr>
            <w:tcW w:w="1728" w:type="dxa"/>
            <w:shd w:val="clear" w:color="auto" w:fill="auto"/>
            <w:vAlign w:val="center"/>
          </w:tcPr>
          <w:p w14:paraId="171CC52C" w14:textId="77777777" w:rsidR="006969C1" w:rsidRPr="006969C1" w:rsidRDefault="006969C1" w:rsidP="00FF75F6">
            <w:pPr>
              <w:spacing w:after="0"/>
              <w:rPr>
                <w:rFonts w:ascii="Arial" w:eastAsia="Calibri" w:hAnsi="Arial" w:cs="Arial"/>
              </w:rPr>
            </w:pPr>
            <w:r w:rsidRPr="006969C1">
              <w:rPr>
                <w:rFonts w:ascii="Arial" w:eastAsia="Calibri" w:hAnsi="Arial" w:cs="Arial"/>
              </w:rPr>
              <w:t>August</w:t>
            </w:r>
          </w:p>
        </w:tc>
        <w:tc>
          <w:tcPr>
            <w:tcW w:w="3060" w:type="dxa"/>
            <w:shd w:val="clear" w:color="auto" w:fill="auto"/>
            <w:vAlign w:val="center"/>
          </w:tcPr>
          <w:p w14:paraId="45C4E899" w14:textId="77777777" w:rsidR="006969C1" w:rsidRPr="006969C1" w:rsidRDefault="006969C1" w:rsidP="00FF75F6">
            <w:pPr>
              <w:spacing w:after="0"/>
              <w:rPr>
                <w:rFonts w:ascii="Arial" w:eastAsia="Calibri" w:hAnsi="Arial" w:cs="Arial"/>
              </w:rPr>
            </w:pPr>
            <w:r w:rsidRPr="006969C1">
              <w:rPr>
                <w:rFonts w:ascii="Arial" w:eastAsia="Calibri" w:hAnsi="Arial" w:cs="Arial"/>
              </w:rPr>
              <w:t>Vascular Surgery</w:t>
            </w:r>
          </w:p>
        </w:tc>
        <w:tc>
          <w:tcPr>
            <w:tcW w:w="2394" w:type="dxa"/>
            <w:shd w:val="clear" w:color="auto" w:fill="auto"/>
            <w:vAlign w:val="center"/>
          </w:tcPr>
          <w:p w14:paraId="2E1C1797" w14:textId="77777777" w:rsidR="006969C1" w:rsidRPr="006969C1" w:rsidRDefault="006969C1" w:rsidP="00FF75F6">
            <w:pPr>
              <w:spacing w:after="0"/>
              <w:rPr>
                <w:rFonts w:ascii="Arial" w:eastAsia="Calibri" w:hAnsi="Arial" w:cs="Arial"/>
              </w:rPr>
            </w:pPr>
            <w:r w:rsidRPr="006969C1">
              <w:rPr>
                <w:rFonts w:ascii="Arial" w:eastAsia="Calibri" w:hAnsi="Arial" w:cs="Arial"/>
              </w:rPr>
              <w:t>Rheumatology</w:t>
            </w:r>
          </w:p>
          <w:p w14:paraId="06C1C5D0" w14:textId="77777777" w:rsidR="006969C1" w:rsidRPr="006969C1" w:rsidRDefault="006969C1" w:rsidP="00FF75F6">
            <w:pPr>
              <w:spacing w:after="0"/>
              <w:rPr>
                <w:rFonts w:ascii="Arial" w:eastAsia="Calibri" w:hAnsi="Arial" w:cs="Arial"/>
              </w:rPr>
            </w:pPr>
            <w:r w:rsidRPr="006969C1">
              <w:rPr>
                <w:rFonts w:ascii="Arial" w:eastAsia="Calibri" w:hAnsi="Arial" w:cs="Arial"/>
              </w:rPr>
              <w:t>Wound Care</w:t>
            </w:r>
          </w:p>
        </w:tc>
        <w:tc>
          <w:tcPr>
            <w:tcW w:w="2394" w:type="dxa"/>
            <w:shd w:val="clear" w:color="auto" w:fill="auto"/>
            <w:vAlign w:val="center"/>
          </w:tcPr>
          <w:p w14:paraId="52CE7AC1"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r>
      <w:tr w:rsidR="006969C1" w:rsidRPr="006969C1" w14:paraId="6636EC19" w14:textId="77777777" w:rsidTr="00C2464E">
        <w:trPr>
          <w:cantSplit/>
          <w:trHeight w:val="432"/>
        </w:trPr>
        <w:tc>
          <w:tcPr>
            <w:tcW w:w="1728" w:type="dxa"/>
            <w:shd w:val="clear" w:color="auto" w:fill="auto"/>
            <w:vAlign w:val="center"/>
          </w:tcPr>
          <w:p w14:paraId="256D0D18" w14:textId="77777777" w:rsidR="006969C1" w:rsidRPr="006969C1" w:rsidRDefault="006969C1" w:rsidP="00FF75F6">
            <w:pPr>
              <w:spacing w:after="0"/>
              <w:rPr>
                <w:rFonts w:ascii="Arial" w:eastAsia="Calibri" w:hAnsi="Arial" w:cs="Arial"/>
              </w:rPr>
            </w:pPr>
            <w:r w:rsidRPr="006969C1">
              <w:rPr>
                <w:rFonts w:ascii="Arial" w:eastAsia="Calibri" w:hAnsi="Arial" w:cs="Arial"/>
              </w:rPr>
              <w:t>September</w:t>
            </w:r>
          </w:p>
        </w:tc>
        <w:tc>
          <w:tcPr>
            <w:tcW w:w="3060" w:type="dxa"/>
            <w:shd w:val="clear" w:color="auto" w:fill="auto"/>
            <w:vAlign w:val="center"/>
          </w:tcPr>
          <w:p w14:paraId="639C08CA" w14:textId="77777777" w:rsidR="006969C1" w:rsidRPr="006969C1" w:rsidRDefault="006969C1" w:rsidP="00FF75F6">
            <w:pPr>
              <w:spacing w:after="0"/>
              <w:rPr>
                <w:rFonts w:ascii="Arial" w:eastAsia="Calibri" w:hAnsi="Arial" w:cs="Arial"/>
              </w:rPr>
            </w:pPr>
            <w:r w:rsidRPr="006969C1">
              <w:rPr>
                <w:rFonts w:ascii="Arial" w:eastAsia="Calibri" w:hAnsi="Arial" w:cs="Arial"/>
              </w:rPr>
              <w:t>Behavioral Medicine</w:t>
            </w:r>
          </w:p>
          <w:p w14:paraId="740A1AA0" w14:textId="77777777" w:rsidR="006969C1" w:rsidRPr="006969C1" w:rsidRDefault="006969C1" w:rsidP="00FF75F6">
            <w:pPr>
              <w:spacing w:after="0"/>
              <w:rPr>
                <w:rFonts w:ascii="Arial" w:eastAsia="Calibri" w:hAnsi="Arial" w:cs="Arial"/>
              </w:rPr>
            </w:pPr>
            <w:r w:rsidRPr="006969C1">
              <w:rPr>
                <w:rFonts w:ascii="Arial" w:eastAsia="Calibri" w:hAnsi="Arial" w:cs="Arial"/>
              </w:rPr>
              <w:t>Pathology</w:t>
            </w:r>
          </w:p>
        </w:tc>
        <w:tc>
          <w:tcPr>
            <w:tcW w:w="2394" w:type="dxa"/>
            <w:shd w:val="clear" w:color="auto" w:fill="auto"/>
            <w:vAlign w:val="center"/>
          </w:tcPr>
          <w:p w14:paraId="42AC65E2"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6ACD6F62" w14:textId="77777777" w:rsidR="006969C1" w:rsidRPr="006969C1" w:rsidRDefault="006969C1" w:rsidP="00FF75F6">
            <w:pPr>
              <w:spacing w:after="0"/>
              <w:rPr>
                <w:rFonts w:ascii="Arial" w:eastAsia="Calibri" w:hAnsi="Arial" w:cs="Arial"/>
              </w:rPr>
            </w:pPr>
            <w:r w:rsidRPr="006969C1">
              <w:rPr>
                <w:rFonts w:ascii="Arial" w:eastAsia="Calibri" w:hAnsi="Arial" w:cs="Arial"/>
              </w:rPr>
              <w:t>Elective</w:t>
            </w:r>
          </w:p>
        </w:tc>
      </w:tr>
      <w:tr w:rsidR="006969C1" w:rsidRPr="006969C1" w14:paraId="48F03FA3" w14:textId="77777777" w:rsidTr="00FF75F6">
        <w:trPr>
          <w:cantSplit/>
          <w:trHeight w:val="432"/>
        </w:trPr>
        <w:tc>
          <w:tcPr>
            <w:tcW w:w="1728" w:type="dxa"/>
            <w:shd w:val="clear" w:color="auto" w:fill="auto"/>
            <w:vAlign w:val="center"/>
          </w:tcPr>
          <w:p w14:paraId="640C71B1" w14:textId="77777777" w:rsidR="006969C1" w:rsidRPr="006969C1" w:rsidRDefault="006969C1" w:rsidP="00FF75F6">
            <w:pPr>
              <w:spacing w:after="0"/>
              <w:rPr>
                <w:rFonts w:ascii="Arial" w:eastAsia="Calibri" w:hAnsi="Arial" w:cs="Arial"/>
              </w:rPr>
            </w:pPr>
            <w:r w:rsidRPr="006969C1">
              <w:rPr>
                <w:rFonts w:ascii="Arial" w:eastAsia="Calibri" w:hAnsi="Arial" w:cs="Arial"/>
              </w:rPr>
              <w:t>October</w:t>
            </w:r>
          </w:p>
        </w:tc>
        <w:tc>
          <w:tcPr>
            <w:tcW w:w="3060" w:type="dxa"/>
            <w:shd w:val="clear" w:color="auto" w:fill="auto"/>
            <w:vAlign w:val="center"/>
          </w:tcPr>
          <w:p w14:paraId="4C7281BF" w14:textId="77777777" w:rsidR="006969C1" w:rsidRPr="006969C1" w:rsidRDefault="006969C1" w:rsidP="00FF75F6">
            <w:pPr>
              <w:spacing w:after="0"/>
              <w:rPr>
                <w:rFonts w:ascii="Arial" w:eastAsia="Calibri" w:hAnsi="Arial" w:cs="Arial"/>
              </w:rPr>
            </w:pPr>
            <w:r w:rsidRPr="006969C1">
              <w:rPr>
                <w:rFonts w:ascii="Arial" w:eastAsia="Calibri" w:hAnsi="Arial" w:cs="Arial"/>
              </w:rPr>
              <w:t>Radiology</w:t>
            </w:r>
          </w:p>
          <w:p w14:paraId="5FE84C2F" w14:textId="77777777" w:rsidR="006969C1" w:rsidRPr="006969C1" w:rsidRDefault="006969C1" w:rsidP="00FF75F6">
            <w:pPr>
              <w:spacing w:after="0"/>
              <w:rPr>
                <w:rFonts w:ascii="Arial" w:eastAsia="Calibri" w:hAnsi="Arial" w:cs="Arial"/>
              </w:rPr>
            </w:pPr>
            <w:r w:rsidRPr="006969C1">
              <w:rPr>
                <w:rFonts w:ascii="Arial" w:eastAsia="Calibri" w:hAnsi="Arial" w:cs="Arial"/>
              </w:rPr>
              <w:t>Anesthesia</w:t>
            </w:r>
          </w:p>
        </w:tc>
        <w:tc>
          <w:tcPr>
            <w:tcW w:w="2394" w:type="dxa"/>
            <w:shd w:val="clear" w:color="auto" w:fill="auto"/>
            <w:vAlign w:val="center"/>
          </w:tcPr>
          <w:p w14:paraId="6DBF9212"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6953A510"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r>
      <w:tr w:rsidR="006969C1" w:rsidRPr="006969C1" w14:paraId="4FD9E8E6" w14:textId="77777777" w:rsidTr="00C2464E">
        <w:trPr>
          <w:cantSplit/>
          <w:trHeight w:val="432"/>
        </w:trPr>
        <w:tc>
          <w:tcPr>
            <w:tcW w:w="1728" w:type="dxa"/>
            <w:shd w:val="clear" w:color="auto" w:fill="auto"/>
            <w:vAlign w:val="center"/>
          </w:tcPr>
          <w:p w14:paraId="43C62E7A" w14:textId="77777777" w:rsidR="006969C1" w:rsidRPr="006969C1" w:rsidRDefault="006969C1" w:rsidP="00FF75F6">
            <w:pPr>
              <w:spacing w:after="0"/>
              <w:rPr>
                <w:rFonts w:ascii="Arial" w:eastAsia="Calibri" w:hAnsi="Arial" w:cs="Arial"/>
              </w:rPr>
            </w:pPr>
            <w:r w:rsidRPr="006969C1">
              <w:rPr>
                <w:rFonts w:ascii="Arial" w:eastAsia="Calibri" w:hAnsi="Arial" w:cs="Arial"/>
              </w:rPr>
              <w:t>November</w:t>
            </w:r>
          </w:p>
        </w:tc>
        <w:tc>
          <w:tcPr>
            <w:tcW w:w="3060" w:type="dxa"/>
            <w:shd w:val="clear" w:color="auto" w:fill="auto"/>
            <w:vAlign w:val="center"/>
          </w:tcPr>
          <w:p w14:paraId="24F1C521"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6A244F6A"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0E0779D7"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r>
      <w:tr w:rsidR="006969C1" w:rsidRPr="006969C1" w14:paraId="299B4D90" w14:textId="77777777" w:rsidTr="00C2464E">
        <w:trPr>
          <w:cantSplit/>
          <w:trHeight w:val="432"/>
        </w:trPr>
        <w:tc>
          <w:tcPr>
            <w:tcW w:w="1728" w:type="dxa"/>
            <w:shd w:val="clear" w:color="auto" w:fill="auto"/>
            <w:vAlign w:val="center"/>
          </w:tcPr>
          <w:p w14:paraId="75C89771" w14:textId="77777777" w:rsidR="006969C1" w:rsidRPr="006969C1" w:rsidRDefault="006969C1" w:rsidP="00FF75F6">
            <w:pPr>
              <w:spacing w:after="0"/>
              <w:rPr>
                <w:rFonts w:ascii="Arial" w:eastAsia="Calibri" w:hAnsi="Arial" w:cs="Arial"/>
              </w:rPr>
            </w:pPr>
            <w:r w:rsidRPr="006969C1">
              <w:rPr>
                <w:rFonts w:ascii="Arial" w:eastAsia="Calibri" w:hAnsi="Arial" w:cs="Arial"/>
              </w:rPr>
              <w:t>December</w:t>
            </w:r>
          </w:p>
        </w:tc>
        <w:tc>
          <w:tcPr>
            <w:tcW w:w="3060" w:type="dxa"/>
            <w:shd w:val="clear" w:color="auto" w:fill="auto"/>
            <w:vAlign w:val="center"/>
          </w:tcPr>
          <w:p w14:paraId="2B66CCBA" w14:textId="77777777" w:rsidR="006969C1" w:rsidRPr="006969C1" w:rsidRDefault="006969C1" w:rsidP="00FF75F6">
            <w:pPr>
              <w:spacing w:after="0"/>
              <w:rPr>
                <w:rFonts w:ascii="Arial" w:eastAsia="Calibri" w:hAnsi="Arial" w:cs="Arial"/>
              </w:rPr>
            </w:pPr>
            <w:r w:rsidRPr="006969C1">
              <w:rPr>
                <w:rFonts w:ascii="Arial" w:eastAsia="Calibri" w:hAnsi="Arial" w:cs="Arial"/>
              </w:rPr>
              <w:t>Infectious Disease</w:t>
            </w:r>
          </w:p>
        </w:tc>
        <w:tc>
          <w:tcPr>
            <w:tcW w:w="2394" w:type="dxa"/>
            <w:shd w:val="clear" w:color="auto" w:fill="auto"/>
            <w:vAlign w:val="center"/>
          </w:tcPr>
          <w:p w14:paraId="21C8CD05"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2F6DFD4D"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r>
      <w:tr w:rsidR="006969C1" w:rsidRPr="006969C1" w14:paraId="47E96EA2" w14:textId="77777777" w:rsidTr="00C2464E">
        <w:trPr>
          <w:cantSplit/>
          <w:trHeight w:val="432"/>
        </w:trPr>
        <w:tc>
          <w:tcPr>
            <w:tcW w:w="1728" w:type="dxa"/>
            <w:shd w:val="clear" w:color="auto" w:fill="auto"/>
            <w:vAlign w:val="center"/>
          </w:tcPr>
          <w:p w14:paraId="45FB57F1" w14:textId="77777777" w:rsidR="006969C1" w:rsidRPr="006969C1" w:rsidRDefault="006969C1" w:rsidP="00FF75F6">
            <w:pPr>
              <w:spacing w:after="0"/>
              <w:rPr>
                <w:rFonts w:ascii="Arial" w:eastAsia="Calibri" w:hAnsi="Arial" w:cs="Arial"/>
              </w:rPr>
            </w:pPr>
            <w:r w:rsidRPr="006969C1">
              <w:rPr>
                <w:rFonts w:ascii="Arial" w:eastAsia="Calibri" w:hAnsi="Arial" w:cs="Arial"/>
              </w:rPr>
              <w:t>January</w:t>
            </w:r>
          </w:p>
        </w:tc>
        <w:tc>
          <w:tcPr>
            <w:tcW w:w="3060" w:type="dxa"/>
            <w:shd w:val="clear" w:color="auto" w:fill="auto"/>
            <w:vAlign w:val="center"/>
          </w:tcPr>
          <w:p w14:paraId="56698F18"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2AA35DB1" w14:textId="77777777" w:rsidR="006969C1" w:rsidRPr="006969C1" w:rsidRDefault="006969C1" w:rsidP="00FF75F6">
            <w:pPr>
              <w:spacing w:after="0"/>
              <w:rPr>
                <w:rFonts w:ascii="Arial" w:eastAsia="Calibri" w:hAnsi="Arial" w:cs="Arial"/>
              </w:rPr>
            </w:pPr>
            <w:r w:rsidRPr="006969C1">
              <w:rPr>
                <w:rFonts w:ascii="Arial" w:eastAsia="Calibri" w:hAnsi="Arial" w:cs="Arial"/>
              </w:rPr>
              <w:t>Podiatry Office</w:t>
            </w:r>
          </w:p>
        </w:tc>
        <w:tc>
          <w:tcPr>
            <w:tcW w:w="2394" w:type="dxa"/>
            <w:shd w:val="clear" w:color="auto" w:fill="auto"/>
            <w:vAlign w:val="center"/>
          </w:tcPr>
          <w:p w14:paraId="584E1E33" w14:textId="77777777" w:rsidR="006969C1" w:rsidRPr="006969C1" w:rsidRDefault="006969C1" w:rsidP="00FF75F6">
            <w:pPr>
              <w:spacing w:after="0"/>
              <w:rPr>
                <w:rFonts w:ascii="Arial" w:eastAsia="Calibri" w:hAnsi="Arial" w:cs="Arial"/>
              </w:rPr>
            </w:pPr>
            <w:r w:rsidRPr="006969C1">
              <w:rPr>
                <w:rFonts w:ascii="Arial" w:eastAsia="Calibri" w:hAnsi="Arial" w:cs="Arial"/>
              </w:rPr>
              <w:t>Trauma</w:t>
            </w:r>
          </w:p>
        </w:tc>
      </w:tr>
      <w:tr w:rsidR="006969C1" w:rsidRPr="006969C1" w14:paraId="2AC0B636" w14:textId="77777777" w:rsidTr="00C2464E">
        <w:trPr>
          <w:cantSplit/>
          <w:trHeight w:val="432"/>
        </w:trPr>
        <w:tc>
          <w:tcPr>
            <w:tcW w:w="1728" w:type="dxa"/>
            <w:shd w:val="clear" w:color="auto" w:fill="auto"/>
            <w:vAlign w:val="center"/>
          </w:tcPr>
          <w:p w14:paraId="61460A1A" w14:textId="77777777" w:rsidR="006969C1" w:rsidRPr="006969C1" w:rsidRDefault="006969C1" w:rsidP="00FF75F6">
            <w:pPr>
              <w:spacing w:after="0"/>
              <w:rPr>
                <w:rFonts w:ascii="Arial" w:eastAsia="Calibri" w:hAnsi="Arial" w:cs="Arial"/>
              </w:rPr>
            </w:pPr>
            <w:r w:rsidRPr="006969C1">
              <w:rPr>
                <w:rFonts w:ascii="Arial" w:eastAsia="Calibri" w:hAnsi="Arial" w:cs="Arial"/>
              </w:rPr>
              <w:t>February</w:t>
            </w:r>
          </w:p>
        </w:tc>
        <w:tc>
          <w:tcPr>
            <w:tcW w:w="3060" w:type="dxa"/>
            <w:shd w:val="clear" w:color="auto" w:fill="auto"/>
            <w:vAlign w:val="center"/>
          </w:tcPr>
          <w:p w14:paraId="56FE6BB3" w14:textId="77777777" w:rsidR="006969C1" w:rsidRPr="006969C1" w:rsidRDefault="006969C1" w:rsidP="00FF75F6">
            <w:pPr>
              <w:spacing w:after="0"/>
              <w:rPr>
                <w:rFonts w:ascii="Arial" w:eastAsia="Calibri" w:hAnsi="Arial" w:cs="Arial"/>
              </w:rPr>
            </w:pPr>
            <w:r w:rsidRPr="006969C1">
              <w:rPr>
                <w:rFonts w:ascii="Arial" w:eastAsia="Calibri" w:hAnsi="Arial" w:cs="Arial"/>
              </w:rPr>
              <w:t xml:space="preserve">General Surgery </w:t>
            </w:r>
          </w:p>
        </w:tc>
        <w:tc>
          <w:tcPr>
            <w:tcW w:w="2394" w:type="dxa"/>
            <w:shd w:val="clear" w:color="auto" w:fill="auto"/>
            <w:vAlign w:val="center"/>
          </w:tcPr>
          <w:p w14:paraId="79768D36"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541452FE" w14:textId="77777777" w:rsidR="006969C1" w:rsidRPr="006969C1" w:rsidRDefault="006969C1" w:rsidP="00FF75F6">
            <w:pPr>
              <w:spacing w:after="0"/>
              <w:rPr>
                <w:rFonts w:ascii="Arial" w:eastAsia="Calibri" w:hAnsi="Arial" w:cs="Arial"/>
              </w:rPr>
            </w:pPr>
            <w:r w:rsidRPr="006969C1">
              <w:rPr>
                <w:rFonts w:ascii="Arial" w:eastAsia="Calibri" w:hAnsi="Arial" w:cs="Arial"/>
              </w:rPr>
              <w:t>Podiatry Office</w:t>
            </w:r>
          </w:p>
        </w:tc>
      </w:tr>
      <w:tr w:rsidR="006969C1" w:rsidRPr="006969C1" w14:paraId="29ED513C" w14:textId="77777777" w:rsidTr="00C2464E">
        <w:trPr>
          <w:cantSplit/>
          <w:trHeight w:val="432"/>
        </w:trPr>
        <w:tc>
          <w:tcPr>
            <w:tcW w:w="1728" w:type="dxa"/>
            <w:shd w:val="clear" w:color="auto" w:fill="auto"/>
            <w:vAlign w:val="center"/>
          </w:tcPr>
          <w:p w14:paraId="3E1B0A96" w14:textId="77777777" w:rsidR="006969C1" w:rsidRPr="006969C1" w:rsidRDefault="006969C1" w:rsidP="00FF75F6">
            <w:pPr>
              <w:spacing w:after="0"/>
              <w:rPr>
                <w:rFonts w:ascii="Arial" w:eastAsia="Calibri" w:hAnsi="Arial" w:cs="Arial"/>
              </w:rPr>
            </w:pPr>
            <w:r w:rsidRPr="006969C1">
              <w:rPr>
                <w:rFonts w:ascii="Arial" w:eastAsia="Calibri" w:hAnsi="Arial" w:cs="Arial"/>
              </w:rPr>
              <w:t>March</w:t>
            </w:r>
          </w:p>
        </w:tc>
        <w:tc>
          <w:tcPr>
            <w:tcW w:w="3060" w:type="dxa"/>
            <w:shd w:val="clear" w:color="auto" w:fill="auto"/>
            <w:vAlign w:val="center"/>
          </w:tcPr>
          <w:p w14:paraId="2E71F595" w14:textId="77777777" w:rsidR="006969C1" w:rsidRPr="006969C1" w:rsidRDefault="006969C1" w:rsidP="00FF75F6">
            <w:pPr>
              <w:spacing w:after="0"/>
              <w:rPr>
                <w:rFonts w:ascii="Arial" w:eastAsia="Calibri" w:hAnsi="Arial" w:cs="Arial"/>
              </w:rPr>
            </w:pPr>
            <w:r w:rsidRPr="006969C1">
              <w:rPr>
                <w:rFonts w:ascii="Arial" w:eastAsia="Calibri" w:hAnsi="Arial" w:cs="Arial"/>
              </w:rPr>
              <w:t>Emergency Medicine</w:t>
            </w:r>
          </w:p>
        </w:tc>
        <w:tc>
          <w:tcPr>
            <w:tcW w:w="2394" w:type="dxa"/>
            <w:shd w:val="clear" w:color="auto" w:fill="auto"/>
            <w:vAlign w:val="center"/>
          </w:tcPr>
          <w:p w14:paraId="64E72DD8" w14:textId="77777777" w:rsidR="006969C1" w:rsidRPr="006969C1" w:rsidRDefault="006969C1" w:rsidP="00FF75F6">
            <w:pPr>
              <w:spacing w:after="0"/>
              <w:rPr>
                <w:rFonts w:ascii="Arial" w:eastAsia="Calibri" w:hAnsi="Arial" w:cs="Arial"/>
              </w:rPr>
            </w:pPr>
            <w:r w:rsidRPr="006969C1">
              <w:rPr>
                <w:rFonts w:ascii="Arial" w:eastAsia="Calibri" w:hAnsi="Arial" w:cs="Arial"/>
              </w:rPr>
              <w:t>Podiatry Office</w:t>
            </w:r>
          </w:p>
        </w:tc>
        <w:tc>
          <w:tcPr>
            <w:tcW w:w="2394" w:type="dxa"/>
            <w:shd w:val="clear" w:color="auto" w:fill="auto"/>
            <w:vAlign w:val="center"/>
          </w:tcPr>
          <w:p w14:paraId="13D693B5"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r>
      <w:tr w:rsidR="006969C1" w:rsidRPr="006969C1" w14:paraId="467A6DE7" w14:textId="77777777" w:rsidTr="00C2464E">
        <w:trPr>
          <w:cantSplit/>
          <w:trHeight w:val="432"/>
        </w:trPr>
        <w:tc>
          <w:tcPr>
            <w:tcW w:w="1728" w:type="dxa"/>
            <w:shd w:val="clear" w:color="auto" w:fill="auto"/>
            <w:vAlign w:val="center"/>
          </w:tcPr>
          <w:p w14:paraId="10523368" w14:textId="77777777" w:rsidR="006969C1" w:rsidRPr="006969C1" w:rsidRDefault="006969C1" w:rsidP="00FF75F6">
            <w:pPr>
              <w:spacing w:after="0"/>
              <w:rPr>
                <w:rFonts w:ascii="Arial" w:eastAsia="Calibri" w:hAnsi="Arial" w:cs="Arial"/>
              </w:rPr>
            </w:pPr>
            <w:r w:rsidRPr="006969C1">
              <w:rPr>
                <w:rFonts w:ascii="Arial" w:eastAsia="Calibri" w:hAnsi="Arial" w:cs="Arial"/>
              </w:rPr>
              <w:t>April</w:t>
            </w:r>
          </w:p>
        </w:tc>
        <w:tc>
          <w:tcPr>
            <w:tcW w:w="3060" w:type="dxa"/>
            <w:shd w:val="clear" w:color="auto" w:fill="auto"/>
            <w:vAlign w:val="center"/>
          </w:tcPr>
          <w:p w14:paraId="3C8AD0A2"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3472A501" w14:textId="77777777" w:rsidR="006969C1" w:rsidRPr="006969C1" w:rsidRDefault="006969C1" w:rsidP="00FF75F6">
            <w:pPr>
              <w:spacing w:after="0"/>
              <w:rPr>
                <w:rFonts w:ascii="Arial" w:eastAsia="Calibri" w:hAnsi="Arial" w:cs="Arial"/>
              </w:rPr>
            </w:pPr>
            <w:r w:rsidRPr="006969C1">
              <w:rPr>
                <w:rFonts w:ascii="Arial" w:eastAsia="Calibri" w:hAnsi="Arial" w:cs="Arial"/>
              </w:rPr>
              <w:t>Plastic Surgery</w:t>
            </w:r>
          </w:p>
        </w:tc>
        <w:tc>
          <w:tcPr>
            <w:tcW w:w="2394" w:type="dxa"/>
            <w:shd w:val="clear" w:color="auto" w:fill="auto"/>
            <w:vAlign w:val="center"/>
          </w:tcPr>
          <w:p w14:paraId="2D30DC26"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r>
      <w:tr w:rsidR="006969C1" w:rsidRPr="006969C1" w14:paraId="7FD1EAEB" w14:textId="77777777" w:rsidTr="00C2464E">
        <w:trPr>
          <w:cantSplit/>
          <w:trHeight w:val="432"/>
        </w:trPr>
        <w:tc>
          <w:tcPr>
            <w:tcW w:w="1728" w:type="dxa"/>
            <w:shd w:val="clear" w:color="auto" w:fill="auto"/>
            <w:vAlign w:val="center"/>
          </w:tcPr>
          <w:p w14:paraId="61D7176D" w14:textId="77777777" w:rsidR="006969C1" w:rsidRPr="006969C1" w:rsidRDefault="006969C1" w:rsidP="00FF75F6">
            <w:pPr>
              <w:spacing w:after="0"/>
              <w:rPr>
                <w:rFonts w:ascii="Arial" w:eastAsia="Calibri" w:hAnsi="Arial" w:cs="Arial"/>
              </w:rPr>
            </w:pPr>
            <w:r w:rsidRPr="006969C1">
              <w:rPr>
                <w:rFonts w:ascii="Arial" w:eastAsia="Calibri" w:hAnsi="Arial" w:cs="Arial"/>
              </w:rPr>
              <w:t>May</w:t>
            </w:r>
          </w:p>
        </w:tc>
        <w:tc>
          <w:tcPr>
            <w:tcW w:w="3060" w:type="dxa"/>
            <w:shd w:val="clear" w:color="auto" w:fill="auto"/>
            <w:vAlign w:val="center"/>
          </w:tcPr>
          <w:p w14:paraId="13AA88A4" w14:textId="77777777" w:rsidR="006969C1" w:rsidRPr="006969C1" w:rsidRDefault="006969C1" w:rsidP="00FF75F6">
            <w:pPr>
              <w:spacing w:after="0"/>
              <w:rPr>
                <w:rFonts w:ascii="Arial" w:eastAsia="Calibri" w:hAnsi="Arial" w:cs="Arial"/>
              </w:rPr>
            </w:pPr>
            <w:r w:rsidRPr="006969C1">
              <w:rPr>
                <w:rFonts w:ascii="Arial" w:eastAsia="Calibri" w:hAnsi="Arial" w:cs="Arial"/>
              </w:rPr>
              <w:t>Podiatry Office</w:t>
            </w:r>
          </w:p>
        </w:tc>
        <w:tc>
          <w:tcPr>
            <w:tcW w:w="2394" w:type="dxa"/>
            <w:shd w:val="clear" w:color="auto" w:fill="auto"/>
            <w:vAlign w:val="center"/>
          </w:tcPr>
          <w:p w14:paraId="1048BF77"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51E6016F"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r>
      <w:tr w:rsidR="006969C1" w:rsidRPr="006969C1" w14:paraId="1CA119EB" w14:textId="77777777" w:rsidTr="00C2464E">
        <w:trPr>
          <w:cantSplit/>
          <w:trHeight w:val="432"/>
        </w:trPr>
        <w:tc>
          <w:tcPr>
            <w:tcW w:w="1728" w:type="dxa"/>
            <w:shd w:val="clear" w:color="auto" w:fill="auto"/>
            <w:vAlign w:val="center"/>
          </w:tcPr>
          <w:p w14:paraId="332E3348" w14:textId="77777777" w:rsidR="006969C1" w:rsidRPr="006969C1" w:rsidRDefault="006969C1" w:rsidP="00FF75F6">
            <w:pPr>
              <w:spacing w:after="0"/>
              <w:rPr>
                <w:rFonts w:ascii="Arial" w:eastAsia="Calibri" w:hAnsi="Arial" w:cs="Arial"/>
              </w:rPr>
            </w:pPr>
            <w:r w:rsidRPr="006969C1">
              <w:rPr>
                <w:rFonts w:ascii="Arial" w:eastAsia="Calibri" w:hAnsi="Arial" w:cs="Arial"/>
              </w:rPr>
              <w:t>June</w:t>
            </w:r>
          </w:p>
        </w:tc>
        <w:tc>
          <w:tcPr>
            <w:tcW w:w="3060" w:type="dxa"/>
            <w:shd w:val="clear" w:color="auto" w:fill="auto"/>
            <w:vAlign w:val="center"/>
          </w:tcPr>
          <w:p w14:paraId="0E721904"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c>
          <w:tcPr>
            <w:tcW w:w="2394" w:type="dxa"/>
            <w:shd w:val="clear" w:color="auto" w:fill="auto"/>
            <w:vAlign w:val="center"/>
          </w:tcPr>
          <w:p w14:paraId="4A366959" w14:textId="77777777" w:rsidR="006969C1" w:rsidRPr="006969C1" w:rsidRDefault="006969C1" w:rsidP="00FF75F6">
            <w:pPr>
              <w:spacing w:after="0"/>
              <w:rPr>
                <w:rFonts w:ascii="Arial" w:eastAsia="Calibri" w:hAnsi="Arial" w:cs="Arial"/>
              </w:rPr>
            </w:pPr>
            <w:r w:rsidRPr="006969C1">
              <w:rPr>
                <w:rFonts w:ascii="Arial" w:eastAsia="Calibri" w:hAnsi="Arial" w:cs="Arial"/>
              </w:rPr>
              <w:t>Elective</w:t>
            </w:r>
          </w:p>
        </w:tc>
        <w:tc>
          <w:tcPr>
            <w:tcW w:w="2394" w:type="dxa"/>
            <w:shd w:val="clear" w:color="auto" w:fill="auto"/>
            <w:vAlign w:val="center"/>
          </w:tcPr>
          <w:p w14:paraId="24744C55" w14:textId="77777777" w:rsidR="006969C1" w:rsidRPr="006969C1" w:rsidRDefault="006969C1" w:rsidP="00FF75F6">
            <w:pPr>
              <w:spacing w:after="0"/>
              <w:rPr>
                <w:rFonts w:ascii="Arial" w:eastAsia="Calibri" w:hAnsi="Arial" w:cs="Arial"/>
              </w:rPr>
            </w:pPr>
            <w:r w:rsidRPr="006969C1">
              <w:rPr>
                <w:rFonts w:ascii="Arial" w:eastAsia="Calibri" w:hAnsi="Arial" w:cs="Arial"/>
              </w:rPr>
              <w:t>Foot &amp; Ankle</w:t>
            </w:r>
          </w:p>
        </w:tc>
      </w:tr>
    </w:tbl>
    <w:p w14:paraId="6B6C1952" w14:textId="1884D579" w:rsidR="00FF75F6" w:rsidRDefault="00FF75F6" w:rsidP="006969C1">
      <w:pPr>
        <w:jc w:val="both"/>
        <w:rPr>
          <w:rFonts w:ascii="Arial" w:hAnsi="Arial" w:cs="Arial"/>
        </w:rPr>
      </w:pPr>
    </w:p>
    <w:p w14:paraId="3AFE3263" w14:textId="77777777" w:rsidR="00FF75F6" w:rsidRDefault="00FF75F6">
      <w:pPr>
        <w:rPr>
          <w:rFonts w:ascii="Arial" w:hAnsi="Arial" w:cs="Arial"/>
        </w:rPr>
      </w:pPr>
      <w:r>
        <w:rPr>
          <w:rFonts w:ascii="Arial" w:hAnsi="Arial" w:cs="Arial"/>
        </w:rPr>
        <w:br w:type="page"/>
      </w:r>
    </w:p>
    <w:p w14:paraId="7EEF4639" w14:textId="0C3DA305" w:rsidR="006969C1" w:rsidRPr="006969C1" w:rsidRDefault="006969C1" w:rsidP="0083389E">
      <w:pPr>
        <w:pStyle w:val="Head3"/>
        <w:numPr>
          <w:ilvl w:val="0"/>
          <w:numId w:val="81"/>
        </w:numPr>
        <w:rPr>
          <w:szCs w:val="22"/>
        </w:rPr>
      </w:pPr>
      <w:bookmarkStart w:id="125" w:name="_Toc308175419"/>
      <w:bookmarkStart w:id="126" w:name="_Toc308437470"/>
      <w:r w:rsidRPr="006969C1">
        <w:rPr>
          <w:szCs w:val="22"/>
        </w:rPr>
        <w:lastRenderedPageBreak/>
        <w:t>Competencies Required for all Rotations</w:t>
      </w:r>
      <w:bookmarkEnd w:id="125"/>
      <w:bookmarkEnd w:id="126"/>
    </w:p>
    <w:p w14:paraId="3C660785" w14:textId="77777777" w:rsidR="006969C1" w:rsidRPr="006969C1" w:rsidRDefault="006969C1" w:rsidP="006969C1">
      <w:pPr>
        <w:pStyle w:val="Head3"/>
        <w:rPr>
          <w:b w:val="0"/>
          <w:szCs w:val="22"/>
        </w:rPr>
      </w:pPr>
    </w:p>
    <w:p w14:paraId="313B5B40" w14:textId="77777777" w:rsidR="006969C1" w:rsidRPr="006969C1" w:rsidRDefault="006969C1" w:rsidP="006969C1">
      <w:pPr>
        <w:autoSpaceDE w:val="0"/>
        <w:autoSpaceDN w:val="0"/>
        <w:adjustRightInd w:val="0"/>
        <w:rPr>
          <w:rFonts w:ascii="Arial" w:hAnsi="Arial" w:cs="Arial"/>
          <w:bCs/>
          <w:color w:val="000000"/>
          <w:u w:val="single"/>
        </w:rPr>
      </w:pPr>
      <w:r w:rsidRPr="006969C1">
        <w:rPr>
          <w:rFonts w:ascii="Arial" w:hAnsi="Arial" w:cs="Arial"/>
          <w:bCs/>
          <w:color w:val="000000"/>
          <w:u w:val="single"/>
        </w:rPr>
        <w:t>Patient Care</w:t>
      </w:r>
    </w:p>
    <w:p w14:paraId="225A0B79" w14:textId="77777777" w:rsidR="006969C1" w:rsidRPr="006969C1" w:rsidRDefault="006969C1" w:rsidP="006969C1">
      <w:pPr>
        <w:pStyle w:val="ListParagraph"/>
        <w:numPr>
          <w:ilvl w:val="0"/>
          <w:numId w:val="37"/>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Assess and manage the patient’s general medical status.</w:t>
      </w:r>
    </w:p>
    <w:p w14:paraId="7376F147" w14:textId="77777777" w:rsidR="006969C1" w:rsidRPr="006969C1" w:rsidRDefault="006969C1" w:rsidP="006969C1">
      <w:pPr>
        <w:pStyle w:val="ListParagraph"/>
        <w:numPr>
          <w:ilvl w:val="0"/>
          <w:numId w:val="37"/>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Prevent, diagnose, and manage diseases, disorders, and injuries of the pediatric and adult lower extremity.</w:t>
      </w:r>
    </w:p>
    <w:p w14:paraId="35132635" w14:textId="77777777" w:rsidR="006969C1" w:rsidRPr="006969C1" w:rsidRDefault="006969C1" w:rsidP="006969C1">
      <w:pPr>
        <w:pStyle w:val="ListParagraph"/>
        <w:numPr>
          <w:ilvl w:val="0"/>
          <w:numId w:val="37"/>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Demonstrate ability to formulate a methodical and comprehensive treatment plan with appreciation of healthcare costs.</w:t>
      </w:r>
    </w:p>
    <w:p w14:paraId="3AAD8B02" w14:textId="77777777" w:rsidR="006969C1" w:rsidRPr="006969C1" w:rsidRDefault="006969C1" w:rsidP="006969C1">
      <w:pPr>
        <w:pStyle w:val="ListParagraph"/>
        <w:numPr>
          <w:ilvl w:val="0"/>
          <w:numId w:val="37"/>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Practice and abide by the principles of informed consent.</w:t>
      </w:r>
    </w:p>
    <w:p w14:paraId="2EBA97B5" w14:textId="77777777" w:rsidR="006969C1" w:rsidRPr="006969C1" w:rsidRDefault="006969C1" w:rsidP="00FF75F6">
      <w:pPr>
        <w:autoSpaceDE w:val="0"/>
        <w:autoSpaceDN w:val="0"/>
        <w:adjustRightInd w:val="0"/>
        <w:spacing w:after="0"/>
        <w:rPr>
          <w:rFonts w:ascii="Arial" w:hAnsi="Arial" w:cs="Arial"/>
          <w:bCs/>
          <w:color w:val="000000"/>
        </w:rPr>
      </w:pPr>
    </w:p>
    <w:p w14:paraId="475AB546" w14:textId="77777777" w:rsidR="006969C1" w:rsidRPr="006969C1" w:rsidRDefault="006969C1" w:rsidP="006969C1">
      <w:pPr>
        <w:autoSpaceDE w:val="0"/>
        <w:autoSpaceDN w:val="0"/>
        <w:adjustRightInd w:val="0"/>
        <w:rPr>
          <w:rFonts w:ascii="Arial" w:hAnsi="Arial" w:cs="Arial"/>
          <w:bCs/>
          <w:color w:val="000000"/>
          <w:u w:val="single"/>
        </w:rPr>
      </w:pPr>
      <w:r w:rsidRPr="006969C1">
        <w:rPr>
          <w:rFonts w:ascii="Arial" w:hAnsi="Arial" w:cs="Arial"/>
          <w:bCs/>
          <w:color w:val="000000"/>
          <w:u w:val="single"/>
        </w:rPr>
        <w:t>Interpersonal and Communication Skills</w:t>
      </w:r>
    </w:p>
    <w:p w14:paraId="7188C9EB" w14:textId="77777777" w:rsidR="006969C1" w:rsidRPr="006969C1" w:rsidRDefault="006969C1" w:rsidP="006969C1">
      <w:pPr>
        <w:pStyle w:val="ListParagraph"/>
        <w:numPr>
          <w:ilvl w:val="0"/>
          <w:numId w:val="38"/>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Communicate effectively in a multi-disciplinary setting</w:t>
      </w:r>
    </w:p>
    <w:p w14:paraId="27B72DE4" w14:textId="77777777" w:rsidR="006969C1" w:rsidRPr="006969C1" w:rsidRDefault="006969C1" w:rsidP="006969C1">
      <w:pPr>
        <w:pStyle w:val="ListParagraph"/>
        <w:numPr>
          <w:ilvl w:val="0"/>
          <w:numId w:val="38"/>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 xml:space="preserve">Demonstrate accurate charting, dictation and record keeping </w:t>
      </w:r>
    </w:p>
    <w:p w14:paraId="39683E7F" w14:textId="77777777" w:rsidR="006969C1" w:rsidRPr="006969C1" w:rsidRDefault="006969C1" w:rsidP="00FF75F6">
      <w:pPr>
        <w:autoSpaceDE w:val="0"/>
        <w:autoSpaceDN w:val="0"/>
        <w:adjustRightInd w:val="0"/>
        <w:spacing w:after="0"/>
        <w:rPr>
          <w:rFonts w:ascii="Arial" w:hAnsi="Arial" w:cs="Arial"/>
          <w:bCs/>
          <w:color w:val="000000"/>
        </w:rPr>
      </w:pPr>
    </w:p>
    <w:p w14:paraId="6F327097" w14:textId="77777777" w:rsidR="006969C1" w:rsidRPr="006969C1" w:rsidRDefault="006969C1" w:rsidP="006969C1">
      <w:pPr>
        <w:autoSpaceDE w:val="0"/>
        <w:autoSpaceDN w:val="0"/>
        <w:adjustRightInd w:val="0"/>
        <w:rPr>
          <w:rFonts w:ascii="Arial" w:hAnsi="Arial" w:cs="Arial"/>
          <w:bCs/>
          <w:color w:val="000000"/>
          <w:u w:val="single"/>
        </w:rPr>
      </w:pPr>
      <w:r w:rsidRPr="006969C1">
        <w:rPr>
          <w:rFonts w:ascii="Arial" w:hAnsi="Arial" w:cs="Arial"/>
          <w:bCs/>
          <w:color w:val="000000"/>
          <w:u w:val="single"/>
        </w:rPr>
        <w:t>Medical Knowledge</w:t>
      </w:r>
    </w:p>
    <w:p w14:paraId="5A5353AA" w14:textId="77777777" w:rsidR="006969C1" w:rsidRPr="006969C1" w:rsidRDefault="006969C1" w:rsidP="006969C1">
      <w:pPr>
        <w:pStyle w:val="ListParagraph"/>
        <w:numPr>
          <w:ilvl w:val="0"/>
          <w:numId w:val="39"/>
        </w:numPr>
        <w:autoSpaceDE w:val="0"/>
        <w:autoSpaceDN w:val="0"/>
        <w:adjustRightInd w:val="0"/>
        <w:spacing w:after="0" w:line="240" w:lineRule="auto"/>
        <w:contextualSpacing w:val="0"/>
        <w:rPr>
          <w:rFonts w:ascii="Arial" w:hAnsi="Arial" w:cs="Arial"/>
          <w:color w:val="000000"/>
        </w:rPr>
      </w:pPr>
      <w:r w:rsidRPr="006969C1">
        <w:rPr>
          <w:rFonts w:ascii="Arial" w:hAnsi="Arial" w:cs="Arial"/>
          <w:bCs/>
          <w:color w:val="000000"/>
        </w:rPr>
        <w:t xml:space="preserve">Demonstrate continued self-study &amp; regular literature review </w:t>
      </w:r>
    </w:p>
    <w:p w14:paraId="49BD7ABF" w14:textId="77777777" w:rsidR="006969C1" w:rsidRPr="006969C1" w:rsidRDefault="006969C1" w:rsidP="006969C1">
      <w:pPr>
        <w:pStyle w:val="ListParagraph"/>
        <w:numPr>
          <w:ilvl w:val="0"/>
          <w:numId w:val="39"/>
        </w:numPr>
        <w:autoSpaceDE w:val="0"/>
        <w:autoSpaceDN w:val="0"/>
        <w:adjustRightInd w:val="0"/>
        <w:spacing w:after="0" w:line="240" w:lineRule="auto"/>
        <w:contextualSpacing w:val="0"/>
        <w:rPr>
          <w:rFonts w:ascii="Arial" w:hAnsi="Arial" w:cs="Arial"/>
          <w:color w:val="000000"/>
        </w:rPr>
      </w:pPr>
      <w:r w:rsidRPr="006969C1">
        <w:rPr>
          <w:rFonts w:ascii="Arial" w:hAnsi="Arial" w:cs="Arial"/>
          <w:bCs/>
          <w:color w:val="000000"/>
        </w:rPr>
        <w:t>Demonstrate knowledge of anatomy, physiology, pathology in each core curricular area</w:t>
      </w:r>
    </w:p>
    <w:p w14:paraId="051AD100" w14:textId="77777777" w:rsidR="006969C1" w:rsidRPr="006969C1" w:rsidRDefault="006969C1" w:rsidP="006969C1">
      <w:pPr>
        <w:pStyle w:val="ListParagraph"/>
        <w:numPr>
          <w:ilvl w:val="0"/>
          <w:numId w:val="39"/>
        </w:numPr>
        <w:autoSpaceDE w:val="0"/>
        <w:autoSpaceDN w:val="0"/>
        <w:adjustRightInd w:val="0"/>
        <w:spacing w:after="0" w:line="240" w:lineRule="auto"/>
        <w:contextualSpacing w:val="0"/>
        <w:rPr>
          <w:rFonts w:ascii="Arial" w:hAnsi="Arial" w:cs="Arial"/>
          <w:color w:val="000000"/>
        </w:rPr>
      </w:pPr>
      <w:r w:rsidRPr="006969C1">
        <w:rPr>
          <w:rFonts w:ascii="Arial" w:hAnsi="Arial" w:cs="Arial"/>
          <w:bCs/>
          <w:color w:val="000000"/>
        </w:rPr>
        <w:t xml:space="preserve">Demonstrate an understanding of the psychosocial and healthcare needs for patients in all life stages: pediatric through geriatric </w:t>
      </w:r>
    </w:p>
    <w:p w14:paraId="70D097C8" w14:textId="77777777" w:rsidR="006969C1" w:rsidRPr="006969C1" w:rsidRDefault="006969C1" w:rsidP="00FF75F6">
      <w:pPr>
        <w:autoSpaceDE w:val="0"/>
        <w:autoSpaceDN w:val="0"/>
        <w:adjustRightInd w:val="0"/>
        <w:spacing w:after="0"/>
        <w:rPr>
          <w:rFonts w:ascii="Arial" w:hAnsi="Arial" w:cs="Arial"/>
          <w:bCs/>
          <w:color w:val="000000"/>
        </w:rPr>
      </w:pPr>
    </w:p>
    <w:p w14:paraId="0D5BC8FF" w14:textId="77777777" w:rsidR="006969C1" w:rsidRPr="006969C1" w:rsidRDefault="006969C1" w:rsidP="006969C1">
      <w:pPr>
        <w:autoSpaceDE w:val="0"/>
        <w:autoSpaceDN w:val="0"/>
        <w:adjustRightInd w:val="0"/>
        <w:rPr>
          <w:rFonts w:ascii="Arial" w:hAnsi="Arial" w:cs="Arial"/>
          <w:bCs/>
          <w:color w:val="000000"/>
          <w:u w:val="single"/>
        </w:rPr>
      </w:pPr>
      <w:r w:rsidRPr="006969C1">
        <w:rPr>
          <w:rFonts w:ascii="Arial" w:hAnsi="Arial" w:cs="Arial"/>
          <w:bCs/>
          <w:color w:val="000000"/>
          <w:u w:val="single"/>
        </w:rPr>
        <w:t>Professionalism</w:t>
      </w:r>
    </w:p>
    <w:p w14:paraId="059F1635" w14:textId="77777777" w:rsidR="006969C1" w:rsidRPr="006969C1" w:rsidRDefault="006969C1" w:rsidP="006969C1">
      <w:pPr>
        <w:pStyle w:val="ListParagraph"/>
        <w:numPr>
          <w:ilvl w:val="0"/>
          <w:numId w:val="40"/>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Practice with professionalism, compassion, and concern in a legal, ethical, and moral fashion.</w:t>
      </w:r>
    </w:p>
    <w:p w14:paraId="4323A547" w14:textId="77777777" w:rsidR="006969C1" w:rsidRPr="006969C1" w:rsidRDefault="006969C1" w:rsidP="006969C1">
      <w:pPr>
        <w:pStyle w:val="ListParagraph"/>
        <w:numPr>
          <w:ilvl w:val="0"/>
          <w:numId w:val="40"/>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Abide by state and federal laws, including the Health Insurance Portability and Accountability Act (HIPAA), governing the practice of podiatric medicine and surgery.</w:t>
      </w:r>
    </w:p>
    <w:p w14:paraId="49886D35" w14:textId="77777777" w:rsidR="006969C1" w:rsidRPr="006969C1" w:rsidRDefault="006969C1" w:rsidP="006969C1">
      <w:pPr>
        <w:pStyle w:val="ListParagraph"/>
        <w:numPr>
          <w:ilvl w:val="0"/>
          <w:numId w:val="40"/>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Demonstrate sensitivity and responsiveness to cultural values, behaviors, and preferences of one’s patients when providing care to persons whose race, ethnicity, nation of origin, religion, gender, and/or sexual orientation is/are different from one’s own.</w:t>
      </w:r>
    </w:p>
    <w:p w14:paraId="11D270FC" w14:textId="77777777" w:rsidR="006969C1" w:rsidRPr="006969C1" w:rsidRDefault="006969C1" w:rsidP="006969C1">
      <w:pPr>
        <w:pStyle w:val="ListParagraph"/>
        <w:numPr>
          <w:ilvl w:val="0"/>
          <w:numId w:val="40"/>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Accept criticism constructively.</w:t>
      </w:r>
    </w:p>
    <w:p w14:paraId="652200E9" w14:textId="01FB62AF" w:rsidR="006969C1" w:rsidRPr="00FF75F6" w:rsidRDefault="006969C1" w:rsidP="006969C1">
      <w:pPr>
        <w:pStyle w:val="ListParagraph"/>
        <w:numPr>
          <w:ilvl w:val="0"/>
          <w:numId w:val="40"/>
        </w:numPr>
        <w:autoSpaceDE w:val="0"/>
        <w:autoSpaceDN w:val="0"/>
        <w:adjustRightInd w:val="0"/>
        <w:spacing w:after="0" w:line="240" w:lineRule="auto"/>
        <w:contextualSpacing w:val="0"/>
        <w:rPr>
          <w:rFonts w:ascii="Arial" w:hAnsi="Arial" w:cs="Arial"/>
          <w:bCs/>
          <w:color w:val="000000"/>
        </w:rPr>
      </w:pPr>
      <w:r w:rsidRPr="00FF75F6">
        <w:rPr>
          <w:rFonts w:ascii="Arial" w:hAnsi="Arial" w:cs="Arial"/>
          <w:bCs/>
          <w:color w:val="000000"/>
        </w:rPr>
        <w:t>Demonstrate professional humanistic qualities</w:t>
      </w:r>
      <w:r w:rsidR="00FF75F6" w:rsidRPr="00FF75F6">
        <w:rPr>
          <w:rFonts w:ascii="Arial" w:hAnsi="Arial" w:cs="Arial"/>
          <w:bCs/>
          <w:color w:val="000000"/>
        </w:rPr>
        <w:t xml:space="preserve"> and </w:t>
      </w:r>
      <w:r w:rsidRPr="00FF75F6">
        <w:rPr>
          <w:rFonts w:ascii="Arial" w:hAnsi="Arial" w:cs="Arial"/>
          <w:bCs/>
          <w:color w:val="000000"/>
        </w:rPr>
        <w:t>professional appearance.</w:t>
      </w:r>
    </w:p>
    <w:p w14:paraId="6489D2F1" w14:textId="77777777" w:rsidR="006969C1" w:rsidRPr="006969C1" w:rsidRDefault="006969C1" w:rsidP="006969C1">
      <w:pPr>
        <w:pStyle w:val="ListParagraph"/>
        <w:numPr>
          <w:ilvl w:val="0"/>
          <w:numId w:val="40"/>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Demonstrate pattern of punctuality and reliability in performance of his/her duties.</w:t>
      </w:r>
    </w:p>
    <w:p w14:paraId="166E61C3" w14:textId="77777777" w:rsidR="006969C1" w:rsidRPr="006969C1" w:rsidRDefault="006969C1" w:rsidP="00FF75F6">
      <w:pPr>
        <w:autoSpaceDE w:val="0"/>
        <w:autoSpaceDN w:val="0"/>
        <w:adjustRightInd w:val="0"/>
        <w:spacing w:after="0"/>
        <w:rPr>
          <w:rFonts w:ascii="Arial" w:hAnsi="Arial" w:cs="Arial"/>
          <w:bCs/>
          <w:color w:val="000000"/>
        </w:rPr>
      </w:pPr>
    </w:p>
    <w:p w14:paraId="23A93322" w14:textId="77777777" w:rsidR="006969C1" w:rsidRPr="006969C1" w:rsidRDefault="006969C1" w:rsidP="006969C1">
      <w:pPr>
        <w:autoSpaceDE w:val="0"/>
        <w:autoSpaceDN w:val="0"/>
        <w:adjustRightInd w:val="0"/>
        <w:rPr>
          <w:rFonts w:ascii="Arial" w:hAnsi="Arial" w:cs="Arial"/>
          <w:bCs/>
          <w:color w:val="000000"/>
          <w:u w:val="single"/>
        </w:rPr>
      </w:pPr>
      <w:r w:rsidRPr="006969C1">
        <w:rPr>
          <w:rFonts w:ascii="Arial" w:hAnsi="Arial" w:cs="Arial"/>
          <w:bCs/>
          <w:color w:val="000000"/>
          <w:u w:val="single"/>
        </w:rPr>
        <w:t>Practice Based Learning</w:t>
      </w:r>
    </w:p>
    <w:p w14:paraId="0F9DFA27" w14:textId="77777777" w:rsidR="006969C1" w:rsidRPr="006969C1" w:rsidRDefault="006969C1" w:rsidP="006969C1">
      <w:pPr>
        <w:pStyle w:val="ListParagraph"/>
        <w:numPr>
          <w:ilvl w:val="0"/>
          <w:numId w:val="41"/>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Be professionally inquisitive, life-long learners and teachers utilizing research, scholarly activity, and information technologies to enhance professional knowledge and clinical practice.</w:t>
      </w:r>
    </w:p>
    <w:p w14:paraId="3A925CBF" w14:textId="77777777" w:rsidR="006969C1" w:rsidRPr="006969C1" w:rsidRDefault="006969C1" w:rsidP="006969C1">
      <w:pPr>
        <w:pStyle w:val="ListParagraph"/>
        <w:numPr>
          <w:ilvl w:val="0"/>
          <w:numId w:val="41"/>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 xml:space="preserve">Demonstrate familiarity with utilization management and quality improvement </w:t>
      </w:r>
    </w:p>
    <w:p w14:paraId="1BFCD62B" w14:textId="77777777" w:rsidR="006969C1" w:rsidRPr="006969C1" w:rsidRDefault="006969C1" w:rsidP="006969C1">
      <w:pPr>
        <w:pStyle w:val="ListParagraph"/>
        <w:numPr>
          <w:ilvl w:val="0"/>
          <w:numId w:val="41"/>
        </w:numPr>
        <w:autoSpaceDE w:val="0"/>
        <w:autoSpaceDN w:val="0"/>
        <w:adjustRightInd w:val="0"/>
        <w:spacing w:after="0" w:line="240" w:lineRule="auto"/>
        <w:contextualSpacing w:val="0"/>
        <w:rPr>
          <w:rFonts w:ascii="Arial" w:hAnsi="Arial" w:cs="Arial"/>
          <w:bCs/>
          <w:color w:val="000000"/>
        </w:rPr>
      </w:pPr>
      <w:r w:rsidRPr="006969C1">
        <w:rPr>
          <w:rFonts w:ascii="Arial" w:hAnsi="Arial" w:cs="Arial"/>
          <w:bCs/>
          <w:color w:val="000000"/>
        </w:rPr>
        <w:t xml:space="preserve">Demonstrate an understanding of public health concepts, health promotion, and disease prevention </w:t>
      </w:r>
    </w:p>
    <w:p w14:paraId="4DB0EDBC" w14:textId="77777777" w:rsidR="006969C1" w:rsidRPr="006969C1" w:rsidRDefault="006969C1" w:rsidP="00FF75F6">
      <w:pPr>
        <w:autoSpaceDE w:val="0"/>
        <w:autoSpaceDN w:val="0"/>
        <w:adjustRightInd w:val="0"/>
        <w:spacing w:after="0"/>
        <w:rPr>
          <w:rFonts w:ascii="Arial" w:hAnsi="Arial" w:cs="Arial"/>
          <w:bCs/>
          <w:color w:val="000000"/>
          <w:u w:val="single"/>
        </w:rPr>
      </w:pPr>
    </w:p>
    <w:p w14:paraId="179D3564" w14:textId="77777777" w:rsidR="006969C1" w:rsidRPr="006969C1" w:rsidRDefault="006969C1" w:rsidP="006969C1">
      <w:pPr>
        <w:autoSpaceDE w:val="0"/>
        <w:autoSpaceDN w:val="0"/>
        <w:adjustRightInd w:val="0"/>
        <w:rPr>
          <w:rFonts w:ascii="Arial" w:hAnsi="Arial" w:cs="Arial"/>
          <w:color w:val="000000"/>
          <w:u w:val="single"/>
        </w:rPr>
      </w:pPr>
      <w:r w:rsidRPr="006969C1">
        <w:rPr>
          <w:rFonts w:ascii="Arial" w:hAnsi="Arial" w:cs="Arial"/>
          <w:bCs/>
          <w:color w:val="000000"/>
          <w:u w:val="single"/>
        </w:rPr>
        <w:t>Systems Based Practice</w:t>
      </w:r>
    </w:p>
    <w:p w14:paraId="39FCAFE2" w14:textId="77777777" w:rsidR="006969C1" w:rsidRPr="006969C1" w:rsidRDefault="006969C1" w:rsidP="006969C1">
      <w:pPr>
        <w:pStyle w:val="ListParagraph"/>
        <w:numPr>
          <w:ilvl w:val="0"/>
          <w:numId w:val="42"/>
        </w:numPr>
        <w:autoSpaceDE w:val="0"/>
        <w:autoSpaceDN w:val="0"/>
        <w:adjustRightInd w:val="0"/>
        <w:spacing w:after="0" w:line="240" w:lineRule="auto"/>
        <w:contextualSpacing w:val="0"/>
        <w:rPr>
          <w:rFonts w:ascii="Arial" w:hAnsi="Arial" w:cs="Arial"/>
          <w:color w:val="000000"/>
        </w:rPr>
      </w:pPr>
      <w:r w:rsidRPr="006969C1">
        <w:rPr>
          <w:rFonts w:ascii="Arial" w:hAnsi="Arial" w:cs="Arial"/>
          <w:bCs/>
          <w:color w:val="000000"/>
        </w:rPr>
        <w:t>Manage individuals and populations in a variety of socioeconomic and healthcare settings.</w:t>
      </w:r>
    </w:p>
    <w:p w14:paraId="2DF43B82" w14:textId="77777777" w:rsidR="006969C1" w:rsidRPr="006969C1" w:rsidRDefault="006969C1" w:rsidP="006969C1">
      <w:pPr>
        <w:pStyle w:val="ListParagraph"/>
        <w:numPr>
          <w:ilvl w:val="0"/>
          <w:numId w:val="42"/>
        </w:numPr>
        <w:autoSpaceDE w:val="0"/>
        <w:autoSpaceDN w:val="0"/>
        <w:adjustRightInd w:val="0"/>
        <w:spacing w:after="0" w:line="240" w:lineRule="auto"/>
        <w:contextualSpacing w:val="0"/>
        <w:rPr>
          <w:rFonts w:ascii="Arial" w:hAnsi="Arial" w:cs="Arial"/>
          <w:color w:val="000000"/>
        </w:rPr>
      </w:pPr>
      <w:r w:rsidRPr="006969C1">
        <w:rPr>
          <w:rFonts w:ascii="Arial" w:hAnsi="Arial" w:cs="Arial"/>
          <w:bCs/>
          <w:color w:val="000000"/>
        </w:rPr>
        <w:t>Understand podiatric practice management</w:t>
      </w:r>
      <w:r w:rsidRPr="006969C1">
        <w:rPr>
          <w:rFonts w:ascii="Arial" w:hAnsi="Arial" w:cs="Arial"/>
          <w:color w:val="000000"/>
        </w:rPr>
        <w:t xml:space="preserve"> </w:t>
      </w:r>
      <w:r w:rsidRPr="006969C1">
        <w:rPr>
          <w:rFonts w:ascii="Arial" w:hAnsi="Arial" w:cs="Arial"/>
          <w:bCs/>
          <w:color w:val="000000"/>
        </w:rPr>
        <w:t xml:space="preserve">in a multitude of healthcare delivery settings. </w:t>
      </w:r>
    </w:p>
    <w:p w14:paraId="6E0895CB" w14:textId="3CAE7268" w:rsidR="006969C1" w:rsidRPr="0083389E" w:rsidRDefault="006969C1" w:rsidP="0083389E">
      <w:pPr>
        <w:pStyle w:val="ListParagraph"/>
        <w:numPr>
          <w:ilvl w:val="0"/>
          <w:numId w:val="81"/>
        </w:numPr>
        <w:autoSpaceDE w:val="0"/>
        <w:autoSpaceDN w:val="0"/>
        <w:adjustRightInd w:val="0"/>
        <w:ind w:right="18"/>
        <w:rPr>
          <w:rFonts w:ascii="Arial" w:hAnsi="Arial" w:cs="Arial"/>
          <w:b/>
          <w:bCs/>
          <w:color w:val="000000"/>
        </w:rPr>
      </w:pPr>
      <w:r w:rsidRPr="0083389E">
        <w:rPr>
          <w:rFonts w:ascii="Arial" w:hAnsi="Arial" w:cs="Arial"/>
          <w:b/>
          <w:bCs/>
          <w:color w:val="000000"/>
        </w:rPr>
        <w:lastRenderedPageBreak/>
        <w:t xml:space="preserve">Specific Rotation Competencies </w:t>
      </w:r>
    </w:p>
    <w:p w14:paraId="5A677E69" w14:textId="77777777" w:rsidR="006969C1" w:rsidRPr="006969C1" w:rsidRDefault="006969C1" w:rsidP="00FF75F6">
      <w:pPr>
        <w:autoSpaceDE w:val="0"/>
        <w:autoSpaceDN w:val="0"/>
        <w:adjustRightInd w:val="0"/>
        <w:spacing w:after="0"/>
        <w:ind w:right="18"/>
        <w:rPr>
          <w:rFonts w:ascii="Arial" w:hAnsi="Arial" w:cs="Arial"/>
          <w:color w:val="000000"/>
        </w:rPr>
      </w:pPr>
    </w:p>
    <w:p w14:paraId="4F69711D"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t xml:space="preserve">Rotation: Foot and Ankle </w:t>
      </w:r>
    </w:p>
    <w:p w14:paraId="1B253FC0"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F0B76E6"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75DD40B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40809A4"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0366A0BD" w14:textId="77777777" w:rsidR="006969C1" w:rsidRPr="006969C1" w:rsidRDefault="006969C1" w:rsidP="00FF75F6">
      <w:pPr>
        <w:autoSpaceDE w:val="0"/>
        <w:autoSpaceDN w:val="0"/>
        <w:adjustRightInd w:val="0"/>
        <w:spacing w:after="0"/>
        <w:ind w:left="1080" w:right="18"/>
        <w:rPr>
          <w:rFonts w:ascii="Arial" w:hAnsi="Arial" w:cs="Arial"/>
          <w:color w:val="000000"/>
        </w:rPr>
      </w:pPr>
    </w:p>
    <w:p w14:paraId="13312311" w14:textId="77777777" w:rsidR="006969C1" w:rsidRPr="006969C1" w:rsidRDefault="006969C1" w:rsidP="00FF75F6">
      <w:pPr>
        <w:numPr>
          <w:ilvl w:val="0"/>
          <w:numId w:val="4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Perform and interpret the findings of a thorough problem-focused history and physical exam on podiatric patients, including problem focused history, and where appropriate vascular, dermatologic, neurologic and musculoskeletal examination.</w:t>
      </w:r>
    </w:p>
    <w:p w14:paraId="5F1B03B0" w14:textId="77777777" w:rsidR="006969C1" w:rsidRPr="006969C1" w:rsidRDefault="006969C1" w:rsidP="00FF75F6">
      <w:pPr>
        <w:numPr>
          <w:ilvl w:val="0"/>
          <w:numId w:val="4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Evaluates a patient as to the appropriateness of a surgical procedure, including the problem-focused history and physical, along with review of laboratory and radiologic studies, and performs a biomechanical examination where indicated.</w:t>
      </w:r>
    </w:p>
    <w:p w14:paraId="2A695FD7" w14:textId="77777777" w:rsidR="006969C1" w:rsidRPr="006969C1" w:rsidRDefault="006969C1" w:rsidP="00FF75F6">
      <w:pPr>
        <w:numPr>
          <w:ilvl w:val="0"/>
          <w:numId w:val="4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Assessment of appropriateness of a surgical procedure, including assessment of efficacy and potential complications relating to procedure.</w:t>
      </w:r>
    </w:p>
    <w:p w14:paraId="278E79F9" w14:textId="77777777" w:rsidR="006969C1" w:rsidRPr="006969C1" w:rsidRDefault="006969C1" w:rsidP="00FF75F6">
      <w:pPr>
        <w:numPr>
          <w:ilvl w:val="0"/>
          <w:numId w:val="4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Demonstrates progressive competency in preoperative, intraoperative, and postoperative assessment and management of podiatric surgical cases.</w:t>
      </w:r>
    </w:p>
    <w:p w14:paraId="1FEA0825" w14:textId="77777777" w:rsidR="006969C1" w:rsidRPr="006969C1" w:rsidRDefault="006969C1" w:rsidP="00FF75F6">
      <w:pPr>
        <w:numPr>
          <w:ilvl w:val="0"/>
          <w:numId w:val="4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Demonstrates progressive development of knowledge, attitude and skills in performance of podiatric procedures by performing as per CPME 320 requirements an appropriate volume and diversity of cases and procedures in the categories of digital surgery, first ray surgery, other soft tissue foot surgery, other osseous foot surgery, and reconstructive rearfoot/ ankle surgery.</w:t>
      </w:r>
    </w:p>
    <w:p w14:paraId="7047403E"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78786B54" w14:textId="77777777" w:rsidR="006969C1" w:rsidRPr="006969C1" w:rsidRDefault="006969C1" w:rsidP="00FF75F6">
      <w:pPr>
        <w:autoSpaceDE w:val="0"/>
        <w:autoSpaceDN w:val="0"/>
        <w:adjustRightInd w:val="0"/>
        <w:spacing w:after="0"/>
        <w:ind w:left="360" w:right="18"/>
        <w:rPr>
          <w:rFonts w:ascii="Arial" w:hAnsi="Arial" w:cs="Arial"/>
          <w:color w:val="000000"/>
          <w:u w:val="single"/>
        </w:rPr>
      </w:pPr>
      <w:r w:rsidRPr="006969C1">
        <w:rPr>
          <w:rFonts w:ascii="Arial" w:hAnsi="Arial" w:cs="Arial"/>
          <w:color w:val="000000"/>
          <w:u w:val="single"/>
        </w:rPr>
        <w:t>Medical Knowledge</w:t>
      </w:r>
    </w:p>
    <w:p w14:paraId="3EBA696E"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06B7ACE"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knowledge in the basic principles of podiatric surgery, including suturing techniques, sterile techniques, fixation techniques, instrumentation, proper tissue handling, hemostasis, and operating room protocol.</w:t>
      </w:r>
    </w:p>
    <w:p w14:paraId="0652DC26"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3D450D5"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Learning/Systems Based Practice</w:t>
      </w:r>
    </w:p>
    <w:p w14:paraId="732DC99A"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E9C0B10"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Understands and utilizes appropriate hospital protocol including appropriate admission and discharge procedures, maintenance of medical records, and adherence to hospital safety measures.</w:t>
      </w:r>
    </w:p>
    <w:p w14:paraId="036130DE"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429C7623" w14:textId="77777777" w:rsidR="006969C1" w:rsidRPr="006969C1" w:rsidRDefault="006969C1" w:rsidP="00FF75F6">
      <w:pPr>
        <w:numPr>
          <w:ilvl w:val="0"/>
          <w:numId w:val="4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 xml:space="preserve">By end of first year the resident is expected to demonstrate basic proficiency in the performance of forefoot surgery and minor procedures of the rearfoot, i.e.: </w:t>
      </w:r>
    </w:p>
    <w:p w14:paraId="076CED1E" w14:textId="77777777" w:rsidR="006969C1" w:rsidRPr="006969C1" w:rsidRDefault="006969C1" w:rsidP="00FF75F6">
      <w:pPr>
        <w:autoSpaceDE w:val="0"/>
        <w:autoSpaceDN w:val="0"/>
        <w:adjustRightInd w:val="0"/>
        <w:spacing w:after="0"/>
        <w:ind w:left="360" w:right="18" w:firstLine="720"/>
        <w:rPr>
          <w:rFonts w:ascii="Arial" w:hAnsi="Arial" w:cs="Arial"/>
          <w:bCs/>
          <w:color w:val="000000"/>
        </w:rPr>
      </w:pPr>
    </w:p>
    <w:p w14:paraId="78D1478D" w14:textId="77777777" w:rsidR="006969C1" w:rsidRPr="006969C1" w:rsidRDefault="006969C1" w:rsidP="00FF75F6">
      <w:pPr>
        <w:numPr>
          <w:ilvl w:val="1"/>
          <w:numId w:val="50"/>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Soft tissue and nail procedures </w:t>
      </w:r>
    </w:p>
    <w:p w14:paraId="0FB2DA25" w14:textId="77777777" w:rsidR="006969C1" w:rsidRPr="006969C1" w:rsidRDefault="006969C1" w:rsidP="00FF75F6">
      <w:pPr>
        <w:numPr>
          <w:ilvl w:val="1"/>
          <w:numId w:val="50"/>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Toe surgery </w:t>
      </w:r>
    </w:p>
    <w:p w14:paraId="5B6782E6" w14:textId="77777777" w:rsidR="006969C1" w:rsidRPr="006969C1" w:rsidRDefault="006969C1" w:rsidP="00FF75F6">
      <w:pPr>
        <w:numPr>
          <w:ilvl w:val="1"/>
          <w:numId w:val="50"/>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First Ray procedures </w:t>
      </w:r>
    </w:p>
    <w:p w14:paraId="2D159A02" w14:textId="77777777" w:rsidR="006969C1" w:rsidRPr="006969C1" w:rsidRDefault="006969C1" w:rsidP="00FF75F6">
      <w:pPr>
        <w:numPr>
          <w:ilvl w:val="1"/>
          <w:numId w:val="50"/>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Metatarsal procedures </w:t>
      </w:r>
    </w:p>
    <w:p w14:paraId="30C1FA25" w14:textId="77777777" w:rsidR="006969C1" w:rsidRPr="006969C1" w:rsidRDefault="006969C1" w:rsidP="00FF75F6">
      <w:pPr>
        <w:numPr>
          <w:ilvl w:val="1"/>
          <w:numId w:val="50"/>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Basic non-reconstructive midfoot-rearfoot procedures </w:t>
      </w:r>
    </w:p>
    <w:p w14:paraId="1CA638DB" w14:textId="77777777" w:rsidR="006969C1" w:rsidRPr="006969C1" w:rsidRDefault="006969C1" w:rsidP="00FF75F6">
      <w:pPr>
        <w:numPr>
          <w:ilvl w:val="1"/>
          <w:numId w:val="50"/>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A.O. fixation of the forefoot </w:t>
      </w:r>
    </w:p>
    <w:p w14:paraId="2FDFF41D" w14:textId="77777777" w:rsidR="006969C1" w:rsidRPr="006969C1" w:rsidRDefault="006969C1" w:rsidP="00FF75F6">
      <w:pPr>
        <w:numPr>
          <w:ilvl w:val="1"/>
          <w:numId w:val="50"/>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Laser surgery </w:t>
      </w:r>
    </w:p>
    <w:p w14:paraId="3DA4CC1C" w14:textId="77777777" w:rsidR="006969C1" w:rsidRPr="006969C1" w:rsidRDefault="006969C1" w:rsidP="00FF75F6">
      <w:pPr>
        <w:numPr>
          <w:ilvl w:val="1"/>
          <w:numId w:val="50"/>
        </w:numPr>
        <w:autoSpaceDE w:val="0"/>
        <w:autoSpaceDN w:val="0"/>
        <w:adjustRightInd w:val="0"/>
        <w:spacing w:after="0" w:line="240" w:lineRule="auto"/>
        <w:ind w:left="1440" w:right="18"/>
        <w:rPr>
          <w:rFonts w:ascii="Arial" w:hAnsi="Arial" w:cs="Arial"/>
          <w:bCs/>
          <w:color w:val="000000"/>
        </w:rPr>
      </w:pPr>
      <w:r w:rsidRPr="006969C1">
        <w:rPr>
          <w:rFonts w:ascii="Arial" w:hAnsi="Arial" w:cs="Arial"/>
          <w:bCs/>
          <w:color w:val="000000"/>
        </w:rPr>
        <w:t>Debridement – wounds &amp; soft-tissue</w:t>
      </w:r>
    </w:p>
    <w:p w14:paraId="7637244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C77133B" w14:textId="19675F2A" w:rsidR="006969C1" w:rsidRPr="006969C1" w:rsidRDefault="006969C1" w:rsidP="00FF75F6">
      <w:pPr>
        <w:autoSpaceDE w:val="0"/>
        <w:autoSpaceDN w:val="0"/>
        <w:adjustRightInd w:val="0"/>
        <w:spacing w:after="0"/>
        <w:ind w:left="720" w:right="18" w:hanging="360"/>
        <w:rPr>
          <w:rFonts w:ascii="Arial" w:hAnsi="Arial" w:cs="Arial"/>
          <w:bCs/>
          <w:color w:val="000000"/>
        </w:rPr>
      </w:pPr>
      <w:r w:rsidRPr="006969C1">
        <w:rPr>
          <w:rFonts w:ascii="Arial" w:hAnsi="Arial" w:cs="Arial"/>
          <w:bCs/>
          <w:color w:val="000000"/>
        </w:rPr>
        <w:lastRenderedPageBreak/>
        <w:t>B.</w:t>
      </w:r>
      <w:r w:rsidRPr="006969C1">
        <w:rPr>
          <w:rFonts w:ascii="Arial" w:hAnsi="Arial" w:cs="Arial"/>
          <w:bCs/>
          <w:color w:val="000000"/>
        </w:rPr>
        <w:tab/>
        <w:t>By the end of the second year, the resident is expected to demonstrate increased proficiency in the first year procedures and demonstrate basic proficiency in the performance of more advanced procedures of the rearfoot and ankle including but limited to:</w:t>
      </w:r>
    </w:p>
    <w:p w14:paraId="3F297FB2" w14:textId="77777777" w:rsidR="006969C1" w:rsidRPr="006969C1" w:rsidRDefault="006969C1" w:rsidP="00FF75F6">
      <w:pPr>
        <w:autoSpaceDE w:val="0"/>
        <w:autoSpaceDN w:val="0"/>
        <w:adjustRightInd w:val="0"/>
        <w:spacing w:after="0"/>
        <w:ind w:left="720" w:right="18" w:hanging="360"/>
        <w:rPr>
          <w:rFonts w:ascii="Arial" w:hAnsi="Arial" w:cs="Arial"/>
          <w:color w:val="000000"/>
        </w:rPr>
      </w:pPr>
    </w:p>
    <w:p w14:paraId="3614B185"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Arthrodesis </w:t>
      </w:r>
    </w:p>
    <w:p w14:paraId="52EB1DB2"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Nerve decompressions </w:t>
      </w:r>
    </w:p>
    <w:p w14:paraId="20DF2276"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Tendon transfer and repair procedures </w:t>
      </w:r>
    </w:p>
    <w:p w14:paraId="2B39D8D1"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Osteotomies </w:t>
      </w:r>
    </w:p>
    <w:p w14:paraId="653F9C7F"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Debridement – bone &amp; soft- tissue </w:t>
      </w:r>
    </w:p>
    <w:p w14:paraId="5463946B"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Flat foot surgery </w:t>
      </w:r>
    </w:p>
    <w:p w14:paraId="0B41B660"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Pes </w:t>
      </w:r>
      <w:proofErr w:type="spellStart"/>
      <w:r w:rsidRPr="006969C1">
        <w:rPr>
          <w:rFonts w:ascii="Arial" w:hAnsi="Arial" w:cs="Arial"/>
          <w:bCs/>
          <w:color w:val="000000"/>
        </w:rPr>
        <w:t>cavus</w:t>
      </w:r>
      <w:proofErr w:type="spellEnd"/>
      <w:r w:rsidRPr="006969C1">
        <w:rPr>
          <w:rFonts w:ascii="Arial" w:hAnsi="Arial" w:cs="Arial"/>
          <w:bCs/>
          <w:color w:val="000000"/>
        </w:rPr>
        <w:t xml:space="preserve"> surgery </w:t>
      </w:r>
    </w:p>
    <w:p w14:paraId="72FE2AC2"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Fracture repair - forefoot </w:t>
      </w:r>
    </w:p>
    <w:p w14:paraId="1BBB42EC" w14:textId="77777777" w:rsidR="006969C1" w:rsidRPr="006969C1" w:rsidRDefault="006969C1" w:rsidP="00FF75F6">
      <w:pPr>
        <w:numPr>
          <w:ilvl w:val="1"/>
          <w:numId w:val="51"/>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A-0 fixation - rearfoot </w:t>
      </w:r>
    </w:p>
    <w:p w14:paraId="7A0327AE"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66163725" w14:textId="77777777" w:rsidR="006969C1" w:rsidRPr="006969C1" w:rsidRDefault="006969C1" w:rsidP="00FF75F6">
      <w:pPr>
        <w:numPr>
          <w:ilvl w:val="0"/>
          <w:numId w:val="49"/>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By the end of the third year, the resident is expected to demonstrate increased proficiency in the performance of first and second year procedures and demonstrate proficiency in the performance of more advanced procedures of the rearfoot and ankle including but not limited to:</w:t>
      </w:r>
    </w:p>
    <w:p w14:paraId="7D4E66DF" w14:textId="77777777" w:rsidR="006969C1" w:rsidRPr="006969C1" w:rsidRDefault="006969C1" w:rsidP="00FF75F6">
      <w:pPr>
        <w:autoSpaceDE w:val="0"/>
        <w:autoSpaceDN w:val="0"/>
        <w:adjustRightInd w:val="0"/>
        <w:spacing w:after="0"/>
        <w:ind w:left="720" w:right="18"/>
        <w:rPr>
          <w:rFonts w:ascii="Arial" w:hAnsi="Arial" w:cs="Arial"/>
          <w:color w:val="000000"/>
        </w:rPr>
      </w:pPr>
    </w:p>
    <w:p w14:paraId="43CD7073" w14:textId="77777777" w:rsidR="006969C1" w:rsidRPr="006969C1" w:rsidRDefault="006969C1" w:rsidP="00FF75F6">
      <w:pPr>
        <w:numPr>
          <w:ilvl w:val="1"/>
          <w:numId w:val="52"/>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Arthrodesis – ankle </w:t>
      </w:r>
    </w:p>
    <w:p w14:paraId="3B5FB3EF" w14:textId="77777777" w:rsidR="006969C1" w:rsidRPr="006969C1" w:rsidRDefault="006969C1" w:rsidP="00FF75F6">
      <w:pPr>
        <w:numPr>
          <w:ilvl w:val="1"/>
          <w:numId w:val="52"/>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Midfoot and rearfoot fracture repair </w:t>
      </w:r>
    </w:p>
    <w:p w14:paraId="6186AE97" w14:textId="77777777" w:rsidR="006969C1" w:rsidRPr="006969C1" w:rsidRDefault="006969C1" w:rsidP="00FF75F6">
      <w:pPr>
        <w:numPr>
          <w:ilvl w:val="1"/>
          <w:numId w:val="52"/>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Ankle fracture repair </w:t>
      </w:r>
    </w:p>
    <w:p w14:paraId="06E4BDBC" w14:textId="77777777" w:rsidR="006969C1" w:rsidRPr="006969C1" w:rsidRDefault="006969C1" w:rsidP="00FF75F6">
      <w:pPr>
        <w:numPr>
          <w:ilvl w:val="1"/>
          <w:numId w:val="52"/>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Ankle arthroscopy </w:t>
      </w:r>
    </w:p>
    <w:p w14:paraId="104F97D6" w14:textId="77777777" w:rsidR="006969C1" w:rsidRPr="006969C1" w:rsidRDefault="006969C1" w:rsidP="00FF75F6">
      <w:pPr>
        <w:numPr>
          <w:ilvl w:val="1"/>
          <w:numId w:val="52"/>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Diabetic foot reconstruction </w:t>
      </w:r>
    </w:p>
    <w:p w14:paraId="5880AB9B" w14:textId="77777777" w:rsidR="006969C1" w:rsidRPr="006969C1" w:rsidRDefault="006969C1" w:rsidP="00FF75F6">
      <w:pPr>
        <w:numPr>
          <w:ilvl w:val="1"/>
          <w:numId w:val="52"/>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Flat foot and </w:t>
      </w:r>
      <w:proofErr w:type="spellStart"/>
      <w:r w:rsidRPr="006969C1">
        <w:rPr>
          <w:rFonts w:ascii="Arial" w:hAnsi="Arial" w:cs="Arial"/>
          <w:bCs/>
          <w:color w:val="000000"/>
        </w:rPr>
        <w:t>cavus</w:t>
      </w:r>
      <w:proofErr w:type="spellEnd"/>
      <w:r w:rsidRPr="006969C1">
        <w:rPr>
          <w:rFonts w:ascii="Arial" w:hAnsi="Arial" w:cs="Arial"/>
          <w:bCs/>
          <w:color w:val="000000"/>
        </w:rPr>
        <w:t xml:space="preserve"> foot reconstruction </w:t>
      </w:r>
    </w:p>
    <w:p w14:paraId="5B44425B" w14:textId="77777777" w:rsidR="006969C1" w:rsidRPr="006969C1" w:rsidRDefault="006969C1" w:rsidP="00FF75F6">
      <w:pPr>
        <w:numPr>
          <w:ilvl w:val="1"/>
          <w:numId w:val="52"/>
        </w:numPr>
        <w:autoSpaceDE w:val="0"/>
        <w:autoSpaceDN w:val="0"/>
        <w:adjustRightInd w:val="0"/>
        <w:spacing w:after="0" w:line="240" w:lineRule="auto"/>
        <w:ind w:left="1440" w:right="18"/>
        <w:rPr>
          <w:rFonts w:ascii="Arial" w:hAnsi="Arial" w:cs="Arial"/>
          <w:color w:val="000000"/>
        </w:rPr>
      </w:pPr>
      <w:r w:rsidRPr="006969C1">
        <w:rPr>
          <w:rFonts w:ascii="Arial" w:hAnsi="Arial" w:cs="Arial"/>
          <w:bCs/>
          <w:color w:val="000000"/>
        </w:rPr>
        <w:t xml:space="preserve">External fixation </w:t>
      </w:r>
    </w:p>
    <w:p w14:paraId="64B29039" w14:textId="5ABEB62F" w:rsidR="00FF75F6" w:rsidRDefault="00FF75F6">
      <w:pPr>
        <w:rPr>
          <w:rFonts w:ascii="Arial" w:hAnsi="Arial" w:cs="Arial"/>
          <w:color w:val="000000"/>
        </w:rPr>
      </w:pPr>
      <w:r>
        <w:rPr>
          <w:rFonts w:ascii="Arial" w:hAnsi="Arial" w:cs="Arial"/>
          <w:color w:val="000000"/>
        </w:rPr>
        <w:br w:type="page"/>
      </w:r>
    </w:p>
    <w:p w14:paraId="330387FD"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Podiatry Office</w:t>
      </w:r>
    </w:p>
    <w:p w14:paraId="2984CED3"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p>
    <w:p w14:paraId="66FF4D4A"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6B450B8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52D7958D"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339130E5" w14:textId="77777777" w:rsidR="006969C1" w:rsidRPr="006969C1" w:rsidRDefault="006969C1" w:rsidP="00FF75F6">
      <w:pPr>
        <w:autoSpaceDE w:val="0"/>
        <w:autoSpaceDN w:val="0"/>
        <w:adjustRightInd w:val="0"/>
        <w:spacing w:after="0"/>
        <w:ind w:left="1080" w:right="18"/>
        <w:rPr>
          <w:rFonts w:ascii="Arial" w:hAnsi="Arial" w:cs="Arial"/>
          <w:color w:val="000000"/>
        </w:rPr>
      </w:pPr>
    </w:p>
    <w:p w14:paraId="640D7F88"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Perform and interpret the findings of a thorough problem-focused history and physical exam on podiatric patients, including problem focused history, and where appropriate vascular, dermatologic, neurologic and musculoskeletal examination.</w:t>
      </w:r>
    </w:p>
    <w:p w14:paraId="74E2630A"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 xml:space="preserve">Order and interpret appropriate laboratory studies, including but not limited to: </w:t>
      </w:r>
      <w:proofErr w:type="spellStart"/>
      <w:r w:rsidRPr="006969C1">
        <w:rPr>
          <w:rFonts w:ascii="Arial" w:hAnsi="Arial" w:cs="Arial"/>
          <w:bCs/>
          <w:color w:val="000000"/>
        </w:rPr>
        <w:t>ie</w:t>
      </w:r>
      <w:proofErr w:type="spellEnd"/>
      <w:r w:rsidRPr="006969C1">
        <w:rPr>
          <w:rFonts w:ascii="Arial" w:hAnsi="Arial" w:cs="Arial"/>
          <w:bCs/>
          <w:color w:val="000000"/>
        </w:rPr>
        <w:t xml:space="preserve"> hematology, blood chemistries, drug screens, bacteriologic and fungal cultures, urinalysis, serology/immunology, toxicology, coagulation studies, blood gases, synovial fluid analysis.</w:t>
      </w:r>
    </w:p>
    <w:p w14:paraId="2BFE6049"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Utilize information obtained from the history and physical examination and ancillary studies, after appropriate investigation, observation, and judgment, to arrive at an appropriate differential diagnosis and treatment plan utilizing appropriate consultations and/or referral; and assess treatment plan and revise as necessary.</w:t>
      </w:r>
    </w:p>
    <w:p w14:paraId="58C0887D"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 xml:space="preserve">Pharmacological management utilizing medications commonly prescribed in podiatric medicine, including proper ordering of, being fully cognitive of indications, dosages, interactions, side effects and anticipated results. (These medications include NSAIDS, antibiotics, antifungals, narcotic analgesics, muscle relaxants, medications for neuropathy, sedative/hypnotics, peripheral vascular agents, anticoagulants, </w:t>
      </w:r>
      <w:proofErr w:type="spellStart"/>
      <w:r w:rsidRPr="006969C1">
        <w:rPr>
          <w:rFonts w:ascii="Arial" w:hAnsi="Arial" w:cs="Arial"/>
          <w:bCs/>
          <w:color w:val="000000"/>
        </w:rPr>
        <w:t>antihyperuricemic</w:t>
      </w:r>
      <w:proofErr w:type="spellEnd"/>
      <w:r w:rsidRPr="006969C1">
        <w:rPr>
          <w:rFonts w:ascii="Arial" w:hAnsi="Arial" w:cs="Arial"/>
          <w:bCs/>
          <w:color w:val="000000"/>
        </w:rPr>
        <w:t>, uricosuric agents, tetanus toxoid/immune globulin, laxatives/cathartics, fluid and electrolyte management, corticosteroids, and anti-rheumatic agents).</w:t>
      </w:r>
    </w:p>
    <w:p w14:paraId="6D41178C"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Recognize the need for, and the appropriate ordering and interpretation of additional diagnostic studies, including, but not limited to, electrodiagnostic studies, noninvasive vascular studies, bone densitometry studies, compartment pressure studies.</w:t>
      </w:r>
    </w:p>
    <w:p w14:paraId="75314487"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 xml:space="preserve">Provide appropriate lower extremity health promotion and education </w:t>
      </w:r>
    </w:p>
    <w:p w14:paraId="7E1ED3D1"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Perform manipulation/mobilization of the foot/ankle joint to increase/reduce associated pain and/or deformity.</w:t>
      </w:r>
    </w:p>
    <w:p w14:paraId="7FB104F7"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 xml:space="preserve">Perform biomechanical evaluations and managing patients with lower extremity disorders utilizing appropriate prosthetics, orthotic devises and footwear </w:t>
      </w:r>
    </w:p>
    <w:p w14:paraId="4518644D"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Fabricate appropriate casts for these devises, or write appropriate referrals to the prosthetist/orthotist.</w:t>
      </w:r>
    </w:p>
    <w:p w14:paraId="53CCBF74"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 xml:space="preserve">Provide appropriate podiatric surgical management when indicated </w:t>
      </w:r>
    </w:p>
    <w:p w14:paraId="70D9AB0A"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Recognize and manage post-operative complications i.e. infections, DVT’s, hematomas, cellulitis, etc.</w:t>
      </w:r>
    </w:p>
    <w:p w14:paraId="6983A008"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appropriate use of local anesthetic agents.</w:t>
      </w:r>
    </w:p>
    <w:p w14:paraId="799F476B"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Perform, where indicated, palliation of keratotic lesions and toenails.</w:t>
      </w:r>
    </w:p>
    <w:p w14:paraId="6E83BF04"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Manage closed fractures and dislocations including pedal fractures/dislocations, and ankle fracture/dislocation including the use of cast management and tape immobilization as indicated.</w:t>
      </w:r>
    </w:p>
    <w:p w14:paraId="4F43F310"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Perform appropriate injections and or aspirations, with knowledge of pharmacology, indications, dosages, potential interactions, &amp; side effects.</w:t>
      </w:r>
    </w:p>
    <w:p w14:paraId="7CD09B54"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appropriate referral for physical therapy for patients, and ability to monitor and modify the treatment plan as needed.</w:t>
      </w:r>
    </w:p>
    <w:p w14:paraId="69E3E2A5" w14:textId="77777777" w:rsidR="006969C1" w:rsidRPr="006969C1" w:rsidRDefault="006969C1" w:rsidP="00FF75F6">
      <w:pPr>
        <w:numPr>
          <w:ilvl w:val="0"/>
          <w:numId w:val="4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lastRenderedPageBreak/>
        <w:t>Perform biomechanical evaluations and manage patients with lower extremity disorders utilizing appropriate prosthetics, orthotic devices and footwear.</w:t>
      </w:r>
    </w:p>
    <w:p w14:paraId="667ABAF7"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0D638C92"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3F1473AA"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0EA60432" w14:textId="77777777" w:rsidR="006969C1" w:rsidRPr="006969C1" w:rsidRDefault="006969C1" w:rsidP="00FF75F6">
      <w:pPr>
        <w:numPr>
          <w:ilvl w:val="0"/>
          <w:numId w:val="4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Knowledge of the indications and contraindications of the use of orthotic devices, bracing, prosthetics, and custom shoe management; (See appendix in CPME 320 for list of procedures).</w:t>
      </w:r>
    </w:p>
    <w:p w14:paraId="11FBB7ED" w14:textId="77777777" w:rsidR="006969C1" w:rsidRPr="006969C1" w:rsidRDefault="006969C1" w:rsidP="00FF75F6">
      <w:pPr>
        <w:numPr>
          <w:ilvl w:val="0"/>
          <w:numId w:val="46"/>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pharmacology, indications, dosages, potential interactions, &amp; side effects of anesthetics, oral and injectable medications.</w:t>
      </w:r>
    </w:p>
    <w:p w14:paraId="00CBB6B3" w14:textId="77777777" w:rsidR="006969C1" w:rsidRPr="006969C1" w:rsidRDefault="006969C1" w:rsidP="00FF75F6">
      <w:pPr>
        <w:numPr>
          <w:ilvl w:val="0"/>
          <w:numId w:val="4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capacity to interpret relevant imaging studies including plain radiography, radiographic contrast studies, stress radiography, fluoroscopy, nuclear medicine imaging, MRI, CT, diagnostic ultrasound, and vascular imaging.</w:t>
      </w:r>
    </w:p>
    <w:p w14:paraId="222C9BF7"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24680948" w14:textId="77777777" w:rsidR="006969C1" w:rsidRPr="006969C1" w:rsidRDefault="006969C1" w:rsidP="00FF75F6">
      <w:pPr>
        <w:autoSpaceDE w:val="0"/>
        <w:autoSpaceDN w:val="0"/>
        <w:adjustRightInd w:val="0"/>
        <w:spacing w:after="0"/>
        <w:ind w:left="360" w:right="18"/>
        <w:rPr>
          <w:rFonts w:ascii="Arial" w:hAnsi="Arial" w:cs="Arial"/>
          <w:color w:val="000000"/>
          <w:u w:val="single"/>
        </w:rPr>
      </w:pPr>
      <w:r w:rsidRPr="006969C1">
        <w:rPr>
          <w:rFonts w:ascii="Arial" w:hAnsi="Arial" w:cs="Arial"/>
          <w:color w:val="000000"/>
          <w:u w:val="single"/>
        </w:rPr>
        <w:t>Practice Based Learning and Systems Based Practice</w:t>
      </w:r>
    </w:p>
    <w:p w14:paraId="4638D720" w14:textId="77777777" w:rsidR="006969C1" w:rsidRPr="006969C1" w:rsidRDefault="006969C1" w:rsidP="00FF75F6">
      <w:pPr>
        <w:autoSpaceDE w:val="0"/>
        <w:autoSpaceDN w:val="0"/>
        <w:adjustRightInd w:val="0"/>
        <w:spacing w:after="0"/>
        <w:ind w:left="1080" w:right="18"/>
        <w:rPr>
          <w:rFonts w:ascii="Arial" w:hAnsi="Arial" w:cs="Arial"/>
          <w:bCs/>
          <w:color w:val="000000"/>
        </w:rPr>
      </w:pPr>
    </w:p>
    <w:p w14:paraId="0DA1BF28" w14:textId="77777777" w:rsidR="006969C1" w:rsidRPr="006969C1" w:rsidRDefault="006969C1" w:rsidP="00FF75F6">
      <w:pPr>
        <w:numPr>
          <w:ilvl w:val="0"/>
          <w:numId w:val="47"/>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understanding of healthcare reimbursement.</w:t>
      </w:r>
    </w:p>
    <w:p w14:paraId="112F1922" w14:textId="77777777" w:rsidR="006969C1" w:rsidRPr="006969C1" w:rsidRDefault="006969C1" w:rsidP="00FF75F6">
      <w:pPr>
        <w:numPr>
          <w:ilvl w:val="0"/>
          <w:numId w:val="47"/>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understanding of common business practices.</w:t>
      </w:r>
    </w:p>
    <w:p w14:paraId="56E3D849" w14:textId="77777777" w:rsidR="006969C1" w:rsidRPr="006969C1" w:rsidRDefault="006969C1" w:rsidP="00FF75F6">
      <w:pPr>
        <w:numPr>
          <w:ilvl w:val="0"/>
          <w:numId w:val="47"/>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Understand insurance issues including professional and general liability, disability, workers’ compensation, and the medical-legal considerations involving healthcare delivery.</w:t>
      </w:r>
    </w:p>
    <w:p w14:paraId="7DED456D" w14:textId="3C11B488" w:rsidR="00FF75F6" w:rsidRDefault="00FF75F6">
      <w:pPr>
        <w:rPr>
          <w:rFonts w:ascii="Arial" w:hAnsi="Arial" w:cs="Arial"/>
          <w:b/>
          <w:bCs/>
          <w:color w:val="000000"/>
        </w:rPr>
      </w:pPr>
      <w:r>
        <w:rPr>
          <w:rFonts w:ascii="Arial" w:hAnsi="Arial" w:cs="Arial"/>
          <w:b/>
          <w:bCs/>
          <w:color w:val="000000"/>
        </w:rPr>
        <w:br w:type="page"/>
      </w:r>
    </w:p>
    <w:p w14:paraId="5D5245A6"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Medicine</w:t>
      </w:r>
    </w:p>
    <w:p w14:paraId="3846E106"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233765A"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5B5025FF"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CCE9688"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0C71B2A8" w14:textId="77777777" w:rsidR="006969C1" w:rsidRPr="006969C1" w:rsidRDefault="006969C1" w:rsidP="00FF75F6">
      <w:pPr>
        <w:autoSpaceDE w:val="0"/>
        <w:autoSpaceDN w:val="0"/>
        <w:adjustRightInd w:val="0"/>
        <w:spacing w:after="0"/>
        <w:ind w:left="1080" w:right="18"/>
        <w:rPr>
          <w:rFonts w:ascii="Arial" w:hAnsi="Arial" w:cs="Arial"/>
          <w:color w:val="000000"/>
        </w:rPr>
      </w:pPr>
    </w:p>
    <w:p w14:paraId="00DF82F2" w14:textId="77777777" w:rsidR="006969C1" w:rsidRPr="006969C1" w:rsidRDefault="006969C1" w:rsidP="00FF75F6">
      <w:pPr>
        <w:numPr>
          <w:ilvl w:val="0"/>
          <w:numId w:val="31"/>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Perform and interpret the findings of a comprehensive medical history and physical examination, including</w:t>
      </w:r>
      <w:r w:rsidRPr="006969C1">
        <w:rPr>
          <w:rFonts w:ascii="Arial" w:hAnsi="Arial" w:cs="Arial"/>
          <w:color w:val="000000"/>
        </w:rPr>
        <w:t xml:space="preserve">: </w:t>
      </w:r>
    </w:p>
    <w:p w14:paraId="19AF1BF7" w14:textId="77777777" w:rsidR="006969C1" w:rsidRPr="006969C1" w:rsidRDefault="006969C1" w:rsidP="00FF75F6">
      <w:pPr>
        <w:numPr>
          <w:ilvl w:val="1"/>
          <w:numId w:val="31"/>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medical history, including chief complaint, history of present illness, social and family history, review of systems.</w:t>
      </w:r>
    </w:p>
    <w:p w14:paraId="6DD07FFC" w14:textId="77777777" w:rsidR="006969C1" w:rsidRPr="006969C1" w:rsidRDefault="006969C1" w:rsidP="00FF75F6">
      <w:pPr>
        <w:numPr>
          <w:ilvl w:val="1"/>
          <w:numId w:val="31"/>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physical examination, including vital signs HEENT, neck, chest/breast, heart, lungs, abdomen, genitourinary, rectal, extremities, neurologic examination.</w:t>
      </w:r>
    </w:p>
    <w:p w14:paraId="72CAE729" w14:textId="77777777" w:rsidR="006969C1" w:rsidRPr="006969C1" w:rsidRDefault="006969C1" w:rsidP="00FF75F6">
      <w:pPr>
        <w:numPr>
          <w:ilvl w:val="0"/>
          <w:numId w:val="31"/>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Order and interpret appropriate laboratory tests as appropriate, based on presenting medical history and clinical findings.</w:t>
      </w:r>
    </w:p>
    <w:p w14:paraId="6D12F4D2" w14:textId="77777777" w:rsidR="006969C1" w:rsidRPr="006969C1" w:rsidRDefault="006969C1" w:rsidP="00FF75F6">
      <w:pPr>
        <w:numPr>
          <w:ilvl w:val="0"/>
          <w:numId w:val="31"/>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Pharmacologic management of patients including the proper ordering of medications, being fully cognitive of indications, dosages, interactions, side effects and anticipated results.</w:t>
      </w:r>
    </w:p>
    <w:p w14:paraId="0B470FE8" w14:textId="77777777" w:rsidR="006969C1" w:rsidRPr="006969C1" w:rsidRDefault="006969C1" w:rsidP="00FF75F6">
      <w:pPr>
        <w:numPr>
          <w:ilvl w:val="0"/>
          <w:numId w:val="31"/>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 xml:space="preserve">Recognize the need for, and the appropriate ordering and interpretation of additional diagnostic studies, including EKGs, medical imaging, vascular studies and laboratory studies. </w:t>
      </w:r>
    </w:p>
    <w:p w14:paraId="4039F53F" w14:textId="77777777" w:rsidR="006969C1" w:rsidRPr="006969C1" w:rsidRDefault="006969C1" w:rsidP="00FF75F6">
      <w:pPr>
        <w:numPr>
          <w:ilvl w:val="0"/>
          <w:numId w:val="31"/>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Interpret and evaluate EKGs.</w:t>
      </w:r>
    </w:p>
    <w:p w14:paraId="0A82540C" w14:textId="77777777" w:rsidR="006969C1" w:rsidRPr="006969C1" w:rsidRDefault="006969C1" w:rsidP="00FF75F6">
      <w:pPr>
        <w:numPr>
          <w:ilvl w:val="0"/>
          <w:numId w:val="31"/>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Utilize information obtained from the history and physical examination and ancillary studies, after appropriate investigation, observation, and judgment, to arrive at an appropriate differential diagnosis and treatment plan</w:t>
      </w:r>
    </w:p>
    <w:p w14:paraId="44DF01E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A583DC7"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6646CCB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5295982"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the pathophysiology and clinical epidemiology of common medical conditions that impact the care of the podiatric patient such as vascular disorders (peripheral, cardiac and cerebrovascular atherosclerotic vessel disease), diabetes mellitus, heart failure, respiratory disorders, gastrointestinal disorders, neurologic disorders.</w:t>
      </w:r>
    </w:p>
    <w:p w14:paraId="5E5BAAD0"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DB4DE8D"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Interpersonal and Communication Skills</w:t>
      </w:r>
    </w:p>
    <w:p w14:paraId="1ECAC421"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3D2F808"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2F824724"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3EFE9B3"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Practice</w:t>
      </w:r>
    </w:p>
    <w:p w14:paraId="15E545A8"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7ADF867"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an understanding of the collaborative role of the podiatrist and other consultants with the inpatient medical team</w:t>
      </w:r>
    </w:p>
    <w:p w14:paraId="081F4E01" w14:textId="5D104DCF" w:rsidR="00FF75F6" w:rsidRDefault="00FF75F6">
      <w:pPr>
        <w:rPr>
          <w:rFonts w:ascii="Arial" w:hAnsi="Arial" w:cs="Arial"/>
          <w:bCs/>
          <w:color w:val="000000"/>
        </w:rPr>
      </w:pPr>
      <w:r>
        <w:rPr>
          <w:rFonts w:ascii="Arial" w:hAnsi="Arial" w:cs="Arial"/>
          <w:bCs/>
          <w:color w:val="000000"/>
        </w:rPr>
        <w:br w:type="page"/>
      </w:r>
    </w:p>
    <w:p w14:paraId="1C084C4E"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Rheumatology</w:t>
      </w:r>
    </w:p>
    <w:p w14:paraId="0563FFBE"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856C05D"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Competencies Specific for Rotation:</w:t>
      </w:r>
    </w:p>
    <w:p w14:paraId="631E8D4B"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61F6A76"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Perform and interpret the findings of a comprehensive medical history and physical examination in the patient with joint complaints.</w:t>
      </w:r>
    </w:p>
    <w:p w14:paraId="1E440025"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the ability to differentiate inflammatory from non-inflammatory articular complaints.</w:t>
      </w:r>
    </w:p>
    <w:p w14:paraId="31C645A9"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Order and interpret appropriate laboratory tests for the patient with rheumatologic complaints.</w:t>
      </w:r>
    </w:p>
    <w:p w14:paraId="1E6B4368"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capacity to differentiate characteristic rheumatologic findings on Xray.</w:t>
      </w:r>
    </w:p>
    <w:p w14:paraId="1405AC8C"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Utilize information obtained from the history and physical examination and ancillary studies, after appropriate investigation, observation, and judgment, to arrive at an appropriate differential diagnosis and treatment plan.</w:t>
      </w:r>
    </w:p>
    <w:p w14:paraId="38B94071" w14:textId="77777777" w:rsidR="006969C1" w:rsidRPr="006969C1" w:rsidRDefault="006969C1" w:rsidP="00FF75F6">
      <w:pPr>
        <w:numPr>
          <w:ilvl w:val="0"/>
          <w:numId w:val="48"/>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appropriate pharmacologic management of patients with rheumatic problems including the proper ordering of medications, being fully cognitive of indications, dosages, interactions, side effects and anticipated results.</w:t>
      </w:r>
    </w:p>
    <w:p w14:paraId="35E9F0C4"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AC64E24"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54B0AB18"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8A0A6D7" w14:textId="77777777" w:rsidR="006969C1" w:rsidRPr="006969C1" w:rsidRDefault="006969C1" w:rsidP="00FF75F6">
      <w:pPr>
        <w:numPr>
          <w:ilvl w:val="0"/>
          <w:numId w:val="5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 xml:space="preserve">Demonstrate knowledge of the pathophysiology and clinical epidemiology of common rheumatic conditions that impact the care of the podiatric patient including osteoarthritis, rheumatoid arthritis, systemic lupus erythematosus, scleroderma, </w:t>
      </w:r>
      <w:proofErr w:type="spellStart"/>
      <w:r w:rsidRPr="006969C1">
        <w:rPr>
          <w:rFonts w:ascii="Arial" w:hAnsi="Arial" w:cs="Arial"/>
          <w:bCs/>
          <w:color w:val="000000"/>
        </w:rPr>
        <w:t>Rayaud’s</w:t>
      </w:r>
      <w:proofErr w:type="spellEnd"/>
      <w:r w:rsidRPr="006969C1">
        <w:rPr>
          <w:rFonts w:ascii="Arial" w:hAnsi="Arial" w:cs="Arial"/>
          <w:bCs/>
          <w:color w:val="000000"/>
        </w:rPr>
        <w:t xml:space="preserve"> disease, </w:t>
      </w:r>
      <w:proofErr w:type="spellStart"/>
      <w:r w:rsidRPr="006969C1">
        <w:rPr>
          <w:rFonts w:ascii="Arial" w:hAnsi="Arial" w:cs="Arial"/>
          <w:bCs/>
          <w:color w:val="000000"/>
        </w:rPr>
        <w:t>spondylarthropathies</w:t>
      </w:r>
      <w:proofErr w:type="spellEnd"/>
      <w:r w:rsidRPr="006969C1">
        <w:rPr>
          <w:rFonts w:ascii="Arial" w:hAnsi="Arial" w:cs="Arial"/>
          <w:bCs/>
          <w:color w:val="000000"/>
        </w:rPr>
        <w:t>, crystal disease and vasculopathies.</w:t>
      </w:r>
    </w:p>
    <w:p w14:paraId="662D47E4"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22BE219"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Interpersonal and Communication Skills</w:t>
      </w:r>
    </w:p>
    <w:p w14:paraId="188DC4FB"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1CA9A3E" w14:textId="77777777" w:rsidR="006969C1" w:rsidRPr="006969C1" w:rsidRDefault="006969C1" w:rsidP="00FF75F6">
      <w:pPr>
        <w:numPr>
          <w:ilvl w:val="0"/>
          <w:numId w:val="5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248BF3D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8159B14"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Practice</w:t>
      </w:r>
    </w:p>
    <w:p w14:paraId="5FEB154C"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589CE5F1" w14:textId="77777777" w:rsidR="006969C1" w:rsidRPr="006969C1" w:rsidRDefault="006969C1" w:rsidP="00FF75F6">
      <w:pPr>
        <w:numPr>
          <w:ilvl w:val="0"/>
          <w:numId w:val="5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an understanding of the collaborative role of the podiatrist and rheumatologist.</w:t>
      </w:r>
    </w:p>
    <w:p w14:paraId="162E2685" w14:textId="185E76F0" w:rsidR="00FF75F6" w:rsidRDefault="00FF75F6">
      <w:pPr>
        <w:rPr>
          <w:rFonts w:ascii="Arial" w:hAnsi="Arial" w:cs="Arial"/>
          <w:bCs/>
          <w:color w:val="000000"/>
        </w:rPr>
      </w:pPr>
      <w:r>
        <w:rPr>
          <w:rFonts w:ascii="Arial" w:hAnsi="Arial" w:cs="Arial"/>
          <w:bCs/>
          <w:color w:val="000000"/>
        </w:rPr>
        <w:br w:type="page"/>
      </w:r>
    </w:p>
    <w:p w14:paraId="0A7613E3"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Infectious Disease</w:t>
      </w:r>
    </w:p>
    <w:p w14:paraId="6EE5926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82F4AD1"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4956316E"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0AB32C65"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16BAD398"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8542AD7" w14:textId="77777777" w:rsidR="006969C1" w:rsidRPr="006969C1" w:rsidRDefault="006969C1" w:rsidP="00FF75F6">
      <w:pPr>
        <w:numPr>
          <w:ilvl w:val="0"/>
          <w:numId w:val="5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Perform and interpret the findings of a thorough problem-focused history and physical exam on a patient being evaluated for infectious disease, including problem focused history, and where appropriate vascular, neurologic, musculoskeletal and dermatologic examination.</w:t>
      </w:r>
    </w:p>
    <w:p w14:paraId="6FFC2B8E" w14:textId="77777777" w:rsidR="006969C1" w:rsidRPr="006969C1" w:rsidRDefault="006969C1" w:rsidP="00FF75F6">
      <w:pPr>
        <w:numPr>
          <w:ilvl w:val="0"/>
          <w:numId w:val="5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 xml:space="preserve">Order and interpret appropriate laboratory studies, </w:t>
      </w:r>
      <w:proofErr w:type="spellStart"/>
      <w:r w:rsidRPr="006969C1">
        <w:rPr>
          <w:rFonts w:ascii="Arial" w:hAnsi="Arial" w:cs="Arial"/>
          <w:bCs/>
          <w:color w:val="000000"/>
        </w:rPr>
        <w:t>ie</w:t>
      </w:r>
      <w:proofErr w:type="spellEnd"/>
      <w:r w:rsidRPr="006969C1">
        <w:rPr>
          <w:rFonts w:ascii="Arial" w:hAnsi="Arial" w:cs="Arial"/>
          <w:bCs/>
          <w:color w:val="000000"/>
        </w:rPr>
        <w:t xml:space="preserve"> hematology, blood chemistries, cultures, urinalysis, serology/immunology.</w:t>
      </w:r>
    </w:p>
    <w:p w14:paraId="381FE24B" w14:textId="77777777" w:rsidR="006969C1" w:rsidRPr="006969C1" w:rsidRDefault="006969C1" w:rsidP="00FF75F6">
      <w:pPr>
        <w:numPr>
          <w:ilvl w:val="0"/>
          <w:numId w:val="5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 xml:space="preserve">Order and interpret appropriate diagnostic modalities, </w:t>
      </w:r>
      <w:proofErr w:type="spellStart"/>
      <w:r w:rsidRPr="006969C1">
        <w:rPr>
          <w:rFonts w:ascii="Arial" w:hAnsi="Arial" w:cs="Arial"/>
          <w:bCs/>
          <w:color w:val="000000"/>
        </w:rPr>
        <w:t>ie</w:t>
      </w:r>
      <w:proofErr w:type="spellEnd"/>
      <w:r w:rsidRPr="006969C1">
        <w:rPr>
          <w:rFonts w:ascii="Arial" w:hAnsi="Arial" w:cs="Arial"/>
          <w:bCs/>
          <w:color w:val="000000"/>
        </w:rPr>
        <w:t xml:space="preserve">. nuclear medicine imaging, MRT, CT, vascular imaging. </w:t>
      </w:r>
    </w:p>
    <w:p w14:paraId="3A392CE4"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E7BF1E8" w14:textId="77777777" w:rsidR="006969C1" w:rsidRPr="006969C1" w:rsidRDefault="006969C1" w:rsidP="00FF75F6">
      <w:pPr>
        <w:autoSpaceDE w:val="0"/>
        <w:autoSpaceDN w:val="0"/>
        <w:adjustRightInd w:val="0"/>
        <w:spacing w:after="0"/>
        <w:ind w:left="360" w:right="18"/>
        <w:rPr>
          <w:rFonts w:ascii="Arial" w:hAnsi="Arial" w:cs="Arial"/>
          <w:color w:val="000000"/>
          <w:u w:val="single"/>
        </w:rPr>
      </w:pPr>
      <w:r w:rsidRPr="006969C1">
        <w:rPr>
          <w:rFonts w:ascii="Arial" w:hAnsi="Arial" w:cs="Arial"/>
          <w:bCs/>
          <w:color w:val="000000"/>
          <w:u w:val="single"/>
        </w:rPr>
        <w:t>Medical Knowledge</w:t>
      </w:r>
    </w:p>
    <w:p w14:paraId="33FC2B45"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C14D5AC" w14:textId="77777777" w:rsidR="006969C1" w:rsidRPr="006969C1" w:rsidRDefault="006969C1" w:rsidP="00FF75F6">
      <w:pPr>
        <w:numPr>
          <w:ilvl w:val="0"/>
          <w:numId w:val="5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interpret culture and sensitivity results, as well as properly collecting culture specimens.</w:t>
      </w:r>
    </w:p>
    <w:p w14:paraId="76561EFE" w14:textId="77777777" w:rsidR="006969C1" w:rsidRPr="006969C1" w:rsidRDefault="006969C1" w:rsidP="00FF75F6">
      <w:pPr>
        <w:numPr>
          <w:ilvl w:val="0"/>
          <w:numId w:val="5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knowledge of the performance of bacteriologic testing procedures ( i.e. gram stains, cultures), in the bacteriology laboratory.</w:t>
      </w:r>
    </w:p>
    <w:p w14:paraId="60EFEBAF" w14:textId="77777777" w:rsidR="006969C1" w:rsidRPr="006969C1" w:rsidRDefault="006969C1" w:rsidP="00FF75F6">
      <w:pPr>
        <w:numPr>
          <w:ilvl w:val="0"/>
          <w:numId w:val="5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Demonstrates knowledge of  appropriate choice of antibiotic therapy, both oral and parental, in both the normal and compromised patient, including drug pharmacology, potential interactions with other medications, side effects, and cost factors.</w:t>
      </w:r>
    </w:p>
    <w:p w14:paraId="6F318AB0"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5AA27447"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Practice</w:t>
      </w:r>
    </w:p>
    <w:p w14:paraId="2553A8D4"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580891C" w14:textId="77777777" w:rsidR="006969C1" w:rsidRPr="006969C1" w:rsidRDefault="006969C1" w:rsidP="00FF75F6">
      <w:pPr>
        <w:numPr>
          <w:ilvl w:val="0"/>
          <w:numId w:val="5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Demonstrates understanding of the collaborative role of the podiatrist along with the infectious disease specialist and other care providers in the optimal management of diabetic and ischemic foot ulcers.</w:t>
      </w:r>
    </w:p>
    <w:p w14:paraId="7F18C492" w14:textId="22BF80BC" w:rsidR="00FF75F6" w:rsidRDefault="00FF75F6">
      <w:pPr>
        <w:rPr>
          <w:rFonts w:ascii="Arial" w:hAnsi="Arial" w:cs="Arial"/>
          <w:bCs/>
          <w:color w:val="000000"/>
        </w:rPr>
      </w:pPr>
      <w:r>
        <w:rPr>
          <w:rFonts w:ascii="Arial" w:hAnsi="Arial" w:cs="Arial"/>
          <w:bCs/>
          <w:color w:val="000000"/>
        </w:rPr>
        <w:br w:type="page"/>
      </w:r>
    </w:p>
    <w:p w14:paraId="3E708B14"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Pathology</w:t>
      </w:r>
    </w:p>
    <w:p w14:paraId="7E94510F" w14:textId="77777777" w:rsidR="006969C1" w:rsidRPr="006969C1" w:rsidRDefault="006969C1" w:rsidP="00FF75F6">
      <w:pPr>
        <w:pStyle w:val="BodyText"/>
        <w:ind w:left="360" w:right="18"/>
        <w:jc w:val="both"/>
        <w:rPr>
          <w:rFonts w:ascii="Arial" w:hAnsi="Arial" w:cs="Arial"/>
          <w:sz w:val="22"/>
          <w:szCs w:val="22"/>
        </w:rPr>
      </w:pPr>
    </w:p>
    <w:p w14:paraId="1AF6A1A4" w14:textId="77777777" w:rsidR="006969C1" w:rsidRPr="006969C1" w:rsidRDefault="006969C1" w:rsidP="00FF75F6">
      <w:pPr>
        <w:pStyle w:val="BodyText"/>
        <w:ind w:left="360" w:right="18"/>
        <w:jc w:val="both"/>
        <w:rPr>
          <w:rFonts w:ascii="Arial" w:hAnsi="Arial" w:cs="Arial"/>
          <w:sz w:val="22"/>
          <w:szCs w:val="22"/>
        </w:rPr>
      </w:pPr>
      <w:r w:rsidRPr="006969C1">
        <w:rPr>
          <w:rFonts w:ascii="Arial" w:hAnsi="Arial" w:cs="Arial"/>
          <w:sz w:val="22"/>
          <w:szCs w:val="22"/>
        </w:rPr>
        <w:t xml:space="preserve">The pathology experience will consist of spending 2 weeks in the Department of Pathology. It will involve observation and/or participation in the activities of the department including but not limited to the performance of microscopic analysis of pathological specimens, bacteriological studies and clinical laboratory studies.  </w:t>
      </w:r>
    </w:p>
    <w:p w14:paraId="02A3C75B" w14:textId="77777777" w:rsidR="006969C1" w:rsidRPr="006969C1" w:rsidRDefault="006969C1" w:rsidP="00FF75F6">
      <w:pPr>
        <w:pStyle w:val="BodyText"/>
        <w:ind w:left="360" w:right="18"/>
        <w:jc w:val="both"/>
        <w:rPr>
          <w:rFonts w:ascii="Arial" w:hAnsi="Arial" w:cs="Arial"/>
          <w:bCs/>
          <w:sz w:val="22"/>
          <w:szCs w:val="22"/>
        </w:rPr>
      </w:pPr>
    </w:p>
    <w:p w14:paraId="60239911"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50B4050F"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rPr>
        <w:br/>
      </w:r>
      <w:r w:rsidRPr="006969C1">
        <w:rPr>
          <w:rFonts w:ascii="Arial" w:hAnsi="Arial" w:cs="Arial"/>
          <w:bCs/>
          <w:color w:val="000000"/>
          <w:u w:val="single"/>
        </w:rPr>
        <w:t>Medical Knowledge</w:t>
      </w:r>
    </w:p>
    <w:p w14:paraId="2532DFC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BC07CA9" w14:textId="77777777" w:rsidR="006969C1" w:rsidRPr="006969C1" w:rsidRDefault="006969C1" w:rsidP="00FF75F6">
      <w:pPr>
        <w:numPr>
          <w:ilvl w:val="0"/>
          <w:numId w:val="5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Understand the principles &amp; procedures involved in obtaining (i.e. intra-op frozen sections) and preparing specimens for interpretation.</w:t>
      </w:r>
    </w:p>
    <w:p w14:paraId="127B3A49" w14:textId="77777777" w:rsidR="006969C1" w:rsidRPr="006969C1" w:rsidRDefault="006969C1" w:rsidP="00FF75F6">
      <w:pPr>
        <w:numPr>
          <w:ilvl w:val="0"/>
          <w:numId w:val="5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Obtain knowledge and appreciation of the interpretation of anatomic pathology, with emphasis on the lower extremity.</w:t>
      </w:r>
    </w:p>
    <w:p w14:paraId="1C77C2A9" w14:textId="77777777" w:rsidR="006969C1" w:rsidRPr="006969C1" w:rsidRDefault="006969C1" w:rsidP="00FF75F6">
      <w:pPr>
        <w:numPr>
          <w:ilvl w:val="0"/>
          <w:numId w:val="55"/>
        </w:numPr>
        <w:autoSpaceDE w:val="0"/>
        <w:autoSpaceDN w:val="0"/>
        <w:adjustRightInd w:val="0"/>
        <w:spacing w:after="0" w:line="240" w:lineRule="auto"/>
        <w:ind w:right="18"/>
        <w:rPr>
          <w:rFonts w:ascii="Arial" w:hAnsi="Arial" w:cs="Arial"/>
          <w:color w:val="000000"/>
        </w:rPr>
      </w:pPr>
      <w:r w:rsidRPr="006969C1">
        <w:rPr>
          <w:rFonts w:ascii="Arial" w:hAnsi="Arial" w:cs="Arial"/>
        </w:rPr>
        <w:t>Obtain knowledge and appreciation of the interpretation of cellular pathology, with emphasis on the lower extremity.</w:t>
      </w:r>
    </w:p>
    <w:p w14:paraId="39739374" w14:textId="682A990E" w:rsidR="00FF75F6" w:rsidRDefault="00FF75F6">
      <w:pPr>
        <w:rPr>
          <w:rFonts w:ascii="Arial" w:hAnsi="Arial" w:cs="Arial"/>
          <w:bCs/>
          <w:color w:val="000000"/>
        </w:rPr>
      </w:pPr>
      <w:r>
        <w:rPr>
          <w:rFonts w:ascii="Arial" w:hAnsi="Arial" w:cs="Arial"/>
          <w:bCs/>
          <w:color w:val="000000"/>
        </w:rPr>
        <w:br w:type="page"/>
      </w:r>
    </w:p>
    <w:p w14:paraId="274D719A"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Radiology</w:t>
      </w:r>
    </w:p>
    <w:p w14:paraId="610BDEC2" w14:textId="77777777" w:rsidR="006969C1" w:rsidRPr="006969C1" w:rsidRDefault="006969C1" w:rsidP="00FF75F6">
      <w:pPr>
        <w:spacing w:after="0"/>
        <w:ind w:left="360" w:right="18"/>
        <w:rPr>
          <w:rFonts w:ascii="Arial" w:hAnsi="Arial" w:cs="Arial"/>
        </w:rPr>
      </w:pPr>
    </w:p>
    <w:p w14:paraId="1F6DB310" w14:textId="77777777" w:rsidR="006969C1" w:rsidRPr="006969C1" w:rsidRDefault="006969C1" w:rsidP="00FF75F6">
      <w:pPr>
        <w:spacing w:after="0"/>
        <w:ind w:left="360" w:right="18"/>
        <w:rPr>
          <w:rFonts w:ascii="Arial" w:hAnsi="Arial" w:cs="Arial"/>
        </w:rPr>
      </w:pPr>
      <w:r w:rsidRPr="006969C1">
        <w:rPr>
          <w:rFonts w:ascii="Arial" w:hAnsi="Arial" w:cs="Arial"/>
        </w:rPr>
        <w:t xml:space="preserve">Provide podiatry residents with a basic level of competence in the identification of key radiographic findings, in areas relevant to their roles within the residency and for their future careers. Residents will also develop an appreciation of the place for more advanced modalities in patient care. Residents should demonstrate an organized, evidence based approach to the choice of radiographic techniques and approach to interpreting radiographs.   </w:t>
      </w:r>
    </w:p>
    <w:p w14:paraId="4E7B2695"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583FDB0"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13A847CB" w14:textId="77777777" w:rsidR="006969C1" w:rsidRPr="006969C1" w:rsidRDefault="006969C1" w:rsidP="00FF75F6">
      <w:pPr>
        <w:spacing w:after="0"/>
        <w:ind w:left="360" w:right="18"/>
        <w:rPr>
          <w:rFonts w:ascii="Arial" w:hAnsi="Arial" w:cs="Arial"/>
        </w:rPr>
      </w:pPr>
    </w:p>
    <w:p w14:paraId="39D6FE14" w14:textId="77777777" w:rsidR="006969C1" w:rsidRPr="006969C1" w:rsidRDefault="006969C1" w:rsidP="00FF75F6">
      <w:pPr>
        <w:spacing w:after="0"/>
        <w:ind w:left="360" w:right="18"/>
        <w:rPr>
          <w:rFonts w:ascii="Arial" w:hAnsi="Arial" w:cs="Arial"/>
          <w:u w:val="single"/>
        </w:rPr>
      </w:pPr>
      <w:r w:rsidRPr="006969C1">
        <w:rPr>
          <w:rFonts w:ascii="Arial" w:hAnsi="Arial" w:cs="Arial"/>
          <w:u w:val="single"/>
        </w:rPr>
        <w:t>Patient Care</w:t>
      </w:r>
    </w:p>
    <w:p w14:paraId="07DE1C1C" w14:textId="77777777" w:rsidR="006969C1" w:rsidRPr="006969C1" w:rsidRDefault="006969C1" w:rsidP="00FF75F6">
      <w:pPr>
        <w:pStyle w:val="BodyTextIndent"/>
        <w:spacing w:after="0"/>
        <w:ind w:right="14"/>
        <w:rPr>
          <w:rFonts w:cs="Arial"/>
          <w:sz w:val="22"/>
          <w:szCs w:val="22"/>
        </w:rPr>
      </w:pPr>
    </w:p>
    <w:p w14:paraId="6EE925A7" w14:textId="77777777" w:rsidR="006969C1" w:rsidRPr="006969C1" w:rsidRDefault="006969C1" w:rsidP="00FF75F6">
      <w:pPr>
        <w:pStyle w:val="BodyTextIndent"/>
        <w:numPr>
          <w:ilvl w:val="0"/>
          <w:numId w:val="56"/>
        </w:numPr>
        <w:spacing w:after="0"/>
        <w:ind w:right="14"/>
        <w:rPr>
          <w:rFonts w:cs="Arial"/>
          <w:sz w:val="22"/>
          <w:szCs w:val="22"/>
        </w:rPr>
      </w:pPr>
      <w:r w:rsidRPr="006969C1">
        <w:rPr>
          <w:rFonts w:cs="Arial"/>
          <w:sz w:val="22"/>
          <w:szCs w:val="22"/>
        </w:rPr>
        <w:t>Understand the utilization of appropriate radiologic tests based on indications, contraindications, cost effectiveness and risk vs. benefit, with particular emphasis on lower extremity pathology.</w:t>
      </w:r>
    </w:p>
    <w:p w14:paraId="01565C73" w14:textId="77777777" w:rsidR="006969C1" w:rsidRPr="006969C1" w:rsidRDefault="006969C1" w:rsidP="00FF75F6">
      <w:pPr>
        <w:pStyle w:val="BodyTextIndent"/>
        <w:numPr>
          <w:ilvl w:val="0"/>
          <w:numId w:val="56"/>
        </w:numPr>
        <w:spacing w:after="0"/>
        <w:ind w:right="14"/>
        <w:rPr>
          <w:rFonts w:cs="Arial"/>
          <w:sz w:val="22"/>
          <w:szCs w:val="22"/>
        </w:rPr>
      </w:pPr>
      <w:r w:rsidRPr="006969C1">
        <w:rPr>
          <w:rFonts w:cs="Arial"/>
          <w:sz w:val="22"/>
          <w:szCs w:val="22"/>
        </w:rPr>
        <w:t>Establish a standard pattern and interpretation of radiographs, with particular emphasis on the lower extremity.</w:t>
      </w:r>
    </w:p>
    <w:p w14:paraId="69256717" w14:textId="77777777" w:rsidR="006969C1" w:rsidRPr="006969C1" w:rsidRDefault="006969C1" w:rsidP="00FF75F6">
      <w:pPr>
        <w:pStyle w:val="BodyTextIndent"/>
        <w:spacing w:after="0"/>
        <w:ind w:right="14"/>
        <w:rPr>
          <w:rFonts w:cs="Arial"/>
          <w:sz w:val="22"/>
          <w:szCs w:val="22"/>
        </w:rPr>
      </w:pPr>
    </w:p>
    <w:p w14:paraId="5AF0C9DA" w14:textId="77777777" w:rsidR="006969C1" w:rsidRPr="006969C1" w:rsidRDefault="006969C1" w:rsidP="00FF75F6">
      <w:pPr>
        <w:pStyle w:val="BodyTextIndent"/>
        <w:spacing w:after="0"/>
        <w:ind w:right="14"/>
        <w:rPr>
          <w:rFonts w:cs="Arial"/>
          <w:sz w:val="22"/>
          <w:szCs w:val="22"/>
        </w:rPr>
      </w:pPr>
      <w:r w:rsidRPr="006969C1">
        <w:rPr>
          <w:rFonts w:cs="Arial"/>
          <w:sz w:val="22"/>
          <w:szCs w:val="22"/>
          <w:u w:val="single"/>
        </w:rPr>
        <w:t>Medical Knowledge</w:t>
      </w:r>
    </w:p>
    <w:p w14:paraId="627C9619" w14:textId="77777777" w:rsidR="006969C1" w:rsidRPr="006969C1" w:rsidRDefault="006969C1" w:rsidP="00FF75F6">
      <w:pPr>
        <w:pStyle w:val="BodyTextIndent"/>
        <w:spacing w:after="0"/>
        <w:ind w:right="14"/>
        <w:rPr>
          <w:rFonts w:cs="Arial"/>
          <w:sz w:val="22"/>
          <w:szCs w:val="22"/>
        </w:rPr>
      </w:pPr>
    </w:p>
    <w:p w14:paraId="6097181E" w14:textId="77777777" w:rsidR="006969C1" w:rsidRPr="006969C1" w:rsidRDefault="006969C1" w:rsidP="00FF75F6">
      <w:pPr>
        <w:pStyle w:val="BodyTextIndent"/>
        <w:numPr>
          <w:ilvl w:val="0"/>
          <w:numId w:val="56"/>
        </w:numPr>
        <w:spacing w:after="0"/>
        <w:ind w:right="14"/>
        <w:rPr>
          <w:rFonts w:cs="Arial"/>
          <w:sz w:val="22"/>
          <w:szCs w:val="22"/>
        </w:rPr>
      </w:pPr>
      <w:r w:rsidRPr="006969C1">
        <w:rPr>
          <w:rFonts w:cs="Arial"/>
          <w:sz w:val="22"/>
          <w:szCs w:val="22"/>
        </w:rPr>
        <w:t>Learn the properties of imaging modalities and diagnosis and intervention.</w:t>
      </w:r>
    </w:p>
    <w:p w14:paraId="1F852B57" w14:textId="77777777" w:rsidR="006969C1" w:rsidRPr="006969C1" w:rsidRDefault="006969C1" w:rsidP="00FF75F6">
      <w:pPr>
        <w:pStyle w:val="BodyTextIndent"/>
        <w:numPr>
          <w:ilvl w:val="0"/>
          <w:numId w:val="56"/>
        </w:numPr>
        <w:spacing w:after="0"/>
        <w:ind w:right="14"/>
        <w:rPr>
          <w:rFonts w:cs="Arial"/>
          <w:sz w:val="22"/>
          <w:szCs w:val="22"/>
        </w:rPr>
      </w:pPr>
      <w:r w:rsidRPr="006969C1">
        <w:rPr>
          <w:rFonts w:cs="Arial"/>
          <w:sz w:val="22"/>
          <w:szCs w:val="22"/>
        </w:rPr>
        <w:t>Understand the side effects and complications of contrast media.</w:t>
      </w:r>
    </w:p>
    <w:p w14:paraId="52DC666C" w14:textId="77777777" w:rsidR="006969C1" w:rsidRPr="006969C1" w:rsidRDefault="006969C1" w:rsidP="00FF75F6">
      <w:pPr>
        <w:pStyle w:val="BodyTextIndent"/>
        <w:spacing w:after="0"/>
        <w:ind w:right="14"/>
        <w:rPr>
          <w:rFonts w:cs="Arial"/>
          <w:sz w:val="22"/>
          <w:szCs w:val="22"/>
        </w:rPr>
      </w:pPr>
    </w:p>
    <w:p w14:paraId="6C521174" w14:textId="77777777" w:rsidR="006969C1" w:rsidRPr="006969C1" w:rsidRDefault="006969C1" w:rsidP="00FF75F6">
      <w:pPr>
        <w:pStyle w:val="BodyTextIndent"/>
        <w:spacing w:after="0"/>
        <w:ind w:right="14"/>
        <w:rPr>
          <w:rFonts w:cs="Arial"/>
          <w:sz w:val="22"/>
          <w:szCs w:val="22"/>
          <w:u w:val="single"/>
        </w:rPr>
      </w:pPr>
      <w:r w:rsidRPr="006969C1">
        <w:rPr>
          <w:rFonts w:cs="Arial"/>
          <w:sz w:val="22"/>
          <w:szCs w:val="22"/>
          <w:u w:val="single"/>
        </w:rPr>
        <w:t>Practice Based Learning and Systems Based Care</w:t>
      </w:r>
    </w:p>
    <w:p w14:paraId="23746F47" w14:textId="77777777" w:rsidR="006969C1" w:rsidRPr="006969C1" w:rsidRDefault="006969C1" w:rsidP="00FF75F6">
      <w:pPr>
        <w:pStyle w:val="BodyTextIndent"/>
        <w:spacing w:after="0"/>
        <w:ind w:left="1080" w:right="14"/>
        <w:rPr>
          <w:rFonts w:cs="Arial"/>
          <w:sz w:val="22"/>
          <w:szCs w:val="22"/>
        </w:rPr>
      </w:pPr>
    </w:p>
    <w:p w14:paraId="44DDAC11" w14:textId="77777777" w:rsidR="006969C1" w:rsidRPr="006969C1" w:rsidRDefault="006969C1" w:rsidP="00FF75F6">
      <w:pPr>
        <w:pStyle w:val="BodyTextIndent"/>
        <w:numPr>
          <w:ilvl w:val="0"/>
          <w:numId w:val="56"/>
        </w:numPr>
        <w:spacing w:after="0"/>
        <w:ind w:right="14"/>
        <w:rPr>
          <w:rFonts w:cs="Arial"/>
          <w:sz w:val="22"/>
          <w:szCs w:val="22"/>
        </w:rPr>
      </w:pPr>
      <w:r w:rsidRPr="006969C1">
        <w:rPr>
          <w:rFonts w:cs="Arial"/>
          <w:sz w:val="22"/>
          <w:szCs w:val="22"/>
        </w:rPr>
        <w:t>Gain appreciation for the cost/benefit of various radiographic procedures utilized in the assessment of lower extremity disorders.</w:t>
      </w:r>
    </w:p>
    <w:p w14:paraId="071EE7A3" w14:textId="3B9EDF33" w:rsidR="00FF75F6" w:rsidRDefault="00FF75F6">
      <w:pPr>
        <w:rPr>
          <w:rFonts w:ascii="Arial" w:hAnsi="Arial" w:cs="Arial"/>
          <w:bCs/>
          <w:color w:val="000000"/>
        </w:rPr>
      </w:pPr>
      <w:r>
        <w:rPr>
          <w:rFonts w:ascii="Arial" w:hAnsi="Arial" w:cs="Arial"/>
          <w:bCs/>
          <w:color w:val="000000"/>
        </w:rPr>
        <w:br w:type="page"/>
      </w:r>
    </w:p>
    <w:p w14:paraId="15754694"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Anesthesiology</w:t>
      </w:r>
    </w:p>
    <w:p w14:paraId="4F214B1F"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B4BB64F"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329DCA91"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rPr>
        <w:br/>
      </w:r>
      <w:r w:rsidRPr="006969C1">
        <w:rPr>
          <w:rFonts w:ascii="Arial" w:hAnsi="Arial" w:cs="Arial"/>
          <w:bCs/>
          <w:color w:val="000000"/>
          <w:u w:val="single"/>
        </w:rPr>
        <w:t>Patient Care</w:t>
      </w:r>
    </w:p>
    <w:p w14:paraId="6A70FCA8"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0B99AD06" w14:textId="77777777" w:rsidR="006969C1" w:rsidRPr="006969C1" w:rsidRDefault="006969C1" w:rsidP="00FF75F6">
      <w:pPr>
        <w:numPr>
          <w:ilvl w:val="0"/>
          <w:numId w:val="56"/>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competence in pre-operative medical risk assessment.</w:t>
      </w:r>
    </w:p>
    <w:p w14:paraId="218F798D" w14:textId="77777777" w:rsidR="006969C1" w:rsidRPr="006969C1" w:rsidRDefault="006969C1" w:rsidP="00FF75F6">
      <w:pPr>
        <w:numPr>
          <w:ilvl w:val="0"/>
          <w:numId w:val="56"/>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understanding of the components of peri-operative management.</w:t>
      </w:r>
    </w:p>
    <w:p w14:paraId="1836DCCF" w14:textId="77777777" w:rsidR="006969C1" w:rsidRPr="006969C1" w:rsidRDefault="006969C1" w:rsidP="00FF75F6">
      <w:pPr>
        <w:numPr>
          <w:ilvl w:val="0"/>
          <w:numId w:val="5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knowledge of intubation techniques and maintenance of airway.</w:t>
      </w:r>
    </w:p>
    <w:p w14:paraId="0BC1A8B9" w14:textId="77777777" w:rsidR="006969C1" w:rsidRPr="006969C1" w:rsidRDefault="006969C1" w:rsidP="00FF75F6">
      <w:pPr>
        <w:numPr>
          <w:ilvl w:val="0"/>
          <w:numId w:val="5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knowledge of the techniques and appropriate management of general, spinal, epidural, regional and conscious sedation anesthesia.</w:t>
      </w:r>
    </w:p>
    <w:p w14:paraId="1F728B8A" w14:textId="77777777" w:rsidR="006969C1" w:rsidRPr="006969C1" w:rsidRDefault="006969C1" w:rsidP="00FF75F6">
      <w:pPr>
        <w:numPr>
          <w:ilvl w:val="0"/>
          <w:numId w:val="5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proficiency in the performance of local anesthetic blocks of the lower extremity.</w:t>
      </w:r>
    </w:p>
    <w:p w14:paraId="085FE7CE"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24C85ED"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2CBAC8D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4B8921E" w14:textId="77777777" w:rsidR="006969C1" w:rsidRPr="006969C1" w:rsidRDefault="006969C1" w:rsidP="00FF75F6">
      <w:pPr>
        <w:numPr>
          <w:ilvl w:val="0"/>
          <w:numId w:val="57"/>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knowledge of the pharmacology of common anesthetic agents, both regional &amp; local, including indications, dosages, potential interactions, and side effects.</w:t>
      </w:r>
    </w:p>
    <w:p w14:paraId="07CA357C" w14:textId="77777777" w:rsidR="006969C1" w:rsidRPr="006969C1" w:rsidRDefault="006969C1" w:rsidP="00FF75F6">
      <w:pPr>
        <w:numPr>
          <w:ilvl w:val="0"/>
          <w:numId w:val="57"/>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knowledge of the current protocol for pain management, including where indicated use of blocks and therapeutic medication(s).</w:t>
      </w:r>
    </w:p>
    <w:p w14:paraId="73728C71" w14:textId="0FB5C5CD" w:rsidR="00FF75F6" w:rsidRDefault="00FF75F6">
      <w:pPr>
        <w:rPr>
          <w:rFonts w:ascii="Arial" w:hAnsi="Arial" w:cs="Arial"/>
          <w:b/>
          <w:bCs/>
          <w:color w:val="000000"/>
          <w:u w:val="single"/>
        </w:rPr>
      </w:pPr>
      <w:r>
        <w:rPr>
          <w:rFonts w:ascii="Arial" w:hAnsi="Arial" w:cs="Arial"/>
          <w:b/>
          <w:bCs/>
          <w:color w:val="000000"/>
          <w:u w:val="single"/>
        </w:rPr>
        <w:br w:type="page"/>
      </w:r>
    </w:p>
    <w:p w14:paraId="70FDAC7C"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Behavioral Medicine</w:t>
      </w:r>
    </w:p>
    <w:p w14:paraId="4ECF0E8D"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786E1AA6" w14:textId="77777777" w:rsidR="006969C1" w:rsidRPr="006969C1" w:rsidRDefault="006969C1" w:rsidP="00FF75F6">
      <w:pPr>
        <w:autoSpaceDE w:val="0"/>
        <w:autoSpaceDN w:val="0"/>
        <w:adjustRightInd w:val="0"/>
        <w:spacing w:after="0"/>
        <w:ind w:left="360" w:right="18"/>
        <w:rPr>
          <w:rFonts w:ascii="Arial" w:hAnsi="Arial" w:cs="Arial"/>
          <w:color w:val="000000"/>
        </w:rPr>
      </w:pPr>
      <w:r w:rsidRPr="006969C1">
        <w:rPr>
          <w:rFonts w:ascii="Arial" w:hAnsi="Arial" w:cs="Arial"/>
          <w:color w:val="000000"/>
        </w:rPr>
        <w:t>Competencies specific for rotation:</w:t>
      </w:r>
    </w:p>
    <w:p w14:paraId="330153EF"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54FDB497" w14:textId="77777777" w:rsidR="006969C1" w:rsidRPr="006969C1" w:rsidRDefault="006969C1" w:rsidP="00FF75F6">
      <w:pPr>
        <w:autoSpaceDE w:val="0"/>
        <w:autoSpaceDN w:val="0"/>
        <w:adjustRightInd w:val="0"/>
        <w:spacing w:after="0"/>
        <w:ind w:left="360" w:right="18"/>
        <w:rPr>
          <w:rFonts w:ascii="Arial" w:hAnsi="Arial" w:cs="Arial"/>
          <w:color w:val="000000"/>
          <w:u w:val="single"/>
        </w:rPr>
      </w:pPr>
      <w:r w:rsidRPr="006969C1">
        <w:rPr>
          <w:rFonts w:ascii="Arial" w:hAnsi="Arial" w:cs="Arial"/>
          <w:color w:val="000000"/>
          <w:u w:val="single"/>
        </w:rPr>
        <w:t>Patient Care</w:t>
      </w:r>
    </w:p>
    <w:p w14:paraId="2405EA9C"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12062FC7"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color w:val="000000"/>
        </w:rPr>
      </w:pPr>
      <w:r w:rsidRPr="006969C1">
        <w:rPr>
          <w:rFonts w:ascii="Arial" w:hAnsi="Arial" w:cs="Arial"/>
          <w:color w:val="000000"/>
        </w:rPr>
        <w:t xml:space="preserve">Understand the impact of mood and personality disorders on the pain experience and functional capacity. --Demonstrate understanding of the various modalities (pharmacologic and non-pharmacologic) to address such disorders. </w:t>
      </w:r>
    </w:p>
    <w:p w14:paraId="12639540"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11617552" w14:textId="77777777" w:rsidR="006969C1" w:rsidRPr="006969C1" w:rsidRDefault="006969C1" w:rsidP="00FF75F6">
      <w:pPr>
        <w:autoSpaceDE w:val="0"/>
        <w:autoSpaceDN w:val="0"/>
        <w:adjustRightInd w:val="0"/>
        <w:spacing w:after="0"/>
        <w:ind w:left="360" w:right="18"/>
        <w:rPr>
          <w:rFonts w:ascii="Arial" w:hAnsi="Arial" w:cs="Arial"/>
          <w:color w:val="000000"/>
          <w:u w:val="single"/>
        </w:rPr>
      </w:pPr>
      <w:r w:rsidRPr="006969C1">
        <w:rPr>
          <w:rFonts w:ascii="Arial" w:hAnsi="Arial" w:cs="Arial"/>
          <w:color w:val="000000"/>
          <w:u w:val="single"/>
        </w:rPr>
        <w:t>Medical knowledge</w:t>
      </w:r>
    </w:p>
    <w:p w14:paraId="62DE7FB0"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0CD565EC"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color w:val="000000"/>
        </w:rPr>
      </w:pPr>
      <w:r w:rsidRPr="006969C1">
        <w:rPr>
          <w:rFonts w:ascii="Arial" w:hAnsi="Arial" w:cs="Arial"/>
          <w:color w:val="000000"/>
        </w:rPr>
        <w:t>Demonstrate knowledge of the pharmacology of common psychotropic medications, including indications, dosages, potential interactions and side effects</w:t>
      </w:r>
    </w:p>
    <w:p w14:paraId="71B3C02F"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17E0C6C9" w14:textId="77777777" w:rsidR="006969C1" w:rsidRPr="006969C1" w:rsidRDefault="006969C1" w:rsidP="00FF75F6">
      <w:pPr>
        <w:autoSpaceDE w:val="0"/>
        <w:autoSpaceDN w:val="0"/>
        <w:adjustRightInd w:val="0"/>
        <w:spacing w:after="0"/>
        <w:ind w:left="360" w:right="18"/>
        <w:rPr>
          <w:rFonts w:ascii="Arial" w:hAnsi="Arial" w:cs="Arial"/>
          <w:color w:val="000000"/>
          <w:u w:val="single"/>
        </w:rPr>
      </w:pPr>
      <w:r w:rsidRPr="006969C1">
        <w:rPr>
          <w:rFonts w:ascii="Arial" w:hAnsi="Arial" w:cs="Arial"/>
          <w:color w:val="000000"/>
          <w:u w:val="single"/>
        </w:rPr>
        <w:t>Practice Based Learning and Systems Based Practice</w:t>
      </w:r>
    </w:p>
    <w:p w14:paraId="2536BC4D"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3FE2A10D"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color w:val="000000"/>
        </w:rPr>
      </w:pPr>
      <w:r w:rsidRPr="006969C1">
        <w:rPr>
          <w:rFonts w:ascii="Arial" w:hAnsi="Arial" w:cs="Arial"/>
          <w:color w:val="000000"/>
        </w:rPr>
        <w:t>Demonstrate appreciation of the value of a team approach in the care of patients with pain disorders</w:t>
      </w:r>
    </w:p>
    <w:p w14:paraId="744949B5" w14:textId="64F5A8D3" w:rsidR="00FF75F6" w:rsidRDefault="00FF75F6">
      <w:pPr>
        <w:rPr>
          <w:rFonts w:ascii="Arial" w:hAnsi="Arial" w:cs="Arial"/>
          <w:color w:val="000000"/>
        </w:rPr>
      </w:pPr>
      <w:r>
        <w:rPr>
          <w:rFonts w:ascii="Arial" w:hAnsi="Arial" w:cs="Arial"/>
          <w:color w:val="000000"/>
        </w:rPr>
        <w:br w:type="page"/>
      </w:r>
    </w:p>
    <w:p w14:paraId="4831850A"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General Surgery</w:t>
      </w:r>
    </w:p>
    <w:p w14:paraId="2EC99CFC"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07984CE9"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78CB468E"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95EB378"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3117BC11"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69697DD"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Perform and interpret the findings of a comprehensive pre-operative medical history and physical examination, including where appropriate:</w:t>
      </w:r>
    </w:p>
    <w:p w14:paraId="0A4CE243" w14:textId="77777777" w:rsidR="006969C1" w:rsidRPr="006969C1" w:rsidRDefault="006969C1" w:rsidP="00FF75F6">
      <w:pPr>
        <w:numPr>
          <w:ilvl w:val="1"/>
          <w:numId w:val="32"/>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medical history. Including chief complaint, review of systems history of present illness, social and family history.</w:t>
      </w:r>
    </w:p>
    <w:p w14:paraId="4290EA40" w14:textId="77777777" w:rsidR="006969C1" w:rsidRPr="006969C1" w:rsidRDefault="006969C1" w:rsidP="00FF75F6">
      <w:pPr>
        <w:numPr>
          <w:ilvl w:val="1"/>
          <w:numId w:val="32"/>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physical examination, including vital signs and physical examination including: HEENT, neck, chest/breast, heart, lungs, abdomen, genitourinary, rectal, extremities, and neurologic examination.</w:t>
      </w:r>
    </w:p>
    <w:p w14:paraId="4C775EC8"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Perform and interpret the findings of a thorough problem-focused history and physical exam on general surgical patients including problem focused history.</w:t>
      </w:r>
    </w:p>
    <w:p w14:paraId="1A7C0E14"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Recognize the need for, and the appropriate ordering and interpretation of additional diagnostic studies, including EKGs, medical imaging, and laboratory studies.</w:t>
      </w:r>
    </w:p>
    <w:p w14:paraId="2434CC91"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appropriate pharmacologic management of surgical patients including the proper ordering of medications, being fully cognitive of indications, dosages, interactions, side effects and anticipated results.</w:t>
      </w:r>
    </w:p>
    <w:p w14:paraId="18988C1A"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proficiency in principles of surgery, including suturing techniques, a traumatic tissue handling, and instrumentation, especially as it pertains to general surgery.</w:t>
      </w:r>
    </w:p>
    <w:p w14:paraId="2F43887B" w14:textId="77777777" w:rsidR="006969C1" w:rsidRPr="006969C1" w:rsidRDefault="006969C1" w:rsidP="00FF75F6">
      <w:pPr>
        <w:numPr>
          <w:ilvl w:val="0"/>
          <w:numId w:val="32"/>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understanding of perioperative management including fluid and electrolyte balance, pain management and blood and/or component therapy.</w:t>
      </w:r>
    </w:p>
    <w:p w14:paraId="4CD791A7"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04FB8BA3"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4128A922"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FED4AAD" w14:textId="77777777" w:rsidR="006969C1" w:rsidRPr="006969C1" w:rsidRDefault="006969C1" w:rsidP="00FF75F6">
      <w:pPr>
        <w:numPr>
          <w:ilvl w:val="0"/>
          <w:numId w:val="58"/>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the indications and contraindications for common general surgical procedure.</w:t>
      </w:r>
    </w:p>
    <w:p w14:paraId="5D56BA12" w14:textId="77777777" w:rsidR="006969C1" w:rsidRPr="006969C1" w:rsidRDefault="006969C1" w:rsidP="00FF75F6">
      <w:pPr>
        <w:numPr>
          <w:ilvl w:val="0"/>
          <w:numId w:val="58"/>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the pathophysiology and clinical epidemiology of common medical conditions that impact the care of the surgical patient such as vascular disorders (peripheral, cardiac and cerebrovascular atherosclerotic vessel disease), diabetes mellitus, heart failure, respiratory disorders, gastrointestinal disorders, neurologic disorders.</w:t>
      </w:r>
    </w:p>
    <w:p w14:paraId="632D1B9B"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5488E5B2"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Interpersonal and Communication Skills</w:t>
      </w:r>
    </w:p>
    <w:p w14:paraId="22E0B615"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1B603FF" w14:textId="77777777" w:rsidR="006969C1" w:rsidRPr="006969C1" w:rsidRDefault="006969C1" w:rsidP="00FF75F6">
      <w:pPr>
        <w:numPr>
          <w:ilvl w:val="0"/>
          <w:numId w:val="59"/>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5EC4023C"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096A545"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Practice</w:t>
      </w:r>
    </w:p>
    <w:p w14:paraId="4E4F0A01"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93F9C35" w14:textId="77777777" w:rsidR="006969C1" w:rsidRPr="006969C1" w:rsidRDefault="006969C1" w:rsidP="00FF75F6">
      <w:pPr>
        <w:numPr>
          <w:ilvl w:val="0"/>
          <w:numId w:val="59"/>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an understanding of the collaborative role of the health care team in the perioperative care, including nurse, social worker, case manager, etc.</w:t>
      </w:r>
    </w:p>
    <w:p w14:paraId="285880E9" w14:textId="02F4EB90" w:rsidR="00FF75F6" w:rsidRDefault="006969C1" w:rsidP="00FF75F6">
      <w:pPr>
        <w:numPr>
          <w:ilvl w:val="0"/>
          <w:numId w:val="59"/>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understanding of the role of protocols and care maps in the efficient care of the surgical patient.</w:t>
      </w:r>
    </w:p>
    <w:p w14:paraId="08FD9C60" w14:textId="77777777" w:rsidR="00FF75F6" w:rsidRDefault="00FF75F6">
      <w:pPr>
        <w:rPr>
          <w:rFonts w:ascii="Arial" w:hAnsi="Arial" w:cs="Arial"/>
          <w:bCs/>
          <w:color w:val="000000"/>
        </w:rPr>
      </w:pPr>
      <w:r>
        <w:rPr>
          <w:rFonts w:ascii="Arial" w:hAnsi="Arial" w:cs="Arial"/>
          <w:bCs/>
          <w:color w:val="000000"/>
        </w:rPr>
        <w:br w:type="page"/>
      </w:r>
    </w:p>
    <w:p w14:paraId="66563472"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Emergency Medicine</w:t>
      </w:r>
    </w:p>
    <w:p w14:paraId="1426F666"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5C759A2"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3BC666A1"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55C12F8"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78507DD2"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2F7D74D" w14:textId="77777777" w:rsidR="006969C1" w:rsidRPr="006969C1" w:rsidRDefault="006969C1" w:rsidP="00FF75F6">
      <w:pPr>
        <w:numPr>
          <w:ilvl w:val="0"/>
          <w:numId w:val="3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Recognize and be able to assist in the care of acute systemic emergencies (</w:t>
      </w:r>
      <w:proofErr w:type="spellStart"/>
      <w:r w:rsidRPr="006969C1">
        <w:rPr>
          <w:rFonts w:ascii="Arial" w:hAnsi="Arial" w:cs="Arial"/>
          <w:bCs/>
          <w:color w:val="000000"/>
        </w:rPr>
        <w:t>ie</w:t>
      </w:r>
      <w:proofErr w:type="spellEnd"/>
      <w:r w:rsidRPr="006969C1">
        <w:rPr>
          <w:rFonts w:ascii="Arial" w:hAnsi="Arial" w:cs="Arial"/>
          <w:bCs/>
          <w:color w:val="000000"/>
        </w:rPr>
        <w:t xml:space="preserve"> cardiac arrest, diabetic coma, insulin reactions, etc.).</w:t>
      </w:r>
    </w:p>
    <w:p w14:paraId="390B821C" w14:textId="77777777" w:rsidR="006969C1" w:rsidRPr="006969C1" w:rsidRDefault="006969C1" w:rsidP="00FF75F6">
      <w:pPr>
        <w:numPr>
          <w:ilvl w:val="0"/>
          <w:numId w:val="3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capacity to perform and interpret the findings of a comprehensive medical history and physical examination of the emergency room patient, including</w:t>
      </w:r>
      <w:r w:rsidRPr="006969C1">
        <w:rPr>
          <w:rFonts w:ascii="Arial" w:hAnsi="Arial" w:cs="Arial"/>
          <w:color w:val="000000"/>
        </w:rPr>
        <w:t xml:space="preserve">: </w:t>
      </w:r>
    </w:p>
    <w:p w14:paraId="098B3D8C" w14:textId="77777777" w:rsidR="006969C1" w:rsidRPr="006969C1" w:rsidRDefault="006969C1" w:rsidP="00FF75F6">
      <w:pPr>
        <w:numPr>
          <w:ilvl w:val="1"/>
          <w:numId w:val="3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medical history. Including chief complaint, review of systems history of present illness, social and family history.</w:t>
      </w:r>
    </w:p>
    <w:p w14:paraId="3DC4E160" w14:textId="77777777" w:rsidR="006969C1" w:rsidRPr="006969C1" w:rsidRDefault="006969C1" w:rsidP="00FF75F6">
      <w:pPr>
        <w:numPr>
          <w:ilvl w:val="1"/>
          <w:numId w:val="3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physical examination, including vital signs and physical examination including: HEENT, neck, chest/breast, heart, lungs, abdomen, genitourinary, rectal, extremities, neurologic examination.</w:t>
      </w:r>
    </w:p>
    <w:p w14:paraId="4506FE96" w14:textId="77777777" w:rsidR="006969C1" w:rsidRPr="006969C1" w:rsidRDefault="006969C1" w:rsidP="00FF75F6">
      <w:pPr>
        <w:numPr>
          <w:ilvl w:val="0"/>
          <w:numId w:val="33"/>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capacity to evaluate common emergencies with emphasis on the lower extremity,(</w:t>
      </w:r>
      <w:proofErr w:type="spellStart"/>
      <w:r w:rsidRPr="006969C1">
        <w:rPr>
          <w:rFonts w:ascii="Arial" w:hAnsi="Arial" w:cs="Arial"/>
          <w:bCs/>
          <w:color w:val="000000"/>
        </w:rPr>
        <w:t>ie</w:t>
      </w:r>
      <w:proofErr w:type="spellEnd"/>
      <w:r w:rsidRPr="006969C1">
        <w:rPr>
          <w:rFonts w:ascii="Arial" w:hAnsi="Arial" w:cs="Arial"/>
          <w:bCs/>
          <w:color w:val="000000"/>
        </w:rPr>
        <w:t xml:space="preserve"> ankle sprains, dirty and infected wounds, burns, lacerations, fractures, etc.).</w:t>
      </w:r>
    </w:p>
    <w:p w14:paraId="38618ABF" w14:textId="77777777" w:rsidR="006969C1" w:rsidRPr="006969C1" w:rsidRDefault="006969C1" w:rsidP="00FF75F6">
      <w:pPr>
        <w:numPr>
          <w:ilvl w:val="0"/>
          <w:numId w:val="3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capacity to evaluate orthopedic emergencies with emphasis on the lower extremity.</w:t>
      </w:r>
    </w:p>
    <w:p w14:paraId="11149B74" w14:textId="77777777" w:rsidR="006969C1" w:rsidRPr="006969C1" w:rsidRDefault="006969C1" w:rsidP="00FF75F6">
      <w:pPr>
        <w:autoSpaceDE w:val="0"/>
        <w:autoSpaceDN w:val="0"/>
        <w:adjustRightInd w:val="0"/>
        <w:spacing w:after="0"/>
        <w:ind w:left="720" w:right="18"/>
        <w:rPr>
          <w:rFonts w:ascii="Arial" w:hAnsi="Arial" w:cs="Arial"/>
          <w:bCs/>
          <w:color w:val="000000"/>
        </w:rPr>
      </w:pPr>
    </w:p>
    <w:p w14:paraId="5E9C715A"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 xml:space="preserve">Medical Knowledge </w:t>
      </w:r>
    </w:p>
    <w:p w14:paraId="32B57D16"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78C8457" w14:textId="77777777" w:rsidR="006969C1" w:rsidRPr="006969C1" w:rsidRDefault="006969C1" w:rsidP="00FF75F6">
      <w:pPr>
        <w:numPr>
          <w:ilvl w:val="0"/>
          <w:numId w:val="3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Demonstrates knowledge of the pathophysiology and clinical epidemiology of disorders commonly presenting to the emergency care unit.</w:t>
      </w:r>
    </w:p>
    <w:p w14:paraId="64BDE528"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40D0A91"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Practice</w:t>
      </w:r>
    </w:p>
    <w:p w14:paraId="635B511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143A9B7" w14:textId="77777777" w:rsidR="006969C1" w:rsidRPr="006969C1" w:rsidRDefault="006969C1" w:rsidP="00FF75F6">
      <w:pPr>
        <w:numPr>
          <w:ilvl w:val="0"/>
          <w:numId w:val="3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Understands and appreciates the principles of general emergency medicine and emergency care unit</w:t>
      </w:r>
      <w:r w:rsidRPr="006969C1">
        <w:rPr>
          <w:rFonts w:ascii="Arial" w:hAnsi="Arial" w:cs="Arial"/>
          <w:color w:val="000000"/>
        </w:rPr>
        <w:t xml:space="preserve"> </w:t>
      </w:r>
      <w:r w:rsidRPr="006969C1">
        <w:rPr>
          <w:rFonts w:ascii="Arial" w:hAnsi="Arial" w:cs="Arial"/>
          <w:bCs/>
          <w:color w:val="000000"/>
        </w:rPr>
        <w:t>protocols.</w:t>
      </w:r>
    </w:p>
    <w:p w14:paraId="5BD2A5B3" w14:textId="0464D70A" w:rsidR="00FF75F6" w:rsidRDefault="00FF75F6">
      <w:pPr>
        <w:rPr>
          <w:rFonts w:ascii="Arial" w:hAnsi="Arial" w:cs="Arial"/>
          <w:bCs/>
          <w:color w:val="000000"/>
        </w:rPr>
      </w:pPr>
      <w:r>
        <w:rPr>
          <w:rFonts w:ascii="Arial" w:hAnsi="Arial" w:cs="Arial"/>
          <w:bCs/>
          <w:color w:val="000000"/>
        </w:rPr>
        <w:br w:type="page"/>
      </w:r>
    </w:p>
    <w:p w14:paraId="55B75D3A"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Vascular Surgery</w:t>
      </w:r>
    </w:p>
    <w:p w14:paraId="768053C2"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41A2393"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69D3A008"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6AF46BE"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3D39E02F"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05A39F9" w14:textId="77777777" w:rsidR="006969C1" w:rsidRPr="006969C1" w:rsidRDefault="006969C1" w:rsidP="00FF75F6">
      <w:pPr>
        <w:numPr>
          <w:ilvl w:val="0"/>
          <w:numId w:val="3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 xml:space="preserve">Perform and interpret the findings of a comprehensive pre-operative medical history and physical examination, including where appropriate: </w:t>
      </w:r>
    </w:p>
    <w:p w14:paraId="506EE990" w14:textId="77777777" w:rsidR="006969C1" w:rsidRPr="006969C1" w:rsidRDefault="006969C1" w:rsidP="00FF75F6">
      <w:pPr>
        <w:numPr>
          <w:ilvl w:val="1"/>
          <w:numId w:val="3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medical history. Including chief complaint, review of systems history of present illness, social and family history.</w:t>
      </w:r>
    </w:p>
    <w:p w14:paraId="4A030690" w14:textId="77777777" w:rsidR="006969C1" w:rsidRPr="006969C1" w:rsidRDefault="006969C1" w:rsidP="00FF75F6">
      <w:pPr>
        <w:numPr>
          <w:ilvl w:val="1"/>
          <w:numId w:val="3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physical examination, including vital signs and physical examination including: HEENT, neck, chest/breast, heart, lungs, abdomen, genitourinary, rectal, extremities, and neurologic examination.</w:t>
      </w:r>
    </w:p>
    <w:p w14:paraId="711FA690" w14:textId="77777777" w:rsidR="006969C1" w:rsidRPr="006969C1" w:rsidRDefault="006969C1" w:rsidP="00FF75F6">
      <w:pPr>
        <w:numPr>
          <w:ilvl w:val="0"/>
          <w:numId w:val="3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Perform and interpret the findings of a thorough problem-focused history and physical exam on vascular surgical patients including problem focused history, and where appropriate vascular, neurologic and musculoskeletal examination.</w:t>
      </w:r>
    </w:p>
    <w:p w14:paraId="6645E3DD" w14:textId="77777777" w:rsidR="006969C1" w:rsidRPr="006969C1" w:rsidRDefault="006969C1" w:rsidP="00FF75F6">
      <w:pPr>
        <w:numPr>
          <w:ilvl w:val="0"/>
          <w:numId w:val="3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Recognize the need for, and the appropriate ordering and interpretation of additional diagnostic studies, including EKGs, medical imaging, and laboratory studies.</w:t>
      </w:r>
    </w:p>
    <w:p w14:paraId="22437160" w14:textId="77777777" w:rsidR="006969C1" w:rsidRPr="006969C1" w:rsidRDefault="006969C1" w:rsidP="00FF75F6">
      <w:pPr>
        <w:numPr>
          <w:ilvl w:val="0"/>
          <w:numId w:val="3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appropriate pharmacologic management of surgical patients including the proper ordering of medications, being fully cognitive of indications, dosages, interactions, side effects and anticipated results.</w:t>
      </w:r>
    </w:p>
    <w:p w14:paraId="10612C6C" w14:textId="77777777" w:rsidR="006969C1" w:rsidRPr="006969C1" w:rsidRDefault="006969C1" w:rsidP="00FF75F6">
      <w:pPr>
        <w:numPr>
          <w:ilvl w:val="0"/>
          <w:numId w:val="34"/>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proficiency in principles of surgery, including suturing techniques, a traumatic tissue handling, and instrumentation, especially as it pertains to general surgery and vascular surgery.</w:t>
      </w:r>
    </w:p>
    <w:p w14:paraId="7AF1D5B7" w14:textId="77777777" w:rsidR="006969C1" w:rsidRPr="006969C1" w:rsidRDefault="006969C1" w:rsidP="00FF75F6">
      <w:pPr>
        <w:numPr>
          <w:ilvl w:val="0"/>
          <w:numId w:val="3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capacity to evaluate noninvasive and invasive vascular studies, with emphasis on the lower extremities.</w:t>
      </w:r>
    </w:p>
    <w:p w14:paraId="2AA0CD4F"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5F1250A"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3F26EC91"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534E3AEF" w14:textId="77777777" w:rsidR="006969C1" w:rsidRPr="006969C1" w:rsidRDefault="006969C1" w:rsidP="00FF75F6">
      <w:pPr>
        <w:numPr>
          <w:ilvl w:val="0"/>
          <w:numId w:val="60"/>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the indications and contraindications for various approaches to the ischemic limb.</w:t>
      </w:r>
    </w:p>
    <w:p w14:paraId="7B37CEDE" w14:textId="77777777" w:rsidR="006969C1" w:rsidRPr="006969C1" w:rsidRDefault="006969C1" w:rsidP="00FF75F6">
      <w:pPr>
        <w:numPr>
          <w:ilvl w:val="0"/>
          <w:numId w:val="60"/>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the pathophysiology and clinical epidemiology of common medical conditions that impact the care of the surgical patient such as vascular disorders (peripheral, cardiac and cerebrovascular atherosclerotic vessel disease), diabetes mellitus, heart failure, respiratory disorders, gastrointestinal disorders, neurologic disorders.</w:t>
      </w:r>
    </w:p>
    <w:p w14:paraId="27081801"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C8DB3DA"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Interpersonal and Communication Skills</w:t>
      </w:r>
    </w:p>
    <w:p w14:paraId="6339BC10"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8F0940B" w14:textId="77777777" w:rsidR="006969C1" w:rsidRPr="006969C1" w:rsidRDefault="006969C1" w:rsidP="00FF75F6">
      <w:pPr>
        <w:numPr>
          <w:ilvl w:val="0"/>
          <w:numId w:val="61"/>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006C48DC"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5533D1C0"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Practice</w:t>
      </w:r>
    </w:p>
    <w:p w14:paraId="4002849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BA4C7D4" w14:textId="77777777" w:rsidR="006969C1" w:rsidRPr="006969C1" w:rsidRDefault="006969C1" w:rsidP="00FF75F6">
      <w:pPr>
        <w:numPr>
          <w:ilvl w:val="0"/>
          <w:numId w:val="61"/>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an understanding of the collaborative role of the health care team in the perioperative care, including nurse, social worker, case manager, etc.</w:t>
      </w:r>
    </w:p>
    <w:p w14:paraId="3B92F458" w14:textId="77777777" w:rsidR="006969C1" w:rsidRPr="006969C1" w:rsidRDefault="006969C1" w:rsidP="00FF75F6">
      <w:pPr>
        <w:numPr>
          <w:ilvl w:val="0"/>
          <w:numId w:val="61"/>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understanding of the role of protocols and care maps in the efficient care of the vascular surgical patient.</w:t>
      </w:r>
    </w:p>
    <w:p w14:paraId="0FB4B621" w14:textId="44697E7C" w:rsidR="00FF75F6" w:rsidRDefault="00FF75F6">
      <w:pPr>
        <w:rPr>
          <w:rFonts w:ascii="Arial" w:hAnsi="Arial" w:cs="Arial"/>
          <w:bCs/>
          <w:color w:val="000000"/>
        </w:rPr>
      </w:pPr>
      <w:r>
        <w:rPr>
          <w:rFonts w:ascii="Arial" w:hAnsi="Arial" w:cs="Arial"/>
          <w:bCs/>
          <w:color w:val="000000"/>
        </w:rPr>
        <w:br w:type="page"/>
      </w:r>
    </w:p>
    <w:p w14:paraId="2549E3F6"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Wound Care</w:t>
      </w:r>
    </w:p>
    <w:p w14:paraId="1EBB296A"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0D308135"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18D97C7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A897DA8"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37A6835A"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0A09EE10" w14:textId="77777777" w:rsidR="006969C1" w:rsidRPr="006969C1" w:rsidRDefault="006969C1" w:rsidP="00FF75F6">
      <w:pPr>
        <w:numPr>
          <w:ilvl w:val="0"/>
          <w:numId w:val="62"/>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Perform a formal wound care assessment including focused history and physical examination.</w:t>
      </w:r>
    </w:p>
    <w:p w14:paraId="39FE9189"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62217AC"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14F318B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4D073E34" w14:textId="77777777" w:rsidR="006969C1" w:rsidRPr="006969C1" w:rsidRDefault="006969C1" w:rsidP="00FF75F6">
      <w:pPr>
        <w:numPr>
          <w:ilvl w:val="0"/>
          <w:numId w:val="62"/>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Understand the principles of wound healing and management of wounds including diabetic wound and post-traumatic wound.</w:t>
      </w:r>
    </w:p>
    <w:p w14:paraId="29EA2D0E" w14:textId="77777777" w:rsidR="006969C1" w:rsidRPr="006969C1" w:rsidRDefault="006969C1" w:rsidP="00FF75F6">
      <w:pPr>
        <w:numPr>
          <w:ilvl w:val="0"/>
          <w:numId w:val="62"/>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Understand the role of non-invasive testing in the cost-efficient assessment of the patient with lower extremity wound.</w:t>
      </w:r>
    </w:p>
    <w:p w14:paraId="17CF3599" w14:textId="77777777" w:rsidR="006969C1" w:rsidRPr="006969C1" w:rsidRDefault="006969C1" w:rsidP="00FF75F6">
      <w:pPr>
        <w:numPr>
          <w:ilvl w:val="0"/>
          <w:numId w:val="62"/>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 xml:space="preserve">Understand the role of hyperbaric oxygen in wound healing.  </w:t>
      </w:r>
    </w:p>
    <w:p w14:paraId="0347FB50" w14:textId="77777777" w:rsidR="006969C1" w:rsidRPr="006969C1" w:rsidRDefault="006969C1" w:rsidP="00FF75F6">
      <w:pPr>
        <w:numPr>
          <w:ilvl w:val="0"/>
          <w:numId w:val="62"/>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Understand the indications and pharmacology of various wound care products.</w:t>
      </w:r>
    </w:p>
    <w:p w14:paraId="7B80DF89"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A0C82CF"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Care</w:t>
      </w:r>
    </w:p>
    <w:p w14:paraId="6D03094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888C177"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Appreciate the collaborative role of the podiatrist and wound care specialist in the patient with refractory lower extremity ulcerations.</w:t>
      </w:r>
    </w:p>
    <w:p w14:paraId="2172BAB0" w14:textId="35D23628" w:rsidR="00FF75F6" w:rsidRDefault="00FF75F6">
      <w:pPr>
        <w:rPr>
          <w:rFonts w:ascii="Arial" w:hAnsi="Arial" w:cs="Arial"/>
          <w:bCs/>
          <w:color w:val="000000"/>
        </w:rPr>
      </w:pPr>
      <w:r>
        <w:rPr>
          <w:rFonts w:ascii="Arial" w:hAnsi="Arial" w:cs="Arial"/>
          <w:bCs/>
          <w:color w:val="000000"/>
        </w:rPr>
        <w:br w:type="page"/>
      </w:r>
    </w:p>
    <w:p w14:paraId="34C1E097"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Plastic Surgery</w:t>
      </w:r>
    </w:p>
    <w:p w14:paraId="0CD1D6C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692A370F"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138F2A52"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6574688"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0D39B8D5"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A748CBB" w14:textId="77777777" w:rsidR="006969C1" w:rsidRPr="006969C1" w:rsidRDefault="006969C1" w:rsidP="00FF75F6">
      <w:pPr>
        <w:numPr>
          <w:ilvl w:val="0"/>
          <w:numId w:val="3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 xml:space="preserve">Perform and interpret the findings of a comprehensive pre-operative medical history and physical examination, including where appropriate: </w:t>
      </w:r>
    </w:p>
    <w:p w14:paraId="6447DB77" w14:textId="77777777" w:rsidR="006969C1" w:rsidRPr="006969C1" w:rsidRDefault="006969C1" w:rsidP="00FF75F6">
      <w:pPr>
        <w:numPr>
          <w:ilvl w:val="1"/>
          <w:numId w:val="3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medical history. Including chief complaint, review of systems history of present illness, social and family history.</w:t>
      </w:r>
    </w:p>
    <w:p w14:paraId="33BB560C" w14:textId="77777777" w:rsidR="006969C1" w:rsidRPr="006969C1" w:rsidRDefault="006969C1" w:rsidP="00FF75F6">
      <w:pPr>
        <w:numPr>
          <w:ilvl w:val="1"/>
          <w:numId w:val="3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physical examination, including vital signs and physical examination including: HEENT, neck, chest/breast, heart, lungs, abdomen, genitourinary, rectal, extremities, and neurologic examination.</w:t>
      </w:r>
    </w:p>
    <w:p w14:paraId="34E0E0D4" w14:textId="77777777" w:rsidR="006969C1" w:rsidRPr="006969C1" w:rsidRDefault="006969C1" w:rsidP="00FF75F6">
      <w:pPr>
        <w:numPr>
          <w:ilvl w:val="0"/>
          <w:numId w:val="35"/>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Perform and interpret the findings of a thorough problem-focused history and physical exam on plastic surgical patients including problem focused history, and where appropriate vascular, neurologic musculoskeletal and dermatologic examination.</w:t>
      </w:r>
    </w:p>
    <w:p w14:paraId="321DF005" w14:textId="77777777" w:rsidR="006969C1" w:rsidRPr="006969C1" w:rsidRDefault="006969C1" w:rsidP="00FF75F6">
      <w:pPr>
        <w:numPr>
          <w:ilvl w:val="0"/>
          <w:numId w:val="35"/>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Recognize the need for, and the appropriate ordering and interpretation of additional diagnostic studies, including EKGs, medical imaging, and laboratory studies.</w:t>
      </w:r>
    </w:p>
    <w:p w14:paraId="418DC2D6" w14:textId="77777777" w:rsidR="006969C1" w:rsidRPr="006969C1" w:rsidRDefault="006969C1" w:rsidP="00FF75F6">
      <w:pPr>
        <w:numPr>
          <w:ilvl w:val="0"/>
          <w:numId w:val="3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appropriate pharmacologic management of plastic surgery patients including the proper ordering of medications, being fully cognitive of indications, dosages, interactions, side effects and anticipated results.</w:t>
      </w:r>
    </w:p>
    <w:p w14:paraId="76786F78" w14:textId="77777777" w:rsidR="006969C1" w:rsidRPr="006969C1" w:rsidRDefault="006969C1" w:rsidP="00FF75F6">
      <w:pPr>
        <w:numPr>
          <w:ilvl w:val="0"/>
          <w:numId w:val="35"/>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proficiency in principles of surgery, including suturing techniques, a traumatic tissue handling, and instrumentation, especially as it pertains to plastic surgery.</w:t>
      </w:r>
    </w:p>
    <w:p w14:paraId="055945BC" w14:textId="77777777" w:rsidR="006969C1" w:rsidRPr="006969C1" w:rsidRDefault="006969C1" w:rsidP="00FF75F6">
      <w:pPr>
        <w:numPr>
          <w:ilvl w:val="0"/>
          <w:numId w:val="35"/>
        </w:numPr>
        <w:spacing w:after="0" w:line="240" w:lineRule="auto"/>
        <w:ind w:right="18"/>
        <w:rPr>
          <w:rFonts w:ascii="Arial" w:hAnsi="Arial" w:cs="Arial"/>
        </w:rPr>
      </w:pPr>
      <w:r w:rsidRPr="006969C1">
        <w:rPr>
          <w:rFonts w:ascii="Arial" w:hAnsi="Arial" w:cs="Arial"/>
        </w:rPr>
        <w:t>Develop and learn proper techniques in handling skin in retraction and closure.</w:t>
      </w:r>
    </w:p>
    <w:p w14:paraId="4CD4E994" w14:textId="77777777" w:rsidR="006969C1" w:rsidRPr="006969C1" w:rsidRDefault="006969C1" w:rsidP="00FF75F6">
      <w:pPr>
        <w:autoSpaceDE w:val="0"/>
        <w:autoSpaceDN w:val="0"/>
        <w:adjustRightInd w:val="0"/>
        <w:spacing w:after="0"/>
        <w:ind w:left="360" w:right="18"/>
        <w:rPr>
          <w:rFonts w:ascii="Arial" w:hAnsi="Arial" w:cs="Arial"/>
          <w:color w:val="000000"/>
        </w:rPr>
      </w:pPr>
    </w:p>
    <w:p w14:paraId="1F11BA05"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061A10D6" w14:textId="77777777" w:rsidR="006969C1" w:rsidRPr="006969C1" w:rsidRDefault="006969C1" w:rsidP="00FF75F6">
      <w:pPr>
        <w:spacing w:after="0"/>
        <w:ind w:left="360" w:right="18"/>
        <w:rPr>
          <w:rFonts w:ascii="Arial" w:hAnsi="Arial" w:cs="Arial"/>
        </w:rPr>
      </w:pPr>
    </w:p>
    <w:p w14:paraId="31048C01" w14:textId="77777777" w:rsidR="006969C1" w:rsidRPr="006969C1" w:rsidRDefault="006969C1" w:rsidP="00FF75F6">
      <w:pPr>
        <w:numPr>
          <w:ilvl w:val="0"/>
          <w:numId w:val="63"/>
        </w:numPr>
        <w:spacing w:after="0" w:line="240" w:lineRule="auto"/>
        <w:ind w:right="18"/>
        <w:rPr>
          <w:rFonts w:ascii="Arial" w:hAnsi="Arial" w:cs="Arial"/>
        </w:rPr>
      </w:pPr>
      <w:r w:rsidRPr="006969C1">
        <w:rPr>
          <w:rFonts w:ascii="Arial" w:hAnsi="Arial" w:cs="Arial"/>
        </w:rPr>
        <w:t>Demonstrate a knowledge of rotation and advancement flaps.</w:t>
      </w:r>
    </w:p>
    <w:p w14:paraId="167BC6ED" w14:textId="77777777" w:rsidR="006969C1" w:rsidRPr="006969C1" w:rsidRDefault="006969C1" w:rsidP="00FF75F6">
      <w:pPr>
        <w:numPr>
          <w:ilvl w:val="0"/>
          <w:numId w:val="63"/>
        </w:numPr>
        <w:spacing w:after="0" w:line="240" w:lineRule="auto"/>
        <w:ind w:right="18"/>
        <w:rPr>
          <w:rFonts w:ascii="Arial" w:hAnsi="Arial" w:cs="Arial"/>
        </w:rPr>
      </w:pPr>
      <w:r w:rsidRPr="006969C1">
        <w:rPr>
          <w:rFonts w:ascii="Arial" w:hAnsi="Arial" w:cs="Arial"/>
        </w:rPr>
        <w:t>Demonstrate a knowledge full and split thickness skin grafts.</w:t>
      </w:r>
    </w:p>
    <w:p w14:paraId="258B2D4B" w14:textId="77777777" w:rsidR="006969C1" w:rsidRPr="006969C1" w:rsidRDefault="006969C1" w:rsidP="00FF75F6">
      <w:pPr>
        <w:numPr>
          <w:ilvl w:val="0"/>
          <w:numId w:val="63"/>
        </w:numPr>
        <w:spacing w:after="0" w:line="240" w:lineRule="auto"/>
        <w:ind w:right="18"/>
        <w:rPr>
          <w:rFonts w:ascii="Arial" w:hAnsi="Arial" w:cs="Arial"/>
        </w:rPr>
      </w:pPr>
      <w:r w:rsidRPr="006969C1">
        <w:rPr>
          <w:rFonts w:ascii="Arial" w:hAnsi="Arial" w:cs="Arial"/>
        </w:rPr>
        <w:t>Demonstrate a knowledge of tissue expanders.</w:t>
      </w:r>
    </w:p>
    <w:p w14:paraId="67555CC0" w14:textId="77777777" w:rsidR="006969C1" w:rsidRPr="006969C1" w:rsidRDefault="006969C1" w:rsidP="00FF75F6">
      <w:pPr>
        <w:numPr>
          <w:ilvl w:val="0"/>
          <w:numId w:val="6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Recognize and appreciate the principles of wound healing.</w:t>
      </w:r>
    </w:p>
    <w:p w14:paraId="50D42F08" w14:textId="77777777" w:rsidR="006969C1" w:rsidRPr="006969C1" w:rsidRDefault="006969C1" w:rsidP="00FF75F6">
      <w:pPr>
        <w:numPr>
          <w:ilvl w:val="0"/>
          <w:numId w:val="63"/>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the pathophysiology and clinical epidemiology of common medical conditions that impact the care of the surgical patient such as vascular disorders (peripheral, cardiac and cerebrovascular atherosclerotic vessel disease), diabetes mellitus, heart failure, respiratory disorders, gastrointestinal disorders, neurologic disorders.</w:t>
      </w:r>
    </w:p>
    <w:p w14:paraId="771D145A"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31A2C7B8"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Interpersonal and Communication Skills</w:t>
      </w:r>
    </w:p>
    <w:p w14:paraId="4CD49D9B"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3AF3341" w14:textId="77777777" w:rsidR="006969C1" w:rsidRPr="006969C1" w:rsidRDefault="006969C1" w:rsidP="00FF75F6">
      <w:pPr>
        <w:numPr>
          <w:ilvl w:val="0"/>
          <w:numId w:val="6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434E065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138CF296" w14:textId="77777777" w:rsidR="006969C1" w:rsidRPr="006969C1" w:rsidRDefault="006969C1" w:rsidP="00FF75F6">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Practice</w:t>
      </w:r>
    </w:p>
    <w:p w14:paraId="21432E86"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295C8FD7" w14:textId="77777777" w:rsidR="006969C1" w:rsidRPr="006969C1" w:rsidRDefault="006969C1" w:rsidP="00FF75F6">
      <w:pPr>
        <w:numPr>
          <w:ilvl w:val="0"/>
          <w:numId w:val="6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an understanding of the collaborative role of the health care team in the perioperative care, including nurse, social worker, case manager, etc.</w:t>
      </w:r>
    </w:p>
    <w:p w14:paraId="3E44FE9B" w14:textId="6A28BC3B" w:rsidR="006969C1" w:rsidRPr="00FF75F6" w:rsidRDefault="006969C1" w:rsidP="00FF75F6">
      <w:pPr>
        <w:numPr>
          <w:ilvl w:val="0"/>
          <w:numId w:val="64"/>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understanding of the role of protocols in the efficient care of the plastic surgery patient.</w:t>
      </w:r>
      <w:r w:rsidR="00FF75F6" w:rsidRPr="00FF75F6">
        <w:rPr>
          <w:rFonts w:ascii="Arial" w:hAnsi="Arial" w:cs="Arial"/>
          <w:bCs/>
          <w:color w:val="000000"/>
        </w:rPr>
        <w:br w:type="page"/>
      </w:r>
    </w:p>
    <w:p w14:paraId="75FDE38D" w14:textId="77777777" w:rsidR="006969C1" w:rsidRPr="006969C1" w:rsidRDefault="006969C1" w:rsidP="00FF75F6">
      <w:pPr>
        <w:autoSpaceDE w:val="0"/>
        <w:autoSpaceDN w:val="0"/>
        <w:adjustRightInd w:val="0"/>
        <w:spacing w:after="0"/>
        <w:ind w:left="360" w:right="18"/>
        <w:rPr>
          <w:rFonts w:ascii="Arial" w:hAnsi="Arial" w:cs="Arial"/>
          <w:b/>
          <w:color w:val="000000"/>
          <w:u w:val="single"/>
        </w:rPr>
      </w:pPr>
      <w:r w:rsidRPr="006969C1">
        <w:rPr>
          <w:rFonts w:ascii="Arial" w:hAnsi="Arial" w:cs="Arial"/>
          <w:b/>
          <w:bCs/>
          <w:color w:val="000000"/>
          <w:u w:val="single"/>
        </w:rPr>
        <w:lastRenderedPageBreak/>
        <w:t xml:space="preserve">Rotation: </w:t>
      </w:r>
      <w:r w:rsidRPr="006969C1">
        <w:rPr>
          <w:rFonts w:ascii="Arial" w:hAnsi="Arial" w:cs="Arial"/>
          <w:b/>
          <w:color w:val="000000"/>
          <w:u w:val="single"/>
        </w:rPr>
        <w:t>Trauma</w:t>
      </w:r>
    </w:p>
    <w:p w14:paraId="280F955B"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8E184B8" w14:textId="77777777" w:rsidR="006969C1" w:rsidRPr="006969C1" w:rsidRDefault="006969C1" w:rsidP="00FF75F6">
      <w:pPr>
        <w:autoSpaceDE w:val="0"/>
        <w:autoSpaceDN w:val="0"/>
        <w:adjustRightInd w:val="0"/>
        <w:spacing w:after="0"/>
        <w:ind w:left="360" w:right="18"/>
        <w:rPr>
          <w:rFonts w:ascii="Arial" w:hAnsi="Arial" w:cs="Arial"/>
          <w:bCs/>
          <w:color w:val="000000"/>
        </w:rPr>
      </w:pPr>
      <w:r w:rsidRPr="006969C1">
        <w:rPr>
          <w:rFonts w:ascii="Arial" w:hAnsi="Arial" w:cs="Arial"/>
          <w:bCs/>
          <w:color w:val="000000"/>
        </w:rPr>
        <w:t xml:space="preserve">Competencies Specific for Rotation: </w:t>
      </w:r>
    </w:p>
    <w:p w14:paraId="7EAD7DAD"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0E5F7CC8" w14:textId="290090FD" w:rsidR="006969C1" w:rsidRPr="006D7B77" w:rsidRDefault="006969C1" w:rsidP="006D7B77">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Patient Care</w:t>
      </w:r>
    </w:p>
    <w:p w14:paraId="0042C925" w14:textId="77777777" w:rsidR="006969C1" w:rsidRPr="006969C1" w:rsidRDefault="006969C1" w:rsidP="00FF75F6">
      <w:pPr>
        <w:numPr>
          <w:ilvl w:val="0"/>
          <w:numId w:val="3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 xml:space="preserve">Perform and interpret the findings of a comprehensive pre-operative medical history and physical examination in the trauma patient, including where appropriate: </w:t>
      </w:r>
    </w:p>
    <w:p w14:paraId="1D2B44AB" w14:textId="77777777" w:rsidR="006969C1" w:rsidRPr="006969C1" w:rsidRDefault="006969C1" w:rsidP="00FF75F6">
      <w:pPr>
        <w:numPr>
          <w:ilvl w:val="1"/>
          <w:numId w:val="3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medical history. Including chief complaint, review of systems history of present illness, social and family history.</w:t>
      </w:r>
    </w:p>
    <w:p w14:paraId="1FF61EC1" w14:textId="77777777" w:rsidR="006969C1" w:rsidRPr="006969C1" w:rsidRDefault="006969C1" w:rsidP="00FF75F6">
      <w:pPr>
        <w:numPr>
          <w:ilvl w:val="1"/>
          <w:numId w:val="3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Comprehensive physical examination, including vital signs and physical examination including: HEENT, neck, chest/breast, heart, lungs, abdomen, genitourinary, rectal, extremities, and neurologic examination.</w:t>
      </w:r>
    </w:p>
    <w:p w14:paraId="400690AE" w14:textId="77777777" w:rsidR="006969C1" w:rsidRPr="006969C1" w:rsidRDefault="006969C1" w:rsidP="00FF75F6">
      <w:pPr>
        <w:numPr>
          <w:ilvl w:val="0"/>
          <w:numId w:val="36"/>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Perform and interpret the findings of a thorough problem-focused history and physical exam on the trauma patient including problem focused history, and where appropriate vascular, neurologic and musculoskeletal examination.</w:t>
      </w:r>
    </w:p>
    <w:p w14:paraId="56E93063" w14:textId="77777777" w:rsidR="006969C1" w:rsidRPr="006969C1" w:rsidRDefault="006969C1" w:rsidP="00FF75F6">
      <w:pPr>
        <w:numPr>
          <w:ilvl w:val="0"/>
          <w:numId w:val="36"/>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Recognize the need for, and the appropriate ordering and interpretation of additional diagnostic studies, including EKGs, medical imaging, and laboratory studies in the setting of acute trauma.</w:t>
      </w:r>
    </w:p>
    <w:p w14:paraId="4AF22340" w14:textId="77777777" w:rsidR="006969C1" w:rsidRPr="006969C1" w:rsidRDefault="006969C1" w:rsidP="00FF75F6">
      <w:pPr>
        <w:numPr>
          <w:ilvl w:val="0"/>
          <w:numId w:val="3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appropriate pharmacologic management of surgical patients including the proper ordering of medications, being fully cognitive of indications, dosages, interactions, side effects and anticipated results.</w:t>
      </w:r>
    </w:p>
    <w:p w14:paraId="463F2D8F" w14:textId="77777777" w:rsidR="006969C1" w:rsidRPr="006969C1" w:rsidRDefault="006969C1" w:rsidP="00FF75F6">
      <w:pPr>
        <w:numPr>
          <w:ilvl w:val="0"/>
          <w:numId w:val="36"/>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proficiency in principles of surgery, including suturing techniques, a traumatic tissue handling, and instrumentation, especially as it pertains to the trauma patient.</w:t>
      </w:r>
    </w:p>
    <w:p w14:paraId="00C3A297" w14:textId="77777777" w:rsidR="006969C1" w:rsidRPr="006969C1" w:rsidRDefault="006969C1" w:rsidP="00FF75F6">
      <w:pPr>
        <w:numPr>
          <w:ilvl w:val="0"/>
          <w:numId w:val="36"/>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capacity to evaluate noninvasive and invasive vascular studies, with emphasis on the lower extremities.</w:t>
      </w:r>
    </w:p>
    <w:p w14:paraId="6C4133F3"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D42C006" w14:textId="6A35F37C" w:rsidR="006969C1" w:rsidRPr="006D7B77" w:rsidRDefault="006969C1" w:rsidP="006D7B77">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04CD966D" w14:textId="77777777" w:rsidR="006969C1" w:rsidRPr="006969C1" w:rsidRDefault="006969C1" w:rsidP="00FF75F6">
      <w:pPr>
        <w:numPr>
          <w:ilvl w:val="0"/>
          <w:numId w:val="65"/>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the indications and contraindications for various approaches to the surgical care of the lower extremity in the setting of trauma.</w:t>
      </w:r>
    </w:p>
    <w:p w14:paraId="5E108AF8" w14:textId="77777777" w:rsidR="006969C1" w:rsidRPr="006969C1" w:rsidRDefault="006969C1" w:rsidP="00FF75F6">
      <w:pPr>
        <w:numPr>
          <w:ilvl w:val="0"/>
          <w:numId w:val="65"/>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knowledge of the pathophysiology and clinical epidemiology of common medical conditions that impact the care of the surgical patient such as vascular disorders (peripheral, cardiac and cerebrovascular atherosclerotic vessel disease), diabetes mellitus, heart failure, respiratory disorders, gastrointestinal disorders, neurologic disorders.</w:t>
      </w:r>
    </w:p>
    <w:p w14:paraId="3BB02EDA" w14:textId="77777777" w:rsidR="006969C1" w:rsidRPr="006969C1" w:rsidRDefault="006969C1" w:rsidP="00FF75F6">
      <w:pPr>
        <w:autoSpaceDE w:val="0"/>
        <w:autoSpaceDN w:val="0"/>
        <w:adjustRightInd w:val="0"/>
        <w:spacing w:after="0"/>
        <w:ind w:left="360" w:right="18"/>
        <w:rPr>
          <w:rFonts w:ascii="Arial" w:hAnsi="Arial" w:cs="Arial"/>
          <w:bCs/>
          <w:color w:val="000000"/>
        </w:rPr>
      </w:pPr>
    </w:p>
    <w:p w14:paraId="7A300183" w14:textId="44AE350C" w:rsidR="006969C1" w:rsidRPr="006D7B77" w:rsidRDefault="006969C1" w:rsidP="006D7B77">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Interpersonal and Communication Skills</w:t>
      </w:r>
    </w:p>
    <w:p w14:paraId="1EB6F966" w14:textId="77777777" w:rsidR="006969C1" w:rsidRPr="006969C1" w:rsidRDefault="006969C1" w:rsidP="00FF75F6">
      <w:pPr>
        <w:numPr>
          <w:ilvl w:val="0"/>
          <w:numId w:val="66"/>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6C8A8CCD" w14:textId="77777777" w:rsidR="006969C1" w:rsidRPr="006969C1" w:rsidRDefault="006969C1" w:rsidP="00FF75F6">
      <w:pPr>
        <w:numPr>
          <w:ilvl w:val="0"/>
          <w:numId w:val="66"/>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Develop appreciation of the role of consistent, empathetic communication to the family of trauma patients.</w:t>
      </w:r>
    </w:p>
    <w:p w14:paraId="6F47C4F9" w14:textId="77777777" w:rsidR="006969C1" w:rsidRPr="006969C1" w:rsidRDefault="006969C1" w:rsidP="00FF75F6">
      <w:pPr>
        <w:autoSpaceDE w:val="0"/>
        <w:autoSpaceDN w:val="0"/>
        <w:adjustRightInd w:val="0"/>
        <w:spacing w:after="0"/>
        <w:ind w:right="18"/>
        <w:rPr>
          <w:rFonts w:ascii="Arial" w:hAnsi="Arial" w:cs="Arial"/>
          <w:bCs/>
          <w:color w:val="000000"/>
        </w:rPr>
      </w:pPr>
    </w:p>
    <w:p w14:paraId="088E596C" w14:textId="32CACBFE" w:rsidR="006969C1" w:rsidRPr="006D7B77" w:rsidRDefault="006969C1" w:rsidP="006D7B77">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Practice Based Learning and Systems Based Practice</w:t>
      </w:r>
    </w:p>
    <w:p w14:paraId="58093B88" w14:textId="77777777" w:rsidR="006969C1" w:rsidRPr="006969C1" w:rsidRDefault="006969C1" w:rsidP="00FF75F6">
      <w:pPr>
        <w:numPr>
          <w:ilvl w:val="0"/>
          <w:numId w:val="67"/>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an understanding of the collaborative role of the health care team in the perioperative care of the trauma patient, including nurse, social worker, case manager, etc.</w:t>
      </w:r>
    </w:p>
    <w:p w14:paraId="753DAC31" w14:textId="77777777" w:rsidR="006969C1" w:rsidRPr="006969C1" w:rsidRDefault="006969C1" w:rsidP="00FF75F6">
      <w:pPr>
        <w:numPr>
          <w:ilvl w:val="0"/>
          <w:numId w:val="67"/>
        </w:numPr>
        <w:autoSpaceDE w:val="0"/>
        <w:autoSpaceDN w:val="0"/>
        <w:adjustRightInd w:val="0"/>
        <w:spacing w:after="0" w:line="240" w:lineRule="auto"/>
        <w:ind w:right="18"/>
        <w:rPr>
          <w:rFonts w:ascii="Arial" w:hAnsi="Arial" w:cs="Arial"/>
          <w:bCs/>
          <w:color w:val="000000"/>
        </w:rPr>
      </w:pPr>
      <w:r w:rsidRPr="006969C1">
        <w:rPr>
          <w:rFonts w:ascii="Arial" w:hAnsi="Arial" w:cs="Arial"/>
          <w:bCs/>
          <w:color w:val="000000"/>
        </w:rPr>
        <w:t>Demonstrate understanding of the role of protocols in the efficient care of the trauma patient.</w:t>
      </w:r>
    </w:p>
    <w:p w14:paraId="5A03C132" w14:textId="15C6F8DA" w:rsidR="006D7B77" w:rsidRDefault="006D7B77">
      <w:pPr>
        <w:rPr>
          <w:rFonts w:ascii="Arial" w:hAnsi="Arial" w:cs="Arial"/>
          <w:bCs/>
          <w:color w:val="000000"/>
        </w:rPr>
      </w:pPr>
      <w:r>
        <w:rPr>
          <w:rFonts w:ascii="Arial" w:hAnsi="Arial" w:cs="Arial"/>
          <w:bCs/>
          <w:color w:val="000000"/>
        </w:rPr>
        <w:br w:type="page"/>
      </w:r>
    </w:p>
    <w:p w14:paraId="598E36CE" w14:textId="77777777" w:rsidR="006969C1" w:rsidRPr="006969C1" w:rsidRDefault="006969C1" w:rsidP="006D7B77">
      <w:pPr>
        <w:autoSpaceDE w:val="0"/>
        <w:autoSpaceDN w:val="0"/>
        <w:adjustRightInd w:val="0"/>
        <w:spacing w:after="0"/>
        <w:ind w:left="360" w:right="18"/>
        <w:rPr>
          <w:rFonts w:ascii="Arial" w:hAnsi="Arial" w:cs="Arial"/>
          <w:color w:val="000000"/>
        </w:rPr>
      </w:pPr>
      <w:r w:rsidRPr="006969C1">
        <w:rPr>
          <w:rFonts w:ascii="Arial" w:hAnsi="Arial" w:cs="Arial"/>
          <w:b/>
          <w:bCs/>
          <w:color w:val="000000"/>
          <w:u w:val="single"/>
        </w:rPr>
        <w:lastRenderedPageBreak/>
        <w:t>Rotation</w:t>
      </w:r>
      <w:r w:rsidRPr="006969C1">
        <w:rPr>
          <w:rFonts w:ascii="Arial" w:hAnsi="Arial" w:cs="Arial"/>
          <w:b/>
          <w:bCs/>
          <w:color w:val="000000"/>
        </w:rPr>
        <w:t xml:space="preserve">: </w:t>
      </w:r>
      <w:r w:rsidRPr="006969C1">
        <w:rPr>
          <w:rFonts w:ascii="Arial" w:hAnsi="Arial" w:cs="Arial"/>
          <w:b/>
          <w:color w:val="000000"/>
        </w:rPr>
        <w:t>Research</w:t>
      </w:r>
      <w:r w:rsidRPr="006969C1">
        <w:rPr>
          <w:rFonts w:ascii="Arial" w:hAnsi="Arial" w:cs="Arial"/>
          <w:color w:val="000000"/>
        </w:rPr>
        <w:t xml:space="preserve"> </w:t>
      </w:r>
    </w:p>
    <w:p w14:paraId="3FD9735F" w14:textId="77777777" w:rsidR="006969C1" w:rsidRPr="006969C1" w:rsidRDefault="006969C1" w:rsidP="006D7B77">
      <w:pPr>
        <w:autoSpaceDE w:val="0"/>
        <w:autoSpaceDN w:val="0"/>
        <w:adjustRightInd w:val="0"/>
        <w:spacing w:after="0"/>
        <w:ind w:left="360" w:right="18"/>
        <w:rPr>
          <w:rFonts w:ascii="Arial" w:hAnsi="Arial" w:cs="Arial"/>
          <w:color w:val="000000"/>
        </w:rPr>
      </w:pPr>
    </w:p>
    <w:p w14:paraId="142BEAFE" w14:textId="77777777" w:rsidR="006969C1" w:rsidRPr="006969C1" w:rsidRDefault="006969C1" w:rsidP="006D7B77">
      <w:pPr>
        <w:autoSpaceDE w:val="0"/>
        <w:autoSpaceDN w:val="0"/>
        <w:adjustRightInd w:val="0"/>
        <w:spacing w:after="0"/>
        <w:ind w:left="360" w:right="18"/>
        <w:rPr>
          <w:rFonts w:ascii="Arial" w:hAnsi="Arial" w:cs="Arial"/>
          <w:color w:val="000000"/>
        </w:rPr>
      </w:pPr>
      <w:r w:rsidRPr="006969C1">
        <w:rPr>
          <w:rFonts w:ascii="Arial" w:hAnsi="Arial" w:cs="Arial"/>
          <w:color w:val="000000"/>
        </w:rPr>
        <w:t>Competencies Specific for Rotation</w:t>
      </w:r>
    </w:p>
    <w:p w14:paraId="73E2BFD4" w14:textId="77777777" w:rsidR="006969C1" w:rsidRPr="006969C1" w:rsidRDefault="006969C1" w:rsidP="006D7B77">
      <w:pPr>
        <w:autoSpaceDE w:val="0"/>
        <w:autoSpaceDN w:val="0"/>
        <w:adjustRightInd w:val="0"/>
        <w:spacing w:after="0"/>
        <w:ind w:left="360" w:right="18"/>
        <w:rPr>
          <w:rFonts w:ascii="Arial" w:hAnsi="Arial" w:cs="Arial"/>
          <w:color w:val="000000"/>
        </w:rPr>
      </w:pPr>
    </w:p>
    <w:p w14:paraId="5CE612A3" w14:textId="77777777" w:rsidR="006969C1" w:rsidRPr="006969C1" w:rsidRDefault="006969C1" w:rsidP="006D7B77">
      <w:pPr>
        <w:autoSpaceDE w:val="0"/>
        <w:autoSpaceDN w:val="0"/>
        <w:adjustRightInd w:val="0"/>
        <w:spacing w:after="0"/>
        <w:ind w:left="360" w:right="18"/>
        <w:rPr>
          <w:rFonts w:ascii="Arial" w:hAnsi="Arial" w:cs="Arial"/>
          <w:color w:val="000000"/>
        </w:rPr>
      </w:pPr>
      <w:r w:rsidRPr="006969C1">
        <w:rPr>
          <w:rFonts w:ascii="Arial" w:hAnsi="Arial" w:cs="Arial"/>
          <w:color w:val="000000"/>
        </w:rPr>
        <w:t>Resident will develop an independent research project. In the context of this project the resident will develop the following skills listed below:</w:t>
      </w:r>
    </w:p>
    <w:p w14:paraId="0165E357" w14:textId="77777777" w:rsidR="006969C1" w:rsidRPr="006969C1" w:rsidRDefault="006969C1" w:rsidP="006D7B77">
      <w:pPr>
        <w:autoSpaceDE w:val="0"/>
        <w:autoSpaceDN w:val="0"/>
        <w:adjustRightInd w:val="0"/>
        <w:spacing w:after="0"/>
        <w:ind w:left="360" w:right="18"/>
        <w:rPr>
          <w:rFonts w:ascii="Arial" w:hAnsi="Arial" w:cs="Arial"/>
          <w:color w:val="000000"/>
        </w:rPr>
      </w:pPr>
    </w:p>
    <w:p w14:paraId="3CCF3834" w14:textId="77777777" w:rsidR="006969C1" w:rsidRPr="006969C1" w:rsidRDefault="006969C1" w:rsidP="006D7B77">
      <w:pPr>
        <w:autoSpaceDE w:val="0"/>
        <w:autoSpaceDN w:val="0"/>
        <w:adjustRightInd w:val="0"/>
        <w:spacing w:after="0"/>
        <w:ind w:left="360" w:right="18"/>
        <w:rPr>
          <w:rFonts w:ascii="Arial" w:hAnsi="Arial" w:cs="Arial"/>
          <w:bCs/>
          <w:color w:val="000000"/>
          <w:u w:val="single"/>
        </w:rPr>
      </w:pPr>
      <w:r w:rsidRPr="006969C1">
        <w:rPr>
          <w:rFonts w:ascii="Arial" w:hAnsi="Arial" w:cs="Arial"/>
          <w:bCs/>
          <w:color w:val="000000"/>
          <w:u w:val="single"/>
        </w:rPr>
        <w:t>Medical Knowledge</w:t>
      </w:r>
    </w:p>
    <w:p w14:paraId="74ABF430" w14:textId="77777777" w:rsidR="006969C1" w:rsidRPr="006969C1" w:rsidRDefault="006969C1" w:rsidP="006D7B77">
      <w:pPr>
        <w:autoSpaceDE w:val="0"/>
        <w:autoSpaceDN w:val="0"/>
        <w:adjustRightInd w:val="0"/>
        <w:spacing w:after="0"/>
        <w:ind w:left="360" w:right="18"/>
        <w:rPr>
          <w:rFonts w:ascii="Arial" w:hAnsi="Arial" w:cs="Arial"/>
          <w:bCs/>
          <w:color w:val="000000"/>
        </w:rPr>
      </w:pPr>
    </w:p>
    <w:p w14:paraId="03C3BDD1" w14:textId="77777777" w:rsidR="006969C1" w:rsidRPr="006969C1" w:rsidRDefault="006969C1" w:rsidP="006D7B77">
      <w:pPr>
        <w:numPr>
          <w:ilvl w:val="0"/>
          <w:numId w:val="68"/>
        </w:numPr>
        <w:autoSpaceDE w:val="0"/>
        <w:autoSpaceDN w:val="0"/>
        <w:adjustRightInd w:val="0"/>
        <w:spacing w:after="0" w:line="240" w:lineRule="auto"/>
        <w:ind w:right="18"/>
        <w:rPr>
          <w:rFonts w:ascii="Arial" w:hAnsi="Arial" w:cs="Arial"/>
          <w:color w:val="000000"/>
        </w:rPr>
      </w:pPr>
      <w:r w:rsidRPr="006969C1">
        <w:rPr>
          <w:rFonts w:ascii="Arial" w:hAnsi="Arial" w:cs="Arial"/>
          <w:bCs/>
          <w:color w:val="000000"/>
        </w:rPr>
        <w:t>Demonstrate ability to:</w:t>
      </w:r>
    </w:p>
    <w:p w14:paraId="0755AF74" w14:textId="77777777" w:rsidR="006969C1" w:rsidRPr="006969C1" w:rsidRDefault="006969C1" w:rsidP="006D7B77">
      <w:pPr>
        <w:autoSpaceDE w:val="0"/>
        <w:autoSpaceDN w:val="0"/>
        <w:adjustRightInd w:val="0"/>
        <w:spacing w:after="0"/>
        <w:ind w:left="1080" w:right="18"/>
        <w:rPr>
          <w:rFonts w:ascii="Arial" w:hAnsi="Arial" w:cs="Arial"/>
          <w:color w:val="000000"/>
        </w:rPr>
      </w:pPr>
    </w:p>
    <w:p w14:paraId="7D38B547"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color w:val="000000"/>
        </w:rPr>
      </w:pPr>
      <w:r w:rsidRPr="006969C1">
        <w:rPr>
          <w:rFonts w:ascii="Arial" w:hAnsi="Arial" w:cs="Arial"/>
          <w:bCs/>
          <w:color w:val="000000"/>
        </w:rPr>
        <w:t>Select an appropriate topic for study.</w:t>
      </w:r>
    </w:p>
    <w:p w14:paraId="038F5138"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color w:val="000000"/>
        </w:rPr>
      </w:pPr>
      <w:r w:rsidRPr="006969C1">
        <w:rPr>
          <w:rFonts w:ascii="Arial" w:hAnsi="Arial" w:cs="Arial"/>
          <w:bCs/>
          <w:color w:val="000000"/>
        </w:rPr>
        <w:t>Review pertinent literature.</w:t>
      </w:r>
    </w:p>
    <w:p w14:paraId="2C2B7E87"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color w:val="000000"/>
        </w:rPr>
      </w:pPr>
      <w:r w:rsidRPr="006969C1">
        <w:rPr>
          <w:rFonts w:ascii="Arial" w:hAnsi="Arial" w:cs="Arial"/>
          <w:bCs/>
          <w:color w:val="000000"/>
        </w:rPr>
        <w:t>Develop appropriate research questions.</w:t>
      </w:r>
    </w:p>
    <w:p w14:paraId="1BA1C8D4"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color w:val="000000"/>
        </w:rPr>
      </w:pPr>
      <w:r w:rsidRPr="006969C1">
        <w:rPr>
          <w:rFonts w:ascii="Arial" w:hAnsi="Arial" w:cs="Arial"/>
          <w:bCs/>
          <w:color w:val="000000"/>
        </w:rPr>
        <w:t>Generate an appropriate hypothesis.</w:t>
      </w:r>
    </w:p>
    <w:p w14:paraId="28A220F1"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color w:val="000000"/>
        </w:rPr>
      </w:pPr>
      <w:r w:rsidRPr="006969C1">
        <w:rPr>
          <w:rFonts w:ascii="Arial" w:hAnsi="Arial" w:cs="Arial"/>
          <w:bCs/>
          <w:color w:val="000000"/>
        </w:rPr>
        <w:t>Select an appropriate research methodology.</w:t>
      </w:r>
    </w:p>
    <w:p w14:paraId="6ED692AB"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color w:val="000000"/>
        </w:rPr>
      </w:pPr>
      <w:r w:rsidRPr="006969C1">
        <w:rPr>
          <w:rFonts w:ascii="Arial" w:hAnsi="Arial" w:cs="Arial"/>
          <w:bCs/>
          <w:color w:val="000000"/>
        </w:rPr>
        <w:t>Develop appropriate proposal for data analysis.</w:t>
      </w:r>
    </w:p>
    <w:p w14:paraId="38C59126"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color w:val="000000"/>
        </w:rPr>
      </w:pPr>
      <w:r w:rsidRPr="006969C1">
        <w:rPr>
          <w:rFonts w:ascii="Arial" w:hAnsi="Arial" w:cs="Arial"/>
          <w:bCs/>
          <w:color w:val="000000"/>
        </w:rPr>
        <w:t>Conduct the research project.</w:t>
      </w:r>
    </w:p>
    <w:p w14:paraId="0E5E2F5B"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color w:val="000000"/>
        </w:rPr>
      </w:pPr>
      <w:r w:rsidRPr="006969C1">
        <w:rPr>
          <w:rFonts w:ascii="Arial" w:hAnsi="Arial" w:cs="Arial"/>
          <w:bCs/>
          <w:color w:val="000000"/>
        </w:rPr>
        <w:t>Successfully complete the project.</w:t>
      </w:r>
    </w:p>
    <w:p w14:paraId="4E4B73A6" w14:textId="77777777" w:rsidR="006969C1" w:rsidRPr="006969C1" w:rsidRDefault="006969C1" w:rsidP="006D7B77">
      <w:pPr>
        <w:numPr>
          <w:ilvl w:val="0"/>
          <w:numId w:val="69"/>
        </w:numPr>
        <w:autoSpaceDE w:val="0"/>
        <w:autoSpaceDN w:val="0"/>
        <w:adjustRightInd w:val="0"/>
        <w:spacing w:after="0" w:line="240" w:lineRule="auto"/>
        <w:ind w:left="1800" w:right="18"/>
        <w:rPr>
          <w:rFonts w:ascii="Arial" w:hAnsi="Arial" w:cs="Arial"/>
          <w:bCs/>
          <w:color w:val="000000"/>
        </w:rPr>
      </w:pPr>
      <w:r w:rsidRPr="006969C1">
        <w:rPr>
          <w:rFonts w:ascii="Arial" w:hAnsi="Arial" w:cs="Arial"/>
          <w:bCs/>
          <w:color w:val="000000"/>
        </w:rPr>
        <w:t>Prepare a quality paper for potential publication in a peer-reviewed journal.</w:t>
      </w:r>
    </w:p>
    <w:p w14:paraId="3FA08CFC" w14:textId="6F9F1E56" w:rsidR="006D7B77" w:rsidRDefault="006D7B77">
      <w:pPr>
        <w:rPr>
          <w:rFonts w:ascii="Arial" w:hAnsi="Arial" w:cs="Arial"/>
          <w:bCs/>
          <w:color w:val="000000"/>
        </w:rPr>
      </w:pPr>
      <w:r>
        <w:rPr>
          <w:rFonts w:ascii="Arial" w:hAnsi="Arial" w:cs="Arial"/>
          <w:bCs/>
          <w:color w:val="000000"/>
        </w:rPr>
        <w:br w:type="page"/>
      </w:r>
    </w:p>
    <w:p w14:paraId="34FE8924" w14:textId="77777777" w:rsidR="006969C1" w:rsidRPr="006969C1" w:rsidRDefault="006969C1" w:rsidP="006D7B77">
      <w:pPr>
        <w:autoSpaceDE w:val="0"/>
        <w:autoSpaceDN w:val="0"/>
        <w:adjustRightInd w:val="0"/>
        <w:spacing w:after="0"/>
        <w:ind w:left="360" w:right="18"/>
        <w:rPr>
          <w:rFonts w:ascii="Arial" w:hAnsi="Arial" w:cs="Arial"/>
          <w:b/>
          <w:color w:val="000000"/>
        </w:rPr>
      </w:pPr>
      <w:r w:rsidRPr="006969C1">
        <w:rPr>
          <w:rFonts w:ascii="Arial" w:hAnsi="Arial" w:cs="Arial"/>
          <w:b/>
          <w:bCs/>
          <w:color w:val="000000"/>
        </w:rPr>
        <w:lastRenderedPageBreak/>
        <w:t>Electives</w:t>
      </w:r>
    </w:p>
    <w:p w14:paraId="23E0026C" w14:textId="77777777" w:rsidR="006969C1" w:rsidRPr="006969C1" w:rsidRDefault="006969C1" w:rsidP="006D7B77">
      <w:pPr>
        <w:autoSpaceDE w:val="0"/>
        <w:autoSpaceDN w:val="0"/>
        <w:adjustRightInd w:val="0"/>
        <w:spacing w:after="0"/>
        <w:ind w:left="360" w:right="18"/>
        <w:rPr>
          <w:rFonts w:ascii="Arial" w:hAnsi="Arial" w:cs="Arial"/>
          <w:b/>
          <w:bCs/>
          <w:color w:val="000000"/>
          <w:u w:val="single"/>
        </w:rPr>
      </w:pPr>
    </w:p>
    <w:p w14:paraId="63C9A2A1" w14:textId="77777777" w:rsidR="006969C1" w:rsidRPr="006969C1" w:rsidRDefault="006969C1" w:rsidP="006D7B77">
      <w:pPr>
        <w:autoSpaceDE w:val="0"/>
        <w:autoSpaceDN w:val="0"/>
        <w:adjustRightInd w:val="0"/>
        <w:spacing w:after="0"/>
        <w:ind w:left="360" w:right="18"/>
        <w:rPr>
          <w:rFonts w:ascii="Arial" w:hAnsi="Arial" w:cs="Arial"/>
          <w:color w:val="000000"/>
        </w:rPr>
      </w:pPr>
      <w:r w:rsidRPr="006969C1">
        <w:rPr>
          <w:rFonts w:ascii="Arial" w:hAnsi="Arial" w:cs="Arial"/>
          <w:b/>
          <w:bCs/>
          <w:color w:val="000000"/>
          <w:u w:val="single"/>
        </w:rPr>
        <w:t>Elective Rotation</w:t>
      </w:r>
      <w:r w:rsidRPr="006969C1">
        <w:rPr>
          <w:rFonts w:ascii="Arial" w:hAnsi="Arial" w:cs="Arial"/>
          <w:b/>
          <w:bCs/>
          <w:color w:val="000000"/>
        </w:rPr>
        <w:t xml:space="preserve">: </w:t>
      </w:r>
      <w:r w:rsidRPr="006969C1">
        <w:rPr>
          <w:rFonts w:ascii="Arial" w:hAnsi="Arial" w:cs="Arial"/>
          <w:b/>
          <w:color w:val="000000"/>
        </w:rPr>
        <w:t>Dermatology</w:t>
      </w:r>
    </w:p>
    <w:p w14:paraId="4970D992" w14:textId="77777777" w:rsidR="006969C1" w:rsidRPr="006969C1" w:rsidRDefault="006969C1" w:rsidP="006D7B77">
      <w:pPr>
        <w:autoSpaceDE w:val="0"/>
        <w:autoSpaceDN w:val="0"/>
        <w:adjustRightInd w:val="0"/>
        <w:spacing w:after="0"/>
        <w:ind w:left="360" w:right="18"/>
        <w:rPr>
          <w:rFonts w:ascii="Arial" w:hAnsi="Arial" w:cs="Arial"/>
          <w:color w:val="000000"/>
        </w:rPr>
      </w:pPr>
    </w:p>
    <w:p w14:paraId="0957A323" w14:textId="77777777" w:rsidR="006969C1" w:rsidRPr="006969C1" w:rsidRDefault="006969C1" w:rsidP="006D7B77">
      <w:pPr>
        <w:autoSpaceDE w:val="0"/>
        <w:autoSpaceDN w:val="0"/>
        <w:adjustRightInd w:val="0"/>
        <w:spacing w:after="0"/>
        <w:ind w:left="360" w:right="18"/>
        <w:rPr>
          <w:rFonts w:ascii="Arial" w:hAnsi="Arial" w:cs="Arial"/>
          <w:color w:val="000000"/>
        </w:rPr>
      </w:pPr>
      <w:r w:rsidRPr="006969C1">
        <w:rPr>
          <w:rFonts w:ascii="Arial" w:hAnsi="Arial" w:cs="Arial"/>
          <w:color w:val="000000"/>
        </w:rPr>
        <w:t>Competencies Specific for Rotation</w:t>
      </w:r>
    </w:p>
    <w:p w14:paraId="021A3B2D" w14:textId="77777777" w:rsidR="006969C1" w:rsidRPr="006969C1" w:rsidRDefault="006969C1" w:rsidP="006D7B77">
      <w:pPr>
        <w:autoSpaceDE w:val="0"/>
        <w:autoSpaceDN w:val="0"/>
        <w:adjustRightInd w:val="0"/>
        <w:spacing w:after="0"/>
        <w:ind w:left="360" w:right="18"/>
        <w:rPr>
          <w:rFonts w:ascii="Arial" w:hAnsi="Arial" w:cs="Arial"/>
          <w:color w:val="000000"/>
        </w:rPr>
      </w:pPr>
    </w:p>
    <w:p w14:paraId="435CEF6F" w14:textId="77777777" w:rsidR="006969C1" w:rsidRPr="006969C1" w:rsidRDefault="006969C1" w:rsidP="006D7B77">
      <w:pPr>
        <w:autoSpaceDE w:val="0"/>
        <w:autoSpaceDN w:val="0"/>
        <w:adjustRightInd w:val="0"/>
        <w:spacing w:after="0"/>
        <w:ind w:left="360" w:right="18"/>
        <w:rPr>
          <w:rFonts w:ascii="Arial" w:hAnsi="Arial" w:cs="Arial"/>
          <w:color w:val="000000"/>
          <w:u w:val="single"/>
        </w:rPr>
      </w:pPr>
      <w:r w:rsidRPr="006969C1">
        <w:rPr>
          <w:rFonts w:ascii="Arial" w:hAnsi="Arial" w:cs="Arial"/>
          <w:color w:val="000000"/>
          <w:u w:val="single"/>
        </w:rPr>
        <w:t>Patient Care</w:t>
      </w:r>
    </w:p>
    <w:p w14:paraId="5F5A571B" w14:textId="77777777" w:rsidR="006969C1" w:rsidRPr="006969C1" w:rsidRDefault="006969C1" w:rsidP="006D7B77">
      <w:pPr>
        <w:autoSpaceDE w:val="0"/>
        <w:autoSpaceDN w:val="0"/>
        <w:adjustRightInd w:val="0"/>
        <w:spacing w:after="0"/>
        <w:ind w:left="360" w:right="18"/>
        <w:rPr>
          <w:rFonts w:ascii="Arial" w:hAnsi="Arial" w:cs="Arial"/>
          <w:color w:val="000000"/>
        </w:rPr>
      </w:pPr>
    </w:p>
    <w:p w14:paraId="27CC993A" w14:textId="77777777" w:rsidR="006969C1" w:rsidRPr="006969C1" w:rsidRDefault="006969C1" w:rsidP="006D7B77">
      <w:pPr>
        <w:numPr>
          <w:ilvl w:val="0"/>
          <w:numId w:val="68"/>
        </w:numPr>
        <w:autoSpaceDE w:val="0"/>
        <w:autoSpaceDN w:val="0"/>
        <w:adjustRightInd w:val="0"/>
        <w:spacing w:after="0" w:line="240" w:lineRule="auto"/>
        <w:ind w:right="18"/>
        <w:rPr>
          <w:rFonts w:ascii="Arial" w:hAnsi="Arial" w:cs="Arial"/>
          <w:color w:val="000000"/>
        </w:rPr>
      </w:pPr>
      <w:r w:rsidRPr="006969C1">
        <w:rPr>
          <w:rFonts w:ascii="Arial" w:hAnsi="Arial" w:cs="Arial"/>
          <w:color w:val="000000"/>
        </w:rPr>
        <w:t>Recognize common primary and secondary skin disorders that involved the lower extremity.</w:t>
      </w:r>
    </w:p>
    <w:p w14:paraId="6F1F078E" w14:textId="77777777" w:rsidR="006969C1" w:rsidRPr="006969C1" w:rsidRDefault="006969C1" w:rsidP="006D7B77">
      <w:pPr>
        <w:autoSpaceDE w:val="0"/>
        <w:autoSpaceDN w:val="0"/>
        <w:adjustRightInd w:val="0"/>
        <w:spacing w:after="0"/>
        <w:ind w:left="360" w:right="18"/>
        <w:rPr>
          <w:rFonts w:ascii="Arial" w:hAnsi="Arial" w:cs="Arial"/>
          <w:color w:val="000000"/>
        </w:rPr>
      </w:pPr>
    </w:p>
    <w:p w14:paraId="1471C95A" w14:textId="77777777" w:rsidR="006969C1" w:rsidRPr="006969C1" w:rsidRDefault="006969C1" w:rsidP="006D7B77">
      <w:pPr>
        <w:autoSpaceDE w:val="0"/>
        <w:autoSpaceDN w:val="0"/>
        <w:adjustRightInd w:val="0"/>
        <w:spacing w:after="0"/>
        <w:ind w:left="360" w:right="18"/>
        <w:rPr>
          <w:rFonts w:ascii="Arial" w:hAnsi="Arial" w:cs="Arial"/>
          <w:color w:val="000000"/>
          <w:u w:val="single"/>
        </w:rPr>
      </w:pPr>
      <w:r w:rsidRPr="006969C1">
        <w:rPr>
          <w:rFonts w:ascii="Arial" w:hAnsi="Arial" w:cs="Arial"/>
          <w:color w:val="000000"/>
          <w:u w:val="single"/>
        </w:rPr>
        <w:t>Medical Knowledge</w:t>
      </w:r>
    </w:p>
    <w:p w14:paraId="6C46316C" w14:textId="77777777" w:rsidR="006969C1" w:rsidRPr="006969C1" w:rsidRDefault="006969C1" w:rsidP="006D7B77">
      <w:pPr>
        <w:autoSpaceDE w:val="0"/>
        <w:autoSpaceDN w:val="0"/>
        <w:adjustRightInd w:val="0"/>
        <w:spacing w:after="0"/>
        <w:ind w:left="1080" w:right="18"/>
        <w:rPr>
          <w:rFonts w:ascii="Arial" w:hAnsi="Arial" w:cs="Arial"/>
          <w:color w:val="000000"/>
        </w:rPr>
      </w:pPr>
    </w:p>
    <w:p w14:paraId="5BE2F11F" w14:textId="77777777" w:rsidR="006969C1" w:rsidRPr="006969C1" w:rsidRDefault="006969C1" w:rsidP="006D7B77">
      <w:pPr>
        <w:numPr>
          <w:ilvl w:val="0"/>
          <w:numId w:val="68"/>
        </w:numPr>
        <w:autoSpaceDE w:val="0"/>
        <w:autoSpaceDN w:val="0"/>
        <w:adjustRightInd w:val="0"/>
        <w:spacing w:after="0" w:line="240" w:lineRule="auto"/>
        <w:ind w:right="18"/>
        <w:rPr>
          <w:rFonts w:ascii="Arial" w:hAnsi="Arial" w:cs="Arial"/>
          <w:color w:val="000000"/>
        </w:rPr>
      </w:pPr>
      <w:r w:rsidRPr="006969C1">
        <w:rPr>
          <w:rFonts w:ascii="Arial" w:hAnsi="Arial" w:cs="Arial"/>
          <w:color w:val="000000"/>
        </w:rPr>
        <w:t>Understand basic pathophysiology and clinical epidemiology of common lower extremity skin disorders.</w:t>
      </w:r>
    </w:p>
    <w:p w14:paraId="2C4919E4" w14:textId="77777777" w:rsidR="006969C1" w:rsidRPr="006969C1" w:rsidRDefault="006969C1" w:rsidP="006D7B77">
      <w:pPr>
        <w:numPr>
          <w:ilvl w:val="0"/>
          <w:numId w:val="68"/>
        </w:numPr>
        <w:autoSpaceDE w:val="0"/>
        <w:autoSpaceDN w:val="0"/>
        <w:adjustRightInd w:val="0"/>
        <w:spacing w:after="0" w:line="240" w:lineRule="auto"/>
        <w:ind w:right="18"/>
        <w:rPr>
          <w:rFonts w:ascii="Arial" w:hAnsi="Arial" w:cs="Arial"/>
          <w:color w:val="000000"/>
        </w:rPr>
      </w:pPr>
      <w:r w:rsidRPr="006969C1">
        <w:rPr>
          <w:rFonts w:ascii="Arial" w:hAnsi="Arial" w:cs="Arial"/>
          <w:color w:val="000000"/>
        </w:rPr>
        <w:t>Understand the pharmacology, indications, contraindications for various topical agents used to treat common skin disorders of the lower extremities.</w:t>
      </w:r>
    </w:p>
    <w:p w14:paraId="0B72FB53" w14:textId="45EADE99" w:rsidR="006D7B77" w:rsidRDefault="006D7B77">
      <w:pPr>
        <w:rPr>
          <w:rFonts w:ascii="Arial" w:eastAsia="Times New Roman" w:hAnsi="Arial" w:cs="Arial"/>
          <w:b/>
          <w:bCs/>
          <w:color w:val="000000"/>
          <w:kern w:val="0"/>
          <w14:ligatures w14:val="none"/>
        </w:rPr>
      </w:pPr>
      <w:r>
        <w:rPr>
          <w:bCs/>
          <w:color w:val="000000"/>
        </w:rPr>
        <w:br w:type="page"/>
      </w:r>
    </w:p>
    <w:p w14:paraId="12763DBB" w14:textId="77777777" w:rsidR="006969C1" w:rsidRPr="006969C1" w:rsidRDefault="006969C1" w:rsidP="00CB667F">
      <w:pPr>
        <w:autoSpaceDE w:val="0"/>
        <w:autoSpaceDN w:val="0"/>
        <w:adjustRightInd w:val="0"/>
        <w:spacing w:after="0"/>
        <w:ind w:left="360"/>
        <w:rPr>
          <w:rFonts w:ascii="Arial" w:hAnsi="Arial" w:cs="Arial"/>
          <w:b/>
          <w:color w:val="000000"/>
          <w:u w:val="single"/>
        </w:rPr>
      </w:pPr>
      <w:r w:rsidRPr="006969C1">
        <w:rPr>
          <w:rFonts w:ascii="Arial" w:hAnsi="Arial" w:cs="Arial"/>
          <w:b/>
          <w:bCs/>
          <w:color w:val="000000"/>
          <w:u w:val="single"/>
        </w:rPr>
        <w:lastRenderedPageBreak/>
        <w:t xml:space="preserve">Elective Rotation: </w:t>
      </w:r>
      <w:r w:rsidRPr="006969C1">
        <w:rPr>
          <w:rFonts w:ascii="Arial" w:hAnsi="Arial" w:cs="Arial"/>
          <w:b/>
          <w:color w:val="000000"/>
          <w:u w:val="single"/>
        </w:rPr>
        <w:t>Cardiology</w:t>
      </w:r>
    </w:p>
    <w:p w14:paraId="5D2ADD17" w14:textId="77777777" w:rsidR="006969C1" w:rsidRPr="006969C1" w:rsidRDefault="006969C1" w:rsidP="00CB667F">
      <w:pPr>
        <w:autoSpaceDE w:val="0"/>
        <w:autoSpaceDN w:val="0"/>
        <w:adjustRightInd w:val="0"/>
        <w:spacing w:after="0"/>
        <w:ind w:left="360"/>
        <w:rPr>
          <w:rFonts w:ascii="Arial" w:hAnsi="Arial" w:cs="Arial"/>
          <w:bCs/>
          <w:color w:val="000000"/>
        </w:rPr>
      </w:pPr>
    </w:p>
    <w:p w14:paraId="507090FF" w14:textId="77777777" w:rsidR="006969C1" w:rsidRPr="006969C1" w:rsidRDefault="006969C1" w:rsidP="00CB667F">
      <w:pPr>
        <w:autoSpaceDE w:val="0"/>
        <w:autoSpaceDN w:val="0"/>
        <w:adjustRightInd w:val="0"/>
        <w:spacing w:after="0"/>
        <w:ind w:left="360"/>
        <w:rPr>
          <w:rFonts w:ascii="Arial" w:hAnsi="Arial" w:cs="Arial"/>
          <w:bCs/>
          <w:color w:val="000000"/>
        </w:rPr>
      </w:pPr>
      <w:r w:rsidRPr="006969C1">
        <w:rPr>
          <w:rFonts w:ascii="Arial" w:hAnsi="Arial" w:cs="Arial"/>
          <w:bCs/>
          <w:color w:val="000000"/>
        </w:rPr>
        <w:t xml:space="preserve">Competencies Specific for Rotation: </w:t>
      </w:r>
    </w:p>
    <w:p w14:paraId="09777815" w14:textId="77777777" w:rsidR="006969C1" w:rsidRPr="006969C1" w:rsidRDefault="006969C1" w:rsidP="00CB667F">
      <w:pPr>
        <w:autoSpaceDE w:val="0"/>
        <w:autoSpaceDN w:val="0"/>
        <w:adjustRightInd w:val="0"/>
        <w:spacing w:after="0"/>
        <w:ind w:left="360"/>
        <w:rPr>
          <w:rFonts w:ascii="Arial" w:hAnsi="Arial" w:cs="Arial"/>
          <w:bCs/>
          <w:color w:val="000000"/>
        </w:rPr>
      </w:pPr>
    </w:p>
    <w:p w14:paraId="47467141" w14:textId="77777777" w:rsidR="006969C1" w:rsidRPr="006969C1" w:rsidRDefault="006969C1" w:rsidP="00CB667F">
      <w:pPr>
        <w:pStyle w:val="ListParagraph"/>
        <w:numPr>
          <w:ilvl w:val="0"/>
          <w:numId w:val="70"/>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Perform and interpret the findings of a comprehensive medical history and physical examination in the patient with cardiac complaints.</w:t>
      </w:r>
    </w:p>
    <w:p w14:paraId="7473AA38" w14:textId="77777777" w:rsidR="006969C1" w:rsidRPr="006969C1" w:rsidRDefault="006969C1" w:rsidP="00CB667F">
      <w:pPr>
        <w:pStyle w:val="ListParagraph"/>
        <w:numPr>
          <w:ilvl w:val="0"/>
          <w:numId w:val="70"/>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the ability to differentiate cardiac from non-cardiac chest pain.</w:t>
      </w:r>
    </w:p>
    <w:p w14:paraId="14561DDB" w14:textId="77777777" w:rsidR="006969C1" w:rsidRPr="006969C1" w:rsidRDefault="006969C1" w:rsidP="00CB667F">
      <w:pPr>
        <w:pStyle w:val="ListParagraph"/>
        <w:numPr>
          <w:ilvl w:val="0"/>
          <w:numId w:val="70"/>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Order and interpret appropriate laboratory tests for the patient with cardiovascular complaints.</w:t>
      </w:r>
    </w:p>
    <w:p w14:paraId="46C4299C" w14:textId="77777777" w:rsidR="006969C1" w:rsidRPr="006969C1" w:rsidRDefault="006969C1" w:rsidP="00CB667F">
      <w:pPr>
        <w:pStyle w:val="ListParagraph"/>
        <w:numPr>
          <w:ilvl w:val="0"/>
          <w:numId w:val="70"/>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Utilize information obtained from the history and physical examination and ancillary studies, after appropriate investigation, observation, and judgment, to arrive at an appropriate differential diagnosis and treatment plan.</w:t>
      </w:r>
    </w:p>
    <w:p w14:paraId="6E7D1159" w14:textId="77777777" w:rsidR="006969C1" w:rsidRPr="006969C1" w:rsidRDefault="006969C1" w:rsidP="00CB667F">
      <w:pPr>
        <w:pStyle w:val="ListParagraph"/>
        <w:numPr>
          <w:ilvl w:val="0"/>
          <w:numId w:val="70"/>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appropriate pharmacologic management of patients with cardiovascular problems including the proper ordering of medications, being fully cognitive of indications, dosages, interactions, side effects and anticipated results.</w:t>
      </w:r>
    </w:p>
    <w:p w14:paraId="4F0F6EB4" w14:textId="77777777" w:rsidR="006969C1" w:rsidRPr="006969C1" w:rsidRDefault="006969C1" w:rsidP="00CB667F">
      <w:pPr>
        <w:autoSpaceDE w:val="0"/>
        <w:autoSpaceDN w:val="0"/>
        <w:adjustRightInd w:val="0"/>
        <w:spacing w:after="0"/>
        <w:ind w:left="360"/>
        <w:rPr>
          <w:rFonts w:ascii="Arial" w:hAnsi="Arial" w:cs="Arial"/>
          <w:bCs/>
          <w:color w:val="000000"/>
        </w:rPr>
      </w:pPr>
    </w:p>
    <w:p w14:paraId="1E16D479"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Medical Knowledge</w:t>
      </w:r>
    </w:p>
    <w:p w14:paraId="6CE1DAB4" w14:textId="77777777" w:rsidR="006969C1" w:rsidRPr="006969C1" w:rsidRDefault="006969C1" w:rsidP="00CB667F">
      <w:pPr>
        <w:autoSpaceDE w:val="0"/>
        <w:autoSpaceDN w:val="0"/>
        <w:adjustRightInd w:val="0"/>
        <w:spacing w:after="0"/>
        <w:ind w:left="360"/>
        <w:rPr>
          <w:rFonts w:ascii="Arial" w:hAnsi="Arial" w:cs="Arial"/>
          <w:bCs/>
          <w:color w:val="000000"/>
          <w:u w:val="single"/>
        </w:rPr>
      </w:pPr>
    </w:p>
    <w:p w14:paraId="2F9026CD" w14:textId="77777777" w:rsidR="006969C1" w:rsidRPr="006969C1" w:rsidRDefault="006969C1" w:rsidP="00CB667F">
      <w:pPr>
        <w:pStyle w:val="ListParagraph"/>
        <w:numPr>
          <w:ilvl w:val="0"/>
          <w:numId w:val="71"/>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 xml:space="preserve">Demonstrate knowledge of the pathophysiology and clinical epidemiology of common cardiovascular disorders including coronary artery disease, valvular heart disease, common arrhythmias including atrial fibrillation. </w:t>
      </w:r>
    </w:p>
    <w:p w14:paraId="482D403E" w14:textId="77777777" w:rsidR="006969C1" w:rsidRPr="006969C1" w:rsidRDefault="006969C1" w:rsidP="00CB667F">
      <w:pPr>
        <w:autoSpaceDE w:val="0"/>
        <w:autoSpaceDN w:val="0"/>
        <w:adjustRightInd w:val="0"/>
        <w:spacing w:after="0"/>
        <w:ind w:left="360"/>
        <w:rPr>
          <w:rFonts w:ascii="Arial" w:hAnsi="Arial" w:cs="Arial"/>
          <w:bCs/>
          <w:color w:val="000000"/>
        </w:rPr>
      </w:pPr>
    </w:p>
    <w:p w14:paraId="0B066617"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Interpersonal and Communication Skills</w:t>
      </w:r>
    </w:p>
    <w:p w14:paraId="0F87327C" w14:textId="77777777" w:rsidR="006969C1" w:rsidRPr="006969C1" w:rsidRDefault="006969C1" w:rsidP="00CB667F">
      <w:pPr>
        <w:autoSpaceDE w:val="0"/>
        <w:autoSpaceDN w:val="0"/>
        <w:adjustRightInd w:val="0"/>
        <w:spacing w:after="0"/>
        <w:ind w:left="360"/>
        <w:rPr>
          <w:rFonts w:ascii="Arial" w:hAnsi="Arial" w:cs="Arial"/>
          <w:bCs/>
          <w:color w:val="000000"/>
        </w:rPr>
      </w:pPr>
    </w:p>
    <w:p w14:paraId="50A88661" w14:textId="77777777" w:rsidR="006969C1" w:rsidRPr="006969C1" w:rsidRDefault="006969C1" w:rsidP="00CB667F">
      <w:pPr>
        <w:pStyle w:val="ListParagraph"/>
        <w:numPr>
          <w:ilvl w:val="0"/>
          <w:numId w:val="71"/>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6C380E14" w14:textId="77777777" w:rsidR="006969C1" w:rsidRPr="006969C1" w:rsidRDefault="006969C1" w:rsidP="00CB667F">
      <w:pPr>
        <w:autoSpaceDE w:val="0"/>
        <w:autoSpaceDN w:val="0"/>
        <w:adjustRightInd w:val="0"/>
        <w:spacing w:after="0"/>
        <w:ind w:left="360"/>
        <w:rPr>
          <w:rFonts w:ascii="Arial" w:hAnsi="Arial" w:cs="Arial"/>
          <w:bCs/>
          <w:color w:val="000000"/>
        </w:rPr>
      </w:pPr>
    </w:p>
    <w:p w14:paraId="3D81031C"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Practice Based Learning and Systems Based Practice</w:t>
      </w:r>
    </w:p>
    <w:p w14:paraId="19612E1A" w14:textId="77777777" w:rsidR="006969C1" w:rsidRPr="006969C1" w:rsidRDefault="006969C1" w:rsidP="00CB667F">
      <w:pPr>
        <w:autoSpaceDE w:val="0"/>
        <w:autoSpaceDN w:val="0"/>
        <w:adjustRightInd w:val="0"/>
        <w:spacing w:after="0"/>
        <w:ind w:left="360"/>
        <w:rPr>
          <w:rFonts w:ascii="Arial" w:hAnsi="Arial" w:cs="Arial"/>
          <w:bCs/>
          <w:color w:val="000000"/>
        </w:rPr>
      </w:pPr>
    </w:p>
    <w:p w14:paraId="4032689F" w14:textId="77777777" w:rsidR="006969C1" w:rsidRPr="006969C1" w:rsidRDefault="006969C1" w:rsidP="00CB667F">
      <w:pPr>
        <w:pStyle w:val="ListParagraph"/>
        <w:numPr>
          <w:ilvl w:val="0"/>
          <w:numId w:val="71"/>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an understanding of the collaborative role of the podiatrist and cardiologist.</w:t>
      </w:r>
    </w:p>
    <w:p w14:paraId="68E4790C" w14:textId="369EFB6A" w:rsidR="00CB667F" w:rsidRDefault="00CB667F">
      <w:pPr>
        <w:rPr>
          <w:rFonts w:ascii="Arial" w:hAnsi="Arial" w:cs="Arial"/>
          <w:bCs/>
          <w:color w:val="000000"/>
        </w:rPr>
      </w:pPr>
      <w:r>
        <w:rPr>
          <w:rFonts w:ascii="Arial" w:hAnsi="Arial" w:cs="Arial"/>
          <w:bCs/>
          <w:color w:val="000000"/>
        </w:rPr>
        <w:br w:type="page"/>
      </w:r>
    </w:p>
    <w:p w14:paraId="6B947F0E" w14:textId="77777777" w:rsidR="006969C1" w:rsidRPr="006969C1" w:rsidRDefault="006969C1" w:rsidP="00CB667F">
      <w:pPr>
        <w:autoSpaceDE w:val="0"/>
        <w:autoSpaceDN w:val="0"/>
        <w:adjustRightInd w:val="0"/>
        <w:spacing w:after="0"/>
        <w:ind w:left="360"/>
        <w:rPr>
          <w:rFonts w:ascii="Arial" w:hAnsi="Arial" w:cs="Arial"/>
          <w:b/>
          <w:color w:val="000000"/>
          <w:u w:val="single"/>
        </w:rPr>
      </w:pPr>
      <w:r w:rsidRPr="006969C1">
        <w:rPr>
          <w:rFonts w:ascii="Arial" w:hAnsi="Arial" w:cs="Arial"/>
          <w:b/>
          <w:bCs/>
          <w:color w:val="000000"/>
          <w:u w:val="single"/>
        </w:rPr>
        <w:lastRenderedPageBreak/>
        <w:t xml:space="preserve">Elective Rotation: </w:t>
      </w:r>
      <w:r w:rsidRPr="006969C1">
        <w:rPr>
          <w:rFonts w:ascii="Arial" w:hAnsi="Arial" w:cs="Arial"/>
          <w:b/>
          <w:color w:val="000000"/>
          <w:u w:val="single"/>
        </w:rPr>
        <w:t>Endocrinology</w:t>
      </w:r>
    </w:p>
    <w:p w14:paraId="3ADB1CBE" w14:textId="77777777" w:rsidR="006969C1" w:rsidRPr="006969C1" w:rsidRDefault="006969C1" w:rsidP="00CB667F">
      <w:pPr>
        <w:autoSpaceDE w:val="0"/>
        <w:autoSpaceDN w:val="0"/>
        <w:adjustRightInd w:val="0"/>
        <w:spacing w:after="0"/>
        <w:ind w:left="360"/>
        <w:rPr>
          <w:rFonts w:ascii="Arial" w:hAnsi="Arial" w:cs="Arial"/>
          <w:bCs/>
          <w:color w:val="000000"/>
        </w:rPr>
      </w:pPr>
    </w:p>
    <w:p w14:paraId="02EA8B28" w14:textId="77777777" w:rsidR="006969C1" w:rsidRPr="006969C1" w:rsidRDefault="006969C1" w:rsidP="00CB667F">
      <w:pPr>
        <w:autoSpaceDE w:val="0"/>
        <w:autoSpaceDN w:val="0"/>
        <w:adjustRightInd w:val="0"/>
        <w:spacing w:after="0"/>
        <w:ind w:left="360"/>
        <w:rPr>
          <w:rFonts w:ascii="Arial" w:hAnsi="Arial" w:cs="Arial"/>
          <w:bCs/>
          <w:color w:val="000000"/>
        </w:rPr>
      </w:pPr>
      <w:r w:rsidRPr="006969C1">
        <w:rPr>
          <w:rFonts w:ascii="Arial" w:hAnsi="Arial" w:cs="Arial"/>
          <w:bCs/>
          <w:color w:val="000000"/>
        </w:rPr>
        <w:t xml:space="preserve">Competencies Specific for Rotation: </w:t>
      </w:r>
    </w:p>
    <w:p w14:paraId="7AE920BF" w14:textId="77777777" w:rsidR="006969C1" w:rsidRPr="006969C1" w:rsidRDefault="006969C1" w:rsidP="00CB667F">
      <w:pPr>
        <w:autoSpaceDE w:val="0"/>
        <w:autoSpaceDN w:val="0"/>
        <w:adjustRightInd w:val="0"/>
        <w:spacing w:after="0"/>
        <w:ind w:left="360"/>
        <w:rPr>
          <w:rFonts w:ascii="Arial" w:hAnsi="Arial" w:cs="Arial"/>
          <w:bCs/>
          <w:color w:val="000000"/>
        </w:rPr>
      </w:pPr>
    </w:p>
    <w:p w14:paraId="5C9A2777" w14:textId="77777777" w:rsidR="006969C1" w:rsidRPr="006969C1" w:rsidRDefault="006969C1" w:rsidP="00CB667F">
      <w:pPr>
        <w:pStyle w:val="ListParagraph"/>
        <w:numPr>
          <w:ilvl w:val="0"/>
          <w:numId w:val="71"/>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Perform and interpret the findings of a comprehensive medical history and physical examination in the patient with diabetes and other common endocrine disorders.</w:t>
      </w:r>
    </w:p>
    <w:p w14:paraId="20E8D62D" w14:textId="77777777" w:rsidR="006969C1" w:rsidRPr="006969C1" w:rsidRDefault="006969C1" w:rsidP="00CB667F">
      <w:pPr>
        <w:pStyle w:val="ListParagraph"/>
        <w:numPr>
          <w:ilvl w:val="0"/>
          <w:numId w:val="71"/>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the ability to differentiate type 1 from type 2 diabetes.</w:t>
      </w:r>
    </w:p>
    <w:p w14:paraId="1F6D3CF0" w14:textId="77777777" w:rsidR="006969C1" w:rsidRPr="006969C1" w:rsidRDefault="006969C1" w:rsidP="00CB667F">
      <w:pPr>
        <w:pStyle w:val="ListParagraph"/>
        <w:numPr>
          <w:ilvl w:val="0"/>
          <w:numId w:val="71"/>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Order and interpret appropriate laboratory tests for the patient with diabetes and thyroid disease.</w:t>
      </w:r>
    </w:p>
    <w:p w14:paraId="3CC78CB1" w14:textId="77777777" w:rsidR="006969C1" w:rsidRPr="006969C1" w:rsidRDefault="006969C1" w:rsidP="00CB667F">
      <w:pPr>
        <w:pStyle w:val="ListParagraph"/>
        <w:numPr>
          <w:ilvl w:val="0"/>
          <w:numId w:val="71"/>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Utilize information obtained from the history and physical examination and ancillary studies, after appropriate investigation, observation, and judgment, to arrive at an appropriate differential diagnosis and treatment plan of patients with diabetes and hypothyroidism.</w:t>
      </w:r>
    </w:p>
    <w:p w14:paraId="4E6D4368" w14:textId="77777777" w:rsidR="006969C1" w:rsidRPr="006969C1" w:rsidRDefault="006969C1" w:rsidP="00CB667F">
      <w:pPr>
        <w:pStyle w:val="ListParagraph"/>
        <w:numPr>
          <w:ilvl w:val="0"/>
          <w:numId w:val="71"/>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appropriate pharmacologic management of patients with diabetes and hypothyroidism, including the proper ordering of medications, being fully cognitive of indications, dosages, interactions, side effects and anticipated results.</w:t>
      </w:r>
    </w:p>
    <w:p w14:paraId="50BFD634" w14:textId="77777777" w:rsidR="006969C1" w:rsidRPr="006969C1" w:rsidRDefault="006969C1" w:rsidP="00CB667F">
      <w:pPr>
        <w:autoSpaceDE w:val="0"/>
        <w:autoSpaceDN w:val="0"/>
        <w:adjustRightInd w:val="0"/>
        <w:spacing w:after="0"/>
        <w:ind w:left="360"/>
        <w:rPr>
          <w:rFonts w:ascii="Arial" w:hAnsi="Arial" w:cs="Arial"/>
          <w:bCs/>
          <w:color w:val="000000"/>
        </w:rPr>
      </w:pPr>
    </w:p>
    <w:p w14:paraId="6A897888"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Medical Knowledge</w:t>
      </w:r>
    </w:p>
    <w:p w14:paraId="36E1EBF9" w14:textId="77777777" w:rsidR="006969C1" w:rsidRPr="006969C1" w:rsidRDefault="006969C1" w:rsidP="00CB667F">
      <w:pPr>
        <w:autoSpaceDE w:val="0"/>
        <w:autoSpaceDN w:val="0"/>
        <w:adjustRightInd w:val="0"/>
        <w:spacing w:after="0"/>
        <w:ind w:left="360"/>
        <w:rPr>
          <w:rFonts w:ascii="Arial" w:hAnsi="Arial" w:cs="Arial"/>
          <w:bCs/>
          <w:color w:val="000000"/>
        </w:rPr>
      </w:pPr>
    </w:p>
    <w:p w14:paraId="14267EE2" w14:textId="77777777" w:rsidR="006969C1" w:rsidRPr="006969C1" w:rsidRDefault="006969C1" w:rsidP="00CB667F">
      <w:pPr>
        <w:pStyle w:val="ListParagraph"/>
        <w:numPr>
          <w:ilvl w:val="0"/>
          <w:numId w:val="72"/>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knowledge of the pathophysiology and clinical epidemiology of common diabetes and other common endocrine conditions that impact the care of the podiatric patient.</w:t>
      </w:r>
    </w:p>
    <w:p w14:paraId="23DE6C42" w14:textId="77777777" w:rsidR="006969C1" w:rsidRPr="006969C1" w:rsidRDefault="006969C1" w:rsidP="00CB667F">
      <w:pPr>
        <w:autoSpaceDE w:val="0"/>
        <w:autoSpaceDN w:val="0"/>
        <w:adjustRightInd w:val="0"/>
        <w:spacing w:after="0"/>
        <w:ind w:left="360"/>
        <w:rPr>
          <w:rFonts w:ascii="Arial" w:hAnsi="Arial" w:cs="Arial"/>
          <w:bCs/>
          <w:color w:val="000000"/>
        </w:rPr>
      </w:pPr>
    </w:p>
    <w:p w14:paraId="26EBF6BF"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Interpersonal and Communication Skills</w:t>
      </w:r>
    </w:p>
    <w:p w14:paraId="4565BDE6" w14:textId="77777777" w:rsidR="006969C1" w:rsidRPr="006969C1" w:rsidRDefault="006969C1" w:rsidP="00CB667F">
      <w:pPr>
        <w:autoSpaceDE w:val="0"/>
        <w:autoSpaceDN w:val="0"/>
        <w:adjustRightInd w:val="0"/>
        <w:spacing w:after="0"/>
        <w:ind w:left="360"/>
        <w:rPr>
          <w:rFonts w:ascii="Arial" w:hAnsi="Arial" w:cs="Arial"/>
          <w:bCs/>
          <w:color w:val="000000"/>
        </w:rPr>
      </w:pPr>
    </w:p>
    <w:p w14:paraId="6B330974" w14:textId="77777777" w:rsidR="006969C1" w:rsidRPr="006969C1" w:rsidRDefault="006969C1" w:rsidP="00CB667F">
      <w:pPr>
        <w:pStyle w:val="ListParagraph"/>
        <w:numPr>
          <w:ilvl w:val="0"/>
          <w:numId w:val="72"/>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1FFE8C5F" w14:textId="77777777" w:rsidR="006969C1" w:rsidRPr="006969C1" w:rsidRDefault="006969C1" w:rsidP="00CB667F">
      <w:pPr>
        <w:autoSpaceDE w:val="0"/>
        <w:autoSpaceDN w:val="0"/>
        <w:adjustRightInd w:val="0"/>
        <w:spacing w:after="0"/>
        <w:ind w:left="360"/>
        <w:rPr>
          <w:rFonts w:ascii="Arial" w:hAnsi="Arial" w:cs="Arial"/>
          <w:bCs/>
          <w:color w:val="000000"/>
        </w:rPr>
      </w:pPr>
    </w:p>
    <w:p w14:paraId="035BDB47"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Practice Based Learning and Systems Based Practice</w:t>
      </w:r>
    </w:p>
    <w:p w14:paraId="75F7E032" w14:textId="77777777" w:rsidR="006969C1" w:rsidRPr="006969C1" w:rsidRDefault="006969C1" w:rsidP="00CB667F">
      <w:pPr>
        <w:autoSpaceDE w:val="0"/>
        <w:autoSpaceDN w:val="0"/>
        <w:adjustRightInd w:val="0"/>
        <w:spacing w:after="0"/>
        <w:ind w:left="360"/>
        <w:rPr>
          <w:rFonts w:ascii="Arial" w:hAnsi="Arial" w:cs="Arial"/>
          <w:bCs/>
          <w:color w:val="000000"/>
        </w:rPr>
      </w:pPr>
    </w:p>
    <w:p w14:paraId="4160E137" w14:textId="77777777" w:rsidR="006969C1" w:rsidRPr="006969C1" w:rsidRDefault="006969C1" w:rsidP="00CB667F">
      <w:pPr>
        <w:pStyle w:val="ListParagraph"/>
        <w:numPr>
          <w:ilvl w:val="0"/>
          <w:numId w:val="72"/>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an understanding of the collaborative role of the podiatrist and endocrinologist.</w:t>
      </w:r>
    </w:p>
    <w:p w14:paraId="3CACC8FB" w14:textId="3C642BBC" w:rsidR="00CB667F" w:rsidRDefault="00CB667F">
      <w:pPr>
        <w:rPr>
          <w:rFonts w:ascii="Arial" w:hAnsi="Arial" w:cs="Arial"/>
          <w:bCs/>
          <w:color w:val="000000"/>
        </w:rPr>
      </w:pPr>
      <w:r>
        <w:rPr>
          <w:rFonts w:ascii="Arial" w:hAnsi="Arial" w:cs="Arial"/>
          <w:bCs/>
          <w:color w:val="000000"/>
        </w:rPr>
        <w:br w:type="page"/>
      </w:r>
    </w:p>
    <w:p w14:paraId="3D5EC554" w14:textId="77777777" w:rsidR="006969C1" w:rsidRPr="006969C1" w:rsidRDefault="006969C1" w:rsidP="00CB667F">
      <w:pPr>
        <w:autoSpaceDE w:val="0"/>
        <w:autoSpaceDN w:val="0"/>
        <w:adjustRightInd w:val="0"/>
        <w:spacing w:after="0"/>
        <w:ind w:left="360"/>
        <w:rPr>
          <w:rFonts w:ascii="Arial" w:hAnsi="Arial" w:cs="Arial"/>
          <w:b/>
          <w:color w:val="000000"/>
          <w:u w:val="single"/>
        </w:rPr>
      </w:pPr>
      <w:r w:rsidRPr="006969C1">
        <w:rPr>
          <w:rFonts w:ascii="Arial" w:hAnsi="Arial" w:cs="Arial"/>
          <w:b/>
          <w:bCs/>
          <w:color w:val="000000"/>
          <w:u w:val="single"/>
        </w:rPr>
        <w:lastRenderedPageBreak/>
        <w:t xml:space="preserve">Elective Rotation: </w:t>
      </w:r>
      <w:r w:rsidRPr="006969C1">
        <w:rPr>
          <w:rFonts w:ascii="Arial" w:hAnsi="Arial" w:cs="Arial"/>
          <w:b/>
          <w:color w:val="000000"/>
          <w:u w:val="single"/>
        </w:rPr>
        <w:t>Nephrology</w:t>
      </w:r>
    </w:p>
    <w:p w14:paraId="77C50C84" w14:textId="77777777" w:rsidR="006969C1" w:rsidRPr="006969C1" w:rsidRDefault="006969C1" w:rsidP="00CB667F">
      <w:pPr>
        <w:autoSpaceDE w:val="0"/>
        <w:autoSpaceDN w:val="0"/>
        <w:adjustRightInd w:val="0"/>
        <w:spacing w:after="0"/>
        <w:ind w:left="360"/>
        <w:rPr>
          <w:rFonts w:ascii="Arial" w:hAnsi="Arial" w:cs="Arial"/>
          <w:bCs/>
          <w:color w:val="000000"/>
        </w:rPr>
      </w:pPr>
    </w:p>
    <w:p w14:paraId="5D7E29EC" w14:textId="77777777" w:rsidR="006969C1" w:rsidRPr="006969C1" w:rsidRDefault="006969C1" w:rsidP="00CB667F">
      <w:pPr>
        <w:autoSpaceDE w:val="0"/>
        <w:autoSpaceDN w:val="0"/>
        <w:adjustRightInd w:val="0"/>
        <w:spacing w:after="0"/>
        <w:ind w:left="360"/>
        <w:rPr>
          <w:rFonts w:ascii="Arial" w:hAnsi="Arial" w:cs="Arial"/>
          <w:bCs/>
          <w:color w:val="000000"/>
        </w:rPr>
      </w:pPr>
      <w:r w:rsidRPr="006969C1">
        <w:rPr>
          <w:rFonts w:ascii="Arial" w:hAnsi="Arial" w:cs="Arial"/>
          <w:bCs/>
          <w:color w:val="000000"/>
        </w:rPr>
        <w:t xml:space="preserve">Competencies Specific for Rotation: </w:t>
      </w:r>
    </w:p>
    <w:p w14:paraId="4C1B3A3F" w14:textId="77777777" w:rsidR="006969C1" w:rsidRPr="006969C1" w:rsidRDefault="006969C1" w:rsidP="00CB667F">
      <w:pPr>
        <w:autoSpaceDE w:val="0"/>
        <w:autoSpaceDN w:val="0"/>
        <w:adjustRightInd w:val="0"/>
        <w:spacing w:after="0"/>
        <w:ind w:left="360"/>
        <w:rPr>
          <w:rFonts w:ascii="Arial" w:hAnsi="Arial" w:cs="Arial"/>
          <w:bCs/>
          <w:color w:val="000000"/>
        </w:rPr>
      </w:pPr>
    </w:p>
    <w:p w14:paraId="4B9651DC" w14:textId="77777777" w:rsidR="006969C1" w:rsidRPr="006969C1" w:rsidRDefault="006969C1" w:rsidP="00CB667F">
      <w:pPr>
        <w:pStyle w:val="ListParagraph"/>
        <w:numPr>
          <w:ilvl w:val="0"/>
          <w:numId w:val="72"/>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Perform and interpret the findings of a comprehensive medical history and physical examination in the patient with renal impairment.</w:t>
      </w:r>
    </w:p>
    <w:p w14:paraId="60CF4FFE" w14:textId="77777777" w:rsidR="006969C1" w:rsidRPr="006969C1" w:rsidRDefault="006969C1" w:rsidP="00CB667F">
      <w:pPr>
        <w:pStyle w:val="ListParagraph"/>
        <w:numPr>
          <w:ilvl w:val="0"/>
          <w:numId w:val="72"/>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the ability to differentiate major causes of renal insufficiency.</w:t>
      </w:r>
    </w:p>
    <w:p w14:paraId="0C3CB2C5" w14:textId="77777777" w:rsidR="006969C1" w:rsidRPr="006969C1" w:rsidRDefault="006969C1" w:rsidP="00CB667F">
      <w:pPr>
        <w:pStyle w:val="ListParagraph"/>
        <w:numPr>
          <w:ilvl w:val="0"/>
          <w:numId w:val="72"/>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Order and interpret appropriate laboratory tests for the patient with renal impairment.</w:t>
      </w:r>
    </w:p>
    <w:p w14:paraId="0FA2EDD6" w14:textId="77777777" w:rsidR="006969C1" w:rsidRPr="006969C1" w:rsidRDefault="006969C1" w:rsidP="00CB667F">
      <w:pPr>
        <w:pStyle w:val="ListParagraph"/>
        <w:numPr>
          <w:ilvl w:val="0"/>
          <w:numId w:val="72"/>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Utilize information obtained from the history and physical examination and ancillary studies, after appropriate investigation, observation, and judgment, to arrive at an appropriate differential diagnosis and treatment plan.</w:t>
      </w:r>
    </w:p>
    <w:p w14:paraId="788ADC0B" w14:textId="77777777" w:rsidR="006969C1" w:rsidRPr="006969C1" w:rsidRDefault="006969C1" w:rsidP="00CB667F">
      <w:pPr>
        <w:pStyle w:val="ListParagraph"/>
        <w:numPr>
          <w:ilvl w:val="0"/>
          <w:numId w:val="72"/>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appropriate pharmacologic management of patients with renal impairment including the proper ordering of medications, being fully cognitive of indications, dosages, interactions, side effects and anticipated results.</w:t>
      </w:r>
    </w:p>
    <w:p w14:paraId="02287FC5" w14:textId="77777777" w:rsidR="006969C1" w:rsidRPr="006969C1" w:rsidRDefault="006969C1" w:rsidP="00CB667F">
      <w:pPr>
        <w:autoSpaceDE w:val="0"/>
        <w:autoSpaceDN w:val="0"/>
        <w:adjustRightInd w:val="0"/>
        <w:spacing w:after="0"/>
        <w:ind w:left="360"/>
        <w:rPr>
          <w:rFonts w:ascii="Arial" w:hAnsi="Arial" w:cs="Arial"/>
          <w:bCs/>
          <w:color w:val="000000"/>
        </w:rPr>
      </w:pPr>
    </w:p>
    <w:p w14:paraId="66BA6016"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Medical Knowledge</w:t>
      </w:r>
    </w:p>
    <w:p w14:paraId="17051CB1" w14:textId="77777777" w:rsidR="006969C1" w:rsidRPr="006969C1" w:rsidRDefault="006969C1" w:rsidP="00CB667F">
      <w:pPr>
        <w:autoSpaceDE w:val="0"/>
        <w:autoSpaceDN w:val="0"/>
        <w:adjustRightInd w:val="0"/>
        <w:spacing w:after="0"/>
        <w:ind w:left="360"/>
        <w:rPr>
          <w:rFonts w:ascii="Arial" w:hAnsi="Arial" w:cs="Arial"/>
          <w:bCs/>
          <w:color w:val="000000"/>
        </w:rPr>
      </w:pPr>
    </w:p>
    <w:p w14:paraId="3A2A5D9C" w14:textId="77777777" w:rsidR="006969C1" w:rsidRPr="006969C1" w:rsidRDefault="006969C1" w:rsidP="00CB667F">
      <w:pPr>
        <w:pStyle w:val="ListParagraph"/>
        <w:numPr>
          <w:ilvl w:val="0"/>
          <w:numId w:val="73"/>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knowledge of the pathophysiology and clinical epidemiology of renal conditions that impact the care of the podiatric patient.</w:t>
      </w:r>
    </w:p>
    <w:p w14:paraId="06560311" w14:textId="77777777" w:rsidR="006969C1" w:rsidRPr="006969C1" w:rsidRDefault="006969C1" w:rsidP="00CB667F">
      <w:pPr>
        <w:autoSpaceDE w:val="0"/>
        <w:autoSpaceDN w:val="0"/>
        <w:adjustRightInd w:val="0"/>
        <w:spacing w:after="0"/>
        <w:ind w:left="360"/>
        <w:rPr>
          <w:rFonts w:ascii="Arial" w:hAnsi="Arial" w:cs="Arial"/>
          <w:bCs/>
          <w:color w:val="000000"/>
        </w:rPr>
      </w:pPr>
    </w:p>
    <w:p w14:paraId="2CC04B0A"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Interpersonal and Communication Skills</w:t>
      </w:r>
    </w:p>
    <w:p w14:paraId="680B8A62" w14:textId="77777777" w:rsidR="006969C1" w:rsidRPr="006969C1" w:rsidRDefault="006969C1" w:rsidP="00CB667F">
      <w:pPr>
        <w:autoSpaceDE w:val="0"/>
        <w:autoSpaceDN w:val="0"/>
        <w:adjustRightInd w:val="0"/>
        <w:spacing w:after="0"/>
        <w:ind w:left="360"/>
        <w:rPr>
          <w:rFonts w:ascii="Arial" w:hAnsi="Arial" w:cs="Arial"/>
          <w:bCs/>
          <w:color w:val="000000"/>
        </w:rPr>
      </w:pPr>
    </w:p>
    <w:p w14:paraId="1DC8C3F2" w14:textId="77777777" w:rsidR="006969C1" w:rsidRPr="006969C1" w:rsidRDefault="006969C1" w:rsidP="00CB667F">
      <w:pPr>
        <w:pStyle w:val="ListParagraph"/>
        <w:numPr>
          <w:ilvl w:val="0"/>
          <w:numId w:val="73"/>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the capacity to efficiently communicate key medical information to colleagues.</w:t>
      </w:r>
    </w:p>
    <w:p w14:paraId="3A11D56F" w14:textId="77777777" w:rsidR="006969C1" w:rsidRPr="006969C1" w:rsidRDefault="006969C1" w:rsidP="00CB667F">
      <w:pPr>
        <w:autoSpaceDE w:val="0"/>
        <w:autoSpaceDN w:val="0"/>
        <w:adjustRightInd w:val="0"/>
        <w:spacing w:after="0"/>
        <w:ind w:left="360"/>
        <w:rPr>
          <w:rFonts w:ascii="Arial" w:hAnsi="Arial" w:cs="Arial"/>
          <w:bCs/>
          <w:color w:val="000000"/>
        </w:rPr>
      </w:pPr>
    </w:p>
    <w:p w14:paraId="5935D7D8" w14:textId="77777777" w:rsidR="006969C1" w:rsidRPr="006969C1" w:rsidRDefault="006969C1" w:rsidP="00CB667F">
      <w:pPr>
        <w:autoSpaceDE w:val="0"/>
        <w:autoSpaceDN w:val="0"/>
        <w:adjustRightInd w:val="0"/>
        <w:spacing w:after="0"/>
        <w:ind w:left="360"/>
        <w:rPr>
          <w:rFonts w:ascii="Arial" w:hAnsi="Arial" w:cs="Arial"/>
          <w:bCs/>
          <w:color w:val="000000"/>
          <w:u w:val="single"/>
        </w:rPr>
      </w:pPr>
      <w:r w:rsidRPr="006969C1">
        <w:rPr>
          <w:rFonts w:ascii="Arial" w:hAnsi="Arial" w:cs="Arial"/>
          <w:bCs/>
          <w:color w:val="000000"/>
          <w:u w:val="single"/>
        </w:rPr>
        <w:t>Practice Based Learning and Systems Based Practice</w:t>
      </w:r>
    </w:p>
    <w:p w14:paraId="01A64F1E" w14:textId="77777777" w:rsidR="006969C1" w:rsidRPr="006969C1" w:rsidRDefault="006969C1" w:rsidP="00CB667F">
      <w:pPr>
        <w:autoSpaceDE w:val="0"/>
        <w:autoSpaceDN w:val="0"/>
        <w:adjustRightInd w:val="0"/>
        <w:spacing w:after="0"/>
        <w:ind w:left="360"/>
        <w:rPr>
          <w:rFonts w:ascii="Arial" w:hAnsi="Arial" w:cs="Arial"/>
          <w:bCs/>
          <w:color w:val="000000"/>
        </w:rPr>
      </w:pPr>
    </w:p>
    <w:p w14:paraId="6435D69D" w14:textId="77777777" w:rsidR="006969C1" w:rsidRPr="006969C1" w:rsidRDefault="006969C1" w:rsidP="00CB667F">
      <w:pPr>
        <w:pStyle w:val="ListParagraph"/>
        <w:numPr>
          <w:ilvl w:val="0"/>
          <w:numId w:val="73"/>
        </w:numPr>
        <w:autoSpaceDE w:val="0"/>
        <w:autoSpaceDN w:val="0"/>
        <w:adjustRightInd w:val="0"/>
        <w:spacing w:after="0" w:line="240" w:lineRule="auto"/>
        <w:ind w:left="1080"/>
        <w:contextualSpacing w:val="0"/>
        <w:rPr>
          <w:rFonts w:ascii="Arial" w:hAnsi="Arial" w:cs="Arial"/>
          <w:bCs/>
          <w:color w:val="000000"/>
        </w:rPr>
      </w:pPr>
      <w:r w:rsidRPr="006969C1">
        <w:rPr>
          <w:rFonts w:ascii="Arial" w:hAnsi="Arial" w:cs="Arial"/>
          <w:bCs/>
          <w:color w:val="000000"/>
        </w:rPr>
        <w:t>Demonstrate an understanding of the collaborative role of the podiatrist and nephrologist.</w:t>
      </w:r>
    </w:p>
    <w:p w14:paraId="00771F08" w14:textId="3B59E3EB" w:rsidR="00CB667F" w:rsidRDefault="00CB667F">
      <w:pPr>
        <w:rPr>
          <w:rFonts w:ascii="Arial" w:hAnsi="Arial" w:cs="Arial"/>
          <w:bCs/>
          <w:color w:val="000000"/>
        </w:rPr>
      </w:pPr>
      <w:r>
        <w:rPr>
          <w:rFonts w:ascii="Arial" w:hAnsi="Arial" w:cs="Arial"/>
          <w:bCs/>
          <w:color w:val="000000"/>
        </w:rPr>
        <w:br w:type="page"/>
      </w:r>
    </w:p>
    <w:p w14:paraId="006169DC" w14:textId="77777777" w:rsidR="006969C1" w:rsidRPr="006969C1" w:rsidRDefault="006969C1" w:rsidP="00CB667F">
      <w:pPr>
        <w:autoSpaceDE w:val="0"/>
        <w:autoSpaceDN w:val="0"/>
        <w:adjustRightInd w:val="0"/>
        <w:spacing w:after="0"/>
        <w:ind w:left="360"/>
        <w:rPr>
          <w:rFonts w:ascii="Arial" w:hAnsi="Arial" w:cs="Arial"/>
          <w:b/>
          <w:bCs/>
          <w:color w:val="000000"/>
          <w:u w:val="single"/>
        </w:rPr>
      </w:pPr>
      <w:r w:rsidRPr="006969C1">
        <w:rPr>
          <w:rFonts w:ascii="Arial" w:hAnsi="Arial" w:cs="Arial"/>
          <w:b/>
          <w:bCs/>
          <w:color w:val="000000"/>
          <w:u w:val="single"/>
        </w:rPr>
        <w:lastRenderedPageBreak/>
        <w:t>Elective Rotation: Orthopedics</w:t>
      </w:r>
    </w:p>
    <w:p w14:paraId="3426D305" w14:textId="77777777" w:rsidR="006969C1" w:rsidRPr="006969C1" w:rsidRDefault="006969C1" w:rsidP="00CB667F">
      <w:pPr>
        <w:spacing w:after="0"/>
        <w:ind w:left="360"/>
        <w:rPr>
          <w:rFonts w:ascii="Arial" w:hAnsi="Arial" w:cs="Arial"/>
        </w:rPr>
      </w:pPr>
    </w:p>
    <w:p w14:paraId="507A4633" w14:textId="77777777" w:rsidR="006969C1" w:rsidRPr="006969C1" w:rsidRDefault="006969C1" w:rsidP="00CB667F">
      <w:pPr>
        <w:spacing w:after="0"/>
        <w:ind w:left="360"/>
        <w:rPr>
          <w:rFonts w:ascii="Arial" w:hAnsi="Arial" w:cs="Arial"/>
        </w:rPr>
      </w:pPr>
      <w:r w:rsidRPr="006969C1">
        <w:rPr>
          <w:rFonts w:ascii="Arial" w:hAnsi="Arial" w:cs="Arial"/>
        </w:rPr>
        <w:t>Competencies specific to the Rotation:</w:t>
      </w:r>
    </w:p>
    <w:p w14:paraId="7DE40384" w14:textId="77777777" w:rsidR="006969C1" w:rsidRPr="006969C1" w:rsidRDefault="006969C1" w:rsidP="00CB667F">
      <w:pPr>
        <w:spacing w:after="0"/>
        <w:ind w:left="360"/>
        <w:rPr>
          <w:rFonts w:ascii="Arial" w:hAnsi="Arial" w:cs="Arial"/>
        </w:rPr>
      </w:pPr>
    </w:p>
    <w:p w14:paraId="2F67DBDC" w14:textId="77777777" w:rsidR="006969C1" w:rsidRPr="006969C1" w:rsidRDefault="006969C1" w:rsidP="00CB667F">
      <w:pPr>
        <w:pStyle w:val="ListParagraph"/>
        <w:numPr>
          <w:ilvl w:val="0"/>
          <w:numId w:val="73"/>
        </w:numPr>
        <w:suppressAutoHyphens/>
        <w:snapToGrid w:val="0"/>
        <w:spacing w:after="0" w:line="240" w:lineRule="auto"/>
        <w:ind w:left="1080"/>
        <w:contextualSpacing w:val="0"/>
        <w:rPr>
          <w:rFonts w:ascii="Arial" w:hAnsi="Arial" w:cs="Arial"/>
        </w:rPr>
      </w:pPr>
      <w:r w:rsidRPr="006969C1">
        <w:rPr>
          <w:rFonts w:ascii="Arial" w:hAnsi="Arial" w:cs="Arial"/>
        </w:rPr>
        <w:t>Prevent, diagnose, and manage diseases, disorders, and injuries of the pediatric and adult lower extremity.</w:t>
      </w:r>
    </w:p>
    <w:p w14:paraId="3E6A58F8" w14:textId="77777777" w:rsidR="006969C1" w:rsidRPr="006969C1" w:rsidRDefault="006969C1" w:rsidP="00CB667F">
      <w:pPr>
        <w:pStyle w:val="ListParagraph"/>
        <w:numPr>
          <w:ilvl w:val="0"/>
          <w:numId w:val="73"/>
        </w:numPr>
        <w:suppressAutoHyphens/>
        <w:snapToGrid w:val="0"/>
        <w:spacing w:after="0" w:line="240" w:lineRule="auto"/>
        <w:ind w:left="1080"/>
        <w:contextualSpacing w:val="0"/>
        <w:rPr>
          <w:rFonts w:ascii="Arial" w:hAnsi="Arial" w:cs="Arial"/>
        </w:rPr>
      </w:pPr>
      <w:r w:rsidRPr="006969C1">
        <w:rPr>
          <w:rFonts w:ascii="Arial" w:hAnsi="Arial" w:cs="Arial"/>
        </w:rPr>
        <w:t>Perform and interpret the findings of a thorough problem-focused history and physical exam, including:</w:t>
      </w:r>
    </w:p>
    <w:p w14:paraId="10E3F7F7" w14:textId="77777777" w:rsidR="006969C1" w:rsidRPr="006969C1" w:rsidRDefault="006969C1" w:rsidP="00CB667F">
      <w:pPr>
        <w:pStyle w:val="ListParagraph"/>
        <w:numPr>
          <w:ilvl w:val="0"/>
          <w:numId w:val="73"/>
        </w:numPr>
        <w:snapToGrid w:val="0"/>
        <w:spacing w:after="0" w:line="240" w:lineRule="auto"/>
        <w:ind w:left="1080"/>
        <w:contextualSpacing w:val="0"/>
        <w:rPr>
          <w:rFonts w:ascii="Arial" w:hAnsi="Arial" w:cs="Arial"/>
          <w:lang w:eastAsia="ar-SA"/>
        </w:rPr>
      </w:pPr>
      <w:r w:rsidRPr="006969C1">
        <w:rPr>
          <w:rFonts w:ascii="Arial" w:hAnsi="Arial" w:cs="Arial"/>
        </w:rPr>
        <w:t>Interpret appropriate medical imaging:</w:t>
      </w:r>
    </w:p>
    <w:p w14:paraId="14AC785A"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Plain radiography</w:t>
      </w:r>
    </w:p>
    <w:p w14:paraId="3791E252"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Radiographic contrast studies</w:t>
      </w:r>
    </w:p>
    <w:p w14:paraId="72A44485"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Stress radiography</w:t>
      </w:r>
    </w:p>
    <w:p w14:paraId="22E58F44"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Nuclear medicine imaging</w:t>
      </w:r>
    </w:p>
    <w:p w14:paraId="5BB5DB60"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MRI</w:t>
      </w:r>
    </w:p>
    <w:p w14:paraId="6AADCA23"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CT</w:t>
      </w:r>
    </w:p>
    <w:p w14:paraId="28309FDF" w14:textId="77777777" w:rsidR="006969C1" w:rsidRPr="006969C1" w:rsidRDefault="006969C1" w:rsidP="00CB667F">
      <w:pPr>
        <w:pStyle w:val="ListParagraph"/>
        <w:numPr>
          <w:ilvl w:val="0"/>
          <w:numId w:val="73"/>
        </w:numPr>
        <w:snapToGrid w:val="0"/>
        <w:spacing w:after="0" w:line="240" w:lineRule="auto"/>
        <w:ind w:left="1080"/>
        <w:contextualSpacing w:val="0"/>
        <w:rPr>
          <w:rFonts w:ascii="Arial" w:hAnsi="Arial" w:cs="Arial"/>
        </w:rPr>
      </w:pPr>
      <w:r w:rsidRPr="006969C1">
        <w:rPr>
          <w:rFonts w:ascii="Arial" w:hAnsi="Arial" w:cs="Arial"/>
        </w:rPr>
        <w:t>Interpret appropriate laboratory tests.</w:t>
      </w:r>
    </w:p>
    <w:p w14:paraId="6C71EADA" w14:textId="77777777" w:rsidR="006969C1" w:rsidRPr="006969C1" w:rsidRDefault="006969C1" w:rsidP="00CB667F">
      <w:pPr>
        <w:pStyle w:val="ListParagraph"/>
        <w:numPr>
          <w:ilvl w:val="0"/>
          <w:numId w:val="73"/>
        </w:numPr>
        <w:snapToGrid w:val="0"/>
        <w:spacing w:after="0" w:line="240" w:lineRule="auto"/>
        <w:ind w:left="1080"/>
        <w:contextualSpacing w:val="0"/>
        <w:rPr>
          <w:rFonts w:ascii="Arial" w:hAnsi="Arial" w:cs="Arial"/>
        </w:rPr>
      </w:pPr>
      <w:r w:rsidRPr="006969C1">
        <w:rPr>
          <w:rFonts w:ascii="Arial" w:hAnsi="Arial" w:cs="Arial"/>
        </w:rPr>
        <w:t>Interpret appropriate other diagnostic studies:</w:t>
      </w:r>
    </w:p>
    <w:p w14:paraId="694B99EA"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Electrodiagnostic studies</w:t>
      </w:r>
    </w:p>
    <w:p w14:paraId="145C956E"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Non-invasive vascular studies</w:t>
      </w:r>
    </w:p>
    <w:p w14:paraId="3EDD5442" w14:textId="77777777" w:rsidR="006969C1" w:rsidRPr="006969C1" w:rsidRDefault="006969C1" w:rsidP="00CB667F">
      <w:pPr>
        <w:pStyle w:val="ListParagraph"/>
        <w:numPr>
          <w:ilvl w:val="0"/>
          <w:numId w:val="73"/>
        </w:numPr>
        <w:snapToGrid w:val="0"/>
        <w:spacing w:after="0" w:line="240" w:lineRule="auto"/>
        <w:ind w:left="1080"/>
        <w:contextualSpacing w:val="0"/>
        <w:rPr>
          <w:rFonts w:ascii="Arial" w:hAnsi="Arial" w:cs="Arial"/>
        </w:rPr>
      </w:pPr>
      <w:r w:rsidRPr="006969C1">
        <w:rPr>
          <w:rFonts w:ascii="Arial" w:hAnsi="Arial" w:cs="Arial"/>
        </w:rPr>
        <w:t>Formulate an appropriate diagnosis and/or differential diagnosis.</w:t>
      </w:r>
    </w:p>
    <w:p w14:paraId="4BF643C3" w14:textId="77777777" w:rsidR="006969C1" w:rsidRPr="006969C1" w:rsidRDefault="006969C1" w:rsidP="00CB667F">
      <w:pPr>
        <w:pStyle w:val="ListParagraph"/>
        <w:numPr>
          <w:ilvl w:val="0"/>
          <w:numId w:val="73"/>
        </w:numPr>
        <w:snapToGrid w:val="0"/>
        <w:spacing w:after="0" w:line="240" w:lineRule="auto"/>
        <w:ind w:left="1080"/>
        <w:contextualSpacing w:val="0"/>
        <w:rPr>
          <w:rFonts w:ascii="Arial" w:hAnsi="Arial" w:cs="Arial"/>
        </w:rPr>
      </w:pPr>
      <w:r w:rsidRPr="006969C1">
        <w:rPr>
          <w:rFonts w:ascii="Arial" w:hAnsi="Arial" w:cs="Arial"/>
        </w:rPr>
        <w:t>Formulate and implement an appropriate plan of management:</w:t>
      </w:r>
    </w:p>
    <w:p w14:paraId="41927D3C"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Cast management</w:t>
      </w:r>
    </w:p>
    <w:p w14:paraId="2BDB4821"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Physical therapy</w:t>
      </w:r>
    </w:p>
    <w:p w14:paraId="166AF1F5" w14:textId="77777777" w:rsidR="006969C1" w:rsidRPr="006969C1" w:rsidRDefault="006969C1" w:rsidP="00CB667F">
      <w:pPr>
        <w:pStyle w:val="ListParagraph"/>
        <w:numPr>
          <w:ilvl w:val="0"/>
          <w:numId w:val="73"/>
        </w:numPr>
        <w:snapToGrid w:val="0"/>
        <w:spacing w:after="0" w:line="240" w:lineRule="auto"/>
        <w:ind w:left="1080"/>
        <w:contextualSpacing w:val="0"/>
        <w:rPr>
          <w:rFonts w:ascii="Arial" w:hAnsi="Arial" w:cs="Arial"/>
          <w:lang w:eastAsia="ar-SA"/>
        </w:rPr>
      </w:pPr>
      <w:r w:rsidRPr="006969C1">
        <w:rPr>
          <w:rFonts w:ascii="Arial" w:hAnsi="Arial" w:cs="Arial"/>
        </w:rPr>
        <w:t>Perform appropriate pharmacologic management when indicated, including:</w:t>
      </w:r>
    </w:p>
    <w:p w14:paraId="1FD100EC"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NSAIDs</w:t>
      </w:r>
    </w:p>
    <w:p w14:paraId="301D2B10"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Antibiotics</w:t>
      </w:r>
    </w:p>
    <w:p w14:paraId="6A09C9AB"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Narcotic analgesics</w:t>
      </w:r>
    </w:p>
    <w:p w14:paraId="148AA28E" w14:textId="77777777" w:rsidR="006969C1" w:rsidRPr="006969C1" w:rsidRDefault="006969C1" w:rsidP="00CB667F">
      <w:pPr>
        <w:pStyle w:val="ListParagraph"/>
        <w:numPr>
          <w:ilvl w:val="1"/>
          <w:numId w:val="73"/>
        </w:numPr>
        <w:snapToGrid w:val="0"/>
        <w:spacing w:after="0" w:line="240" w:lineRule="auto"/>
        <w:contextualSpacing w:val="0"/>
        <w:rPr>
          <w:rFonts w:ascii="Arial" w:hAnsi="Arial" w:cs="Arial"/>
        </w:rPr>
      </w:pPr>
      <w:r w:rsidRPr="006969C1">
        <w:rPr>
          <w:rFonts w:ascii="Arial" w:hAnsi="Arial" w:cs="Arial"/>
        </w:rPr>
        <w:t>Corticosteroids</w:t>
      </w:r>
    </w:p>
    <w:p w14:paraId="258AD79C" w14:textId="77777777" w:rsidR="006969C1" w:rsidRPr="006969C1" w:rsidRDefault="006969C1" w:rsidP="00CB667F">
      <w:pPr>
        <w:snapToGrid w:val="0"/>
        <w:spacing w:after="0"/>
        <w:rPr>
          <w:rFonts w:ascii="Arial" w:hAnsi="Arial" w:cs="Arial"/>
        </w:rPr>
      </w:pPr>
    </w:p>
    <w:p w14:paraId="5A7E5416" w14:textId="77777777" w:rsidR="006969C1" w:rsidRPr="006969C1" w:rsidRDefault="006969C1" w:rsidP="006969C1">
      <w:pPr>
        <w:autoSpaceDE w:val="0"/>
        <w:autoSpaceDN w:val="0"/>
        <w:adjustRightInd w:val="0"/>
        <w:rPr>
          <w:rFonts w:ascii="Arial" w:hAnsi="Arial" w:cs="Arial"/>
          <w:bCs/>
          <w:color w:val="000000"/>
        </w:rPr>
      </w:pPr>
      <w:bookmarkStart w:id="127" w:name="Generated%20Bookmark301"/>
      <w:bookmarkEnd w:id="127"/>
      <w:r w:rsidRPr="006969C1">
        <w:rPr>
          <w:rFonts w:ascii="Arial" w:hAnsi="Arial" w:cs="Arial"/>
          <w:bCs/>
          <w:color w:val="000000"/>
        </w:rPr>
        <w:br w:type="page"/>
      </w:r>
    </w:p>
    <w:p w14:paraId="169BAC4D" w14:textId="77777777" w:rsidR="006969C1" w:rsidRPr="006969C1" w:rsidRDefault="006969C1" w:rsidP="006969C1">
      <w:pPr>
        <w:autoSpaceDE w:val="0"/>
        <w:autoSpaceDN w:val="0"/>
        <w:adjustRightInd w:val="0"/>
        <w:ind w:firstLine="720"/>
        <w:jc w:val="center"/>
        <w:rPr>
          <w:rFonts w:ascii="Arial" w:hAnsi="Arial" w:cs="Arial"/>
          <w:b/>
        </w:rPr>
      </w:pPr>
    </w:p>
    <w:p w14:paraId="6D2DCC2E" w14:textId="77777777" w:rsidR="006969C1" w:rsidRPr="006969C1" w:rsidRDefault="006969C1" w:rsidP="006969C1">
      <w:pPr>
        <w:autoSpaceDE w:val="0"/>
        <w:autoSpaceDN w:val="0"/>
        <w:adjustRightInd w:val="0"/>
        <w:ind w:firstLine="720"/>
        <w:jc w:val="center"/>
        <w:rPr>
          <w:rFonts w:ascii="Arial" w:hAnsi="Arial" w:cs="Arial"/>
          <w:b/>
        </w:rPr>
      </w:pPr>
    </w:p>
    <w:p w14:paraId="10FEE21F" w14:textId="77777777" w:rsidR="006969C1" w:rsidRPr="006969C1" w:rsidRDefault="006969C1" w:rsidP="006969C1">
      <w:pPr>
        <w:autoSpaceDE w:val="0"/>
        <w:autoSpaceDN w:val="0"/>
        <w:adjustRightInd w:val="0"/>
        <w:ind w:firstLine="720"/>
        <w:jc w:val="center"/>
        <w:rPr>
          <w:rFonts w:ascii="Arial" w:hAnsi="Arial" w:cs="Arial"/>
          <w:b/>
        </w:rPr>
      </w:pPr>
    </w:p>
    <w:p w14:paraId="1D3577D6" w14:textId="77777777" w:rsidR="006969C1" w:rsidRPr="006969C1" w:rsidRDefault="006969C1" w:rsidP="006969C1">
      <w:pPr>
        <w:autoSpaceDE w:val="0"/>
        <w:autoSpaceDN w:val="0"/>
        <w:adjustRightInd w:val="0"/>
        <w:ind w:firstLine="720"/>
        <w:jc w:val="center"/>
        <w:rPr>
          <w:rFonts w:ascii="Arial" w:hAnsi="Arial" w:cs="Arial"/>
          <w:b/>
        </w:rPr>
      </w:pPr>
    </w:p>
    <w:p w14:paraId="2743058A" w14:textId="77777777" w:rsidR="006969C1" w:rsidRPr="006969C1" w:rsidRDefault="006969C1" w:rsidP="006969C1">
      <w:pPr>
        <w:autoSpaceDE w:val="0"/>
        <w:autoSpaceDN w:val="0"/>
        <w:adjustRightInd w:val="0"/>
        <w:ind w:firstLine="720"/>
        <w:jc w:val="center"/>
        <w:rPr>
          <w:rFonts w:ascii="Arial" w:hAnsi="Arial" w:cs="Arial"/>
          <w:b/>
        </w:rPr>
      </w:pPr>
    </w:p>
    <w:p w14:paraId="51384CD5" w14:textId="77777777" w:rsidR="006969C1" w:rsidRPr="006969C1" w:rsidRDefault="006969C1" w:rsidP="006969C1">
      <w:pPr>
        <w:autoSpaceDE w:val="0"/>
        <w:autoSpaceDN w:val="0"/>
        <w:adjustRightInd w:val="0"/>
        <w:ind w:firstLine="720"/>
        <w:jc w:val="center"/>
        <w:rPr>
          <w:rFonts w:ascii="Arial" w:hAnsi="Arial" w:cs="Arial"/>
          <w:b/>
        </w:rPr>
      </w:pPr>
    </w:p>
    <w:p w14:paraId="77E86F14" w14:textId="77777777" w:rsidR="006969C1" w:rsidRPr="006969C1" w:rsidRDefault="006969C1" w:rsidP="006969C1">
      <w:pPr>
        <w:autoSpaceDE w:val="0"/>
        <w:autoSpaceDN w:val="0"/>
        <w:adjustRightInd w:val="0"/>
        <w:ind w:firstLine="720"/>
        <w:jc w:val="center"/>
        <w:rPr>
          <w:rFonts w:ascii="Arial" w:hAnsi="Arial" w:cs="Arial"/>
          <w:b/>
        </w:rPr>
      </w:pPr>
    </w:p>
    <w:p w14:paraId="2AFA3B18" w14:textId="77777777" w:rsidR="006969C1" w:rsidRPr="006969C1" w:rsidRDefault="006969C1" w:rsidP="006969C1">
      <w:pPr>
        <w:autoSpaceDE w:val="0"/>
        <w:autoSpaceDN w:val="0"/>
        <w:adjustRightInd w:val="0"/>
        <w:ind w:firstLine="720"/>
        <w:jc w:val="center"/>
        <w:rPr>
          <w:rFonts w:ascii="Arial" w:hAnsi="Arial" w:cs="Arial"/>
          <w:b/>
        </w:rPr>
      </w:pPr>
    </w:p>
    <w:p w14:paraId="5CB9BFB0" w14:textId="77777777" w:rsidR="006969C1" w:rsidRPr="006969C1" w:rsidRDefault="006969C1" w:rsidP="006969C1">
      <w:pPr>
        <w:autoSpaceDE w:val="0"/>
        <w:autoSpaceDN w:val="0"/>
        <w:adjustRightInd w:val="0"/>
        <w:ind w:firstLine="720"/>
        <w:jc w:val="center"/>
        <w:rPr>
          <w:rFonts w:ascii="Arial" w:hAnsi="Arial" w:cs="Arial"/>
          <w:b/>
        </w:rPr>
      </w:pPr>
    </w:p>
    <w:p w14:paraId="5CFBB713" w14:textId="77777777" w:rsidR="006969C1" w:rsidRPr="006969C1" w:rsidRDefault="006969C1" w:rsidP="006969C1">
      <w:pPr>
        <w:autoSpaceDE w:val="0"/>
        <w:autoSpaceDN w:val="0"/>
        <w:adjustRightInd w:val="0"/>
        <w:ind w:firstLine="720"/>
        <w:jc w:val="center"/>
        <w:rPr>
          <w:rFonts w:ascii="Arial" w:hAnsi="Arial" w:cs="Arial"/>
          <w:b/>
        </w:rPr>
      </w:pPr>
    </w:p>
    <w:p w14:paraId="3FAB4292" w14:textId="77777777" w:rsidR="006969C1" w:rsidRPr="006969C1" w:rsidRDefault="006969C1" w:rsidP="006969C1">
      <w:pPr>
        <w:autoSpaceDE w:val="0"/>
        <w:autoSpaceDN w:val="0"/>
        <w:adjustRightInd w:val="0"/>
        <w:ind w:firstLine="720"/>
        <w:jc w:val="center"/>
        <w:rPr>
          <w:rFonts w:ascii="Arial" w:hAnsi="Arial" w:cs="Arial"/>
          <w:b/>
        </w:rPr>
      </w:pPr>
    </w:p>
    <w:p w14:paraId="2825BFBF" w14:textId="77777777" w:rsidR="006969C1" w:rsidRPr="006969C1" w:rsidRDefault="006969C1" w:rsidP="006969C1">
      <w:pPr>
        <w:autoSpaceDE w:val="0"/>
        <w:autoSpaceDN w:val="0"/>
        <w:adjustRightInd w:val="0"/>
        <w:ind w:firstLine="720"/>
        <w:jc w:val="center"/>
        <w:rPr>
          <w:rFonts w:ascii="Arial" w:hAnsi="Arial" w:cs="Arial"/>
          <w:b/>
        </w:rPr>
      </w:pPr>
    </w:p>
    <w:p w14:paraId="4B39BAA8" w14:textId="77777777" w:rsidR="006969C1" w:rsidRPr="006969C1" w:rsidRDefault="006969C1" w:rsidP="006969C1">
      <w:pPr>
        <w:autoSpaceDE w:val="0"/>
        <w:autoSpaceDN w:val="0"/>
        <w:adjustRightInd w:val="0"/>
        <w:ind w:firstLine="720"/>
        <w:jc w:val="center"/>
        <w:rPr>
          <w:rFonts w:ascii="Arial" w:hAnsi="Arial" w:cs="Arial"/>
          <w:b/>
        </w:rPr>
      </w:pPr>
    </w:p>
    <w:p w14:paraId="00BAA8AF" w14:textId="77777777" w:rsidR="006969C1" w:rsidRPr="006969C1" w:rsidRDefault="006969C1" w:rsidP="006969C1">
      <w:pPr>
        <w:pStyle w:val="Head2"/>
        <w:rPr>
          <w:sz w:val="22"/>
          <w:szCs w:val="22"/>
        </w:rPr>
      </w:pPr>
      <w:bookmarkStart w:id="128" w:name="_Toc308175421"/>
      <w:bookmarkStart w:id="129" w:name="_Toc308437472"/>
      <w:r w:rsidRPr="006969C1">
        <w:rPr>
          <w:sz w:val="22"/>
          <w:szCs w:val="22"/>
        </w:rPr>
        <w:t>APPENDIX I</w:t>
      </w:r>
      <w:bookmarkEnd w:id="128"/>
      <w:bookmarkEnd w:id="129"/>
    </w:p>
    <w:p w14:paraId="13E5F966" w14:textId="77777777" w:rsidR="006969C1" w:rsidRPr="006969C1" w:rsidRDefault="006969C1" w:rsidP="006969C1">
      <w:pPr>
        <w:autoSpaceDE w:val="0"/>
        <w:autoSpaceDN w:val="0"/>
        <w:adjustRightInd w:val="0"/>
        <w:rPr>
          <w:rFonts w:ascii="Arial" w:hAnsi="Arial" w:cs="Arial"/>
          <w:bCs/>
          <w:color w:val="000000"/>
        </w:rPr>
      </w:pPr>
    </w:p>
    <w:p w14:paraId="789D7DE4" w14:textId="77777777" w:rsidR="006969C1" w:rsidRPr="006969C1" w:rsidRDefault="006969C1" w:rsidP="006969C1">
      <w:pPr>
        <w:autoSpaceDE w:val="0"/>
        <w:autoSpaceDN w:val="0"/>
        <w:adjustRightInd w:val="0"/>
        <w:rPr>
          <w:rFonts w:ascii="Arial" w:hAnsi="Arial" w:cs="Arial"/>
          <w:bCs/>
          <w:color w:val="000000"/>
        </w:rPr>
      </w:pPr>
    </w:p>
    <w:p w14:paraId="4CF3963E" w14:textId="77777777" w:rsidR="006969C1" w:rsidRPr="006969C1" w:rsidRDefault="006969C1" w:rsidP="006969C1">
      <w:pPr>
        <w:autoSpaceDE w:val="0"/>
        <w:autoSpaceDN w:val="0"/>
        <w:adjustRightInd w:val="0"/>
        <w:jc w:val="center"/>
        <w:rPr>
          <w:rFonts w:ascii="Arial" w:hAnsi="Arial" w:cs="Arial"/>
          <w:b/>
          <w:color w:val="000000"/>
        </w:rPr>
      </w:pPr>
      <w:r w:rsidRPr="006969C1">
        <w:rPr>
          <w:rFonts w:ascii="Arial" w:hAnsi="Arial" w:cs="Arial"/>
          <w:b/>
          <w:color w:val="000000"/>
        </w:rPr>
        <w:t>Podiatry Residency Evaluations</w:t>
      </w:r>
    </w:p>
    <w:p w14:paraId="37D794E0" w14:textId="77777777" w:rsidR="006969C1" w:rsidRPr="006969C1" w:rsidRDefault="006969C1" w:rsidP="006969C1">
      <w:pPr>
        <w:autoSpaceDE w:val="0"/>
        <w:autoSpaceDN w:val="0"/>
        <w:adjustRightInd w:val="0"/>
        <w:rPr>
          <w:rFonts w:ascii="Arial" w:hAnsi="Arial" w:cs="Arial"/>
          <w:bCs/>
          <w:color w:val="000000"/>
        </w:rPr>
      </w:pPr>
    </w:p>
    <w:p w14:paraId="647732BC" w14:textId="77777777" w:rsidR="006969C1" w:rsidRPr="006969C1" w:rsidRDefault="006969C1" w:rsidP="006969C1">
      <w:pPr>
        <w:jc w:val="center"/>
        <w:rPr>
          <w:rFonts w:ascii="Arial" w:hAnsi="Arial" w:cs="Arial"/>
          <w:bCs/>
          <w:color w:val="000000"/>
        </w:rPr>
      </w:pPr>
      <w:r w:rsidRPr="006969C1">
        <w:rPr>
          <w:rFonts w:ascii="Arial" w:hAnsi="Arial" w:cs="Arial"/>
          <w:bCs/>
          <w:color w:val="000000"/>
        </w:rPr>
        <w:br w:type="page"/>
      </w:r>
    </w:p>
    <w:p w14:paraId="083DA65B" w14:textId="77777777" w:rsidR="00AC4DE3" w:rsidRPr="00AC4DE3" w:rsidRDefault="00AC4DE3" w:rsidP="00AC4DE3">
      <w:pPr>
        <w:spacing w:after="0" w:line="240" w:lineRule="auto"/>
        <w:jc w:val="center"/>
        <w:rPr>
          <w:rFonts w:ascii="Arial" w:eastAsia="Times New Roman" w:hAnsi="Arial" w:cs="Arial"/>
          <w:kern w:val="0"/>
          <w:sz w:val="28"/>
          <w:szCs w:val="24"/>
          <w14:ligatures w14:val="none"/>
        </w:rPr>
      </w:pPr>
      <w:r w:rsidRPr="00AC4DE3">
        <w:rPr>
          <w:rFonts w:ascii="Arial" w:eastAsia="Times New Roman" w:hAnsi="Arial" w:cs="Arial"/>
          <w:kern w:val="0"/>
          <w:sz w:val="28"/>
          <w:szCs w:val="24"/>
          <w14:ligatures w14:val="none"/>
        </w:rPr>
        <w:lastRenderedPageBreak/>
        <w:t>The Reading Hospital and Medical Center PMSR/RRA Program</w:t>
      </w:r>
    </w:p>
    <w:p w14:paraId="4023B6BE" w14:textId="77777777" w:rsidR="00AC4DE3" w:rsidRPr="00AC4DE3" w:rsidRDefault="00AC4DE3" w:rsidP="00AC4DE3">
      <w:pPr>
        <w:spacing w:after="0" w:line="240" w:lineRule="auto"/>
        <w:jc w:val="center"/>
        <w:rPr>
          <w:rFonts w:ascii="Arial" w:eastAsia="Times New Roman" w:hAnsi="Arial" w:cs="Arial"/>
          <w:kern w:val="0"/>
          <w:sz w:val="28"/>
          <w:szCs w:val="24"/>
          <w14:ligatures w14:val="none"/>
        </w:rPr>
      </w:pPr>
      <w:r w:rsidRPr="00AC4DE3">
        <w:rPr>
          <w:rFonts w:ascii="Arial" w:eastAsia="Times New Roman" w:hAnsi="Arial" w:cs="Arial"/>
          <w:kern w:val="0"/>
          <w:sz w:val="28"/>
          <w:szCs w:val="24"/>
          <w14:ligatures w14:val="none"/>
        </w:rPr>
        <w:t>Resident Evaluation Form</w:t>
      </w:r>
    </w:p>
    <w:p w14:paraId="35266E04" w14:textId="77777777" w:rsidR="00AC4DE3" w:rsidRPr="00AC4DE3" w:rsidRDefault="00AC4DE3" w:rsidP="00AC4DE3">
      <w:pPr>
        <w:spacing w:after="0" w:line="240" w:lineRule="auto"/>
        <w:jc w:val="center"/>
        <w:rPr>
          <w:rFonts w:ascii="Arial" w:eastAsia="Times New Roman" w:hAnsi="Arial" w:cs="Times New Roman"/>
          <w:bCs/>
          <w:color w:val="000000"/>
          <w:kern w:val="0"/>
          <w:sz w:val="20"/>
          <w:szCs w:val="20"/>
          <w14:ligatures w14:val="none"/>
        </w:rPr>
      </w:pPr>
    </w:p>
    <w:p w14:paraId="1E5764E0" w14:textId="77777777" w:rsidR="00AC4DE3" w:rsidRPr="00AC4DE3" w:rsidRDefault="00AC4DE3" w:rsidP="00AC4DE3">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AC4DE3">
        <w:rPr>
          <w:rFonts w:ascii="Arial" w:eastAsia="Times New Roman" w:hAnsi="Arial" w:cs="Arial"/>
          <w:b/>
          <w:bCs/>
          <w:kern w:val="0"/>
          <w:sz w:val="28"/>
          <w:szCs w:val="24"/>
          <w14:ligatures w14:val="none"/>
        </w:rPr>
        <w:t>Rotation: Foot and Ankle</w:t>
      </w:r>
    </w:p>
    <w:p w14:paraId="19C59B8D" w14:textId="77777777" w:rsidR="00AC4DE3" w:rsidRPr="00AC4DE3" w:rsidRDefault="00AC4DE3" w:rsidP="00AC4DE3">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4CED3036" w14:textId="4B727143" w:rsidR="00AC4DE3" w:rsidRPr="00AC4DE3" w:rsidRDefault="00AC4DE3" w:rsidP="00AC4DE3">
      <w:pPr>
        <w:suppressAutoHyphens/>
        <w:spacing w:after="0" w:line="240" w:lineRule="auto"/>
        <w:ind w:left="-810"/>
        <w:rPr>
          <w:rFonts w:ascii="Arial" w:eastAsia="Times New Roman" w:hAnsi="Arial" w:cs="Arial"/>
          <w:kern w:val="0"/>
          <w14:ligatures w14:val="none"/>
        </w:rPr>
      </w:pPr>
      <w:r w:rsidRPr="00AC4DE3">
        <w:rPr>
          <w:rFonts w:ascii="Arial" w:eastAsia="Times New Roman" w:hAnsi="Arial" w:cs="Arial"/>
          <w:kern w:val="0"/>
          <w14:ligatures w14:val="none"/>
        </w:rPr>
        <w:t>Date: _______________________</w:t>
      </w:r>
    </w:p>
    <w:p w14:paraId="425F661A"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p w14:paraId="60DCCF28" w14:textId="2BF75FDB" w:rsidR="00AC4DE3" w:rsidRPr="00AC4DE3" w:rsidRDefault="00AC4DE3" w:rsidP="00AC4DE3">
      <w:pPr>
        <w:suppressAutoHyphens/>
        <w:spacing w:after="0" w:line="240" w:lineRule="auto"/>
        <w:ind w:left="-810"/>
        <w:rPr>
          <w:rFonts w:ascii="Arial" w:eastAsia="Times New Roman" w:hAnsi="Arial" w:cs="Arial"/>
          <w:kern w:val="0"/>
          <w14:ligatures w14:val="none"/>
        </w:rPr>
      </w:pPr>
      <w:r w:rsidRPr="00AC4DE3">
        <w:rPr>
          <w:rFonts w:ascii="Arial" w:eastAsia="Times New Roman" w:hAnsi="Arial" w:cs="Arial"/>
          <w:kern w:val="0"/>
          <w14:ligatures w14:val="none"/>
        </w:rPr>
        <w:t>Resident (please print name): _________________________________</w:t>
      </w:r>
    </w:p>
    <w:p w14:paraId="120417F6" w14:textId="77777777" w:rsidR="00AC4DE3" w:rsidRPr="00AC4DE3" w:rsidRDefault="00AC4DE3" w:rsidP="00AC4DE3">
      <w:pPr>
        <w:suppressAutoHyphens/>
        <w:spacing w:after="0" w:line="240" w:lineRule="auto"/>
        <w:ind w:left="-810"/>
        <w:rPr>
          <w:rFonts w:ascii="Arial" w:eastAsia="Times New Roman" w:hAnsi="Arial" w:cs="Arial"/>
          <w:kern w:val="0"/>
          <w:sz w:val="28"/>
          <w:szCs w:val="24"/>
          <w14:ligatures w14:val="none"/>
        </w:rPr>
      </w:pPr>
      <w:r w:rsidRPr="00AC4DE3">
        <w:rPr>
          <w:rFonts w:ascii="Arial" w:eastAsia="Times New Roman" w:hAnsi="Arial" w:cs="Arial"/>
          <w:kern w:val="0"/>
          <w:sz w:val="14"/>
          <w:szCs w:val="14"/>
          <w14:ligatures w14:val="none"/>
        </w:rPr>
        <w:t xml:space="preserve">                                            </w:t>
      </w:r>
    </w:p>
    <w:p w14:paraId="4217F775" w14:textId="77777777" w:rsidR="00AC4DE3" w:rsidRPr="00AC4DE3" w:rsidRDefault="00AC4DE3" w:rsidP="00AC4DE3">
      <w:pPr>
        <w:suppressAutoHyphens/>
        <w:spacing w:after="0" w:line="240" w:lineRule="auto"/>
        <w:ind w:left="-810"/>
        <w:rPr>
          <w:rFonts w:ascii="Arial" w:eastAsia="Times New Roman" w:hAnsi="Arial" w:cs="Arial"/>
          <w:kern w:val="0"/>
          <w:sz w:val="18"/>
          <w:szCs w:val="18"/>
          <w14:ligatures w14:val="none"/>
        </w:rPr>
      </w:pPr>
      <w:r w:rsidRPr="00AC4DE3">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2C7D1B19" w14:textId="77777777" w:rsidR="00AC4DE3" w:rsidRPr="00AC4DE3" w:rsidRDefault="00AC4DE3" w:rsidP="00AC4DE3">
      <w:pPr>
        <w:suppressAutoHyphens/>
        <w:spacing w:after="0" w:line="240" w:lineRule="auto"/>
        <w:ind w:left="-810"/>
        <w:rPr>
          <w:rFonts w:ascii="Arial" w:eastAsia="Times New Roman" w:hAnsi="Arial" w:cs="Arial"/>
          <w:kern w:val="0"/>
          <w:sz w:val="28"/>
          <w:szCs w:val="24"/>
          <w14:ligatures w14:val="none"/>
        </w:rPr>
      </w:pPr>
    </w:p>
    <w:p w14:paraId="56854E85" w14:textId="77777777" w:rsidR="00AC4DE3" w:rsidRPr="00AC4DE3" w:rsidRDefault="00AC4DE3" w:rsidP="00AC4DE3">
      <w:pPr>
        <w:suppressAutoHyphens/>
        <w:spacing w:after="0" w:line="240" w:lineRule="auto"/>
        <w:ind w:left="-810"/>
        <w:jc w:val="center"/>
        <w:rPr>
          <w:rFonts w:ascii="Arial" w:eastAsia="Times New Roman" w:hAnsi="Arial" w:cs="Arial"/>
          <w:kern w:val="0"/>
          <w:sz w:val="16"/>
          <w:szCs w:val="16"/>
          <w14:ligatures w14:val="none"/>
        </w:rPr>
      </w:pPr>
      <w:r w:rsidRPr="00AC4DE3">
        <w:rPr>
          <w:rFonts w:ascii="Arial" w:eastAsia="Times New Roman" w:hAnsi="Arial" w:cs="Arial"/>
          <w:b/>
          <w:bCs/>
          <w:kern w:val="0"/>
          <w:sz w:val="16"/>
          <w:szCs w:val="16"/>
          <w14:ligatures w14:val="none"/>
        </w:rPr>
        <w:t xml:space="preserve">5- </w:t>
      </w:r>
      <w:r w:rsidRPr="00AC4DE3">
        <w:rPr>
          <w:rFonts w:ascii="Arial" w:eastAsia="Times New Roman" w:hAnsi="Arial" w:cs="Arial"/>
          <w:kern w:val="0"/>
          <w:sz w:val="16"/>
          <w:szCs w:val="16"/>
          <w14:ligatures w14:val="none"/>
        </w:rPr>
        <w:t xml:space="preserve">Exceptional,  </w:t>
      </w:r>
      <w:r w:rsidRPr="00AC4DE3">
        <w:rPr>
          <w:rFonts w:ascii="Arial" w:eastAsia="Times New Roman" w:hAnsi="Arial" w:cs="Arial"/>
          <w:b/>
          <w:bCs/>
          <w:kern w:val="0"/>
          <w:sz w:val="16"/>
          <w:szCs w:val="16"/>
          <w14:ligatures w14:val="none"/>
        </w:rPr>
        <w:t>4</w:t>
      </w:r>
      <w:r w:rsidRPr="00AC4DE3">
        <w:rPr>
          <w:rFonts w:ascii="Arial" w:eastAsia="Times New Roman" w:hAnsi="Arial" w:cs="Arial"/>
          <w:kern w:val="0"/>
          <w:sz w:val="16"/>
          <w:szCs w:val="16"/>
          <w14:ligatures w14:val="none"/>
        </w:rPr>
        <w:t xml:space="preserve">- Very Good,  </w:t>
      </w:r>
      <w:r w:rsidRPr="00AC4DE3">
        <w:rPr>
          <w:rFonts w:ascii="Arial" w:eastAsia="Times New Roman" w:hAnsi="Arial" w:cs="Arial"/>
          <w:b/>
          <w:bCs/>
          <w:kern w:val="0"/>
          <w:sz w:val="16"/>
          <w:szCs w:val="16"/>
          <w14:ligatures w14:val="none"/>
        </w:rPr>
        <w:t xml:space="preserve">3- </w:t>
      </w:r>
      <w:r w:rsidRPr="00AC4DE3">
        <w:rPr>
          <w:rFonts w:ascii="Arial" w:eastAsia="Times New Roman" w:hAnsi="Arial" w:cs="Arial"/>
          <w:kern w:val="0"/>
          <w:sz w:val="16"/>
          <w:szCs w:val="16"/>
          <w14:ligatures w14:val="none"/>
        </w:rPr>
        <w:t xml:space="preserve">Average,  </w:t>
      </w:r>
      <w:r w:rsidRPr="00AC4DE3">
        <w:rPr>
          <w:rFonts w:ascii="Arial" w:eastAsia="Times New Roman" w:hAnsi="Arial" w:cs="Arial"/>
          <w:b/>
          <w:bCs/>
          <w:kern w:val="0"/>
          <w:sz w:val="16"/>
          <w:szCs w:val="16"/>
          <w14:ligatures w14:val="none"/>
        </w:rPr>
        <w:t xml:space="preserve">2- </w:t>
      </w:r>
      <w:r w:rsidRPr="00AC4DE3">
        <w:rPr>
          <w:rFonts w:ascii="Arial" w:eastAsia="Times New Roman" w:hAnsi="Arial" w:cs="Arial"/>
          <w:kern w:val="0"/>
          <w:sz w:val="16"/>
          <w:szCs w:val="16"/>
          <w14:ligatures w14:val="none"/>
        </w:rPr>
        <w:t xml:space="preserve">Below Average,  </w:t>
      </w:r>
      <w:r w:rsidRPr="00AC4DE3">
        <w:rPr>
          <w:rFonts w:ascii="Arial" w:eastAsia="Times New Roman" w:hAnsi="Arial" w:cs="Arial"/>
          <w:b/>
          <w:bCs/>
          <w:kern w:val="0"/>
          <w:sz w:val="16"/>
          <w:szCs w:val="16"/>
          <w14:ligatures w14:val="none"/>
        </w:rPr>
        <w:t xml:space="preserve">1- </w:t>
      </w:r>
      <w:r w:rsidRPr="00AC4DE3">
        <w:rPr>
          <w:rFonts w:ascii="Arial" w:eastAsia="Times New Roman" w:hAnsi="Arial" w:cs="Arial"/>
          <w:kern w:val="0"/>
          <w:sz w:val="16"/>
          <w:szCs w:val="16"/>
          <w14:ligatures w14:val="none"/>
        </w:rPr>
        <w:t xml:space="preserve">Unsatisfactory,  </w:t>
      </w:r>
      <w:r w:rsidRPr="00AC4DE3">
        <w:rPr>
          <w:rFonts w:ascii="Arial" w:eastAsia="Times New Roman" w:hAnsi="Arial" w:cs="Arial"/>
          <w:b/>
          <w:bCs/>
          <w:kern w:val="0"/>
          <w:sz w:val="16"/>
          <w:szCs w:val="16"/>
          <w14:ligatures w14:val="none"/>
        </w:rPr>
        <w:t xml:space="preserve">0- </w:t>
      </w:r>
      <w:r w:rsidRPr="00AC4DE3">
        <w:rPr>
          <w:rFonts w:ascii="Arial" w:eastAsia="Times New Roman" w:hAnsi="Arial" w:cs="Arial"/>
          <w:kern w:val="0"/>
          <w:sz w:val="16"/>
          <w:szCs w:val="16"/>
          <w14:ligatures w14:val="none"/>
        </w:rPr>
        <w:t>Not Observed</w:t>
      </w:r>
    </w:p>
    <w:p w14:paraId="5322263F" w14:textId="77777777" w:rsidR="00AC4DE3" w:rsidRPr="00AC4DE3" w:rsidRDefault="00AC4DE3" w:rsidP="00AC4DE3">
      <w:pPr>
        <w:suppressAutoHyphens/>
        <w:spacing w:after="0" w:line="240" w:lineRule="auto"/>
        <w:ind w:left="-810"/>
        <w:rPr>
          <w:rFonts w:ascii="Arial" w:eastAsia="Times New Roman" w:hAnsi="Arial" w:cs="Arial"/>
          <w:kern w:val="0"/>
          <w:sz w:val="28"/>
          <w:szCs w:val="24"/>
          <w14:ligatures w14:val="none"/>
        </w:rPr>
      </w:pPr>
    </w:p>
    <w:p w14:paraId="6022283C" w14:textId="77777777" w:rsidR="00AC4DE3" w:rsidRPr="00AC4DE3" w:rsidRDefault="00AC4DE3" w:rsidP="00AC4DE3">
      <w:pPr>
        <w:suppressAutoHyphens/>
        <w:spacing w:after="0" w:line="240" w:lineRule="auto"/>
        <w:ind w:left="-810"/>
        <w:rPr>
          <w:rFonts w:ascii="Arial" w:eastAsia="Times New Roman" w:hAnsi="Arial" w:cs="Arial"/>
          <w:kern w:val="0"/>
          <w:sz w:val="28"/>
          <w:szCs w:val="24"/>
          <w14:ligatures w14:val="none"/>
        </w:rPr>
      </w:pPr>
      <w:r w:rsidRPr="00AC4DE3">
        <w:rPr>
          <w:rFonts w:ascii="Arial" w:eastAsia="Times New Roman" w:hAnsi="Arial" w:cs="Arial"/>
          <w:kern w:val="0"/>
          <w:sz w:val="28"/>
          <w:szCs w:val="24"/>
          <w14:ligatures w14:val="none"/>
        </w:rPr>
        <w:t>(Right click to the left of the row to insert or delete rows)</w:t>
      </w:r>
    </w:p>
    <w:p w14:paraId="196E6E79" w14:textId="77777777" w:rsidR="00AC4DE3" w:rsidRPr="00AC4DE3" w:rsidRDefault="00AC4DE3" w:rsidP="00AC4DE3">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AC4DE3" w:rsidRPr="00AC4DE3" w14:paraId="61AB2DE8" w14:textId="77777777" w:rsidTr="000552BE">
        <w:tc>
          <w:tcPr>
            <w:tcW w:w="8910" w:type="dxa"/>
            <w:tcBorders>
              <w:top w:val="double" w:sz="6" w:space="0" w:color="auto"/>
              <w:left w:val="double" w:sz="6" w:space="0" w:color="auto"/>
            </w:tcBorders>
            <w:vAlign w:val="center"/>
          </w:tcPr>
          <w:p w14:paraId="3C90E848" w14:textId="77777777" w:rsidR="00AC4DE3" w:rsidRPr="00AC4DE3" w:rsidRDefault="00AC4DE3" w:rsidP="00AC4DE3">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p>
        </w:tc>
        <w:tc>
          <w:tcPr>
            <w:tcW w:w="450" w:type="dxa"/>
            <w:tcBorders>
              <w:top w:val="double" w:sz="6" w:space="0" w:color="auto"/>
              <w:left w:val="single" w:sz="6" w:space="0" w:color="auto"/>
            </w:tcBorders>
            <w:vAlign w:val="center"/>
          </w:tcPr>
          <w:p w14:paraId="1E2BE135"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r w:rsidRPr="00AC4DE3">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146B79EF"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r w:rsidRPr="00AC4DE3">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7A318AD4"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r w:rsidRPr="00AC4DE3">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59A7F262"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r w:rsidRPr="00AC4DE3">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1B0A6DC0"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r w:rsidRPr="00AC4DE3">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7A21118C"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r w:rsidRPr="00AC4DE3">
              <w:rPr>
                <w:rFonts w:ascii="Arial" w:eastAsia="Times New Roman" w:hAnsi="Arial" w:cs="Arial"/>
                <w:b/>
                <w:bCs/>
                <w:kern w:val="0"/>
                <w:sz w:val="24"/>
                <w:szCs w:val="24"/>
                <w14:ligatures w14:val="none"/>
              </w:rPr>
              <w:t>0</w:t>
            </w:r>
          </w:p>
        </w:tc>
      </w:tr>
      <w:tr w:rsidR="00AC4DE3" w:rsidRPr="00AC4DE3" w14:paraId="596A27A4" w14:textId="77777777" w:rsidTr="000552BE">
        <w:tc>
          <w:tcPr>
            <w:tcW w:w="8910" w:type="dxa"/>
            <w:tcBorders>
              <w:top w:val="double" w:sz="6" w:space="0" w:color="auto"/>
              <w:left w:val="double" w:sz="6" w:space="0" w:color="auto"/>
            </w:tcBorders>
            <w:vAlign w:val="center"/>
          </w:tcPr>
          <w:p w14:paraId="7F0CF578" w14:textId="77777777" w:rsidR="00AC4DE3" w:rsidRPr="00AC4DE3" w:rsidRDefault="00AC4DE3" w:rsidP="00AC4DE3">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AC4DE3">
              <w:rPr>
                <w:rFonts w:ascii="Arial" w:eastAsia="Times New Roman" w:hAnsi="Arial" w:cs="Arial"/>
                <w:bCs/>
                <w:color w:val="000000"/>
                <w:kern w:val="0"/>
                <w:sz w:val="24"/>
                <w:szCs w:val="24"/>
                <w14:ligatures w14:val="none"/>
              </w:rPr>
              <w:t>Performs and interprets the findings of a thorough problem-focused history and physical exam on podiatric patients, including problem focused history, and where appropriate vascular, dermatologic, neurologic and musculoskeletal examination.</w:t>
            </w:r>
          </w:p>
        </w:tc>
        <w:tc>
          <w:tcPr>
            <w:tcW w:w="450" w:type="dxa"/>
            <w:tcBorders>
              <w:top w:val="double" w:sz="6" w:space="0" w:color="auto"/>
              <w:left w:val="single" w:sz="6" w:space="0" w:color="auto"/>
            </w:tcBorders>
            <w:vAlign w:val="center"/>
          </w:tcPr>
          <w:p w14:paraId="2F31F4C8"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450" w:type="dxa"/>
            <w:tcBorders>
              <w:top w:val="double" w:sz="6" w:space="0" w:color="auto"/>
              <w:left w:val="single" w:sz="6" w:space="0" w:color="auto"/>
            </w:tcBorders>
            <w:vAlign w:val="center"/>
          </w:tcPr>
          <w:p w14:paraId="2A885D9F"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tcBorders>
              <w:top w:val="double" w:sz="6" w:space="0" w:color="auto"/>
              <w:left w:val="single" w:sz="6" w:space="0" w:color="auto"/>
            </w:tcBorders>
            <w:vAlign w:val="center"/>
          </w:tcPr>
          <w:p w14:paraId="4C7C62BF"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tcBorders>
              <w:top w:val="double" w:sz="6" w:space="0" w:color="auto"/>
              <w:left w:val="single" w:sz="6" w:space="0" w:color="auto"/>
            </w:tcBorders>
            <w:vAlign w:val="center"/>
          </w:tcPr>
          <w:p w14:paraId="5AE505E3"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tcBorders>
              <w:top w:val="double" w:sz="6" w:space="0" w:color="auto"/>
              <w:left w:val="single" w:sz="6" w:space="0" w:color="auto"/>
            </w:tcBorders>
            <w:vAlign w:val="center"/>
          </w:tcPr>
          <w:p w14:paraId="1F1FC0C4"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tcBorders>
              <w:top w:val="double" w:sz="6" w:space="0" w:color="auto"/>
              <w:left w:val="single" w:sz="6" w:space="0" w:color="auto"/>
              <w:right w:val="double" w:sz="6" w:space="0" w:color="auto"/>
            </w:tcBorders>
            <w:vAlign w:val="center"/>
          </w:tcPr>
          <w:p w14:paraId="2032D6E1" w14:textId="77777777" w:rsidR="00AC4DE3" w:rsidRPr="00AC4DE3" w:rsidRDefault="00AC4DE3" w:rsidP="00AC4DE3">
            <w:pPr>
              <w:tabs>
                <w:tab w:val="left" w:pos="0"/>
              </w:tabs>
              <w:suppressAutoHyphens/>
              <w:spacing w:before="90" w:after="54" w:line="240" w:lineRule="auto"/>
              <w:rPr>
                <w:rFonts w:ascii="Arial" w:eastAsia="Times New Roman" w:hAnsi="Arial" w:cs="Arial"/>
                <w:b/>
                <w:bCs/>
                <w:kern w:val="0"/>
                <w:sz w:val="24"/>
                <w:szCs w:val="24"/>
                <w14:ligatures w14:val="none"/>
              </w:rPr>
            </w:pPr>
          </w:p>
        </w:tc>
      </w:tr>
      <w:tr w:rsidR="00AC4DE3" w:rsidRPr="00AC4DE3" w14:paraId="3A153E43" w14:textId="77777777" w:rsidTr="000552BE">
        <w:tc>
          <w:tcPr>
            <w:tcW w:w="8910" w:type="dxa"/>
            <w:tcBorders>
              <w:top w:val="single" w:sz="6" w:space="0" w:color="auto"/>
              <w:left w:val="double" w:sz="6" w:space="0" w:color="auto"/>
            </w:tcBorders>
            <w:vAlign w:val="center"/>
          </w:tcPr>
          <w:p w14:paraId="587F975E" w14:textId="77777777" w:rsidR="00AC4DE3" w:rsidRPr="00AC4DE3" w:rsidRDefault="00AC4DE3" w:rsidP="00AC4DE3">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AC4DE3">
              <w:rPr>
                <w:rFonts w:ascii="Arial" w:eastAsia="Times New Roman" w:hAnsi="Arial" w:cs="Arial"/>
                <w:bCs/>
                <w:color w:val="000000"/>
                <w:kern w:val="0"/>
                <w:sz w:val="24"/>
                <w:szCs w:val="24"/>
                <w14:ligatures w14:val="none"/>
              </w:rPr>
              <w:t>Evaluates a patient as to the appropriateness of a surgical procedure, including the problem-focused history and physical, along with review of laboratory and radiologic studies, and performs a biomechanical examination where indicated.</w:t>
            </w:r>
          </w:p>
        </w:tc>
        <w:tc>
          <w:tcPr>
            <w:tcW w:w="450" w:type="dxa"/>
            <w:tcBorders>
              <w:top w:val="single" w:sz="6" w:space="0" w:color="auto"/>
              <w:left w:val="single" w:sz="6" w:space="0" w:color="auto"/>
            </w:tcBorders>
            <w:vAlign w:val="center"/>
          </w:tcPr>
          <w:p w14:paraId="31DED45B"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C856D6A"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5C36ADA"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4E703E4"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D8CFB5F"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4945889"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r>
      <w:tr w:rsidR="00AC4DE3" w:rsidRPr="00AC4DE3" w14:paraId="47DC1B53" w14:textId="77777777" w:rsidTr="000552BE">
        <w:tc>
          <w:tcPr>
            <w:tcW w:w="8910" w:type="dxa"/>
            <w:tcBorders>
              <w:top w:val="single" w:sz="6" w:space="0" w:color="auto"/>
              <w:left w:val="double" w:sz="6" w:space="0" w:color="auto"/>
            </w:tcBorders>
            <w:vAlign w:val="center"/>
          </w:tcPr>
          <w:p w14:paraId="5C02568C" w14:textId="77777777" w:rsidR="00AC4DE3" w:rsidRPr="00AC4DE3" w:rsidRDefault="00AC4DE3" w:rsidP="00AC4DE3">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AC4DE3">
              <w:rPr>
                <w:rFonts w:ascii="Arial" w:eastAsia="Times New Roman" w:hAnsi="Arial" w:cs="Arial"/>
                <w:bCs/>
                <w:color w:val="000000"/>
                <w:kern w:val="0"/>
                <w:sz w:val="24"/>
                <w:szCs w:val="24"/>
                <w14:ligatures w14:val="none"/>
              </w:rPr>
              <w:t>Assessment of appropriateness of a surgical procedure, including assessment of efficacy and potential complications relating to procedure.</w:t>
            </w:r>
          </w:p>
        </w:tc>
        <w:tc>
          <w:tcPr>
            <w:tcW w:w="450" w:type="dxa"/>
            <w:tcBorders>
              <w:top w:val="single" w:sz="6" w:space="0" w:color="auto"/>
              <w:left w:val="single" w:sz="6" w:space="0" w:color="auto"/>
            </w:tcBorders>
            <w:vAlign w:val="center"/>
          </w:tcPr>
          <w:p w14:paraId="60BF1A44"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1E5F81A4"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0FD2960"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B291594"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22D901B"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8FE1E44"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r>
      <w:tr w:rsidR="00AC4DE3" w:rsidRPr="00AC4DE3" w14:paraId="033FA625" w14:textId="77777777" w:rsidTr="000552BE">
        <w:tc>
          <w:tcPr>
            <w:tcW w:w="8910" w:type="dxa"/>
            <w:tcBorders>
              <w:top w:val="single" w:sz="6" w:space="0" w:color="auto"/>
              <w:left w:val="double" w:sz="6" w:space="0" w:color="auto"/>
            </w:tcBorders>
            <w:vAlign w:val="center"/>
          </w:tcPr>
          <w:p w14:paraId="62112C79" w14:textId="77777777" w:rsidR="00AC4DE3" w:rsidRPr="00AC4DE3" w:rsidRDefault="00AC4DE3" w:rsidP="00AC4DE3">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AC4DE3">
              <w:rPr>
                <w:rFonts w:ascii="Arial" w:eastAsia="Times New Roman" w:hAnsi="Arial" w:cs="Arial"/>
                <w:bCs/>
                <w:color w:val="000000"/>
                <w:kern w:val="0"/>
                <w:sz w:val="24"/>
                <w:szCs w:val="24"/>
                <w14:ligatures w14:val="none"/>
              </w:rPr>
              <w:t>Demonstrates progressive competency in preoperative, intraoperative, and postoperative assessment and management of podiatric surgical cases.</w:t>
            </w:r>
          </w:p>
        </w:tc>
        <w:tc>
          <w:tcPr>
            <w:tcW w:w="450" w:type="dxa"/>
            <w:tcBorders>
              <w:top w:val="single" w:sz="6" w:space="0" w:color="auto"/>
              <w:left w:val="single" w:sz="6" w:space="0" w:color="auto"/>
            </w:tcBorders>
            <w:vAlign w:val="center"/>
          </w:tcPr>
          <w:p w14:paraId="47E3F852"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0FBA3DE1"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6E49D47"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B72A401"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80A93E7"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8D8E115"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r>
      <w:tr w:rsidR="00AC4DE3" w:rsidRPr="00AC4DE3" w14:paraId="445C487E" w14:textId="77777777" w:rsidTr="000552BE">
        <w:tc>
          <w:tcPr>
            <w:tcW w:w="8910" w:type="dxa"/>
            <w:tcBorders>
              <w:top w:val="single" w:sz="6" w:space="0" w:color="auto"/>
              <w:left w:val="double" w:sz="6" w:space="0" w:color="auto"/>
            </w:tcBorders>
            <w:vAlign w:val="center"/>
          </w:tcPr>
          <w:p w14:paraId="3BD57FCE" w14:textId="77777777" w:rsidR="00AC4DE3" w:rsidRPr="00AC4DE3" w:rsidRDefault="00AC4DE3" w:rsidP="00AC4DE3">
            <w:pPr>
              <w:autoSpaceDE w:val="0"/>
              <w:autoSpaceDN w:val="0"/>
              <w:adjustRightInd w:val="0"/>
              <w:spacing w:after="0" w:line="240" w:lineRule="auto"/>
              <w:rPr>
                <w:rFonts w:ascii="Arial" w:eastAsia="Times New Roman" w:hAnsi="Arial" w:cs="Arial"/>
                <w:color w:val="000000"/>
                <w:kern w:val="0"/>
                <w:sz w:val="24"/>
                <w:szCs w:val="24"/>
                <w14:ligatures w14:val="none"/>
              </w:rPr>
            </w:pPr>
            <w:r w:rsidRPr="00AC4DE3">
              <w:rPr>
                <w:rFonts w:ascii="Arial" w:eastAsia="Times New Roman" w:hAnsi="Arial" w:cs="Arial"/>
                <w:bCs/>
                <w:color w:val="000000"/>
                <w:kern w:val="0"/>
                <w:sz w:val="24"/>
                <w:szCs w:val="24"/>
                <w14:ligatures w14:val="none"/>
              </w:rPr>
              <w:t>Demonstrates progressive development of knowledge, attitude and skills in performance of podiatric procedures by performing as per CPME 320 requirements an appropriate volume and diversity of cases and procedures in the categories of digital surgery, first ray surgery, other soft tissue foot surgery, other osseous foot surgery, and reconstructive rearfoot/ ankle surgery</w:t>
            </w:r>
          </w:p>
        </w:tc>
        <w:tc>
          <w:tcPr>
            <w:tcW w:w="450" w:type="dxa"/>
            <w:tcBorders>
              <w:top w:val="single" w:sz="6" w:space="0" w:color="auto"/>
              <w:left w:val="single" w:sz="6" w:space="0" w:color="auto"/>
            </w:tcBorders>
            <w:vAlign w:val="center"/>
          </w:tcPr>
          <w:p w14:paraId="0894DBAE"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1BC6486"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3693901"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6BCAA6A"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EE2702F"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FF6A672"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r>
      <w:tr w:rsidR="00AC4DE3" w:rsidRPr="00AC4DE3" w14:paraId="30C6A7D9" w14:textId="77777777" w:rsidTr="000552BE">
        <w:tc>
          <w:tcPr>
            <w:tcW w:w="8910" w:type="dxa"/>
            <w:tcBorders>
              <w:top w:val="single" w:sz="6" w:space="0" w:color="auto"/>
              <w:left w:val="double" w:sz="6" w:space="0" w:color="auto"/>
            </w:tcBorders>
            <w:vAlign w:val="center"/>
          </w:tcPr>
          <w:p w14:paraId="2355E4E3" w14:textId="77777777" w:rsidR="00AC4DE3" w:rsidRPr="00AC4DE3" w:rsidRDefault="00AC4DE3" w:rsidP="00AC4DE3">
            <w:pPr>
              <w:tabs>
                <w:tab w:val="left" w:pos="0"/>
              </w:tabs>
              <w:suppressAutoHyphens/>
              <w:spacing w:after="54" w:line="240" w:lineRule="auto"/>
              <w:rPr>
                <w:rFonts w:ascii="Arial" w:eastAsia="Times New Roman" w:hAnsi="Arial" w:cs="Arial"/>
                <w:kern w:val="0"/>
                <w:sz w:val="24"/>
                <w:szCs w:val="24"/>
                <w14:ligatures w14:val="none"/>
              </w:rPr>
            </w:pPr>
            <w:r w:rsidRPr="00AC4DE3">
              <w:rPr>
                <w:rFonts w:ascii="Arial" w:eastAsia="Times New Roman" w:hAnsi="Arial" w:cs="Arial"/>
                <w:kern w:val="0"/>
                <w:sz w:val="24"/>
                <w:szCs w:val="24"/>
                <w14:ligatures w14:val="none"/>
              </w:rPr>
              <w:t>Practice with professionalism, compassion, and concern</w:t>
            </w:r>
          </w:p>
        </w:tc>
        <w:tc>
          <w:tcPr>
            <w:tcW w:w="450" w:type="dxa"/>
            <w:tcBorders>
              <w:top w:val="single" w:sz="6" w:space="0" w:color="auto"/>
              <w:left w:val="single" w:sz="6" w:space="0" w:color="auto"/>
            </w:tcBorders>
            <w:vAlign w:val="center"/>
          </w:tcPr>
          <w:p w14:paraId="313AAD82"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31F3449"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F25A91D"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2D59A25"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7876AC4"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1179547"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r>
      <w:tr w:rsidR="00AC4DE3" w:rsidRPr="00AC4DE3" w14:paraId="3FE0FB49" w14:textId="77777777" w:rsidTr="000552BE">
        <w:tc>
          <w:tcPr>
            <w:tcW w:w="8910" w:type="dxa"/>
            <w:tcBorders>
              <w:top w:val="single" w:sz="6" w:space="0" w:color="auto"/>
              <w:left w:val="double" w:sz="6" w:space="0" w:color="auto"/>
            </w:tcBorders>
            <w:vAlign w:val="center"/>
          </w:tcPr>
          <w:p w14:paraId="50220EC4"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r w:rsidRPr="00AC4DE3">
              <w:rPr>
                <w:rFonts w:ascii="Arial" w:eastAsia="Times New Roman" w:hAnsi="Arial" w:cs="Arial"/>
                <w:kern w:val="0"/>
                <w:sz w:val="24"/>
                <w:szCs w:val="24"/>
                <w14:ligatures w14:val="none"/>
              </w:rPr>
              <w:t xml:space="preserve">Demonstrates the ability to communicate effectively </w:t>
            </w:r>
            <w:r w:rsidRPr="00AC4DE3">
              <w:rPr>
                <w:rFonts w:ascii="Arial" w:eastAsia="Times New Roman" w:hAnsi="Arial" w:cs="Arial"/>
                <w:bCs/>
                <w:kern w:val="0"/>
                <w:sz w:val="24"/>
                <w:szCs w:val="24"/>
                <w14:ligatures w14:val="none"/>
              </w:rPr>
              <w:t>in oral and written form</w:t>
            </w:r>
            <w:r w:rsidRPr="00AC4DE3">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459D545D"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FBA417C"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76F19BF"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C3B9D37"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60AFEE1"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6EE0C48B"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r>
      <w:tr w:rsidR="00AC4DE3" w:rsidRPr="00AC4DE3" w14:paraId="18B2D3D3" w14:textId="77777777" w:rsidTr="000552BE">
        <w:tc>
          <w:tcPr>
            <w:tcW w:w="8910" w:type="dxa"/>
            <w:tcBorders>
              <w:top w:val="single" w:sz="6" w:space="0" w:color="auto"/>
              <w:left w:val="double" w:sz="6" w:space="0" w:color="auto"/>
              <w:bottom w:val="single" w:sz="6" w:space="0" w:color="auto"/>
            </w:tcBorders>
            <w:vAlign w:val="center"/>
          </w:tcPr>
          <w:p w14:paraId="351503D9" w14:textId="77777777" w:rsidR="00AC4DE3" w:rsidRPr="00AC4DE3" w:rsidRDefault="00AC4DE3" w:rsidP="00AC4DE3">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AC4DE3">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02417DFE"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258B2ACE"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6F5D6C9"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03DC579"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CCD6E60"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5010344A"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r>
      <w:tr w:rsidR="00AC4DE3" w:rsidRPr="00AC4DE3" w14:paraId="10F4DF34" w14:textId="77777777" w:rsidTr="000552BE">
        <w:trPr>
          <w:trHeight w:val="624"/>
        </w:trPr>
        <w:tc>
          <w:tcPr>
            <w:tcW w:w="8910" w:type="dxa"/>
            <w:tcBorders>
              <w:top w:val="single" w:sz="6" w:space="0" w:color="auto"/>
              <w:left w:val="double" w:sz="6" w:space="0" w:color="auto"/>
              <w:bottom w:val="double" w:sz="6" w:space="0" w:color="auto"/>
            </w:tcBorders>
            <w:vAlign w:val="center"/>
          </w:tcPr>
          <w:p w14:paraId="1F75106F" w14:textId="77777777" w:rsidR="00AC4DE3" w:rsidRPr="00AC4DE3" w:rsidRDefault="00AC4DE3" w:rsidP="00AC4DE3">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AC4DE3">
              <w:rPr>
                <w:rFonts w:ascii="Arial" w:eastAsia="Times New Roman" w:hAnsi="Arial" w:cs="Arial"/>
                <w:color w:val="000000"/>
                <w:kern w:val="0"/>
                <w:sz w:val="24"/>
                <w:szCs w:val="24"/>
                <w14:ligatures w14:val="none"/>
              </w:rPr>
              <w:t xml:space="preserve">Be professionally inquisitive to enhance professional knowledge and clinical practice. </w:t>
            </w:r>
            <w:r w:rsidRPr="00AC4DE3">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69043070"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60C328C7"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A00504E"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9159D66"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0D441C76"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09049C82" w14:textId="77777777" w:rsidR="00AC4DE3" w:rsidRPr="00AC4DE3" w:rsidRDefault="00AC4DE3" w:rsidP="00AC4DE3">
            <w:pPr>
              <w:tabs>
                <w:tab w:val="left" w:pos="0"/>
              </w:tabs>
              <w:suppressAutoHyphens/>
              <w:spacing w:before="90" w:after="54" w:line="240" w:lineRule="auto"/>
              <w:rPr>
                <w:rFonts w:ascii="Arial" w:eastAsia="Times New Roman" w:hAnsi="Arial" w:cs="Arial"/>
                <w:kern w:val="0"/>
                <w:sz w:val="24"/>
                <w:szCs w:val="24"/>
                <w14:ligatures w14:val="none"/>
              </w:rPr>
            </w:pPr>
          </w:p>
        </w:tc>
      </w:tr>
    </w:tbl>
    <w:p w14:paraId="1D23754E" w14:textId="77777777" w:rsidR="00AC4DE3" w:rsidRPr="00AC4DE3" w:rsidRDefault="00AC4DE3" w:rsidP="00AC4DE3">
      <w:pPr>
        <w:suppressAutoHyphens/>
        <w:spacing w:after="54" w:line="240" w:lineRule="auto"/>
        <w:rPr>
          <w:rFonts w:ascii="Arial" w:eastAsia="Times New Roman" w:hAnsi="Arial" w:cs="Arial"/>
          <w:kern w:val="0"/>
          <w:sz w:val="28"/>
          <w:szCs w:val="24"/>
          <w14:ligatures w14:val="none"/>
        </w:rPr>
      </w:pPr>
    </w:p>
    <w:p w14:paraId="7457F9A4" w14:textId="77777777" w:rsidR="00AC4DE3" w:rsidRPr="00AC4DE3" w:rsidRDefault="00AC4DE3" w:rsidP="00AC4DE3">
      <w:pPr>
        <w:suppressAutoHyphens/>
        <w:spacing w:after="54" w:line="240" w:lineRule="auto"/>
        <w:rPr>
          <w:rFonts w:ascii="Arial" w:eastAsia="Times New Roman" w:hAnsi="Arial" w:cs="Arial"/>
          <w:kern w:val="0"/>
          <w:sz w:val="28"/>
          <w:szCs w:val="24"/>
          <w14:ligatures w14:val="none"/>
        </w:rPr>
      </w:pPr>
    </w:p>
    <w:p w14:paraId="6E10ED47" w14:textId="77777777" w:rsidR="00AC4DE3" w:rsidRPr="00AC4DE3" w:rsidRDefault="00AC4DE3" w:rsidP="00AC4DE3">
      <w:pPr>
        <w:suppressAutoHyphens/>
        <w:spacing w:after="54" w:line="240" w:lineRule="auto"/>
        <w:rPr>
          <w:rFonts w:ascii="Arial" w:eastAsia="Times New Roman" w:hAnsi="Arial" w:cs="Arial"/>
          <w:kern w:val="0"/>
          <w:sz w:val="28"/>
          <w:szCs w:val="24"/>
          <w14:ligatures w14:val="none"/>
        </w:rPr>
      </w:pPr>
    </w:p>
    <w:p w14:paraId="1A6BC1CB" w14:textId="77777777" w:rsidR="00AC4DE3" w:rsidRPr="00AC4DE3" w:rsidRDefault="00AC4DE3" w:rsidP="00AC4DE3">
      <w:pPr>
        <w:suppressAutoHyphens/>
        <w:spacing w:after="54" w:line="240" w:lineRule="auto"/>
        <w:rPr>
          <w:rFonts w:ascii="Arial" w:eastAsia="Times New Roman" w:hAnsi="Arial" w:cs="Arial"/>
          <w:kern w:val="0"/>
          <w:sz w:val="28"/>
          <w:szCs w:val="24"/>
          <w14:ligatures w14:val="none"/>
        </w:rPr>
      </w:pPr>
    </w:p>
    <w:p w14:paraId="32F64C1C" w14:textId="77777777" w:rsidR="00AC4DE3" w:rsidRPr="00AC4DE3" w:rsidRDefault="00AC4DE3" w:rsidP="00AC4DE3">
      <w:pPr>
        <w:suppressAutoHyphens/>
        <w:spacing w:after="54" w:line="240" w:lineRule="auto"/>
        <w:rPr>
          <w:rFonts w:ascii="Arial" w:eastAsia="Times New Roman" w:hAnsi="Arial" w:cs="Arial"/>
          <w:kern w:val="0"/>
          <w:sz w:val="28"/>
          <w:szCs w:val="24"/>
          <w14:ligatures w14:val="none"/>
        </w:rPr>
      </w:pPr>
    </w:p>
    <w:p w14:paraId="2DD28CF7" w14:textId="77777777" w:rsidR="00AC4DE3" w:rsidRPr="00AC4DE3" w:rsidRDefault="00AC4DE3" w:rsidP="00AC4DE3">
      <w:pPr>
        <w:suppressAutoHyphens/>
        <w:spacing w:after="54" w:line="240" w:lineRule="auto"/>
        <w:rPr>
          <w:rFonts w:ascii="Arial" w:eastAsia="Times New Roman" w:hAnsi="Arial" w:cs="Arial"/>
          <w:kern w:val="0"/>
          <w14:ligatures w14:val="none"/>
        </w:rPr>
      </w:pPr>
    </w:p>
    <w:p w14:paraId="01769B74"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r w:rsidRPr="00AC4DE3">
        <w:rPr>
          <w:rFonts w:ascii="Arial" w:eastAsia="Times New Roman" w:hAnsi="Arial" w:cs="Arial"/>
          <w:kern w:val="0"/>
          <w14:ligatures w14:val="none"/>
        </w:rPr>
        <w:t>Resident Name</w:t>
      </w:r>
      <w:r w:rsidRPr="00AC4DE3">
        <w:rPr>
          <w:rFonts w:ascii="Arial" w:eastAsia="Times New Roman" w:hAnsi="Arial" w:cs="Arial"/>
          <w:kern w:val="0"/>
          <w14:ligatures w14:val="none"/>
        </w:rPr>
        <w:tab/>
      </w:r>
      <w:r w:rsidRPr="00AC4DE3">
        <w:rPr>
          <w:rFonts w:ascii="Arial" w:eastAsia="Times New Roman" w:hAnsi="Arial" w:cs="Arial"/>
          <w:kern w:val="0"/>
          <w14:ligatures w14:val="none"/>
        </w:rPr>
        <w:tab/>
        <w:t xml:space="preserve"> ______________________________________</w:t>
      </w:r>
      <w:r w:rsidRPr="00AC4DE3">
        <w:rPr>
          <w:rFonts w:ascii="Arial" w:eastAsia="Times New Roman" w:hAnsi="Arial" w:cs="Arial"/>
          <w:kern w:val="0"/>
          <w14:ligatures w14:val="none"/>
        </w:rPr>
        <w:tab/>
        <w:t>Date</w:t>
      </w:r>
      <w:r w:rsidRPr="00AC4DE3">
        <w:rPr>
          <w:rFonts w:ascii="Arial" w:eastAsia="Times New Roman" w:hAnsi="Arial" w:cs="Arial"/>
          <w:kern w:val="0"/>
          <w14:ligatures w14:val="none"/>
        </w:rPr>
        <w:tab/>
        <w:t>_________________</w:t>
      </w:r>
    </w:p>
    <w:p w14:paraId="3E365BB3"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r w:rsidRPr="00AC4DE3">
        <w:rPr>
          <w:rFonts w:ascii="Arial" w:eastAsia="Times New Roman" w:hAnsi="Arial" w:cs="Arial"/>
          <w:kern w:val="0"/>
          <w14:ligatures w14:val="none"/>
        </w:rPr>
        <w:t xml:space="preserve">                                                    </w:t>
      </w:r>
    </w:p>
    <w:p w14:paraId="4668C276"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p w14:paraId="3BF90567"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r w:rsidRPr="00AC4DE3">
        <w:rPr>
          <w:rFonts w:ascii="Arial" w:eastAsia="Times New Roman" w:hAnsi="Arial" w:cs="Arial"/>
          <w:kern w:val="0"/>
          <w14:ligatures w14:val="none"/>
        </w:rPr>
        <w:t>Rotation Director</w:t>
      </w:r>
      <w:r w:rsidRPr="00AC4DE3">
        <w:rPr>
          <w:rFonts w:ascii="Arial" w:eastAsia="Times New Roman" w:hAnsi="Arial" w:cs="Arial"/>
          <w:kern w:val="0"/>
          <w14:ligatures w14:val="none"/>
        </w:rPr>
        <w:tab/>
        <w:t xml:space="preserve"> ______________________________________</w:t>
      </w:r>
      <w:r w:rsidRPr="00AC4DE3">
        <w:rPr>
          <w:rFonts w:ascii="Arial" w:eastAsia="Times New Roman" w:hAnsi="Arial" w:cs="Arial"/>
          <w:kern w:val="0"/>
          <w14:ligatures w14:val="none"/>
        </w:rPr>
        <w:tab/>
        <w:t>Date</w:t>
      </w:r>
      <w:r w:rsidRPr="00AC4DE3">
        <w:rPr>
          <w:rFonts w:ascii="Arial" w:eastAsia="Times New Roman" w:hAnsi="Arial" w:cs="Arial"/>
          <w:kern w:val="0"/>
          <w14:ligatures w14:val="none"/>
        </w:rPr>
        <w:tab/>
        <w:t>_________________</w:t>
      </w:r>
    </w:p>
    <w:p w14:paraId="5B5126C5"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p w14:paraId="5349320D"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p w14:paraId="3A11F870"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r w:rsidRPr="00AC4DE3">
        <w:rPr>
          <w:rFonts w:ascii="Arial" w:eastAsia="Times New Roman" w:hAnsi="Arial" w:cs="Arial"/>
          <w:kern w:val="0"/>
          <w14:ligatures w14:val="none"/>
        </w:rPr>
        <w:t>Program Director</w:t>
      </w:r>
      <w:r w:rsidRPr="00AC4DE3">
        <w:rPr>
          <w:rFonts w:ascii="Arial" w:eastAsia="Times New Roman" w:hAnsi="Arial" w:cs="Arial"/>
          <w:kern w:val="0"/>
          <w14:ligatures w14:val="none"/>
        </w:rPr>
        <w:tab/>
        <w:t xml:space="preserve"> ______________________________________</w:t>
      </w:r>
      <w:r w:rsidRPr="00AC4DE3">
        <w:rPr>
          <w:rFonts w:ascii="Arial" w:eastAsia="Times New Roman" w:hAnsi="Arial" w:cs="Arial"/>
          <w:kern w:val="0"/>
          <w14:ligatures w14:val="none"/>
        </w:rPr>
        <w:tab/>
        <w:t>Date</w:t>
      </w:r>
      <w:r w:rsidRPr="00AC4DE3">
        <w:rPr>
          <w:rFonts w:ascii="Arial" w:eastAsia="Times New Roman" w:hAnsi="Arial" w:cs="Arial"/>
          <w:kern w:val="0"/>
          <w14:ligatures w14:val="none"/>
        </w:rPr>
        <w:tab/>
        <w:t>_________________</w:t>
      </w:r>
    </w:p>
    <w:p w14:paraId="5E74A0C0"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p w14:paraId="3B47CB34"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p w14:paraId="4C4B617B"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r w:rsidRPr="00AC4DE3">
        <w:rPr>
          <w:rFonts w:ascii="Arial" w:eastAsia="Times New Roman" w:hAnsi="Arial" w:cs="Arial"/>
          <w:kern w:val="0"/>
          <w14:ligatures w14:val="none"/>
        </w:rPr>
        <w:t>Comments:</w:t>
      </w:r>
    </w:p>
    <w:p w14:paraId="02E7927D"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p w14:paraId="08EB80FB"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p w14:paraId="4DBFE02C" w14:textId="77777777" w:rsidR="00AC4DE3" w:rsidRPr="00AC4DE3" w:rsidRDefault="00AC4DE3" w:rsidP="00AC4DE3">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AC4DE3" w:rsidRPr="00AC4DE3" w14:paraId="5F500991" w14:textId="77777777" w:rsidTr="000552BE">
        <w:trPr>
          <w:trHeight w:val="257"/>
        </w:trPr>
        <w:tc>
          <w:tcPr>
            <w:tcW w:w="10482" w:type="dxa"/>
          </w:tcPr>
          <w:p w14:paraId="5507D14A" w14:textId="77777777" w:rsidR="00AC4DE3" w:rsidRPr="00AC4DE3" w:rsidRDefault="00AC4DE3" w:rsidP="00AC4DE3">
            <w:pPr>
              <w:suppressAutoHyphens/>
              <w:rPr>
                <w:rFonts w:ascii="Arial" w:hAnsi="Arial" w:cs="Arial"/>
              </w:rPr>
            </w:pPr>
          </w:p>
          <w:p w14:paraId="27F4E238" w14:textId="77777777" w:rsidR="00AC4DE3" w:rsidRPr="00AC4DE3" w:rsidRDefault="00AC4DE3" w:rsidP="00AC4DE3">
            <w:pPr>
              <w:suppressAutoHyphens/>
              <w:rPr>
                <w:rFonts w:ascii="Arial" w:hAnsi="Arial" w:cs="Arial"/>
              </w:rPr>
            </w:pPr>
          </w:p>
          <w:p w14:paraId="78974C1E" w14:textId="77777777" w:rsidR="00AC4DE3" w:rsidRPr="00AC4DE3" w:rsidRDefault="00AC4DE3" w:rsidP="00AC4DE3">
            <w:pPr>
              <w:suppressAutoHyphens/>
              <w:rPr>
                <w:rFonts w:ascii="Arial" w:hAnsi="Arial" w:cs="Arial"/>
              </w:rPr>
            </w:pPr>
          </w:p>
        </w:tc>
      </w:tr>
      <w:tr w:rsidR="00AC4DE3" w:rsidRPr="00AC4DE3" w14:paraId="002958C9" w14:textId="77777777" w:rsidTr="000552BE">
        <w:trPr>
          <w:trHeight w:val="257"/>
        </w:trPr>
        <w:tc>
          <w:tcPr>
            <w:tcW w:w="10482" w:type="dxa"/>
          </w:tcPr>
          <w:p w14:paraId="1C8BE475" w14:textId="77777777" w:rsidR="00AC4DE3" w:rsidRPr="00AC4DE3" w:rsidRDefault="00AC4DE3" w:rsidP="00AC4DE3">
            <w:pPr>
              <w:suppressAutoHyphens/>
              <w:rPr>
                <w:rFonts w:ascii="Arial" w:hAnsi="Arial" w:cs="Arial"/>
              </w:rPr>
            </w:pPr>
          </w:p>
          <w:p w14:paraId="3DC81BBE" w14:textId="77777777" w:rsidR="00AC4DE3" w:rsidRPr="00AC4DE3" w:rsidRDefault="00AC4DE3" w:rsidP="00AC4DE3">
            <w:pPr>
              <w:suppressAutoHyphens/>
              <w:rPr>
                <w:rFonts w:ascii="Arial" w:hAnsi="Arial" w:cs="Arial"/>
              </w:rPr>
            </w:pPr>
          </w:p>
          <w:p w14:paraId="40DD2D8D" w14:textId="77777777" w:rsidR="00AC4DE3" w:rsidRPr="00AC4DE3" w:rsidRDefault="00AC4DE3" w:rsidP="00AC4DE3">
            <w:pPr>
              <w:suppressAutoHyphens/>
              <w:rPr>
                <w:rFonts w:ascii="Arial" w:hAnsi="Arial" w:cs="Arial"/>
              </w:rPr>
            </w:pPr>
          </w:p>
        </w:tc>
      </w:tr>
      <w:tr w:rsidR="00AC4DE3" w:rsidRPr="00AC4DE3" w14:paraId="10A1472E" w14:textId="77777777" w:rsidTr="000552BE">
        <w:trPr>
          <w:trHeight w:val="257"/>
        </w:trPr>
        <w:tc>
          <w:tcPr>
            <w:tcW w:w="10482" w:type="dxa"/>
          </w:tcPr>
          <w:p w14:paraId="4D3FD356" w14:textId="77777777" w:rsidR="00AC4DE3" w:rsidRPr="00AC4DE3" w:rsidRDefault="00AC4DE3" w:rsidP="00AC4DE3">
            <w:pPr>
              <w:suppressAutoHyphens/>
              <w:rPr>
                <w:rFonts w:ascii="Arial" w:hAnsi="Arial" w:cs="Arial"/>
              </w:rPr>
            </w:pPr>
          </w:p>
          <w:p w14:paraId="249B6C8D" w14:textId="77777777" w:rsidR="00AC4DE3" w:rsidRPr="00AC4DE3" w:rsidRDefault="00AC4DE3" w:rsidP="00AC4DE3">
            <w:pPr>
              <w:suppressAutoHyphens/>
              <w:rPr>
                <w:rFonts w:ascii="Arial" w:hAnsi="Arial" w:cs="Arial"/>
              </w:rPr>
            </w:pPr>
          </w:p>
          <w:p w14:paraId="79A02B12" w14:textId="77777777" w:rsidR="00AC4DE3" w:rsidRPr="00AC4DE3" w:rsidRDefault="00AC4DE3" w:rsidP="00AC4DE3">
            <w:pPr>
              <w:suppressAutoHyphens/>
              <w:rPr>
                <w:rFonts w:ascii="Arial" w:hAnsi="Arial" w:cs="Arial"/>
              </w:rPr>
            </w:pPr>
          </w:p>
        </w:tc>
      </w:tr>
      <w:tr w:rsidR="00AC4DE3" w:rsidRPr="00AC4DE3" w14:paraId="62AD7E44" w14:textId="77777777" w:rsidTr="000552BE">
        <w:trPr>
          <w:trHeight w:val="257"/>
        </w:trPr>
        <w:tc>
          <w:tcPr>
            <w:tcW w:w="10482" w:type="dxa"/>
          </w:tcPr>
          <w:p w14:paraId="16346A15" w14:textId="77777777" w:rsidR="00AC4DE3" w:rsidRPr="00AC4DE3" w:rsidRDefault="00AC4DE3" w:rsidP="00AC4DE3">
            <w:pPr>
              <w:suppressAutoHyphens/>
              <w:rPr>
                <w:rFonts w:ascii="Arial" w:hAnsi="Arial" w:cs="Arial"/>
              </w:rPr>
            </w:pPr>
          </w:p>
          <w:p w14:paraId="73D66E35" w14:textId="77777777" w:rsidR="00AC4DE3" w:rsidRPr="00AC4DE3" w:rsidRDefault="00AC4DE3" w:rsidP="00AC4DE3">
            <w:pPr>
              <w:suppressAutoHyphens/>
              <w:rPr>
                <w:rFonts w:ascii="Arial" w:hAnsi="Arial" w:cs="Arial"/>
              </w:rPr>
            </w:pPr>
          </w:p>
          <w:p w14:paraId="044EEB82" w14:textId="77777777" w:rsidR="00AC4DE3" w:rsidRPr="00AC4DE3" w:rsidRDefault="00AC4DE3" w:rsidP="00AC4DE3">
            <w:pPr>
              <w:suppressAutoHyphens/>
              <w:rPr>
                <w:rFonts w:ascii="Arial" w:hAnsi="Arial" w:cs="Arial"/>
              </w:rPr>
            </w:pPr>
          </w:p>
        </w:tc>
      </w:tr>
      <w:tr w:rsidR="00AC4DE3" w:rsidRPr="00AC4DE3" w14:paraId="1F1B1CCA" w14:textId="77777777" w:rsidTr="000552BE">
        <w:trPr>
          <w:trHeight w:val="277"/>
        </w:trPr>
        <w:tc>
          <w:tcPr>
            <w:tcW w:w="10482" w:type="dxa"/>
          </w:tcPr>
          <w:p w14:paraId="34D1DEB4" w14:textId="77777777" w:rsidR="00AC4DE3" w:rsidRPr="00AC4DE3" w:rsidRDefault="00AC4DE3" w:rsidP="00AC4DE3">
            <w:pPr>
              <w:suppressAutoHyphens/>
              <w:rPr>
                <w:rFonts w:ascii="Arial" w:hAnsi="Arial" w:cs="Arial"/>
              </w:rPr>
            </w:pPr>
          </w:p>
          <w:p w14:paraId="72597DB9" w14:textId="77777777" w:rsidR="00AC4DE3" w:rsidRPr="00AC4DE3" w:rsidRDefault="00AC4DE3" w:rsidP="00AC4DE3">
            <w:pPr>
              <w:suppressAutoHyphens/>
              <w:rPr>
                <w:rFonts w:ascii="Arial" w:hAnsi="Arial" w:cs="Arial"/>
              </w:rPr>
            </w:pPr>
          </w:p>
          <w:p w14:paraId="6E391658" w14:textId="77777777" w:rsidR="00AC4DE3" w:rsidRPr="00AC4DE3" w:rsidRDefault="00AC4DE3" w:rsidP="00AC4DE3">
            <w:pPr>
              <w:suppressAutoHyphens/>
              <w:rPr>
                <w:rFonts w:ascii="Arial" w:hAnsi="Arial" w:cs="Arial"/>
              </w:rPr>
            </w:pPr>
          </w:p>
        </w:tc>
      </w:tr>
    </w:tbl>
    <w:p w14:paraId="6E2C3DBB" w14:textId="77777777" w:rsidR="00AC4DE3" w:rsidRPr="00AC4DE3" w:rsidRDefault="00AC4DE3" w:rsidP="00AC4DE3">
      <w:pPr>
        <w:spacing w:after="0" w:line="240" w:lineRule="auto"/>
        <w:rPr>
          <w:rFonts w:ascii="Arial" w:eastAsia="Times New Roman" w:hAnsi="Arial" w:cs="Times New Roman"/>
          <w:kern w:val="0"/>
          <w:sz w:val="28"/>
          <w:szCs w:val="24"/>
          <w14:ligatures w14:val="none"/>
        </w:rPr>
      </w:pPr>
    </w:p>
    <w:p w14:paraId="5FBA5F30" w14:textId="77777777" w:rsidR="00AC4DE3" w:rsidRDefault="00AC4DE3">
      <w:pPr>
        <w:rPr>
          <w:rFonts w:ascii="Arial" w:hAnsi="Arial" w:cs="Arial"/>
        </w:rPr>
      </w:pPr>
    </w:p>
    <w:p w14:paraId="332F308F" w14:textId="28CB5467" w:rsidR="00AC4DE3" w:rsidRDefault="00AC4DE3" w:rsidP="00AC4DE3">
      <w:pPr>
        <w:rPr>
          <w:rFonts w:ascii="Arial" w:hAnsi="Arial" w:cs="Arial"/>
        </w:rPr>
      </w:pPr>
      <w:r>
        <w:rPr>
          <w:rFonts w:ascii="Arial" w:hAnsi="Arial" w:cs="Arial"/>
        </w:rPr>
        <w:br w:type="page"/>
      </w:r>
    </w:p>
    <w:p w14:paraId="5266A9A2" w14:textId="77777777" w:rsidR="00F544E8" w:rsidRPr="00F544E8" w:rsidRDefault="00F544E8" w:rsidP="00F544E8">
      <w:pPr>
        <w:spacing w:after="0" w:line="240" w:lineRule="auto"/>
        <w:jc w:val="center"/>
        <w:rPr>
          <w:rFonts w:ascii="Arial" w:eastAsia="Times New Roman" w:hAnsi="Arial" w:cs="Arial"/>
          <w:kern w:val="0"/>
          <w:sz w:val="28"/>
          <w:szCs w:val="24"/>
          <w14:ligatures w14:val="none"/>
        </w:rPr>
      </w:pPr>
      <w:r w:rsidRPr="00F544E8">
        <w:rPr>
          <w:rFonts w:ascii="Arial" w:eastAsia="Times New Roman" w:hAnsi="Arial" w:cs="Arial"/>
          <w:kern w:val="0"/>
          <w:sz w:val="28"/>
          <w:szCs w:val="24"/>
          <w14:ligatures w14:val="none"/>
        </w:rPr>
        <w:lastRenderedPageBreak/>
        <w:t>The Reading Hospital and Medical Center PMSR/RRA Program</w:t>
      </w:r>
    </w:p>
    <w:p w14:paraId="4786974C" w14:textId="77777777" w:rsidR="00F544E8" w:rsidRPr="00F544E8" w:rsidRDefault="00F544E8" w:rsidP="00F544E8">
      <w:pPr>
        <w:spacing w:after="0" w:line="240" w:lineRule="auto"/>
        <w:jc w:val="center"/>
        <w:rPr>
          <w:rFonts w:ascii="Arial" w:eastAsia="Times New Roman" w:hAnsi="Arial" w:cs="Arial"/>
          <w:kern w:val="0"/>
          <w:sz w:val="28"/>
          <w:szCs w:val="24"/>
          <w14:ligatures w14:val="none"/>
        </w:rPr>
      </w:pPr>
      <w:r w:rsidRPr="00F544E8">
        <w:rPr>
          <w:rFonts w:ascii="Arial" w:eastAsia="Times New Roman" w:hAnsi="Arial" w:cs="Arial"/>
          <w:kern w:val="0"/>
          <w:sz w:val="28"/>
          <w:szCs w:val="24"/>
          <w14:ligatures w14:val="none"/>
        </w:rPr>
        <w:t>Resident Evaluation Form</w:t>
      </w:r>
    </w:p>
    <w:p w14:paraId="11672A96" w14:textId="77777777" w:rsidR="00F544E8" w:rsidRPr="00F544E8" w:rsidRDefault="00F544E8" w:rsidP="00F544E8">
      <w:pPr>
        <w:spacing w:after="0" w:line="240" w:lineRule="auto"/>
        <w:jc w:val="center"/>
        <w:rPr>
          <w:rFonts w:ascii="Arial" w:eastAsia="Times New Roman" w:hAnsi="Arial" w:cs="Times New Roman"/>
          <w:b/>
          <w:kern w:val="0"/>
          <w:sz w:val="28"/>
          <w:szCs w:val="24"/>
          <w14:ligatures w14:val="none"/>
        </w:rPr>
      </w:pPr>
    </w:p>
    <w:p w14:paraId="3DD96627" w14:textId="77777777" w:rsidR="00F544E8" w:rsidRPr="00F544E8" w:rsidRDefault="00F544E8" w:rsidP="00F544E8">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F544E8">
        <w:rPr>
          <w:rFonts w:ascii="Arial" w:eastAsia="Times New Roman" w:hAnsi="Arial" w:cs="Arial"/>
          <w:b/>
          <w:bCs/>
          <w:kern w:val="0"/>
          <w:sz w:val="28"/>
          <w:szCs w:val="24"/>
          <w14:ligatures w14:val="none"/>
        </w:rPr>
        <w:t>Rotation: Podiatry Office</w:t>
      </w:r>
    </w:p>
    <w:p w14:paraId="5830BFB5"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61375EEA" w14:textId="1C4EA9F3"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Date: ___</w:t>
      </w:r>
      <w:r w:rsidRPr="00F544E8">
        <w:rPr>
          <w:rFonts w:ascii="Arial" w:eastAsia="Times New Roman" w:hAnsi="Arial" w:cs="Arial"/>
          <w:kern w:val="0"/>
          <w:u w:val="single"/>
          <w14:ligatures w14:val="none"/>
        </w:rPr>
        <w:t>__________</w:t>
      </w:r>
    </w:p>
    <w:p w14:paraId="244120E2"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71974AD3" w14:textId="4F846D02"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Resident (please print name): ___</w:t>
      </w:r>
      <w:r w:rsidRPr="00F544E8">
        <w:rPr>
          <w:rFonts w:ascii="Arial" w:eastAsia="Times New Roman" w:hAnsi="Arial" w:cs="Arial"/>
          <w:kern w:val="0"/>
          <w:u w:val="single"/>
          <w14:ligatures w14:val="none"/>
        </w:rPr>
        <w:t>_______________________</w:t>
      </w:r>
    </w:p>
    <w:p w14:paraId="541E80DB"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r w:rsidRPr="00F544E8">
        <w:rPr>
          <w:rFonts w:ascii="Arial" w:eastAsia="Times New Roman" w:hAnsi="Arial" w:cs="Arial"/>
          <w:kern w:val="0"/>
          <w:sz w:val="14"/>
          <w:szCs w:val="14"/>
          <w14:ligatures w14:val="none"/>
        </w:rPr>
        <w:t xml:space="preserve">                                            </w:t>
      </w:r>
    </w:p>
    <w:p w14:paraId="3142234E" w14:textId="77777777" w:rsidR="00F544E8" w:rsidRPr="00F544E8" w:rsidRDefault="00F544E8" w:rsidP="00F544E8">
      <w:pPr>
        <w:suppressAutoHyphens/>
        <w:spacing w:after="0" w:line="240" w:lineRule="auto"/>
        <w:ind w:left="-810"/>
        <w:rPr>
          <w:rFonts w:ascii="Arial" w:eastAsia="Times New Roman" w:hAnsi="Arial" w:cs="Arial"/>
          <w:kern w:val="0"/>
          <w:sz w:val="18"/>
          <w:szCs w:val="18"/>
          <w14:ligatures w14:val="none"/>
        </w:rPr>
      </w:pPr>
      <w:r w:rsidRPr="00F544E8">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515147B1"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p>
    <w:p w14:paraId="363841C5" w14:textId="77777777" w:rsidR="00F544E8" w:rsidRPr="00F544E8" w:rsidRDefault="00F544E8" w:rsidP="00F544E8">
      <w:pPr>
        <w:suppressAutoHyphens/>
        <w:spacing w:after="0" w:line="240" w:lineRule="auto"/>
        <w:ind w:left="-810"/>
        <w:jc w:val="center"/>
        <w:rPr>
          <w:rFonts w:ascii="Arial" w:eastAsia="Times New Roman" w:hAnsi="Arial" w:cs="Arial"/>
          <w:kern w:val="0"/>
          <w:sz w:val="16"/>
          <w:szCs w:val="16"/>
          <w14:ligatures w14:val="none"/>
        </w:rPr>
      </w:pPr>
      <w:r w:rsidRPr="00F544E8">
        <w:rPr>
          <w:rFonts w:ascii="Arial" w:eastAsia="Times New Roman" w:hAnsi="Arial" w:cs="Arial"/>
          <w:b/>
          <w:bCs/>
          <w:kern w:val="0"/>
          <w:sz w:val="16"/>
          <w:szCs w:val="16"/>
          <w14:ligatures w14:val="none"/>
        </w:rPr>
        <w:t>5-</w:t>
      </w:r>
      <w:r w:rsidRPr="00F544E8">
        <w:rPr>
          <w:rFonts w:ascii="Arial" w:eastAsia="Times New Roman" w:hAnsi="Arial" w:cs="Arial"/>
          <w:kern w:val="0"/>
          <w:sz w:val="16"/>
          <w:szCs w:val="16"/>
          <w14:ligatures w14:val="none"/>
        </w:rPr>
        <w:t xml:space="preserve">Exceptional,  </w:t>
      </w:r>
      <w:r w:rsidRPr="00F544E8">
        <w:rPr>
          <w:rFonts w:ascii="Arial" w:eastAsia="Times New Roman" w:hAnsi="Arial" w:cs="Arial"/>
          <w:b/>
          <w:bCs/>
          <w:kern w:val="0"/>
          <w:sz w:val="16"/>
          <w:szCs w:val="16"/>
          <w14:ligatures w14:val="none"/>
        </w:rPr>
        <w:t>4</w:t>
      </w:r>
      <w:r w:rsidRPr="00F544E8">
        <w:rPr>
          <w:rFonts w:ascii="Arial" w:eastAsia="Times New Roman" w:hAnsi="Arial" w:cs="Arial"/>
          <w:kern w:val="0"/>
          <w:sz w:val="16"/>
          <w:szCs w:val="16"/>
          <w14:ligatures w14:val="none"/>
        </w:rPr>
        <w:t xml:space="preserve">-Very Good,  </w:t>
      </w:r>
      <w:r w:rsidRPr="00F544E8">
        <w:rPr>
          <w:rFonts w:ascii="Arial" w:eastAsia="Times New Roman" w:hAnsi="Arial" w:cs="Arial"/>
          <w:b/>
          <w:bCs/>
          <w:kern w:val="0"/>
          <w:sz w:val="16"/>
          <w:szCs w:val="16"/>
          <w14:ligatures w14:val="none"/>
        </w:rPr>
        <w:t>3-</w:t>
      </w:r>
      <w:r w:rsidRPr="00F544E8">
        <w:rPr>
          <w:rFonts w:ascii="Arial" w:eastAsia="Times New Roman" w:hAnsi="Arial" w:cs="Arial"/>
          <w:kern w:val="0"/>
          <w:sz w:val="16"/>
          <w:szCs w:val="16"/>
          <w14:ligatures w14:val="none"/>
        </w:rPr>
        <w:t xml:space="preserve">Average,  </w:t>
      </w:r>
      <w:r w:rsidRPr="00F544E8">
        <w:rPr>
          <w:rFonts w:ascii="Arial" w:eastAsia="Times New Roman" w:hAnsi="Arial" w:cs="Arial"/>
          <w:b/>
          <w:bCs/>
          <w:kern w:val="0"/>
          <w:sz w:val="16"/>
          <w:szCs w:val="16"/>
          <w14:ligatures w14:val="none"/>
        </w:rPr>
        <w:t>2-</w:t>
      </w:r>
      <w:r w:rsidRPr="00F544E8">
        <w:rPr>
          <w:rFonts w:ascii="Arial" w:eastAsia="Times New Roman" w:hAnsi="Arial" w:cs="Arial"/>
          <w:kern w:val="0"/>
          <w:sz w:val="16"/>
          <w:szCs w:val="16"/>
          <w14:ligatures w14:val="none"/>
        </w:rPr>
        <w:t xml:space="preserve">Below Average,  </w:t>
      </w:r>
      <w:r w:rsidRPr="00F544E8">
        <w:rPr>
          <w:rFonts w:ascii="Arial" w:eastAsia="Times New Roman" w:hAnsi="Arial" w:cs="Arial"/>
          <w:b/>
          <w:bCs/>
          <w:kern w:val="0"/>
          <w:sz w:val="16"/>
          <w:szCs w:val="16"/>
          <w14:ligatures w14:val="none"/>
        </w:rPr>
        <w:t>1-</w:t>
      </w:r>
      <w:r w:rsidRPr="00F544E8">
        <w:rPr>
          <w:rFonts w:ascii="Arial" w:eastAsia="Times New Roman" w:hAnsi="Arial" w:cs="Arial"/>
          <w:kern w:val="0"/>
          <w:sz w:val="16"/>
          <w:szCs w:val="16"/>
          <w14:ligatures w14:val="none"/>
        </w:rPr>
        <w:t xml:space="preserve">Unsatisfactory,  </w:t>
      </w:r>
      <w:r w:rsidRPr="00F544E8">
        <w:rPr>
          <w:rFonts w:ascii="Arial" w:eastAsia="Times New Roman" w:hAnsi="Arial" w:cs="Arial"/>
          <w:b/>
          <w:bCs/>
          <w:kern w:val="0"/>
          <w:sz w:val="16"/>
          <w:szCs w:val="16"/>
          <w14:ligatures w14:val="none"/>
        </w:rPr>
        <w:t>0-</w:t>
      </w:r>
      <w:r w:rsidRPr="00F544E8">
        <w:rPr>
          <w:rFonts w:ascii="Arial" w:eastAsia="Times New Roman" w:hAnsi="Arial" w:cs="Arial"/>
          <w:kern w:val="0"/>
          <w:sz w:val="16"/>
          <w:szCs w:val="16"/>
          <w14:ligatures w14:val="none"/>
        </w:rPr>
        <w:t>Not Observed</w:t>
      </w:r>
    </w:p>
    <w:p w14:paraId="273FEEB2"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p>
    <w:p w14:paraId="5AB4EB1E"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r w:rsidRPr="00F544E8">
        <w:rPr>
          <w:rFonts w:ascii="Arial" w:eastAsia="Times New Roman" w:hAnsi="Arial" w:cs="Arial"/>
          <w:kern w:val="0"/>
          <w:sz w:val="28"/>
          <w:szCs w:val="24"/>
          <w14:ligatures w14:val="none"/>
        </w:rPr>
        <w:t>(Right click to the left of the row to insert or delete rows)</w:t>
      </w:r>
    </w:p>
    <w:p w14:paraId="69ACD089"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F544E8" w:rsidRPr="00F544E8" w14:paraId="6283E95E" w14:textId="77777777" w:rsidTr="000552BE">
        <w:trPr>
          <w:cantSplit/>
          <w:tblHeader/>
        </w:trPr>
        <w:tc>
          <w:tcPr>
            <w:tcW w:w="8910" w:type="dxa"/>
            <w:vAlign w:val="center"/>
          </w:tcPr>
          <w:p w14:paraId="25C91487" w14:textId="77777777" w:rsidR="00F544E8" w:rsidRPr="00F544E8" w:rsidRDefault="00F544E8" w:rsidP="00F544E8">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E254314"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5</w:t>
            </w:r>
          </w:p>
        </w:tc>
        <w:tc>
          <w:tcPr>
            <w:tcW w:w="450" w:type="dxa"/>
            <w:vAlign w:val="center"/>
          </w:tcPr>
          <w:p w14:paraId="668B2D68"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4</w:t>
            </w:r>
          </w:p>
        </w:tc>
        <w:tc>
          <w:tcPr>
            <w:tcW w:w="360" w:type="dxa"/>
            <w:vAlign w:val="center"/>
          </w:tcPr>
          <w:p w14:paraId="0459D224"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3</w:t>
            </w:r>
          </w:p>
        </w:tc>
        <w:tc>
          <w:tcPr>
            <w:tcW w:w="360" w:type="dxa"/>
            <w:vAlign w:val="center"/>
          </w:tcPr>
          <w:p w14:paraId="04DF5D03"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2</w:t>
            </w:r>
          </w:p>
        </w:tc>
        <w:tc>
          <w:tcPr>
            <w:tcW w:w="360" w:type="dxa"/>
            <w:vAlign w:val="center"/>
          </w:tcPr>
          <w:p w14:paraId="07FFFCD5"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1</w:t>
            </w:r>
          </w:p>
        </w:tc>
        <w:tc>
          <w:tcPr>
            <w:tcW w:w="360" w:type="dxa"/>
            <w:vAlign w:val="center"/>
          </w:tcPr>
          <w:p w14:paraId="0293287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r w:rsidRPr="00F544E8">
              <w:rPr>
                <w:rFonts w:ascii="Arial" w:eastAsia="Times New Roman" w:hAnsi="Arial" w:cs="Arial"/>
                <w:b/>
                <w:bCs/>
                <w:kern w:val="0"/>
                <w:sz w:val="24"/>
                <w:szCs w:val="24"/>
                <w14:ligatures w14:val="none"/>
              </w:rPr>
              <w:t>0</w:t>
            </w:r>
          </w:p>
        </w:tc>
      </w:tr>
      <w:tr w:rsidR="00F544E8" w:rsidRPr="00F544E8" w14:paraId="7D7D0D20" w14:textId="77777777" w:rsidTr="000552BE">
        <w:trPr>
          <w:cantSplit/>
        </w:trPr>
        <w:tc>
          <w:tcPr>
            <w:tcW w:w="8910" w:type="dxa"/>
            <w:vAlign w:val="center"/>
          </w:tcPr>
          <w:p w14:paraId="799CA552"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Perform and interpret the findings of a thorough problem-focused history and physical exam on podiatric patients, including problem focused history, and where appropriate vascular, dermatologic, neurologic and musculoskeletal examination.</w:t>
            </w:r>
          </w:p>
        </w:tc>
        <w:tc>
          <w:tcPr>
            <w:tcW w:w="450" w:type="dxa"/>
            <w:vAlign w:val="center"/>
          </w:tcPr>
          <w:p w14:paraId="097F3A6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0EFF50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098F50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6FDBAF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EFAFF0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E17AE0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0E2232A3" w14:textId="77777777" w:rsidTr="000552BE">
        <w:trPr>
          <w:cantSplit/>
        </w:trPr>
        <w:tc>
          <w:tcPr>
            <w:tcW w:w="8910" w:type="dxa"/>
            <w:vAlign w:val="center"/>
          </w:tcPr>
          <w:p w14:paraId="416D6DC0"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 xml:space="preserve">Order and interpret appropriate laboratory studies, including but not limited to: </w:t>
            </w:r>
            <w:proofErr w:type="spellStart"/>
            <w:r w:rsidRPr="00F544E8">
              <w:rPr>
                <w:rFonts w:ascii="Arial" w:eastAsia="Times New Roman" w:hAnsi="Arial" w:cs="Arial"/>
                <w:bCs/>
                <w:color w:val="000000"/>
                <w:kern w:val="0"/>
                <w:sz w:val="24"/>
                <w:szCs w:val="24"/>
                <w14:ligatures w14:val="none"/>
              </w:rPr>
              <w:t>ie</w:t>
            </w:r>
            <w:proofErr w:type="spellEnd"/>
            <w:r w:rsidRPr="00F544E8">
              <w:rPr>
                <w:rFonts w:ascii="Arial" w:eastAsia="Times New Roman" w:hAnsi="Arial" w:cs="Arial"/>
                <w:bCs/>
                <w:color w:val="000000"/>
                <w:kern w:val="0"/>
                <w:sz w:val="24"/>
                <w:szCs w:val="24"/>
                <w14:ligatures w14:val="none"/>
              </w:rPr>
              <w:t xml:space="preserve"> hematology, blood chemistries, drug screens, bacteriologic and fungal cultures, urinalysis, serology/immunology, toxicology, coagulation studies, blood gases, synovial fluid analysis.</w:t>
            </w:r>
          </w:p>
        </w:tc>
        <w:tc>
          <w:tcPr>
            <w:tcW w:w="450" w:type="dxa"/>
            <w:vAlign w:val="center"/>
          </w:tcPr>
          <w:p w14:paraId="1E18329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159D4E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E485F2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783E5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4FBF57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104544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6F738B16" w14:textId="77777777" w:rsidTr="000552BE">
        <w:trPr>
          <w:cantSplit/>
        </w:trPr>
        <w:tc>
          <w:tcPr>
            <w:tcW w:w="8910" w:type="dxa"/>
            <w:vAlign w:val="center"/>
          </w:tcPr>
          <w:p w14:paraId="50FD60F2"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Utilize information obtained from the history and physical examination and ancillary studies, after appropriate investigation, observation, and judgment, to arrive at an appropriate differential diagnosis and treatment plan utilizing appropriate consultations and/or referral; and assess treatment plan and revise as necessary.</w:t>
            </w:r>
          </w:p>
        </w:tc>
        <w:tc>
          <w:tcPr>
            <w:tcW w:w="450" w:type="dxa"/>
            <w:vAlign w:val="center"/>
          </w:tcPr>
          <w:p w14:paraId="237CF39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B98B86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CE6054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F655CC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EA5B61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647116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01435FBC" w14:textId="77777777" w:rsidTr="000552BE">
        <w:trPr>
          <w:cantSplit/>
        </w:trPr>
        <w:tc>
          <w:tcPr>
            <w:tcW w:w="8910" w:type="dxa"/>
            <w:vAlign w:val="center"/>
          </w:tcPr>
          <w:p w14:paraId="3EABAFB2"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 xml:space="preserve">Pharmacological management utilizing medications commonly prescribed in podiatric medicine, including proper ordering of, being fully cognitive of indications, dosages, interactions, side effects and anticipated results. (These medications include NSAIDS, antibiotics, antifungals, narcotic analgesics, muscle relaxants, medications for neuropathy, sedative/hypnotics, peripheral vascular agents, anticoagulants, </w:t>
            </w:r>
            <w:proofErr w:type="spellStart"/>
            <w:r w:rsidRPr="00F544E8">
              <w:rPr>
                <w:rFonts w:ascii="Arial" w:eastAsia="Times New Roman" w:hAnsi="Arial" w:cs="Arial"/>
                <w:bCs/>
                <w:color w:val="000000"/>
                <w:kern w:val="0"/>
                <w:sz w:val="24"/>
                <w:szCs w:val="24"/>
                <w14:ligatures w14:val="none"/>
              </w:rPr>
              <w:t>antihyperuricemic</w:t>
            </w:r>
            <w:proofErr w:type="spellEnd"/>
            <w:r w:rsidRPr="00F544E8">
              <w:rPr>
                <w:rFonts w:ascii="Arial" w:eastAsia="Times New Roman" w:hAnsi="Arial" w:cs="Arial"/>
                <w:bCs/>
                <w:color w:val="000000"/>
                <w:kern w:val="0"/>
                <w:sz w:val="24"/>
                <w:szCs w:val="24"/>
                <w14:ligatures w14:val="none"/>
              </w:rPr>
              <w:t>, uricosuric agents, tetanus toxoid/immune globulin, laxatives/cathartics, fluid and electrolyte management, corticosteroids, and anti-rheumatic agents).</w:t>
            </w:r>
          </w:p>
        </w:tc>
        <w:tc>
          <w:tcPr>
            <w:tcW w:w="450" w:type="dxa"/>
            <w:vAlign w:val="center"/>
          </w:tcPr>
          <w:p w14:paraId="5B801E4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D17334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E16492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801901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F01DFA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5ED077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02BC011E" w14:textId="77777777" w:rsidTr="000552BE">
        <w:trPr>
          <w:cantSplit/>
        </w:trPr>
        <w:tc>
          <w:tcPr>
            <w:tcW w:w="8910" w:type="dxa"/>
            <w:vAlign w:val="center"/>
          </w:tcPr>
          <w:p w14:paraId="10BC4F12"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Recognize the need for, and the appropriate ordering and interpretation of additional diagnostic studies, including, but not limited to, electrodiagnostic studies, noninvasive vascular studies, bone densitometry studies, compartment pressure studies.</w:t>
            </w:r>
          </w:p>
        </w:tc>
        <w:tc>
          <w:tcPr>
            <w:tcW w:w="450" w:type="dxa"/>
            <w:vAlign w:val="center"/>
          </w:tcPr>
          <w:p w14:paraId="2332199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40D8A9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68AB04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199D88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61598F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59A7D0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19B84E2F" w14:textId="77777777" w:rsidTr="000552BE">
        <w:trPr>
          <w:cantSplit/>
        </w:trPr>
        <w:tc>
          <w:tcPr>
            <w:tcW w:w="8910" w:type="dxa"/>
            <w:vAlign w:val="center"/>
          </w:tcPr>
          <w:p w14:paraId="01838184"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 xml:space="preserve">Provide appropriate lower extremity health promotion and education </w:t>
            </w:r>
          </w:p>
        </w:tc>
        <w:tc>
          <w:tcPr>
            <w:tcW w:w="450" w:type="dxa"/>
            <w:vAlign w:val="center"/>
          </w:tcPr>
          <w:p w14:paraId="2D0C5F7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EB7907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32E51C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303288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B36FE4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7C633A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3376DF9C" w14:textId="77777777" w:rsidTr="000552BE">
        <w:trPr>
          <w:cantSplit/>
        </w:trPr>
        <w:tc>
          <w:tcPr>
            <w:tcW w:w="8910" w:type="dxa"/>
            <w:vAlign w:val="center"/>
          </w:tcPr>
          <w:p w14:paraId="4E9C239C"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Perform manipulation/mobilization of the foot/ankle joint to increase/reduce associated pain and/or deformity.</w:t>
            </w:r>
          </w:p>
        </w:tc>
        <w:tc>
          <w:tcPr>
            <w:tcW w:w="450" w:type="dxa"/>
            <w:vAlign w:val="center"/>
          </w:tcPr>
          <w:p w14:paraId="570EFCE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508EC9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269C31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E6EEA0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015EFA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498C2D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0535A386" w14:textId="77777777" w:rsidTr="000552BE">
        <w:trPr>
          <w:cantSplit/>
        </w:trPr>
        <w:tc>
          <w:tcPr>
            <w:tcW w:w="8910" w:type="dxa"/>
            <w:vAlign w:val="center"/>
          </w:tcPr>
          <w:p w14:paraId="726D3E08"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lastRenderedPageBreak/>
              <w:t xml:space="preserve">Perform biomechanical evaluations and managing patients with lower extremity disorders utilizing appropriate prosthetics, orthotic devises and footwear </w:t>
            </w:r>
          </w:p>
        </w:tc>
        <w:tc>
          <w:tcPr>
            <w:tcW w:w="450" w:type="dxa"/>
            <w:vAlign w:val="center"/>
          </w:tcPr>
          <w:p w14:paraId="63F1BB5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BAD750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86FD87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5CF891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5CC3FD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7B9927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7C2405DA" w14:textId="77777777" w:rsidTr="000552BE">
        <w:trPr>
          <w:cantSplit/>
        </w:trPr>
        <w:tc>
          <w:tcPr>
            <w:tcW w:w="8910" w:type="dxa"/>
            <w:vAlign w:val="center"/>
          </w:tcPr>
          <w:p w14:paraId="75CF048C"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Fabricate appropriate casts for these devises, or write appropriate referrals to the prosthetist/orthotist.</w:t>
            </w:r>
          </w:p>
        </w:tc>
        <w:tc>
          <w:tcPr>
            <w:tcW w:w="450" w:type="dxa"/>
            <w:vAlign w:val="center"/>
          </w:tcPr>
          <w:p w14:paraId="21EE69E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261338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603C5B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C51CB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9EAFEC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73D0CE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71435239" w14:textId="77777777" w:rsidTr="000552BE">
        <w:trPr>
          <w:cantSplit/>
        </w:trPr>
        <w:tc>
          <w:tcPr>
            <w:tcW w:w="8910" w:type="dxa"/>
            <w:vAlign w:val="center"/>
          </w:tcPr>
          <w:p w14:paraId="0D016E9D"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 xml:space="preserve">Provide appropriate podiatric surgical management when indicated </w:t>
            </w:r>
          </w:p>
        </w:tc>
        <w:tc>
          <w:tcPr>
            <w:tcW w:w="450" w:type="dxa"/>
            <w:vAlign w:val="center"/>
          </w:tcPr>
          <w:p w14:paraId="0AFD3E9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0574AF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FE31E2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7096C4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F8BC80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08534B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5EFEF01A" w14:textId="77777777" w:rsidTr="000552BE">
        <w:trPr>
          <w:cantSplit/>
        </w:trPr>
        <w:tc>
          <w:tcPr>
            <w:tcW w:w="8910" w:type="dxa"/>
            <w:vAlign w:val="center"/>
          </w:tcPr>
          <w:p w14:paraId="3EB65270"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Recognize and manage post-operative complications i.e. infections, DVT’s, hematomas, cellulitis, etc.</w:t>
            </w:r>
          </w:p>
        </w:tc>
        <w:tc>
          <w:tcPr>
            <w:tcW w:w="450" w:type="dxa"/>
            <w:vAlign w:val="center"/>
          </w:tcPr>
          <w:p w14:paraId="738564B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F76562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9D4696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4DBFCE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6818F5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364041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00E1E29A" w14:textId="77777777" w:rsidTr="000552BE">
        <w:trPr>
          <w:cantSplit/>
        </w:trPr>
        <w:tc>
          <w:tcPr>
            <w:tcW w:w="8910" w:type="dxa"/>
            <w:vAlign w:val="center"/>
          </w:tcPr>
          <w:p w14:paraId="754E035D"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Demonstrate appropriate use of local anesthetic agents.</w:t>
            </w:r>
          </w:p>
        </w:tc>
        <w:tc>
          <w:tcPr>
            <w:tcW w:w="450" w:type="dxa"/>
            <w:vAlign w:val="center"/>
          </w:tcPr>
          <w:p w14:paraId="4CE3F28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FDC2D0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CB8A61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2C952F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080C2E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6C28E8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2EE1C28E" w14:textId="77777777" w:rsidTr="000552BE">
        <w:trPr>
          <w:cantSplit/>
        </w:trPr>
        <w:tc>
          <w:tcPr>
            <w:tcW w:w="8910" w:type="dxa"/>
            <w:vAlign w:val="center"/>
          </w:tcPr>
          <w:p w14:paraId="74BEEB75"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Perform, where indicated, palliation of keratotic lesions and toenails.</w:t>
            </w:r>
          </w:p>
        </w:tc>
        <w:tc>
          <w:tcPr>
            <w:tcW w:w="450" w:type="dxa"/>
            <w:vAlign w:val="center"/>
          </w:tcPr>
          <w:p w14:paraId="5B5BEC9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08FBF8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5B4A9F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EE93A7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4753AA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058EF5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2B03DA30" w14:textId="77777777" w:rsidTr="000552BE">
        <w:trPr>
          <w:cantSplit/>
        </w:trPr>
        <w:tc>
          <w:tcPr>
            <w:tcW w:w="8910" w:type="dxa"/>
            <w:vAlign w:val="center"/>
          </w:tcPr>
          <w:p w14:paraId="25F18A0B"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Manage closed fractures and dislocations including pedal fractures/dislocations, and ankle fracture/dislocation including the use of cast management and tape immobilization as indicated.</w:t>
            </w:r>
          </w:p>
        </w:tc>
        <w:tc>
          <w:tcPr>
            <w:tcW w:w="450" w:type="dxa"/>
            <w:vAlign w:val="center"/>
          </w:tcPr>
          <w:p w14:paraId="3E49944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7CA17D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F00BDB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A79E01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096429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F86A20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79FC3F6E" w14:textId="77777777" w:rsidTr="000552BE">
        <w:trPr>
          <w:cantSplit/>
        </w:trPr>
        <w:tc>
          <w:tcPr>
            <w:tcW w:w="8910" w:type="dxa"/>
            <w:vAlign w:val="center"/>
          </w:tcPr>
          <w:p w14:paraId="4DD63AE1"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Perform appropriate injections and or aspirations, with knowledge of pharmacology, indications, dosages, potential interactions, &amp; side effects.</w:t>
            </w:r>
          </w:p>
        </w:tc>
        <w:tc>
          <w:tcPr>
            <w:tcW w:w="450" w:type="dxa"/>
            <w:vAlign w:val="center"/>
          </w:tcPr>
          <w:p w14:paraId="2E9DA29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073D81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736DF8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F28FAD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22C76B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ED3AF6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5FB9436F" w14:textId="77777777" w:rsidTr="000552BE">
        <w:trPr>
          <w:cantSplit/>
        </w:trPr>
        <w:tc>
          <w:tcPr>
            <w:tcW w:w="8910" w:type="dxa"/>
            <w:vAlign w:val="center"/>
          </w:tcPr>
          <w:p w14:paraId="5D1A5053"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Demonstrate appropriate referral for physical therapy for patients, and ability to monitor and modify the treatment plan as needed.</w:t>
            </w:r>
          </w:p>
        </w:tc>
        <w:tc>
          <w:tcPr>
            <w:tcW w:w="450" w:type="dxa"/>
            <w:vAlign w:val="center"/>
          </w:tcPr>
          <w:p w14:paraId="5588799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FAE405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AE8492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C4BA33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CC0DEA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2A819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052A7AC7" w14:textId="77777777" w:rsidTr="000552BE">
        <w:trPr>
          <w:cantSplit/>
        </w:trPr>
        <w:tc>
          <w:tcPr>
            <w:tcW w:w="8910" w:type="dxa"/>
            <w:vAlign w:val="center"/>
          </w:tcPr>
          <w:p w14:paraId="615CD629"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Perform biomechanical evaluations and manage patients with lower extremity disorders utilizing appropriate prosthetics, orthotic devices and footwear.</w:t>
            </w:r>
          </w:p>
        </w:tc>
        <w:tc>
          <w:tcPr>
            <w:tcW w:w="450" w:type="dxa"/>
            <w:vAlign w:val="center"/>
          </w:tcPr>
          <w:p w14:paraId="4190BEC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8F2E67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980B38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97440B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BE4BF2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185CD8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55064A20" w14:textId="77777777" w:rsidTr="000552BE">
        <w:trPr>
          <w:cantSplit/>
        </w:trPr>
        <w:tc>
          <w:tcPr>
            <w:tcW w:w="8910" w:type="dxa"/>
            <w:vAlign w:val="center"/>
          </w:tcPr>
          <w:p w14:paraId="49B4E9C1"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Knowledge of the indications and contraindications of the use of orthotic devices, bracing, prosthetics, and custom shoe management; (See appendix in CPME 320 for list of procedures).</w:t>
            </w:r>
          </w:p>
        </w:tc>
        <w:tc>
          <w:tcPr>
            <w:tcW w:w="450" w:type="dxa"/>
            <w:vAlign w:val="center"/>
          </w:tcPr>
          <w:p w14:paraId="3C785EB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0D5BB7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28688A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E35F57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715CA6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A03209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31CA7A36" w14:textId="77777777" w:rsidTr="000552BE">
        <w:trPr>
          <w:cantSplit/>
        </w:trPr>
        <w:tc>
          <w:tcPr>
            <w:tcW w:w="8910" w:type="dxa"/>
            <w:vAlign w:val="center"/>
          </w:tcPr>
          <w:p w14:paraId="6D567E78"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Demonstrate knowledge of pharmacology, indications, dosages, potential interactions, &amp; side effects of anesthetics, oral and injectable medications.</w:t>
            </w:r>
          </w:p>
        </w:tc>
        <w:tc>
          <w:tcPr>
            <w:tcW w:w="450" w:type="dxa"/>
            <w:vAlign w:val="center"/>
          </w:tcPr>
          <w:p w14:paraId="2A3EC16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48F219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208005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801A75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27E05C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7B18F1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145A27C6" w14:textId="77777777" w:rsidTr="000552BE">
        <w:trPr>
          <w:cantSplit/>
        </w:trPr>
        <w:tc>
          <w:tcPr>
            <w:tcW w:w="8910" w:type="dxa"/>
            <w:vAlign w:val="center"/>
          </w:tcPr>
          <w:p w14:paraId="3FBF3DD6"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Demonstrate capacity to interpret relevant imaging studies including plain radiography, radiographic contrast studies, stress radiography, fluoroscopy, nuclear medicine imaging, MRI, CT, diagnostic ultrasound, and vascular imaging.</w:t>
            </w:r>
          </w:p>
        </w:tc>
        <w:tc>
          <w:tcPr>
            <w:tcW w:w="450" w:type="dxa"/>
            <w:vAlign w:val="center"/>
          </w:tcPr>
          <w:p w14:paraId="26B41AE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677DEE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FB075A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F9F5B8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F87BA5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504631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7912ACDC" w14:textId="77777777" w:rsidTr="000552BE">
        <w:trPr>
          <w:cantSplit/>
        </w:trPr>
        <w:tc>
          <w:tcPr>
            <w:tcW w:w="8910" w:type="dxa"/>
            <w:vAlign w:val="center"/>
          </w:tcPr>
          <w:p w14:paraId="61B4962B" w14:textId="77777777" w:rsidR="00F544E8" w:rsidRPr="00F544E8" w:rsidRDefault="00F544E8" w:rsidP="00F544E8">
            <w:pPr>
              <w:tabs>
                <w:tab w:val="left" w:pos="0"/>
              </w:tabs>
              <w:suppressAutoHyphens/>
              <w:spacing w:after="54" w:line="240" w:lineRule="auto"/>
              <w:rPr>
                <w:rFonts w:ascii="Arial" w:eastAsia="Times New Roman" w:hAnsi="Arial" w:cs="Arial"/>
                <w:kern w:val="0"/>
                <w:sz w:val="24"/>
                <w:szCs w:val="24"/>
                <w14:ligatures w14:val="none"/>
              </w:rPr>
            </w:pPr>
            <w:r w:rsidRPr="00F544E8">
              <w:rPr>
                <w:rFonts w:ascii="Arial" w:eastAsia="Times New Roman" w:hAnsi="Arial" w:cs="Arial"/>
                <w:kern w:val="0"/>
                <w:sz w:val="24"/>
                <w:szCs w:val="24"/>
                <w14:ligatures w14:val="none"/>
              </w:rPr>
              <w:t>Practice with professionalism, compassion, and concern</w:t>
            </w:r>
          </w:p>
        </w:tc>
        <w:tc>
          <w:tcPr>
            <w:tcW w:w="450" w:type="dxa"/>
            <w:vAlign w:val="center"/>
          </w:tcPr>
          <w:p w14:paraId="67F1D52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38AF15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45A5F7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A0D3A8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88B7F9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AAAE4A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328C198B" w14:textId="77777777" w:rsidTr="000552BE">
        <w:trPr>
          <w:cantSplit/>
        </w:trPr>
        <w:tc>
          <w:tcPr>
            <w:tcW w:w="8910" w:type="dxa"/>
            <w:vAlign w:val="center"/>
          </w:tcPr>
          <w:p w14:paraId="5C7E7E1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r w:rsidRPr="00F544E8">
              <w:rPr>
                <w:rFonts w:ascii="Arial" w:eastAsia="Times New Roman" w:hAnsi="Arial" w:cs="Arial"/>
                <w:kern w:val="0"/>
                <w:sz w:val="24"/>
                <w:szCs w:val="24"/>
                <w14:ligatures w14:val="none"/>
              </w:rPr>
              <w:t xml:space="preserve">Demonstrate the ability to communicate effectively </w:t>
            </w:r>
            <w:r w:rsidRPr="00F544E8">
              <w:rPr>
                <w:rFonts w:ascii="Arial" w:eastAsia="Times New Roman" w:hAnsi="Arial" w:cs="Arial"/>
                <w:bCs/>
                <w:kern w:val="0"/>
                <w:sz w:val="24"/>
                <w:szCs w:val="24"/>
                <w14:ligatures w14:val="none"/>
              </w:rPr>
              <w:t>in oral and written form</w:t>
            </w:r>
            <w:r w:rsidRPr="00F544E8">
              <w:rPr>
                <w:rFonts w:ascii="Arial" w:eastAsia="Times New Roman" w:hAnsi="Arial" w:cs="Arial"/>
                <w:kern w:val="0"/>
                <w:sz w:val="24"/>
                <w:szCs w:val="24"/>
                <w14:ligatures w14:val="none"/>
              </w:rPr>
              <w:t>.</w:t>
            </w:r>
          </w:p>
        </w:tc>
        <w:tc>
          <w:tcPr>
            <w:tcW w:w="450" w:type="dxa"/>
            <w:vAlign w:val="center"/>
          </w:tcPr>
          <w:p w14:paraId="7BB8101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F4E5D7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C642B5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DFA0A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3228CF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F86D45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5B5FC6AF" w14:textId="77777777" w:rsidTr="000552BE">
        <w:trPr>
          <w:cantSplit/>
        </w:trPr>
        <w:tc>
          <w:tcPr>
            <w:tcW w:w="8910" w:type="dxa"/>
            <w:vAlign w:val="center"/>
          </w:tcPr>
          <w:p w14:paraId="43BCB579" w14:textId="77777777" w:rsidR="00F544E8" w:rsidRPr="00F544E8" w:rsidRDefault="00F544E8" w:rsidP="00F544E8">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vAlign w:val="center"/>
          </w:tcPr>
          <w:p w14:paraId="398AC3D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B87E3A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73446C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B8BBEA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B1D99E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9A71F1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7B79A1F8" w14:textId="77777777" w:rsidTr="000552BE">
        <w:trPr>
          <w:cantSplit/>
        </w:trPr>
        <w:tc>
          <w:tcPr>
            <w:tcW w:w="8910" w:type="dxa"/>
            <w:tcBorders>
              <w:bottom w:val="single" w:sz="6" w:space="0" w:color="auto"/>
            </w:tcBorders>
            <w:vAlign w:val="center"/>
          </w:tcPr>
          <w:p w14:paraId="04561CEA"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Demonstrate understanding of healthcare reimbursement and understanding of common business practices.</w:t>
            </w:r>
          </w:p>
        </w:tc>
        <w:tc>
          <w:tcPr>
            <w:tcW w:w="450" w:type="dxa"/>
            <w:tcBorders>
              <w:bottom w:val="single" w:sz="6" w:space="0" w:color="auto"/>
            </w:tcBorders>
            <w:vAlign w:val="center"/>
          </w:tcPr>
          <w:p w14:paraId="76A001B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bottom w:val="single" w:sz="6" w:space="0" w:color="auto"/>
            </w:tcBorders>
            <w:vAlign w:val="center"/>
          </w:tcPr>
          <w:p w14:paraId="736EB8F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bottom w:val="single" w:sz="6" w:space="0" w:color="auto"/>
            </w:tcBorders>
            <w:vAlign w:val="center"/>
          </w:tcPr>
          <w:p w14:paraId="79BB0D1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bottom w:val="single" w:sz="6" w:space="0" w:color="auto"/>
            </w:tcBorders>
            <w:vAlign w:val="center"/>
          </w:tcPr>
          <w:p w14:paraId="17F1DCB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bottom w:val="single" w:sz="6" w:space="0" w:color="auto"/>
            </w:tcBorders>
            <w:vAlign w:val="center"/>
          </w:tcPr>
          <w:p w14:paraId="34ADE6B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bottom w:val="single" w:sz="6" w:space="0" w:color="auto"/>
            </w:tcBorders>
            <w:vAlign w:val="center"/>
          </w:tcPr>
          <w:p w14:paraId="0E7A0E0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1820DB22" w14:textId="77777777" w:rsidTr="000552BE">
        <w:trPr>
          <w:cantSplit/>
          <w:trHeight w:val="624"/>
        </w:trPr>
        <w:tc>
          <w:tcPr>
            <w:tcW w:w="8910" w:type="dxa"/>
            <w:tcBorders>
              <w:bottom w:val="double" w:sz="6" w:space="0" w:color="auto"/>
            </w:tcBorders>
            <w:vAlign w:val="center"/>
          </w:tcPr>
          <w:p w14:paraId="0447AF78" w14:textId="77777777" w:rsidR="00F544E8" w:rsidRPr="00F544E8" w:rsidRDefault="00F544E8" w:rsidP="00F544E8">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F544E8">
              <w:rPr>
                <w:rFonts w:ascii="Arial" w:eastAsia="Times New Roman" w:hAnsi="Arial" w:cs="Arial"/>
                <w:color w:val="000000"/>
                <w:kern w:val="0"/>
                <w:sz w:val="24"/>
                <w:szCs w:val="24"/>
                <w14:ligatures w14:val="none"/>
              </w:rPr>
              <w:t xml:space="preserve">Be professionally inquisitive to enhance professional knowledge and clinical practice. </w:t>
            </w:r>
            <w:r w:rsidRPr="00F544E8">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bottom w:val="double" w:sz="6" w:space="0" w:color="auto"/>
            </w:tcBorders>
            <w:vAlign w:val="center"/>
          </w:tcPr>
          <w:p w14:paraId="4D23322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bottom w:val="double" w:sz="6" w:space="0" w:color="auto"/>
            </w:tcBorders>
            <w:vAlign w:val="center"/>
          </w:tcPr>
          <w:p w14:paraId="5A4919A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bottom w:val="double" w:sz="6" w:space="0" w:color="auto"/>
            </w:tcBorders>
            <w:vAlign w:val="center"/>
          </w:tcPr>
          <w:p w14:paraId="4169063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bottom w:val="double" w:sz="6" w:space="0" w:color="auto"/>
            </w:tcBorders>
            <w:vAlign w:val="center"/>
          </w:tcPr>
          <w:p w14:paraId="751F2AF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bottom w:val="double" w:sz="6" w:space="0" w:color="auto"/>
            </w:tcBorders>
            <w:vAlign w:val="center"/>
          </w:tcPr>
          <w:p w14:paraId="47C0232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bottom w:val="double" w:sz="6" w:space="0" w:color="auto"/>
            </w:tcBorders>
            <w:vAlign w:val="center"/>
          </w:tcPr>
          <w:p w14:paraId="3111EF9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bl>
    <w:p w14:paraId="3F835D13"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2D9684CF"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0271CA0D"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626107D2"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3F75FED9"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2CBEA978"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297823E2"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01054CED"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4364DFF0"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Resident Name</w:t>
      </w:r>
      <w:r w:rsidRPr="00F544E8">
        <w:rPr>
          <w:rFonts w:ascii="Arial" w:eastAsia="Times New Roman" w:hAnsi="Arial" w:cs="Arial"/>
          <w:kern w:val="0"/>
          <w14:ligatures w14:val="none"/>
        </w:rPr>
        <w:tab/>
      </w:r>
      <w:r w:rsidRPr="00F544E8">
        <w:rPr>
          <w:rFonts w:ascii="Arial" w:eastAsia="Times New Roman" w:hAnsi="Arial" w:cs="Arial"/>
          <w:kern w:val="0"/>
          <w14:ligatures w14:val="none"/>
        </w:rPr>
        <w:tab/>
        <w:t xml:space="preserve"> ______________________________________</w:t>
      </w:r>
      <w:r w:rsidRPr="00F544E8">
        <w:rPr>
          <w:rFonts w:ascii="Arial" w:eastAsia="Times New Roman" w:hAnsi="Arial" w:cs="Arial"/>
          <w:kern w:val="0"/>
          <w14:ligatures w14:val="none"/>
        </w:rPr>
        <w:tab/>
        <w:t>Date</w:t>
      </w:r>
      <w:r w:rsidRPr="00F544E8">
        <w:rPr>
          <w:rFonts w:ascii="Arial" w:eastAsia="Times New Roman" w:hAnsi="Arial" w:cs="Arial"/>
          <w:kern w:val="0"/>
          <w14:ligatures w14:val="none"/>
        </w:rPr>
        <w:tab/>
        <w:t>_________________</w:t>
      </w:r>
    </w:p>
    <w:p w14:paraId="0FEFCABD"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 xml:space="preserve">                                                    </w:t>
      </w:r>
    </w:p>
    <w:p w14:paraId="7D417DB6"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5480B324"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Rotation Director</w:t>
      </w:r>
      <w:r w:rsidRPr="00F544E8">
        <w:rPr>
          <w:rFonts w:ascii="Arial" w:eastAsia="Times New Roman" w:hAnsi="Arial" w:cs="Arial"/>
          <w:kern w:val="0"/>
          <w14:ligatures w14:val="none"/>
        </w:rPr>
        <w:tab/>
        <w:t xml:space="preserve"> ______________________________________</w:t>
      </w:r>
      <w:r w:rsidRPr="00F544E8">
        <w:rPr>
          <w:rFonts w:ascii="Arial" w:eastAsia="Times New Roman" w:hAnsi="Arial" w:cs="Arial"/>
          <w:kern w:val="0"/>
          <w14:ligatures w14:val="none"/>
        </w:rPr>
        <w:tab/>
        <w:t>Date</w:t>
      </w:r>
      <w:r w:rsidRPr="00F544E8">
        <w:rPr>
          <w:rFonts w:ascii="Arial" w:eastAsia="Times New Roman" w:hAnsi="Arial" w:cs="Arial"/>
          <w:kern w:val="0"/>
          <w14:ligatures w14:val="none"/>
        </w:rPr>
        <w:tab/>
        <w:t>_________________</w:t>
      </w:r>
    </w:p>
    <w:p w14:paraId="68654803"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1088966D"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62FF8653"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Program Director</w:t>
      </w:r>
      <w:r w:rsidRPr="00F544E8">
        <w:rPr>
          <w:rFonts w:ascii="Arial" w:eastAsia="Times New Roman" w:hAnsi="Arial" w:cs="Arial"/>
          <w:kern w:val="0"/>
          <w14:ligatures w14:val="none"/>
        </w:rPr>
        <w:tab/>
        <w:t xml:space="preserve"> ______________________________________</w:t>
      </w:r>
      <w:r w:rsidRPr="00F544E8">
        <w:rPr>
          <w:rFonts w:ascii="Arial" w:eastAsia="Times New Roman" w:hAnsi="Arial" w:cs="Arial"/>
          <w:kern w:val="0"/>
          <w14:ligatures w14:val="none"/>
        </w:rPr>
        <w:tab/>
        <w:t>Date</w:t>
      </w:r>
      <w:r w:rsidRPr="00F544E8">
        <w:rPr>
          <w:rFonts w:ascii="Arial" w:eastAsia="Times New Roman" w:hAnsi="Arial" w:cs="Arial"/>
          <w:kern w:val="0"/>
          <w14:ligatures w14:val="none"/>
        </w:rPr>
        <w:tab/>
        <w:t>_________________</w:t>
      </w:r>
    </w:p>
    <w:p w14:paraId="7FD0F6DD"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0E9B7EE3"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7E5F9504"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Comments:</w:t>
      </w:r>
    </w:p>
    <w:p w14:paraId="33E4B064"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674FC292"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79E8377F"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F544E8" w:rsidRPr="00F544E8" w14:paraId="0F11DD33" w14:textId="77777777" w:rsidTr="000552BE">
        <w:trPr>
          <w:trHeight w:val="257"/>
        </w:trPr>
        <w:tc>
          <w:tcPr>
            <w:tcW w:w="10482" w:type="dxa"/>
          </w:tcPr>
          <w:p w14:paraId="5CA608E2" w14:textId="77777777" w:rsidR="00F544E8" w:rsidRPr="00F544E8" w:rsidRDefault="00F544E8" w:rsidP="00F544E8">
            <w:pPr>
              <w:suppressAutoHyphens/>
              <w:rPr>
                <w:rFonts w:ascii="Arial" w:hAnsi="Arial" w:cs="Arial"/>
              </w:rPr>
            </w:pPr>
          </w:p>
          <w:p w14:paraId="68AFA8C8" w14:textId="77777777" w:rsidR="00F544E8" w:rsidRPr="00F544E8" w:rsidRDefault="00F544E8" w:rsidP="00F544E8">
            <w:pPr>
              <w:suppressAutoHyphens/>
              <w:rPr>
                <w:rFonts w:ascii="Arial" w:hAnsi="Arial" w:cs="Arial"/>
              </w:rPr>
            </w:pPr>
          </w:p>
          <w:p w14:paraId="35EAE2F7" w14:textId="77777777" w:rsidR="00F544E8" w:rsidRPr="00F544E8" w:rsidRDefault="00F544E8" w:rsidP="00F544E8">
            <w:pPr>
              <w:suppressAutoHyphens/>
              <w:rPr>
                <w:rFonts w:ascii="Arial" w:hAnsi="Arial" w:cs="Arial"/>
              </w:rPr>
            </w:pPr>
          </w:p>
        </w:tc>
      </w:tr>
      <w:tr w:rsidR="00F544E8" w:rsidRPr="00F544E8" w14:paraId="76B30901" w14:textId="77777777" w:rsidTr="000552BE">
        <w:trPr>
          <w:trHeight w:val="257"/>
        </w:trPr>
        <w:tc>
          <w:tcPr>
            <w:tcW w:w="10482" w:type="dxa"/>
          </w:tcPr>
          <w:p w14:paraId="3B5F9B3C" w14:textId="77777777" w:rsidR="00F544E8" w:rsidRPr="00F544E8" w:rsidRDefault="00F544E8" w:rsidP="00F544E8">
            <w:pPr>
              <w:suppressAutoHyphens/>
              <w:rPr>
                <w:rFonts w:ascii="Arial" w:hAnsi="Arial" w:cs="Arial"/>
              </w:rPr>
            </w:pPr>
          </w:p>
          <w:p w14:paraId="5DD31EFE" w14:textId="77777777" w:rsidR="00F544E8" w:rsidRPr="00F544E8" w:rsidRDefault="00F544E8" w:rsidP="00F544E8">
            <w:pPr>
              <w:suppressAutoHyphens/>
              <w:rPr>
                <w:rFonts w:ascii="Arial" w:hAnsi="Arial" w:cs="Arial"/>
              </w:rPr>
            </w:pPr>
          </w:p>
          <w:p w14:paraId="0758DA15" w14:textId="77777777" w:rsidR="00F544E8" w:rsidRPr="00F544E8" w:rsidRDefault="00F544E8" w:rsidP="00F544E8">
            <w:pPr>
              <w:suppressAutoHyphens/>
              <w:rPr>
                <w:rFonts w:ascii="Arial" w:hAnsi="Arial" w:cs="Arial"/>
              </w:rPr>
            </w:pPr>
          </w:p>
        </w:tc>
      </w:tr>
      <w:tr w:rsidR="00F544E8" w:rsidRPr="00F544E8" w14:paraId="2DCD8257" w14:textId="77777777" w:rsidTr="000552BE">
        <w:trPr>
          <w:trHeight w:val="257"/>
        </w:trPr>
        <w:tc>
          <w:tcPr>
            <w:tcW w:w="10482" w:type="dxa"/>
          </w:tcPr>
          <w:p w14:paraId="4D6D601A" w14:textId="77777777" w:rsidR="00F544E8" w:rsidRPr="00F544E8" w:rsidRDefault="00F544E8" w:rsidP="00F544E8">
            <w:pPr>
              <w:suppressAutoHyphens/>
              <w:rPr>
                <w:rFonts w:ascii="Arial" w:hAnsi="Arial" w:cs="Arial"/>
              </w:rPr>
            </w:pPr>
          </w:p>
          <w:p w14:paraId="780C9F48" w14:textId="77777777" w:rsidR="00F544E8" w:rsidRPr="00F544E8" w:rsidRDefault="00F544E8" w:rsidP="00F544E8">
            <w:pPr>
              <w:suppressAutoHyphens/>
              <w:rPr>
                <w:rFonts w:ascii="Arial" w:hAnsi="Arial" w:cs="Arial"/>
              </w:rPr>
            </w:pPr>
          </w:p>
          <w:p w14:paraId="17478532" w14:textId="77777777" w:rsidR="00F544E8" w:rsidRPr="00F544E8" w:rsidRDefault="00F544E8" w:rsidP="00F544E8">
            <w:pPr>
              <w:suppressAutoHyphens/>
              <w:rPr>
                <w:rFonts w:ascii="Arial" w:hAnsi="Arial" w:cs="Arial"/>
              </w:rPr>
            </w:pPr>
          </w:p>
        </w:tc>
      </w:tr>
      <w:tr w:rsidR="00F544E8" w:rsidRPr="00F544E8" w14:paraId="20A8951D" w14:textId="77777777" w:rsidTr="000552BE">
        <w:trPr>
          <w:trHeight w:val="257"/>
        </w:trPr>
        <w:tc>
          <w:tcPr>
            <w:tcW w:w="10482" w:type="dxa"/>
          </w:tcPr>
          <w:p w14:paraId="400E1FC5" w14:textId="77777777" w:rsidR="00F544E8" w:rsidRPr="00F544E8" w:rsidRDefault="00F544E8" w:rsidP="00F544E8">
            <w:pPr>
              <w:suppressAutoHyphens/>
              <w:rPr>
                <w:rFonts w:ascii="Arial" w:hAnsi="Arial" w:cs="Arial"/>
              </w:rPr>
            </w:pPr>
          </w:p>
          <w:p w14:paraId="78E58C13" w14:textId="77777777" w:rsidR="00F544E8" w:rsidRPr="00F544E8" w:rsidRDefault="00F544E8" w:rsidP="00F544E8">
            <w:pPr>
              <w:suppressAutoHyphens/>
              <w:rPr>
                <w:rFonts w:ascii="Arial" w:hAnsi="Arial" w:cs="Arial"/>
              </w:rPr>
            </w:pPr>
          </w:p>
          <w:p w14:paraId="193BA7FF" w14:textId="77777777" w:rsidR="00F544E8" w:rsidRPr="00F544E8" w:rsidRDefault="00F544E8" w:rsidP="00F544E8">
            <w:pPr>
              <w:suppressAutoHyphens/>
              <w:rPr>
                <w:rFonts w:ascii="Arial" w:hAnsi="Arial" w:cs="Arial"/>
              </w:rPr>
            </w:pPr>
          </w:p>
        </w:tc>
      </w:tr>
      <w:tr w:rsidR="00F544E8" w:rsidRPr="00F544E8" w14:paraId="0817963F" w14:textId="77777777" w:rsidTr="000552BE">
        <w:trPr>
          <w:trHeight w:val="277"/>
        </w:trPr>
        <w:tc>
          <w:tcPr>
            <w:tcW w:w="10482" w:type="dxa"/>
          </w:tcPr>
          <w:p w14:paraId="7E6D4B34" w14:textId="77777777" w:rsidR="00F544E8" w:rsidRPr="00F544E8" w:rsidRDefault="00F544E8" w:rsidP="00F544E8">
            <w:pPr>
              <w:suppressAutoHyphens/>
              <w:rPr>
                <w:rFonts w:ascii="Arial" w:hAnsi="Arial" w:cs="Arial"/>
              </w:rPr>
            </w:pPr>
          </w:p>
          <w:p w14:paraId="41EB09A5" w14:textId="77777777" w:rsidR="00F544E8" w:rsidRPr="00F544E8" w:rsidRDefault="00F544E8" w:rsidP="00F544E8">
            <w:pPr>
              <w:suppressAutoHyphens/>
              <w:rPr>
                <w:rFonts w:ascii="Arial" w:hAnsi="Arial" w:cs="Arial"/>
              </w:rPr>
            </w:pPr>
          </w:p>
          <w:p w14:paraId="70DDCD3D" w14:textId="77777777" w:rsidR="00F544E8" w:rsidRPr="00F544E8" w:rsidRDefault="00F544E8" w:rsidP="00F544E8">
            <w:pPr>
              <w:suppressAutoHyphens/>
              <w:rPr>
                <w:rFonts w:ascii="Arial" w:hAnsi="Arial" w:cs="Arial"/>
              </w:rPr>
            </w:pPr>
          </w:p>
        </w:tc>
      </w:tr>
    </w:tbl>
    <w:p w14:paraId="0BEBB6BF"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38DF2928" w14:textId="77777777" w:rsidR="006969C1" w:rsidRPr="006969C1" w:rsidRDefault="006969C1" w:rsidP="006969C1">
      <w:pPr>
        <w:suppressAutoHyphens/>
        <w:ind w:left="-810"/>
        <w:rPr>
          <w:rFonts w:ascii="Arial" w:hAnsi="Arial" w:cs="Arial"/>
        </w:rPr>
      </w:pPr>
    </w:p>
    <w:p w14:paraId="643AA338" w14:textId="1B71ACF7" w:rsidR="00F544E8" w:rsidRDefault="00F544E8">
      <w:pPr>
        <w:rPr>
          <w:rFonts w:ascii="Arial" w:hAnsi="Arial" w:cs="Arial"/>
          <w:b/>
        </w:rPr>
      </w:pPr>
      <w:r>
        <w:rPr>
          <w:rFonts w:ascii="Arial" w:hAnsi="Arial" w:cs="Arial"/>
          <w:b/>
        </w:rPr>
        <w:br w:type="page"/>
      </w:r>
    </w:p>
    <w:p w14:paraId="57A65E83" w14:textId="77777777" w:rsidR="00F544E8" w:rsidRPr="00F544E8" w:rsidRDefault="00F544E8" w:rsidP="00F544E8">
      <w:pPr>
        <w:spacing w:after="0" w:line="240" w:lineRule="auto"/>
        <w:jc w:val="center"/>
        <w:rPr>
          <w:rFonts w:ascii="Arial" w:eastAsia="Times New Roman" w:hAnsi="Arial" w:cs="Arial"/>
          <w:kern w:val="0"/>
          <w:sz w:val="28"/>
          <w:szCs w:val="24"/>
          <w14:ligatures w14:val="none"/>
        </w:rPr>
      </w:pPr>
      <w:r w:rsidRPr="00F544E8">
        <w:rPr>
          <w:rFonts w:ascii="Arial" w:eastAsia="Times New Roman" w:hAnsi="Arial" w:cs="Arial"/>
          <w:kern w:val="0"/>
          <w:sz w:val="28"/>
          <w:szCs w:val="24"/>
          <w14:ligatures w14:val="none"/>
        </w:rPr>
        <w:lastRenderedPageBreak/>
        <w:t>The Reading Hospital and Medical Center PMSR/RRA Program</w:t>
      </w:r>
    </w:p>
    <w:p w14:paraId="2484A03B" w14:textId="77777777" w:rsidR="00F544E8" w:rsidRPr="00F544E8" w:rsidRDefault="00F544E8" w:rsidP="00F544E8">
      <w:pPr>
        <w:spacing w:after="0" w:line="240" w:lineRule="auto"/>
        <w:jc w:val="center"/>
        <w:rPr>
          <w:rFonts w:ascii="Arial" w:eastAsia="Times New Roman" w:hAnsi="Arial" w:cs="Arial"/>
          <w:kern w:val="0"/>
          <w:sz w:val="28"/>
          <w:szCs w:val="24"/>
          <w14:ligatures w14:val="none"/>
        </w:rPr>
      </w:pPr>
      <w:r w:rsidRPr="00F544E8">
        <w:rPr>
          <w:rFonts w:ascii="Arial" w:eastAsia="Times New Roman" w:hAnsi="Arial" w:cs="Arial"/>
          <w:kern w:val="0"/>
          <w:sz w:val="28"/>
          <w:szCs w:val="24"/>
          <w14:ligatures w14:val="none"/>
        </w:rPr>
        <w:t>Resident Evaluation Form</w:t>
      </w:r>
    </w:p>
    <w:p w14:paraId="0F03CCB5" w14:textId="77777777" w:rsidR="00F544E8" w:rsidRPr="00F544E8" w:rsidRDefault="00F544E8" w:rsidP="00F544E8">
      <w:pPr>
        <w:tabs>
          <w:tab w:val="center" w:pos="5040"/>
        </w:tabs>
        <w:suppressAutoHyphens/>
        <w:spacing w:after="0" w:line="240" w:lineRule="auto"/>
        <w:jc w:val="center"/>
        <w:rPr>
          <w:rFonts w:ascii="Arial" w:eastAsia="Times New Roman" w:hAnsi="Arial" w:cs="Arial"/>
          <w:kern w:val="0"/>
          <w:sz w:val="28"/>
          <w:szCs w:val="24"/>
          <w14:ligatures w14:val="none"/>
        </w:rPr>
      </w:pPr>
    </w:p>
    <w:p w14:paraId="1FD0E3FE" w14:textId="77777777" w:rsidR="00F544E8" w:rsidRPr="00F544E8" w:rsidRDefault="00F544E8" w:rsidP="00F544E8">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F544E8">
        <w:rPr>
          <w:rFonts w:ascii="Arial" w:eastAsia="Times New Roman" w:hAnsi="Arial" w:cs="Arial"/>
          <w:b/>
          <w:bCs/>
          <w:kern w:val="0"/>
          <w:sz w:val="28"/>
          <w:szCs w:val="24"/>
          <w14:ligatures w14:val="none"/>
        </w:rPr>
        <w:t>Rotation: Internal Medicine</w:t>
      </w:r>
    </w:p>
    <w:p w14:paraId="2BC74F82"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1841E59A" w14:textId="75EC850C"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Date: ___________________</w:t>
      </w:r>
    </w:p>
    <w:p w14:paraId="33120157"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54CA2984" w14:textId="14954B69"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Resident (please print name): ____________________</w:t>
      </w:r>
    </w:p>
    <w:p w14:paraId="6AA78EA8"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r w:rsidRPr="00F544E8">
        <w:rPr>
          <w:rFonts w:ascii="Arial" w:eastAsia="Times New Roman" w:hAnsi="Arial" w:cs="Arial"/>
          <w:kern w:val="0"/>
          <w:sz w:val="14"/>
          <w:szCs w:val="14"/>
          <w14:ligatures w14:val="none"/>
        </w:rPr>
        <w:t xml:space="preserve">                                            </w:t>
      </w:r>
    </w:p>
    <w:p w14:paraId="3918BDD7" w14:textId="77777777" w:rsidR="00F544E8" w:rsidRPr="00F544E8" w:rsidRDefault="00F544E8" w:rsidP="00F544E8">
      <w:pPr>
        <w:suppressAutoHyphens/>
        <w:spacing w:after="0" w:line="240" w:lineRule="auto"/>
        <w:ind w:left="-810"/>
        <w:rPr>
          <w:rFonts w:ascii="Arial" w:eastAsia="Times New Roman" w:hAnsi="Arial" w:cs="Arial"/>
          <w:kern w:val="0"/>
          <w:sz w:val="18"/>
          <w:szCs w:val="18"/>
          <w14:ligatures w14:val="none"/>
        </w:rPr>
      </w:pPr>
      <w:r w:rsidRPr="00F544E8">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0537AFC9"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p>
    <w:p w14:paraId="445F5ADB" w14:textId="77777777" w:rsidR="00F544E8" w:rsidRPr="00F544E8" w:rsidRDefault="00F544E8" w:rsidP="00F544E8">
      <w:pPr>
        <w:suppressAutoHyphens/>
        <w:spacing w:after="0" w:line="240" w:lineRule="auto"/>
        <w:ind w:left="-810"/>
        <w:jc w:val="center"/>
        <w:rPr>
          <w:rFonts w:ascii="Arial" w:eastAsia="Times New Roman" w:hAnsi="Arial" w:cs="Arial"/>
          <w:kern w:val="0"/>
          <w:sz w:val="16"/>
          <w:szCs w:val="16"/>
          <w14:ligatures w14:val="none"/>
        </w:rPr>
      </w:pPr>
      <w:r w:rsidRPr="00F544E8">
        <w:rPr>
          <w:rFonts w:ascii="Arial" w:eastAsia="Times New Roman" w:hAnsi="Arial" w:cs="Arial"/>
          <w:b/>
          <w:bCs/>
          <w:kern w:val="0"/>
          <w:sz w:val="16"/>
          <w:szCs w:val="16"/>
          <w14:ligatures w14:val="none"/>
        </w:rPr>
        <w:t>5-</w:t>
      </w:r>
      <w:r w:rsidRPr="00F544E8">
        <w:rPr>
          <w:rFonts w:ascii="Arial" w:eastAsia="Times New Roman" w:hAnsi="Arial" w:cs="Arial"/>
          <w:kern w:val="0"/>
          <w:sz w:val="16"/>
          <w:szCs w:val="16"/>
          <w14:ligatures w14:val="none"/>
        </w:rPr>
        <w:t xml:space="preserve">Exceptional,  </w:t>
      </w:r>
      <w:r w:rsidRPr="00F544E8">
        <w:rPr>
          <w:rFonts w:ascii="Arial" w:eastAsia="Times New Roman" w:hAnsi="Arial" w:cs="Arial"/>
          <w:b/>
          <w:bCs/>
          <w:kern w:val="0"/>
          <w:sz w:val="16"/>
          <w:szCs w:val="16"/>
          <w14:ligatures w14:val="none"/>
        </w:rPr>
        <w:t>4</w:t>
      </w:r>
      <w:r w:rsidRPr="00F544E8">
        <w:rPr>
          <w:rFonts w:ascii="Arial" w:eastAsia="Times New Roman" w:hAnsi="Arial" w:cs="Arial"/>
          <w:kern w:val="0"/>
          <w:sz w:val="16"/>
          <w:szCs w:val="16"/>
          <w14:ligatures w14:val="none"/>
        </w:rPr>
        <w:t xml:space="preserve">-Very Good,  </w:t>
      </w:r>
      <w:r w:rsidRPr="00F544E8">
        <w:rPr>
          <w:rFonts w:ascii="Arial" w:eastAsia="Times New Roman" w:hAnsi="Arial" w:cs="Arial"/>
          <w:b/>
          <w:bCs/>
          <w:kern w:val="0"/>
          <w:sz w:val="16"/>
          <w:szCs w:val="16"/>
          <w14:ligatures w14:val="none"/>
        </w:rPr>
        <w:t>3-</w:t>
      </w:r>
      <w:r w:rsidRPr="00F544E8">
        <w:rPr>
          <w:rFonts w:ascii="Arial" w:eastAsia="Times New Roman" w:hAnsi="Arial" w:cs="Arial"/>
          <w:kern w:val="0"/>
          <w:sz w:val="16"/>
          <w:szCs w:val="16"/>
          <w14:ligatures w14:val="none"/>
        </w:rPr>
        <w:t xml:space="preserve">Average,  </w:t>
      </w:r>
      <w:r w:rsidRPr="00F544E8">
        <w:rPr>
          <w:rFonts w:ascii="Arial" w:eastAsia="Times New Roman" w:hAnsi="Arial" w:cs="Arial"/>
          <w:b/>
          <w:bCs/>
          <w:kern w:val="0"/>
          <w:sz w:val="16"/>
          <w:szCs w:val="16"/>
          <w14:ligatures w14:val="none"/>
        </w:rPr>
        <w:t>2-</w:t>
      </w:r>
      <w:r w:rsidRPr="00F544E8">
        <w:rPr>
          <w:rFonts w:ascii="Arial" w:eastAsia="Times New Roman" w:hAnsi="Arial" w:cs="Arial"/>
          <w:kern w:val="0"/>
          <w:sz w:val="16"/>
          <w:szCs w:val="16"/>
          <w14:ligatures w14:val="none"/>
        </w:rPr>
        <w:t xml:space="preserve">Below Average,  </w:t>
      </w:r>
      <w:r w:rsidRPr="00F544E8">
        <w:rPr>
          <w:rFonts w:ascii="Arial" w:eastAsia="Times New Roman" w:hAnsi="Arial" w:cs="Arial"/>
          <w:b/>
          <w:bCs/>
          <w:kern w:val="0"/>
          <w:sz w:val="16"/>
          <w:szCs w:val="16"/>
          <w14:ligatures w14:val="none"/>
        </w:rPr>
        <w:t>1-</w:t>
      </w:r>
      <w:r w:rsidRPr="00F544E8">
        <w:rPr>
          <w:rFonts w:ascii="Arial" w:eastAsia="Times New Roman" w:hAnsi="Arial" w:cs="Arial"/>
          <w:kern w:val="0"/>
          <w:sz w:val="16"/>
          <w:szCs w:val="16"/>
          <w14:ligatures w14:val="none"/>
        </w:rPr>
        <w:t xml:space="preserve">Unsatisfactory,  </w:t>
      </w:r>
      <w:r w:rsidRPr="00F544E8">
        <w:rPr>
          <w:rFonts w:ascii="Arial" w:eastAsia="Times New Roman" w:hAnsi="Arial" w:cs="Arial"/>
          <w:b/>
          <w:bCs/>
          <w:kern w:val="0"/>
          <w:sz w:val="16"/>
          <w:szCs w:val="16"/>
          <w14:ligatures w14:val="none"/>
        </w:rPr>
        <w:t>0-</w:t>
      </w:r>
      <w:r w:rsidRPr="00F544E8">
        <w:rPr>
          <w:rFonts w:ascii="Arial" w:eastAsia="Times New Roman" w:hAnsi="Arial" w:cs="Arial"/>
          <w:kern w:val="0"/>
          <w:sz w:val="16"/>
          <w:szCs w:val="16"/>
          <w14:ligatures w14:val="none"/>
        </w:rPr>
        <w:t>Not Observed</w:t>
      </w:r>
    </w:p>
    <w:p w14:paraId="192D5D2D"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p>
    <w:p w14:paraId="7C5C441C"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r w:rsidRPr="00F544E8">
        <w:rPr>
          <w:rFonts w:ascii="Arial" w:eastAsia="Times New Roman" w:hAnsi="Arial" w:cs="Arial"/>
          <w:kern w:val="0"/>
          <w:sz w:val="28"/>
          <w:szCs w:val="24"/>
          <w14:ligatures w14:val="none"/>
        </w:rPr>
        <w:t>(Right click to the left of the row to insert or delete rows)</w:t>
      </w:r>
    </w:p>
    <w:p w14:paraId="7AADF249" w14:textId="77777777" w:rsidR="00F544E8" w:rsidRPr="00F544E8" w:rsidRDefault="00F544E8" w:rsidP="00F544E8">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F544E8" w:rsidRPr="00F544E8" w14:paraId="0276BD91" w14:textId="77777777" w:rsidTr="000552BE">
        <w:trPr>
          <w:cantSplit/>
          <w:tblHeader/>
        </w:trPr>
        <w:tc>
          <w:tcPr>
            <w:tcW w:w="8910" w:type="dxa"/>
            <w:vAlign w:val="center"/>
          </w:tcPr>
          <w:p w14:paraId="7E34CE21" w14:textId="77777777" w:rsidR="00F544E8" w:rsidRPr="00F544E8" w:rsidRDefault="00F544E8" w:rsidP="00F544E8">
            <w:pPr>
              <w:autoSpaceDE w:val="0"/>
              <w:autoSpaceDN w:val="0"/>
              <w:adjustRightInd w:val="0"/>
              <w:spacing w:after="0" w:line="240" w:lineRule="auto"/>
              <w:ind w:left="1080" w:right="18"/>
              <w:rPr>
                <w:rFonts w:ascii="Arial" w:eastAsia="Times New Roman" w:hAnsi="Arial" w:cs="Arial"/>
                <w:kern w:val="0"/>
                <w:sz w:val="24"/>
                <w:szCs w:val="24"/>
                <w14:ligatures w14:val="none"/>
              </w:rPr>
            </w:pPr>
          </w:p>
        </w:tc>
        <w:tc>
          <w:tcPr>
            <w:tcW w:w="450" w:type="dxa"/>
            <w:vAlign w:val="center"/>
          </w:tcPr>
          <w:p w14:paraId="4AD4D2AE"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5</w:t>
            </w:r>
          </w:p>
        </w:tc>
        <w:tc>
          <w:tcPr>
            <w:tcW w:w="450" w:type="dxa"/>
            <w:vAlign w:val="center"/>
          </w:tcPr>
          <w:p w14:paraId="61A33F71"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4</w:t>
            </w:r>
          </w:p>
        </w:tc>
        <w:tc>
          <w:tcPr>
            <w:tcW w:w="360" w:type="dxa"/>
            <w:vAlign w:val="center"/>
          </w:tcPr>
          <w:p w14:paraId="4EC5B0E9"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3</w:t>
            </w:r>
          </w:p>
        </w:tc>
        <w:tc>
          <w:tcPr>
            <w:tcW w:w="360" w:type="dxa"/>
            <w:vAlign w:val="center"/>
          </w:tcPr>
          <w:p w14:paraId="1120B2D7"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2</w:t>
            </w:r>
          </w:p>
        </w:tc>
        <w:tc>
          <w:tcPr>
            <w:tcW w:w="360" w:type="dxa"/>
            <w:vAlign w:val="center"/>
          </w:tcPr>
          <w:p w14:paraId="2E798D91" w14:textId="77777777" w:rsidR="00F544E8" w:rsidRPr="00F544E8" w:rsidRDefault="00F544E8" w:rsidP="00F544E8">
            <w:pPr>
              <w:tabs>
                <w:tab w:val="left" w:pos="0"/>
              </w:tabs>
              <w:suppressAutoHyphens/>
              <w:spacing w:before="90" w:after="54" w:line="240" w:lineRule="auto"/>
              <w:rPr>
                <w:rFonts w:ascii="Arial" w:eastAsia="Times New Roman" w:hAnsi="Arial" w:cs="Arial"/>
                <w:b/>
                <w:bCs/>
                <w:kern w:val="0"/>
                <w:sz w:val="24"/>
                <w:szCs w:val="24"/>
                <w14:ligatures w14:val="none"/>
              </w:rPr>
            </w:pPr>
            <w:r w:rsidRPr="00F544E8">
              <w:rPr>
                <w:rFonts w:ascii="Arial" w:eastAsia="Times New Roman" w:hAnsi="Arial" w:cs="Arial"/>
                <w:b/>
                <w:bCs/>
                <w:kern w:val="0"/>
                <w:sz w:val="24"/>
                <w:szCs w:val="24"/>
                <w14:ligatures w14:val="none"/>
              </w:rPr>
              <w:t>1</w:t>
            </w:r>
          </w:p>
        </w:tc>
        <w:tc>
          <w:tcPr>
            <w:tcW w:w="360" w:type="dxa"/>
            <w:vAlign w:val="center"/>
          </w:tcPr>
          <w:p w14:paraId="0838B4A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r w:rsidRPr="00F544E8">
              <w:rPr>
                <w:rFonts w:ascii="Arial" w:eastAsia="Times New Roman" w:hAnsi="Arial" w:cs="Arial"/>
                <w:b/>
                <w:bCs/>
                <w:kern w:val="0"/>
                <w:sz w:val="24"/>
                <w:szCs w:val="24"/>
                <w14:ligatures w14:val="none"/>
              </w:rPr>
              <w:t>0</w:t>
            </w:r>
          </w:p>
        </w:tc>
      </w:tr>
      <w:tr w:rsidR="00F544E8" w:rsidRPr="00F544E8" w14:paraId="34BB4065" w14:textId="77777777" w:rsidTr="000552BE">
        <w:trPr>
          <w:cantSplit/>
        </w:trPr>
        <w:tc>
          <w:tcPr>
            <w:tcW w:w="8910" w:type="dxa"/>
            <w:vAlign w:val="center"/>
          </w:tcPr>
          <w:p w14:paraId="205309D1"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Perform and interpret the findings of a comprehensive medical history and physical examination, including</w:t>
            </w:r>
            <w:r w:rsidRPr="00F544E8">
              <w:rPr>
                <w:rFonts w:ascii="Arial" w:eastAsia="Times New Roman" w:hAnsi="Arial" w:cs="Arial"/>
                <w:color w:val="000000"/>
                <w:kern w:val="0"/>
                <w:sz w:val="24"/>
                <w:szCs w:val="24"/>
                <w14:ligatures w14:val="none"/>
              </w:rPr>
              <w:t xml:space="preserve">: </w:t>
            </w:r>
          </w:p>
          <w:p w14:paraId="2CAC5BDD" w14:textId="77777777" w:rsidR="00F544E8" w:rsidRPr="00F544E8" w:rsidRDefault="00F544E8" w:rsidP="00F544E8">
            <w:pPr>
              <w:numPr>
                <w:ilvl w:val="1"/>
                <w:numId w:val="31"/>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Comprehensive medical history, including chief complaint, history of present illness, social and family history, review of systems.</w:t>
            </w:r>
          </w:p>
          <w:p w14:paraId="6B4CFBF5" w14:textId="77777777" w:rsidR="00F544E8" w:rsidRPr="00F544E8" w:rsidRDefault="00F544E8" w:rsidP="00F544E8">
            <w:pPr>
              <w:numPr>
                <w:ilvl w:val="1"/>
                <w:numId w:val="31"/>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Comprehensive physical examination, including vital signs HEENT, neck, chest/breast, heart, lungs, abdomen, genitourinary, rectal, extremities, neurologic examination.</w:t>
            </w:r>
          </w:p>
        </w:tc>
        <w:tc>
          <w:tcPr>
            <w:tcW w:w="450" w:type="dxa"/>
            <w:vAlign w:val="center"/>
          </w:tcPr>
          <w:p w14:paraId="036ADB9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576235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03790E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EBE0FB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C6E6CC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34FBAB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2E85CC85" w14:textId="77777777" w:rsidTr="000552BE">
        <w:trPr>
          <w:cantSplit/>
        </w:trPr>
        <w:tc>
          <w:tcPr>
            <w:tcW w:w="8910" w:type="dxa"/>
            <w:vAlign w:val="center"/>
          </w:tcPr>
          <w:p w14:paraId="0EA23FD5"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Order and interpret appropriate laboratory tests as appropriate, based on presenting medical history and clinical findings.</w:t>
            </w:r>
          </w:p>
          <w:p w14:paraId="01777964" w14:textId="77777777" w:rsidR="00F544E8" w:rsidRPr="00F544E8" w:rsidRDefault="00F544E8" w:rsidP="00F544E8">
            <w:pPr>
              <w:autoSpaceDE w:val="0"/>
              <w:autoSpaceDN w:val="0"/>
              <w:adjustRightInd w:val="0"/>
              <w:spacing w:after="0" w:line="240" w:lineRule="auto"/>
              <w:rPr>
                <w:rFonts w:ascii="Arial" w:eastAsia="Times New Roman" w:hAnsi="Arial" w:cs="Arial"/>
                <w:color w:val="000000"/>
                <w:kern w:val="0"/>
                <w:sz w:val="24"/>
                <w:szCs w:val="24"/>
                <w14:ligatures w14:val="none"/>
              </w:rPr>
            </w:pPr>
          </w:p>
        </w:tc>
        <w:tc>
          <w:tcPr>
            <w:tcW w:w="450" w:type="dxa"/>
            <w:vAlign w:val="center"/>
          </w:tcPr>
          <w:p w14:paraId="5F78AED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3D8732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1C7816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DBD2B0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D27C19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3AC43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650AD26C" w14:textId="77777777" w:rsidTr="000552BE">
        <w:trPr>
          <w:cantSplit/>
        </w:trPr>
        <w:tc>
          <w:tcPr>
            <w:tcW w:w="8910" w:type="dxa"/>
            <w:vAlign w:val="center"/>
          </w:tcPr>
          <w:p w14:paraId="5E03C4AF"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Pharmacologic management of patients including the proper ordering of medications, being fully cognitive of indications, dosages, interactions, side effects and anticipated results.</w:t>
            </w:r>
          </w:p>
          <w:p w14:paraId="519D5A85" w14:textId="77777777" w:rsidR="00F544E8" w:rsidRPr="00F544E8" w:rsidRDefault="00F544E8" w:rsidP="00F544E8">
            <w:pPr>
              <w:autoSpaceDE w:val="0"/>
              <w:autoSpaceDN w:val="0"/>
              <w:adjustRightInd w:val="0"/>
              <w:spacing w:after="0" w:line="240" w:lineRule="auto"/>
              <w:rPr>
                <w:rFonts w:ascii="Arial" w:eastAsia="Times New Roman" w:hAnsi="Arial" w:cs="Arial"/>
                <w:color w:val="000000"/>
                <w:kern w:val="0"/>
                <w:sz w:val="24"/>
                <w:szCs w:val="24"/>
                <w14:ligatures w14:val="none"/>
              </w:rPr>
            </w:pPr>
          </w:p>
        </w:tc>
        <w:tc>
          <w:tcPr>
            <w:tcW w:w="450" w:type="dxa"/>
            <w:vAlign w:val="center"/>
          </w:tcPr>
          <w:p w14:paraId="1CA67E3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A445B3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B6C546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5EDC95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E518F6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9F848BA"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10E4BE05" w14:textId="77777777" w:rsidTr="000552BE">
        <w:trPr>
          <w:cantSplit/>
        </w:trPr>
        <w:tc>
          <w:tcPr>
            <w:tcW w:w="8910" w:type="dxa"/>
            <w:vAlign w:val="center"/>
          </w:tcPr>
          <w:p w14:paraId="6B3764AE"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 xml:space="preserve">Recognize the need for, and the appropriate ordering and interpretation of additional diagnostic studies, including EKGs, medical imaging, vascular studies and laboratory studies. </w:t>
            </w:r>
          </w:p>
          <w:p w14:paraId="471E532F" w14:textId="77777777" w:rsidR="00F544E8" w:rsidRPr="00F544E8" w:rsidRDefault="00F544E8" w:rsidP="00F544E8">
            <w:pPr>
              <w:autoSpaceDE w:val="0"/>
              <w:autoSpaceDN w:val="0"/>
              <w:adjustRightInd w:val="0"/>
              <w:spacing w:after="0" w:line="240" w:lineRule="auto"/>
              <w:rPr>
                <w:rFonts w:ascii="Arial" w:eastAsia="Times New Roman" w:hAnsi="Arial" w:cs="Arial"/>
                <w:color w:val="000000"/>
                <w:kern w:val="0"/>
                <w:sz w:val="24"/>
                <w:szCs w:val="24"/>
                <w14:ligatures w14:val="none"/>
              </w:rPr>
            </w:pPr>
          </w:p>
        </w:tc>
        <w:tc>
          <w:tcPr>
            <w:tcW w:w="450" w:type="dxa"/>
            <w:vAlign w:val="center"/>
          </w:tcPr>
          <w:p w14:paraId="716A022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AE2327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2B7E3D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3AB8CD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745D0C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C66DAC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3E386A89" w14:textId="77777777" w:rsidTr="000552BE">
        <w:trPr>
          <w:cantSplit/>
        </w:trPr>
        <w:tc>
          <w:tcPr>
            <w:tcW w:w="8910" w:type="dxa"/>
            <w:vAlign w:val="center"/>
          </w:tcPr>
          <w:p w14:paraId="325A8DAC"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Interpret and evaluate EKGs.</w:t>
            </w:r>
          </w:p>
        </w:tc>
        <w:tc>
          <w:tcPr>
            <w:tcW w:w="450" w:type="dxa"/>
            <w:vAlign w:val="center"/>
          </w:tcPr>
          <w:p w14:paraId="56F9E0B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B2FAA0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E9A693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4C3564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4D26A1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73BDA7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7D736B98" w14:textId="77777777" w:rsidTr="000552BE">
        <w:trPr>
          <w:cantSplit/>
        </w:trPr>
        <w:tc>
          <w:tcPr>
            <w:tcW w:w="8910" w:type="dxa"/>
            <w:vAlign w:val="center"/>
          </w:tcPr>
          <w:p w14:paraId="155BCDCF" w14:textId="77777777" w:rsidR="00F544E8" w:rsidRPr="00F544E8" w:rsidRDefault="00F544E8" w:rsidP="00F544E8">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F544E8">
              <w:rPr>
                <w:rFonts w:ascii="Arial" w:eastAsia="Times New Roman" w:hAnsi="Arial" w:cs="Arial"/>
                <w:bCs/>
                <w:color w:val="000000"/>
                <w:kern w:val="0"/>
                <w:sz w:val="24"/>
                <w:szCs w:val="24"/>
                <w14:ligatures w14:val="none"/>
              </w:rPr>
              <w:t>Utilize information obtained from the history and physical examination and ancillary studies, after appropriate investigation, observation, and judgment, to arrive at an appropriate differential diagnosis and treatment plan</w:t>
            </w:r>
          </w:p>
        </w:tc>
        <w:tc>
          <w:tcPr>
            <w:tcW w:w="450" w:type="dxa"/>
            <w:vAlign w:val="center"/>
          </w:tcPr>
          <w:p w14:paraId="7DF32EF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55E102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49F62CB"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19DD47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EEDE24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70F9FD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177BC8E0" w14:textId="77777777" w:rsidTr="000552BE">
        <w:trPr>
          <w:cantSplit/>
        </w:trPr>
        <w:tc>
          <w:tcPr>
            <w:tcW w:w="8910" w:type="dxa"/>
            <w:vAlign w:val="center"/>
          </w:tcPr>
          <w:p w14:paraId="4FF38F6B"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Demonstrate knowledge of the pathophysiology and clinical epidemiology of common medical conditions that impact the care of the podiatric patient such as vascular disorders (peripheral, cardiac and cerebrovascular atherosclerotic vessel disease), diabetes mellitus, heart failure, respiratory disorders, gastrointestinal disorders, neurologic disorders.</w:t>
            </w:r>
          </w:p>
        </w:tc>
        <w:tc>
          <w:tcPr>
            <w:tcW w:w="450" w:type="dxa"/>
            <w:vAlign w:val="center"/>
          </w:tcPr>
          <w:p w14:paraId="4DD1D69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622F73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673AD7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D25A9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6EA1AB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E0F995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00875F37" w14:textId="77777777" w:rsidTr="000552BE">
        <w:trPr>
          <w:cantSplit/>
        </w:trPr>
        <w:tc>
          <w:tcPr>
            <w:tcW w:w="8910" w:type="dxa"/>
            <w:vAlign w:val="center"/>
          </w:tcPr>
          <w:p w14:paraId="02D5FA6B"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lastRenderedPageBreak/>
              <w:t>Demonstrate the capacity to efficiently communicate key medical information to colleagues.</w:t>
            </w:r>
          </w:p>
          <w:p w14:paraId="65F48175" w14:textId="77777777" w:rsidR="00F544E8" w:rsidRPr="00F544E8" w:rsidRDefault="00F544E8" w:rsidP="00F544E8">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Demonstrate an understanding of the collaborative role of the podiatrist and other consultants with the inpatient medical team</w:t>
            </w:r>
          </w:p>
        </w:tc>
        <w:tc>
          <w:tcPr>
            <w:tcW w:w="450" w:type="dxa"/>
            <w:vAlign w:val="center"/>
          </w:tcPr>
          <w:p w14:paraId="7017543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A07F790"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EB120C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C429D5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29A53B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58B6AA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14724529" w14:textId="77777777" w:rsidTr="000552BE">
        <w:trPr>
          <w:cantSplit/>
        </w:trPr>
        <w:tc>
          <w:tcPr>
            <w:tcW w:w="8910" w:type="dxa"/>
            <w:vAlign w:val="center"/>
          </w:tcPr>
          <w:p w14:paraId="645C8397" w14:textId="77777777" w:rsidR="00F544E8" w:rsidRPr="00F544E8" w:rsidRDefault="00F544E8" w:rsidP="00F544E8">
            <w:pPr>
              <w:tabs>
                <w:tab w:val="left" w:pos="0"/>
              </w:tabs>
              <w:suppressAutoHyphens/>
              <w:spacing w:after="54" w:line="240" w:lineRule="auto"/>
              <w:rPr>
                <w:rFonts w:ascii="Arial" w:eastAsia="Times New Roman" w:hAnsi="Arial" w:cs="Arial"/>
                <w:kern w:val="0"/>
                <w:sz w:val="24"/>
                <w:szCs w:val="24"/>
                <w14:ligatures w14:val="none"/>
              </w:rPr>
            </w:pPr>
            <w:r w:rsidRPr="00F544E8">
              <w:rPr>
                <w:rFonts w:ascii="Arial" w:eastAsia="Times New Roman" w:hAnsi="Arial" w:cs="Arial"/>
                <w:kern w:val="0"/>
                <w:sz w:val="24"/>
                <w:szCs w:val="24"/>
                <w14:ligatures w14:val="none"/>
              </w:rPr>
              <w:t>Practice with professionalism, compassion, and concern</w:t>
            </w:r>
          </w:p>
        </w:tc>
        <w:tc>
          <w:tcPr>
            <w:tcW w:w="450" w:type="dxa"/>
            <w:vAlign w:val="center"/>
          </w:tcPr>
          <w:p w14:paraId="4C31240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440F71E"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B54FF0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6C9AF07"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24C6B7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8C2CE5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7280B1CB" w14:textId="77777777" w:rsidTr="000552BE">
        <w:trPr>
          <w:cantSplit/>
        </w:trPr>
        <w:tc>
          <w:tcPr>
            <w:tcW w:w="8910" w:type="dxa"/>
            <w:vAlign w:val="center"/>
          </w:tcPr>
          <w:p w14:paraId="7ED3E4C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r w:rsidRPr="00F544E8">
              <w:rPr>
                <w:rFonts w:ascii="Arial" w:eastAsia="Times New Roman" w:hAnsi="Arial" w:cs="Arial"/>
                <w:kern w:val="0"/>
                <w:sz w:val="24"/>
                <w:szCs w:val="24"/>
                <w14:ligatures w14:val="none"/>
              </w:rPr>
              <w:t xml:space="preserve">Demonstrate the ability to communicate effectively </w:t>
            </w:r>
            <w:r w:rsidRPr="00F544E8">
              <w:rPr>
                <w:rFonts w:ascii="Arial" w:eastAsia="Times New Roman" w:hAnsi="Arial" w:cs="Arial"/>
                <w:bCs/>
                <w:kern w:val="0"/>
                <w:sz w:val="24"/>
                <w:szCs w:val="24"/>
                <w14:ligatures w14:val="none"/>
              </w:rPr>
              <w:t>in oral and written form</w:t>
            </w:r>
            <w:r w:rsidRPr="00F544E8">
              <w:rPr>
                <w:rFonts w:ascii="Arial" w:eastAsia="Times New Roman" w:hAnsi="Arial" w:cs="Arial"/>
                <w:kern w:val="0"/>
                <w:sz w:val="24"/>
                <w:szCs w:val="24"/>
                <w14:ligatures w14:val="none"/>
              </w:rPr>
              <w:t>.</w:t>
            </w:r>
          </w:p>
        </w:tc>
        <w:tc>
          <w:tcPr>
            <w:tcW w:w="450" w:type="dxa"/>
            <w:vAlign w:val="center"/>
          </w:tcPr>
          <w:p w14:paraId="21FD5B13"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F9BB036"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2C3C5F5"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B8E26A4"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76D24DD"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12C107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20145408" w14:textId="77777777" w:rsidTr="000552BE">
        <w:trPr>
          <w:cantSplit/>
        </w:trPr>
        <w:tc>
          <w:tcPr>
            <w:tcW w:w="8910" w:type="dxa"/>
            <w:vAlign w:val="center"/>
          </w:tcPr>
          <w:p w14:paraId="4E31AFA8" w14:textId="77777777" w:rsidR="00F544E8" w:rsidRPr="00F544E8" w:rsidRDefault="00F544E8" w:rsidP="00F544E8">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F544E8">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vAlign w:val="center"/>
          </w:tcPr>
          <w:p w14:paraId="632CA40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29EC01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F3C411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59A1089"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27910F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98BB7B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r w:rsidR="00F544E8" w:rsidRPr="00F544E8" w14:paraId="3F9C2125" w14:textId="77777777" w:rsidTr="000552BE">
        <w:trPr>
          <w:cantSplit/>
          <w:trHeight w:val="624"/>
        </w:trPr>
        <w:tc>
          <w:tcPr>
            <w:tcW w:w="8910" w:type="dxa"/>
            <w:vAlign w:val="center"/>
          </w:tcPr>
          <w:p w14:paraId="46E87B3E" w14:textId="77777777" w:rsidR="00F544E8" w:rsidRPr="00F544E8" w:rsidRDefault="00F544E8" w:rsidP="00F544E8">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F544E8">
              <w:rPr>
                <w:rFonts w:ascii="Arial" w:eastAsia="Times New Roman" w:hAnsi="Arial" w:cs="Arial"/>
                <w:color w:val="000000"/>
                <w:kern w:val="0"/>
                <w:sz w:val="24"/>
                <w:szCs w:val="24"/>
                <w14:ligatures w14:val="none"/>
              </w:rPr>
              <w:t xml:space="preserve">Be professionally inquisitive to enhance professional knowledge and clinical practice. </w:t>
            </w:r>
            <w:r w:rsidRPr="00F544E8">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vAlign w:val="center"/>
          </w:tcPr>
          <w:p w14:paraId="5FCCC62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DDB7F38"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8AC5D22"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77DE0BC"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32337AF"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91BEE91" w14:textId="77777777" w:rsidR="00F544E8" w:rsidRPr="00F544E8" w:rsidRDefault="00F544E8" w:rsidP="00F544E8">
            <w:pPr>
              <w:tabs>
                <w:tab w:val="left" w:pos="0"/>
              </w:tabs>
              <w:suppressAutoHyphens/>
              <w:spacing w:before="90" w:after="54" w:line="240" w:lineRule="auto"/>
              <w:rPr>
                <w:rFonts w:ascii="Arial" w:eastAsia="Times New Roman" w:hAnsi="Arial" w:cs="Arial"/>
                <w:kern w:val="0"/>
                <w:sz w:val="24"/>
                <w:szCs w:val="24"/>
                <w14:ligatures w14:val="none"/>
              </w:rPr>
            </w:pPr>
          </w:p>
        </w:tc>
      </w:tr>
    </w:tbl>
    <w:p w14:paraId="63B06B92"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021BA5CC"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79B429D8" w14:textId="77777777" w:rsidR="00F544E8" w:rsidRPr="00F544E8" w:rsidRDefault="00F544E8" w:rsidP="00F544E8">
      <w:pPr>
        <w:suppressAutoHyphens/>
        <w:spacing w:after="54" w:line="240" w:lineRule="auto"/>
        <w:ind w:left="-810"/>
        <w:rPr>
          <w:rFonts w:ascii="Arial" w:eastAsia="Times New Roman" w:hAnsi="Arial" w:cs="Arial"/>
          <w:kern w:val="0"/>
          <w:sz w:val="28"/>
          <w:szCs w:val="24"/>
          <w14:ligatures w14:val="none"/>
        </w:rPr>
      </w:pPr>
    </w:p>
    <w:p w14:paraId="0FB64028"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Resident Name</w:t>
      </w:r>
      <w:r w:rsidRPr="00F544E8">
        <w:rPr>
          <w:rFonts w:ascii="Arial" w:eastAsia="Times New Roman" w:hAnsi="Arial" w:cs="Arial"/>
          <w:kern w:val="0"/>
          <w14:ligatures w14:val="none"/>
        </w:rPr>
        <w:tab/>
      </w:r>
      <w:r w:rsidRPr="00F544E8">
        <w:rPr>
          <w:rFonts w:ascii="Arial" w:eastAsia="Times New Roman" w:hAnsi="Arial" w:cs="Arial"/>
          <w:kern w:val="0"/>
          <w14:ligatures w14:val="none"/>
        </w:rPr>
        <w:tab/>
        <w:t xml:space="preserve"> ______________________________________</w:t>
      </w:r>
      <w:r w:rsidRPr="00F544E8">
        <w:rPr>
          <w:rFonts w:ascii="Arial" w:eastAsia="Times New Roman" w:hAnsi="Arial" w:cs="Arial"/>
          <w:kern w:val="0"/>
          <w14:ligatures w14:val="none"/>
        </w:rPr>
        <w:tab/>
        <w:t>Date</w:t>
      </w:r>
      <w:r w:rsidRPr="00F544E8">
        <w:rPr>
          <w:rFonts w:ascii="Arial" w:eastAsia="Times New Roman" w:hAnsi="Arial" w:cs="Arial"/>
          <w:kern w:val="0"/>
          <w14:ligatures w14:val="none"/>
        </w:rPr>
        <w:tab/>
        <w:t>_________________</w:t>
      </w:r>
    </w:p>
    <w:p w14:paraId="5DC7EC50"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 xml:space="preserve">                                                    </w:t>
      </w:r>
    </w:p>
    <w:p w14:paraId="59C1923A"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72139AC0"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Rotation Director</w:t>
      </w:r>
      <w:r w:rsidRPr="00F544E8">
        <w:rPr>
          <w:rFonts w:ascii="Arial" w:eastAsia="Times New Roman" w:hAnsi="Arial" w:cs="Arial"/>
          <w:kern w:val="0"/>
          <w14:ligatures w14:val="none"/>
        </w:rPr>
        <w:tab/>
        <w:t xml:space="preserve"> ______________________________________</w:t>
      </w:r>
      <w:r w:rsidRPr="00F544E8">
        <w:rPr>
          <w:rFonts w:ascii="Arial" w:eastAsia="Times New Roman" w:hAnsi="Arial" w:cs="Arial"/>
          <w:kern w:val="0"/>
          <w14:ligatures w14:val="none"/>
        </w:rPr>
        <w:tab/>
        <w:t>Date</w:t>
      </w:r>
      <w:r w:rsidRPr="00F544E8">
        <w:rPr>
          <w:rFonts w:ascii="Arial" w:eastAsia="Times New Roman" w:hAnsi="Arial" w:cs="Arial"/>
          <w:kern w:val="0"/>
          <w14:ligatures w14:val="none"/>
        </w:rPr>
        <w:tab/>
        <w:t>_________________</w:t>
      </w:r>
    </w:p>
    <w:p w14:paraId="7524B63A"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1C6FC04A"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06309C0C"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Program Director</w:t>
      </w:r>
      <w:r w:rsidRPr="00F544E8">
        <w:rPr>
          <w:rFonts w:ascii="Arial" w:eastAsia="Times New Roman" w:hAnsi="Arial" w:cs="Arial"/>
          <w:kern w:val="0"/>
          <w14:ligatures w14:val="none"/>
        </w:rPr>
        <w:tab/>
        <w:t xml:space="preserve"> ______________________________________</w:t>
      </w:r>
      <w:r w:rsidRPr="00F544E8">
        <w:rPr>
          <w:rFonts w:ascii="Arial" w:eastAsia="Times New Roman" w:hAnsi="Arial" w:cs="Arial"/>
          <w:kern w:val="0"/>
          <w14:ligatures w14:val="none"/>
        </w:rPr>
        <w:tab/>
        <w:t>Date</w:t>
      </w:r>
      <w:r w:rsidRPr="00F544E8">
        <w:rPr>
          <w:rFonts w:ascii="Arial" w:eastAsia="Times New Roman" w:hAnsi="Arial" w:cs="Arial"/>
          <w:kern w:val="0"/>
          <w14:ligatures w14:val="none"/>
        </w:rPr>
        <w:tab/>
        <w:t>_________________</w:t>
      </w:r>
    </w:p>
    <w:p w14:paraId="11DF1E93"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37A4B94E"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4565BF40"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r w:rsidRPr="00F544E8">
        <w:rPr>
          <w:rFonts w:ascii="Arial" w:eastAsia="Times New Roman" w:hAnsi="Arial" w:cs="Arial"/>
          <w:kern w:val="0"/>
          <w14:ligatures w14:val="none"/>
        </w:rPr>
        <w:t>Comments:</w:t>
      </w:r>
    </w:p>
    <w:p w14:paraId="6B66D2E3"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62B54A18"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p w14:paraId="5FE86FD4" w14:textId="77777777" w:rsidR="00F544E8" w:rsidRPr="00F544E8" w:rsidRDefault="00F544E8" w:rsidP="00F544E8">
      <w:pPr>
        <w:suppressAutoHyphens/>
        <w:spacing w:after="0" w:line="240" w:lineRule="auto"/>
        <w:ind w:left="-810"/>
        <w:rPr>
          <w:rFonts w:ascii="Arial" w:eastAsia="Times New Roman" w:hAnsi="Arial" w:cs="Arial"/>
          <w:kern w:val="0"/>
          <w14:ligatures w14:val="none"/>
        </w:rPr>
      </w:pPr>
    </w:p>
    <w:tbl>
      <w:tblPr>
        <w:tblW w:w="0" w:type="auto"/>
        <w:tblInd w:w="-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70"/>
      </w:tblGrid>
      <w:tr w:rsidR="00F544E8" w:rsidRPr="00F544E8" w14:paraId="151BFAA2" w14:textId="77777777" w:rsidTr="000552BE">
        <w:trPr>
          <w:trHeight w:val="257"/>
        </w:trPr>
        <w:tc>
          <w:tcPr>
            <w:tcW w:w="10482" w:type="dxa"/>
            <w:shd w:val="clear" w:color="auto" w:fill="auto"/>
          </w:tcPr>
          <w:p w14:paraId="7317148B"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577C145A"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4E25A446" w14:textId="77777777" w:rsidR="00F544E8" w:rsidRPr="00F544E8" w:rsidRDefault="00F544E8" w:rsidP="00F544E8">
            <w:pPr>
              <w:suppressAutoHyphens/>
              <w:spacing w:after="0" w:line="240" w:lineRule="auto"/>
              <w:rPr>
                <w:rFonts w:ascii="Arial" w:eastAsia="Times New Roman" w:hAnsi="Arial" w:cs="Arial"/>
                <w:kern w:val="0"/>
                <w14:ligatures w14:val="none"/>
              </w:rPr>
            </w:pPr>
          </w:p>
        </w:tc>
      </w:tr>
      <w:tr w:rsidR="00F544E8" w:rsidRPr="00F544E8" w14:paraId="69BA5B6A" w14:textId="77777777" w:rsidTr="000552BE">
        <w:trPr>
          <w:trHeight w:val="257"/>
        </w:trPr>
        <w:tc>
          <w:tcPr>
            <w:tcW w:w="10482" w:type="dxa"/>
            <w:shd w:val="clear" w:color="auto" w:fill="auto"/>
          </w:tcPr>
          <w:p w14:paraId="6D6ACD39"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355002A3"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5981F5AA" w14:textId="77777777" w:rsidR="00F544E8" w:rsidRPr="00F544E8" w:rsidRDefault="00F544E8" w:rsidP="00F544E8">
            <w:pPr>
              <w:suppressAutoHyphens/>
              <w:spacing w:after="0" w:line="240" w:lineRule="auto"/>
              <w:rPr>
                <w:rFonts w:ascii="Arial" w:eastAsia="Times New Roman" w:hAnsi="Arial" w:cs="Arial"/>
                <w:kern w:val="0"/>
                <w14:ligatures w14:val="none"/>
              </w:rPr>
            </w:pPr>
          </w:p>
        </w:tc>
      </w:tr>
      <w:tr w:rsidR="00F544E8" w:rsidRPr="00F544E8" w14:paraId="7C497D2F" w14:textId="77777777" w:rsidTr="000552BE">
        <w:trPr>
          <w:trHeight w:val="257"/>
        </w:trPr>
        <w:tc>
          <w:tcPr>
            <w:tcW w:w="10482" w:type="dxa"/>
            <w:shd w:val="clear" w:color="auto" w:fill="auto"/>
          </w:tcPr>
          <w:p w14:paraId="2D51D77D"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37C4920E"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0B23ED0B" w14:textId="77777777" w:rsidR="00F544E8" w:rsidRPr="00F544E8" w:rsidRDefault="00F544E8" w:rsidP="00F544E8">
            <w:pPr>
              <w:suppressAutoHyphens/>
              <w:spacing w:after="0" w:line="240" w:lineRule="auto"/>
              <w:rPr>
                <w:rFonts w:ascii="Arial" w:eastAsia="Times New Roman" w:hAnsi="Arial" w:cs="Arial"/>
                <w:kern w:val="0"/>
                <w14:ligatures w14:val="none"/>
              </w:rPr>
            </w:pPr>
          </w:p>
        </w:tc>
      </w:tr>
      <w:tr w:rsidR="00F544E8" w:rsidRPr="00F544E8" w14:paraId="2B182A24" w14:textId="77777777" w:rsidTr="000552BE">
        <w:trPr>
          <w:trHeight w:val="257"/>
        </w:trPr>
        <w:tc>
          <w:tcPr>
            <w:tcW w:w="10482" w:type="dxa"/>
            <w:shd w:val="clear" w:color="auto" w:fill="auto"/>
          </w:tcPr>
          <w:p w14:paraId="2A546B23"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039EE952"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0269ACD5" w14:textId="77777777" w:rsidR="00F544E8" w:rsidRPr="00F544E8" w:rsidRDefault="00F544E8" w:rsidP="00F544E8">
            <w:pPr>
              <w:suppressAutoHyphens/>
              <w:spacing w:after="0" w:line="240" w:lineRule="auto"/>
              <w:rPr>
                <w:rFonts w:ascii="Arial" w:eastAsia="Times New Roman" w:hAnsi="Arial" w:cs="Arial"/>
                <w:kern w:val="0"/>
                <w14:ligatures w14:val="none"/>
              </w:rPr>
            </w:pPr>
          </w:p>
        </w:tc>
      </w:tr>
      <w:tr w:rsidR="00F544E8" w:rsidRPr="00F544E8" w14:paraId="594CF433" w14:textId="77777777" w:rsidTr="000552BE">
        <w:trPr>
          <w:trHeight w:val="277"/>
        </w:trPr>
        <w:tc>
          <w:tcPr>
            <w:tcW w:w="10482" w:type="dxa"/>
            <w:shd w:val="clear" w:color="auto" w:fill="auto"/>
          </w:tcPr>
          <w:p w14:paraId="59157AD9"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2816CA86" w14:textId="77777777" w:rsidR="00F544E8" w:rsidRPr="00F544E8" w:rsidRDefault="00F544E8" w:rsidP="00F544E8">
            <w:pPr>
              <w:suppressAutoHyphens/>
              <w:spacing w:after="0" w:line="240" w:lineRule="auto"/>
              <w:rPr>
                <w:rFonts w:ascii="Arial" w:eastAsia="Times New Roman" w:hAnsi="Arial" w:cs="Arial"/>
                <w:kern w:val="0"/>
                <w14:ligatures w14:val="none"/>
              </w:rPr>
            </w:pPr>
          </w:p>
          <w:p w14:paraId="0D643B8B" w14:textId="77777777" w:rsidR="00F544E8" w:rsidRPr="00F544E8" w:rsidRDefault="00F544E8" w:rsidP="00F544E8">
            <w:pPr>
              <w:suppressAutoHyphens/>
              <w:spacing w:after="0" w:line="240" w:lineRule="auto"/>
              <w:rPr>
                <w:rFonts w:ascii="Arial" w:eastAsia="Times New Roman" w:hAnsi="Arial" w:cs="Arial"/>
                <w:kern w:val="0"/>
                <w14:ligatures w14:val="none"/>
              </w:rPr>
            </w:pPr>
          </w:p>
        </w:tc>
      </w:tr>
    </w:tbl>
    <w:p w14:paraId="6B6D0508" w14:textId="77777777" w:rsidR="006969C1" w:rsidRPr="00F544E8" w:rsidRDefault="006969C1" w:rsidP="00F544E8">
      <w:pPr>
        <w:rPr>
          <w:rFonts w:ascii="Arial" w:hAnsi="Arial" w:cs="Arial"/>
          <w:bCs/>
        </w:rPr>
      </w:pPr>
    </w:p>
    <w:p w14:paraId="0C8F8477" w14:textId="2656D6CC" w:rsidR="00F544E8" w:rsidRDefault="00F544E8">
      <w:pPr>
        <w:rPr>
          <w:rFonts w:ascii="Arial" w:hAnsi="Arial" w:cs="Arial"/>
        </w:rPr>
      </w:pPr>
      <w:r>
        <w:rPr>
          <w:rFonts w:ascii="Arial" w:hAnsi="Arial" w:cs="Arial"/>
        </w:rPr>
        <w:br w:type="page"/>
      </w:r>
    </w:p>
    <w:p w14:paraId="6D4BD5B6"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lastRenderedPageBreak/>
        <w:t>The Reading Hospital and Medical Center PMSR/RRA Program</w:t>
      </w:r>
    </w:p>
    <w:p w14:paraId="1152A8BF"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Resident Evaluation Form</w:t>
      </w:r>
    </w:p>
    <w:p w14:paraId="2B206428"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p>
    <w:p w14:paraId="14AF11EC" w14:textId="77777777" w:rsidR="00D7753D" w:rsidRPr="00D7753D" w:rsidRDefault="00D7753D" w:rsidP="00D7753D">
      <w:pPr>
        <w:tabs>
          <w:tab w:val="center" w:pos="5040"/>
        </w:tabs>
        <w:suppressAutoHyphens/>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b/>
          <w:bCs/>
          <w:kern w:val="0"/>
          <w:sz w:val="28"/>
          <w:szCs w:val="24"/>
          <w14:ligatures w14:val="none"/>
        </w:rPr>
        <w:t>Rotation: Rheumatology</w:t>
      </w:r>
    </w:p>
    <w:p w14:paraId="1B4F57D7" w14:textId="77777777" w:rsidR="00D7753D" w:rsidRPr="00D7753D" w:rsidRDefault="00D7753D" w:rsidP="00D7753D">
      <w:pPr>
        <w:tabs>
          <w:tab w:val="center" w:pos="5040"/>
        </w:tabs>
        <w:suppressAutoHyphens/>
        <w:spacing w:after="0" w:line="240" w:lineRule="auto"/>
        <w:rPr>
          <w:rFonts w:ascii="Arial" w:eastAsia="Times New Roman" w:hAnsi="Arial" w:cs="Arial"/>
          <w:b/>
          <w:bCs/>
          <w:kern w:val="0"/>
          <w:sz w:val="28"/>
          <w:szCs w:val="24"/>
          <w14:ligatures w14:val="none"/>
        </w:rPr>
      </w:pPr>
    </w:p>
    <w:p w14:paraId="4DE9830F"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Date: ____________________________</w:t>
      </w:r>
    </w:p>
    <w:p w14:paraId="1255B9E2"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7DC8C7FF" w14:textId="77777777" w:rsidR="00D7753D" w:rsidRPr="00D7753D" w:rsidRDefault="00D7753D" w:rsidP="00D7753D">
      <w:pPr>
        <w:suppressAutoHyphens/>
        <w:spacing w:after="0" w:line="240" w:lineRule="auto"/>
        <w:ind w:left="-810"/>
        <w:rPr>
          <w:rFonts w:ascii="Arial" w:eastAsia="Times New Roman" w:hAnsi="Arial" w:cs="Arial"/>
          <w:kern w:val="0"/>
          <w:u w:val="single"/>
          <w14:ligatures w14:val="none"/>
        </w:rPr>
      </w:pPr>
      <w:r w:rsidRPr="00D7753D">
        <w:rPr>
          <w:rFonts w:ascii="Arial" w:eastAsia="Times New Roman" w:hAnsi="Arial" w:cs="Arial"/>
          <w:kern w:val="0"/>
          <w14:ligatures w14:val="none"/>
        </w:rPr>
        <w:t>Resident (please print name): ___________________________________</w:t>
      </w:r>
    </w:p>
    <w:p w14:paraId="1AAD8AFC"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14"/>
          <w:szCs w:val="14"/>
          <w14:ligatures w14:val="none"/>
        </w:rPr>
        <w:t xml:space="preserve">                                            </w:t>
      </w:r>
    </w:p>
    <w:p w14:paraId="0EB99714" w14:textId="77777777" w:rsidR="00D7753D" w:rsidRPr="00D7753D" w:rsidRDefault="00D7753D" w:rsidP="00D7753D">
      <w:pPr>
        <w:suppressAutoHyphens/>
        <w:spacing w:after="0" w:line="240" w:lineRule="auto"/>
        <w:ind w:left="-810"/>
        <w:rPr>
          <w:rFonts w:ascii="Arial" w:eastAsia="Times New Roman" w:hAnsi="Arial" w:cs="Arial"/>
          <w:kern w:val="0"/>
          <w:sz w:val="18"/>
          <w:szCs w:val="18"/>
          <w14:ligatures w14:val="none"/>
        </w:rPr>
      </w:pPr>
      <w:r w:rsidRPr="00D7753D">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00E59038"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01DA5F6F" w14:textId="77777777" w:rsidR="00D7753D" w:rsidRPr="00D7753D" w:rsidRDefault="00D7753D" w:rsidP="00D7753D">
      <w:pPr>
        <w:suppressAutoHyphens/>
        <w:spacing w:after="0" w:line="240" w:lineRule="auto"/>
        <w:ind w:left="-810"/>
        <w:jc w:val="center"/>
        <w:rPr>
          <w:rFonts w:ascii="Arial" w:eastAsia="Times New Roman" w:hAnsi="Arial" w:cs="Arial"/>
          <w:kern w:val="0"/>
          <w:sz w:val="16"/>
          <w:szCs w:val="16"/>
          <w14:ligatures w14:val="none"/>
        </w:rPr>
      </w:pPr>
      <w:r w:rsidRPr="00D7753D">
        <w:rPr>
          <w:rFonts w:ascii="Arial" w:eastAsia="Times New Roman" w:hAnsi="Arial" w:cs="Arial"/>
          <w:b/>
          <w:bCs/>
          <w:kern w:val="0"/>
          <w:sz w:val="16"/>
          <w:szCs w:val="16"/>
          <w14:ligatures w14:val="none"/>
        </w:rPr>
        <w:t>5-</w:t>
      </w:r>
      <w:r w:rsidRPr="00D7753D">
        <w:rPr>
          <w:rFonts w:ascii="Arial" w:eastAsia="Times New Roman" w:hAnsi="Arial" w:cs="Arial"/>
          <w:kern w:val="0"/>
          <w:sz w:val="16"/>
          <w:szCs w:val="16"/>
          <w14:ligatures w14:val="none"/>
        </w:rPr>
        <w:t xml:space="preserve">Exceptional, </w:t>
      </w:r>
      <w:r w:rsidRPr="00D7753D">
        <w:rPr>
          <w:rFonts w:ascii="Arial" w:eastAsia="Times New Roman" w:hAnsi="Arial" w:cs="Arial"/>
          <w:b/>
          <w:bCs/>
          <w:kern w:val="0"/>
          <w:sz w:val="16"/>
          <w:szCs w:val="16"/>
          <w14:ligatures w14:val="none"/>
        </w:rPr>
        <w:t>4</w:t>
      </w:r>
      <w:r w:rsidRPr="00D7753D">
        <w:rPr>
          <w:rFonts w:ascii="Arial" w:eastAsia="Times New Roman" w:hAnsi="Arial" w:cs="Arial"/>
          <w:kern w:val="0"/>
          <w:sz w:val="16"/>
          <w:szCs w:val="16"/>
          <w14:ligatures w14:val="none"/>
        </w:rPr>
        <w:t xml:space="preserve">-Very Good, </w:t>
      </w:r>
      <w:r w:rsidRPr="00D7753D">
        <w:rPr>
          <w:rFonts w:ascii="Arial" w:eastAsia="Times New Roman" w:hAnsi="Arial" w:cs="Arial"/>
          <w:b/>
          <w:bCs/>
          <w:kern w:val="0"/>
          <w:sz w:val="16"/>
          <w:szCs w:val="16"/>
          <w14:ligatures w14:val="none"/>
        </w:rPr>
        <w:t>3-</w:t>
      </w:r>
      <w:r w:rsidRPr="00D7753D">
        <w:rPr>
          <w:rFonts w:ascii="Arial" w:eastAsia="Times New Roman" w:hAnsi="Arial" w:cs="Arial"/>
          <w:kern w:val="0"/>
          <w:sz w:val="16"/>
          <w:szCs w:val="16"/>
          <w14:ligatures w14:val="none"/>
        </w:rPr>
        <w:t xml:space="preserve">Average, </w:t>
      </w:r>
      <w:r w:rsidRPr="00D7753D">
        <w:rPr>
          <w:rFonts w:ascii="Arial" w:eastAsia="Times New Roman" w:hAnsi="Arial" w:cs="Arial"/>
          <w:b/>
          <w:bCs/>
          <w:kern w:val="0"/>
          <w:sz w:val="16"/>
          <w:szCs w:val="16"/>
          <w14:ligatures w14:val="none"/>
        </w:rPr>
        <w:t>2-</w:t>
      </w:r>
      <w:r w:rsidRPr="00D7753D">
        <w:rPr>
          <w:rFonts w:ascii="Arial" w:eastAsia="Times New Roman" w:hAnsi="Arial" w:cs="Arial"/>
          <w:kern w:val="0"/>
          <w:sz w:val="16"/>
          <w:szCs w:val="16"/>
          <w14:ligatures w14:val="none"/>
        </w:rPr>
        <w:t xml:space="preserve">Below Average, </w:t>
      </w:r>
      <w:r w:rsidRPr="00D7753D">
        <w:rPr>
          <w:rFonts w:ascii="Arial" w:eastAsia="Times New Roman" w:hAnsi="Arial" w:cs="Arial"/>
          <w:b/>
          <w:bCs/>
          <w:kern w:val="0"/>
          <w:sz w:val="16"/>
          <w:szCs w:val="16"/>
          <w14:ligatures w14:val="none"/>
        </w:rPr>
        <w:t>1-</w:t>
      </w:r>
      <w:r w:rsidRPr="00D7753D">
        <w:rPr>
          <w:rFonts w:ascii="Arial" w:eastAsia="Times New Roman" w:hAnsi="Arial" w:cs="Arial"/>
          <w:kern w:val="0"/>
          <w:sz w:val="16"/>
          <w:szCs w:val="16"/>
          <w14:ligatures w14:val="none"/>
        </w:rPr>
        <w:t xml:space="preserve">Unsatisfactory, </w:t>
      </w:r>
      <w:r w:rsidRPr="00D7753D">
        <w:rPr>
          <w:rFonts w:ascii="Arial" w:eastAsia="Times New Roman" w:hAnsi="Arial" w:cs="Arial"/>
          <w:b/>
          <w:bCs/>
          <w:kern w:val="0"/>
          <w:sz w:val="16"/>
          <w:szCs w:val="16"/>
          <w14:ligatures w14:val="none"/>
        </w:rPr>
        <w:t>0-</w:t>
      </w:r>
      <w:r w:rsidRPr="00D7753D">
        <w:rPr>
          <w:rFonts w:ascii="Arial" w:eastAsia="Times New Roman" w:hAnsi="Arial" w:cs="Arial"/>
          <w:kern w:val="0"/>
          <w:sz w:val="16"/>
          <w:szCs w:val="16"/>
          <w14:ligatures w14:val="none"/>
        </w:rPr>
        <w:t>Not Observed</w:t>
      </w:r>
    </w:p>
    <w:p w14:paraId="318BC373"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59D5D280"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(Right click to the left of the row to insert or delete rows)</w:t>
      </w:r>
    </w:p>
    <w:p w14:paraId="7AF96122"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D7753D" w:rsidRPr="00D7753D" w14:paraId="7638E52F" w14:textId="77777777" w:rsidTr="000552BE">
        <w:trPr>
          <w:cantSplit/>
          <w:tblHeader/>
        </w:trPr>
        <w:tc>
          <w:tcPr>
            <w:tcW w:w="8910" w:type="dxa"/>
            <w:vAlign w:val="center"/>
          </w:tcPr>
          <w:p w14:paraId="4C105BC6" w14:textId="77777777" w:rsidR="00D7753D" w:rsidRPr="00D7753D" w:rsidRDefault="00D7753D" w:rsidP="00D7753D">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A9D8FAD"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5</w:t>
            </w:r>
          </w:p>
        </w:tc>
        <w:tc>
          <w:tcPr>
            <w:tcW w:w="450" w:type="dxa"/>
            <w:vAlign w:val="center"/>
          </w:tcPr>
          <w:p w14:paraId="799DA407"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4</w:t>
            </w:r>
          </w:p>
        </w:tc>
        <w:tc>
          <w:tcPr>
            <w:tcW w:w="360" w:type="dxa"/>
            <w:vAlign w:val="center"/>
          </w:tcPr>
          <w:p w14:paraId="2FAAABFC"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3</w:t>
            </w:r>
          </w:p>
        </w:tc>
        <w:tc>
          <w:tcPr>
            <w:tcW w:w="360" w:type="dxa"/>
            <w:vAlign w:val="center"/>
          </w:tcPr>
          <w:p w14:paraId="4194BDBC"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2</w:t>
            </w:r>
          </w:p>
        </w:tc>
        <w:tc>
          <w:tcPr>
            <w:tcW w:w="360" w:type="dxa"/>
            <w:vAlign w:val="center"/>
          </w:tcPr>
          <w:p w14:paraId="023FB150"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1</w:t>
            </w:r>
          </w:p>
        </w:tc>
        <w:tc>
          <w:tcPr>
            <w:tcW w:w="360" w:type="dxa"/>
            <w:vAlign w:val="center"/>
          </w:tcPr>
          <w:p w14:paraId="6081FFA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b/>
                <w:bCs/>
                <w:kern w:val="0"/>
                <w:sz w:val="24"/>
                <w:szCs w:val="24"/>
                <w14:ligatures w14:val="none"/>
              </w:rPr>
              <w:t>0</w:t>
            </w:r>
          </w:p>
        </w:tc>
      </w:tr>
      <w:tr w:rsidR="00D7753D" w:rsidRPr="00D7753D" w14:paraId="7ACC10AB" w14:textId="77777777" w:rsidTr="000552BE">
        <w:trPr>
          <w:cantSplit/>
        </w:trPr>
        <w:tc>
          <w:tcPr>
            <w:tcW w:w="8910" w:type="dxa"/>
            <w:vAlign w:val="center"/>
          </w:tcPr>
          <w:p w14:paraId="7FBD2C2A" w14:textId="77777777" w:rsidR="00D7753D" w:rsidRPr="00D7753D" w:rsidRDefault="00D7753D" w:rsidP="00D7753D">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Perform and interpret the findings of a comprehensive medical history and physical examination in the patient with joint complaints.</w:t>
            </w:r>
          </w:p>
        </w:tc>
        <w:tc>
          <w:tcPr>
            <w:tcW w:w="450" w:type="dxa"/>
            <w:vAlign w:val="center"/>
          </w:tcPr>
          <w:p w14:paraId="17543D4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5BF5D3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967654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EA49F3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C7D060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35E115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62DAFCB8" w14:textId="77777777" w:rsidTr="000552BE">
        <w:trPr>
          <w:cantSplit/>
        </w:trPr>
        <w:tc>
          <w:tcPr>
            <w:tcW w:w="8910" w:type="dxa"/>
            <w:vAlign w:val="center"/>
          </w:tcPr>
          <w:p w14:paraId="01A856DA"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 the ability to differentiate inflammatory from non-inflammatory articular complaints.</w:t>
            </w:r>
          </w:p>
        </w:tc>
        <w:tc>
          <w:tcPr>
            <w:tcW w:w="450" w:type="dxa"/>
            <w:vAlign w:val="center"/>
          </w:tcPr>
          <w:p w14:paraId="32189DD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56D421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B8D35A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350EA7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23FAF2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02E14A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6AF822ED" w14:textId="77777777" w:rsidTr="000552BE">
        <w:trPr>
          <w:cantSplit/>
        </w:trPr>
        <w:tc>
          <w:tcPr>
            <w:tcW w:w="8910" w:type="dxa"/>
            <w:vAlign w:val="center"/>
          </w:tcPr>
          <w:p w14:paraId="061E1C94" w14:textId="77777777" w:rsidR="00D7753D" w:rsidRPr="00D7753D" w:rsidRDefault="00D7753D" w:rsidP="00D7753D">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Order and interpret appropriate laboratory tests for the patient with rheumatologic complaints.</w:t>
            </w:r>
          </w:p>
        </w:tc>
        <w:tc>
          <w:tcPr>
            <w:tcW w:w="450" w:type="dxa"/>
            <w:vAlign w:val="center"/>
          </w:tcPr>
          <w:p w14:paraId="4C3B054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F4722E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712E02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A2DB85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704E33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18D0B5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63793545" w14:textId="77777777" w:rsidTr="000552BE">
        <w:trPr>
          <w:cantSplit/>
        </w:trPr>
        <w:tc>
          <w:tcPr>
            <w:tcW w:w="8910" w:type="dxa"/>
            <w:vAlign w:val="center"/>
          </w:tcPr>
          <w:p w14:paraId="4C60CBA4"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 capacity to differentiate characteristic rheumatologic findings on X-ray.</w:t>
            </w:r>
          </w:p>
        </w:tc>
        <w:tc>
          <w:tcPr>
            <w:tcW w:w="450" w:type="dxa"/>
            <w:vAlign w:val="center"/>
          </w:tcPr>
          <w:p w14:paraId="387141F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BFDB14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E878C6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121EC2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D6DC94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7CF36E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3A7E7610" w14:textId="77777777" w:rsidTr="000552BE">
        <w:trPr>
          <w:cantSplit/>
        </w:trPr>
        <w:tc>
          <w:tcPr>
            <w:tcW w:w="8910" w:type="dxa"/>
            <w:vAlign w:val="center"/>
          </w:tcPr>
          <w:p w14:paraId="3BFD88AF"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Utilize information obtained from the history and physical examination and ancillary studies, after appropriate investigation, observation, and judgment, to arrive at an appropriate differential diagnosis and treatment plan.</w:t>
            </w:r>
          </w:p>
        </w:tc>
        <w:tc>
          <w:tcPr>
            <w:tcW w:w="450" w:type="dxa"/>
            <w:vAlign w:val="center"/>
          </w:tcPr>
          <w:p w14:paraId="08717BA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4A102C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FF4F2C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312654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3C43C5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A4BD6D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7442D167" w14:textId="77777777" w:rsidTr="000552BE">
        <w:trPr>
          <w:cantSplit/>
        </w:trPr>
        <w:tc>
          <w:tcPr>
            <w:tcW w:w="8910" w:type="dxa"/>
            <w:vAlign w:val="center"/>
          </w:tcPr>
          <w:p w14:paraId="208409DF"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 appropriate pharmacologic management of patients with rheumatic problems including the proper ordering of medications, being fully cognitive of indications, dosages, interactions, side effects and anticipated results.</w:t>
            </w:r>
          </w:p>
        </w:tc>
        <w:tc>
          <w:tcPr>
            <w:tcW w:w="450" w:type="dxa"/>
            <w:vAlign w:val="center"/>
          </w:tcPr>
          <w:p w14:paraId="047B837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16FECD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DDE925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EA09BA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27F0D4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F2E74C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7EC13C64" w14:textId="77777777" w:rsidTr="000552BE">
        <w:trPr>
          <w:cantSplit/>
        </w:trPr>
        <w:tc>
          <w:tcPr>
            <w:tcW w:w="8910" w:type="dxa"/>
            <w:vAlign w:val="center"/>
          </w:tcPr>
          <w:p w14:paraId="426857D3" w14:textId="77777777" w:rsidR="00D7753D" w:rsidRPr="00D7753D" w:rsidRDefault="00D7753D" w:rsidP="00D7753D">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 xml:space="preserve">Demonstrate knowledge of the pathophysiology and clinical epidemiology of common rheumatic conditions that impact the care of the podiatric patient including osteoarthritis, rheumatoid arthritis, systemic lupus erythematosus, scleroderma, Raynaud’s disease, </w:t>
            </w:r>
            <w:proofErr w:type="spellStart"/>
            <w:r w:rsidRPr="00D7753D">
              <w:rPr>
                <w:rFonts w:ascii="Arial" w:eastAsia="Times New Roman" w:hAnsi="Arial" w:cs="Arial"/>
                <w:bCs/>
                <w:color w:val="000000"/>
                <w:kern w:val="0"/>
                <w:sz w:val="24"/>
                <w:szCs w:val="24"/>
                <w14:ligatures w14:val="none"/>
              </w:rPr>
              <w:t>spondylarthropathies</w:t>
            </w:r>
            <w:proofErr w:type="spellEnd"/>
            <w:r w:rsidRPr="00D7753D">
              <w:rPr>
                <w:rFonts w:ascii="Arial" w:eastAsia="Times New Roman" w:hAnsi="Arial" w:cs="Arial"/>
                <w:bCs/>
                <w:color w:val="000000"/>
                <w:kern w:val="0"/>
                <w:sz w:val="24"/>
                <w:szCs w:val="24"/>
                <w14:ligatures w14:val="none"/>
              </w:rPr>
              <w:t>, crystal disease and vasculopathies.</w:t>
            </w:r>
          </w:p>
        </w:tc>
        <w:tc>
          <w:tcPr>
            <w:tcW w:w="450" w:type="dxa"/>
            <w:vAlign w:val="center"/>
          </w:tcPr>
          <w:p w14:paraId="37FE19C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A300F9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0D29F9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B425E1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C20959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9167CD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43A43EE0" w14:textId="77777777" w:rsidTr="000552BE">
        <w:trPr>
          <w:cantSplit/>
        </w:trPr>
        <w:tc>
          <w:tcPr>
            <w:tcW w:w="8910" w:type="dxa"/>
            <w:vAlign w:val="center"/>
          </w:tcPr>
          <w:p w14:paraId="5636D02C" w14:textId="77777777" w:rsidR="00D7753D" w:rsidRPr="00D7753D" w:rsidRDefault="00D7753D" w:rsidP="00D7753D">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 the capacity to efficiently communicate key medical information to colleagues.</w:t>
            </w:r>
          </w:p>
        </w:tc>
        <w:tc>
          <w:tcPr>
            <w:tcW w:w="450" w:type="dxa"/>
            <w:vAlign w:val="center"/>
          </w:tcPr>
          <w:p w14:paraId="0FDD0DF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E6D786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8AFC4D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A1EDD9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D26FAB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B6DF02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2222A5AB" w14:textId="77777777" w:rsidTr="000552BE">
        <w:trPr>
          <w:cantSplit/>
        </w:trPr>
        <w:tc>
          <w:tcPr>
            <w:tcW w:w="8910" w:type="dxa"/>
            <w:vAlign w:val="center"/>
          </w:tcPr>
          <w:p w14:paraId="0F0CDE56" w14:textId="77777777" w:rsidR="00D7753D" w:rsidRPr="00D7753D" w:rsidRDefault="00D7753D" w:rsidP="00D7753D">
            <w:pPr>
              <w:tabs>
                <w:tab w:val="left" w:pos="0"/>
              </w:tabs>
              <w:suppressAutoHyphens/>
              <w:spacing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Practice with professionalism, compassion, and concern</w:t>
            </w:r>
          </w:p>
        </w:tc>
        <w:tc>
          <w:tcPr>
            <w:tcW w:w="450" w:type="dxa"/>
            <w:vAlign w:val="center"/>
          </w:tcPr>
          <w:p w14:paraId="7BBA3D3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2CC4F9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316F6A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3013C7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17A366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8856FE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20D1A282" w14:textId="77777777" w:rsidTr="000552BE">
        <w:trPr>
          <w:cantSplit/>
        </w:trPr>
        <w:tc>
          <w:tcPr>
            <w:tcW w:w="8910" w:type="dxa"/>
            <w:vAlign w:val="center"/>
          </w:tcPr>
          <w:p w14:paraId="263A662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 xml:space="preserve">Demonstrate the ability to communicate effectively </w:t>
            </w:r>
            <w:r w:rsidRPr="00D7753D">
              <w:rPr>
                <w:rFonts w:ascii="Arial" w:eastAsia="Times New Roman" w:hAnsi="Arial" w:cs="Arial"/>
                <w:bCs/>
                <w:kern w:val="0"/>
                <w:sz w:val="24"/>
                <w:szCs w:val="24"/>
                <w14:ligatures w14:val="none"/>
              </w:rPr>
              <w:t>in oral and written form</w:t>
            </w:r>
            <w:r w:rsidRPr="00D7753D">
              <w:rPr>
                <w:rFonts w:ascii="Arial" w:eastAsia="Times New Roman" w:hAnsi="Arial" w:cs="Arial"/>
                <w:kern w:val="0"/>
                <w:sz w:val="24"/>
                <w:szCs w:val="24"/>
                <w14:ligatures w14:val="none"/>
              </w:rPr>
              <w:t>.</w:t>
            </w:r>
          </w:p>
        </w:tc>
        <w:tc>
          <w:tcPr>
            <w:tcW w:w="450" w:type="dxa"/>
            <w:vAlign w:val="center"/>
          </w:tcPr>
          <w:p w14:paraId="296E395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499AD0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68F756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898C3E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7A0E8B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30D506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76853A06" w14:textId="77777777" w:rsidTr="000552BE">
        <w:trPr>
          <w:cantSplit/>
        </w:trPr>
        <w:tc>
          <w:tcPr>
            <w:tcW w:w="8910" w:type="dxa"/>
            <w:vAlign w:val="center"/>
          </w:tcPr>
          <w:p w14:paraId="25542613"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vAlign w:val="center"/>
          </w:tcPr>
          <w:p w14:paraId="2845805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D5A6B5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0D4D69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0399E4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D7AA6F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5645E6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1446D85B" w14:textId="77777777" w:rsidTr="000552BE">
        <w:trPr>
          <w:cantSplit/>
          <w:trHeight w:val="624"/>
        </w:trPr>
        <w:tc>
          <w:tcPr>
            <w:tcW w:w="8910" w:type="dxa"/>
            <w:vAlign w:val="center"/>
          </w:tcPr>
          <w:p w14:paraId="700FFE60"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color w:val="000000"/>
                <w:kern w:val="0"/>
                <w:sz w:val="24"/>
                <w:szCs w:val="24"/>
                <w14:ligatures w14:val="none"/>
              </w:rPr>
              <w:lastRenderedPageBreak/>
              <w:t xml:space="preserve">Be professionally inquisitive to enhance professional knowledge and clinical practice. </w:t>
            </w:r>
            <w:r w:rsidRPr="00D7753D">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vAlign w:val="center"/>
          </w:tcPr>
          <w:p w14:paraId="309E8F0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DE0E30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771FF7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B638C5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50AEFD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F9F107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bl>
    <w:p w14:paraId="7CE6E71B"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413D0506"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Resident Name</w:t>
      </w:r>
      <w:r w:rsidRPr="00D7753D">
        <w:rPr>
          <w:rFonts w:ascii="Arial" w:eastAsia="Times New Roman" w:hAnsi="Arial" w:cs="Arial"/>
          <w:kern w:val="0"/>
          <w14:ligatures w14:val="none"/>
        </w:rPr>
        <w:tab/>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5CF687BA"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 xml:space="preserve">                                                    </w:t>
      </w:r>
    </w:p>
    <w:p w14:paraId="78C1CE86"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3E1CD05C"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Rotation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72721FA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1F3444E6"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3343E42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Program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4E937EC9"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0B73B2B9"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709C248B"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Comments:</w:t>
      </w:r>
    </w:p>
    <w:p w14:paraId="3132D152"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05951521"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43583A67"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D7753D" w:rsidRPr="00D7753D" w14:paraId="26F84485" w14:textId="77777777" w:rsidTr="000552BE">
        <w:trPr>
          <w:trHeight w:val="257"/>
        </w:trPr>
        <w:tc>
          <w:tcPr>
            <w:tcW w:w="10482" w:type="dxa"/>
          </w:tcPr>
          <w:p w14:paraId="2AC549BA" w14:textId="77777777" w:rsidR="00D7753D" w:rsidRPr="00D7753D" w:rsidRDefault="00D7753D" w:rsidP="00D7753D">
            <w:pPr>
              <w:suppressAutoHyphens/>
              <w:rPr>
                <w:rFonts w:ascii="Arial" w:hAnsi="Arial" w:cs="Arial"/>
              </w:rPr>
            </w:pPr>
          </w:p>
          <w:p w14:paraId="6DAA22E8" w14:textId="77777777" w:rsidR="00D7753D" w:rsidRPr="00D7753D" w:rsidRDefault="00D7753D" w:rsidP="00D7753D">
            <w:pPr>
              <w:suppressAutoHyphens/>
              <w:rPr>
                <w:rFonts w:ascii="Arial" w:hAnsi="Arial" w:cs="Arial"/>
              </w:rPr>
            </w:pPr>
          </w:p>
          <w:p w14:paraId="330A2348" w14:textId="77777777" w:rsidR="00D7753D" w:rsidRPr="00D7753D" w:rsidRDefault="00D7753D" w:rsidP="00D7753D">
            <w:pPr>
              <w:suppressAutoHyphens/>
              <w:rPr>
                <w:rFonts w:ascii="Arial" w:hAnsi="Arial" w:cs="Arial"/>
              </w:rPr>
            </w:pPr>
          </w:p>
        </w:tc>
      </w:tr>
      <w:tr w:rsidR="00D7753D" w:rsidRPr="00D7753D" w14:paraId="6096CF2E" w14:textId="77777777" w:rsidTr="000552BE">
        <w:trPr>
          <w:trHeight w:val="257"/>
        </w:trPr>
        <w:tc>
          <w:tcPr>
            <w:tcW w:w="10482" w:type="dxa"/>
          </w:tcPr>
          <w:p w14:paraId="1D69611C" w14:textId="77777777" w:rsidR="00D7753D" w:rsidRPr="00D7753D" w:rsidRDefault="00D7753D" w:rsidP="00D7753D">
            <w:pPr>
              <w:suppressAutoHyphens/>
              <w:rPr>
                <w:rFonts w:ascii="Arial" w:hAnsi="Arial" w:cs="Arial"/>
              </w:rPr>
            </w:pPr>
          </w:p>
          <w:p w14:paraId="6EBF2AE3" w14:textId="77777777" w:rsidR="00D7753D" w:rsidRPr="00D7753D" w:rsidRDefault="00D7753D" w:rsidP="00D7753D">
            <w:pPr>
              <w:suppressAutoHyphens/>
              <w:rPr>
                <w:rFonts w:ascii="Arial" w:hAnsi="Arial" w:cs="Arial"/>
              </w:rPr>
            </w:pPr>
          </w:p>
          <w:p w14:paraId="36DD3DC0" w14:textId="77777777" w:rsidR="00D7753D" w:rsidRPr="00D7753D" w:rsidRDefault="00D7753D" w:rsidP="00D7753D">
            <w:pPr>
              <w:suppressAutoHyphens/>
              <w:rPr>
                <w:rFonts w:ascii="Arial" w:hAnsi="Arial" w:cs="Arial"/>
              </w:rPr>
            </w:pPr>
          </w:p>
        </w:tc>
      </w:tr>
      <w:tr w:rsidR="00D7753D" w:rsidRPr="00D7753D" w14:paraId="73CCDB72" w14:textId="77777777" w:rsidTr="000552BE">
        <w:trPr>
          <w:trHeight w:val="257"/>
        </w:trPr>
        <w:tc>
          <w:tcPr>
            <w:tcW w:w="10482" w:type="dxa"/>
          </w:tcPr>
          <w:p w14:paraId="14970F26" w14:textId="77777777" w:rsidR="00D7753D" w:rsidRPr="00D7753D" w:rsidRDefault="00D7753D" w:rsidP="00D7753D">
            <w:pPr>
              <w:suppressAutoHyphens/>
              <w:rPr>
                <w:rFonts w:ascii="Arial" w:hAnsi="Arial" w:cs="Arial"/>
              </w:rPr>
            </w:pPr>
          </w:p>
          <w:p w14:paraId="022CECD1" w14:textId="77777777" w:rsidR="00D7753D" w:rsidRPr="00D7753D" w:rsidRDefault="00D7753D" w:rsidP="00D7753D">
            <w:pPr>
              <w:suppressAutoHyphens/>
              <w:rPr>
                <w:rFonts w:ascii="Arial" w:hAnsi="Arial" w:cs="Arial"/>
              </w:rPr>
            </w:pPr>
          </w:p>
          <w:p w14:paraId="1085B065" w14:textId="77777777" w:rsidR="00D7753D" w:rsidRPr="00D7753D" w:rsidRDefault="00D7753D" w:rsidP="00D7753D">
            <w:pPr>
              <w:suppressAutoHyphens/>
              <w:rPr>
                <w:rFonts w:ascii="Arial" w:hAnsi="Arial" w:cs="Arial"/>
              </w:rPr>
            </w:pPr>
          </w:p>
        </w:tc>
      </w:tr>
      <w:tr w:rsidR="00D7753D" w:rsidRPr="00D7753D" w14:paraId="2E56E9BD" w14:textId="77777777" w:rsidTr="000552BE">
        <w:trPr>
          <w:trHeight w:val="257"/>
        </w:trPr>
        <w:tc>
          <w:tcPr>
            <w:tcW w:w="10482" w:type="dxa"/>
          </w:tcPr>
          <w:p w14:paraId="150BA392" w14:textId="77777777" w:rsidR="00D7753D" w:rsidRPr="00D7753D" w:rsidRDefault="00D7753D" w:rsidP="00D7753D">
            <w:pPr>
              <w:suppressAutoHyphens/>
              <w:rPr>
                <w:rFonts w:ascii="Arial" w:hAnsi="Arial" w:cs="Arial"/>
              </w:rPr>
            </w:pPr>
          </w:p>
          <w:p w14:paraId="7A8ED4F4" w14:textId="77777777" w:rsidR="00D7753D" w:rsidRPr="00D7753D" w:rsidRDefault="00D7753D" w:rsidP="00D7753D">
            <w:pPr>
              <w:suppressAutoHyphens/>
              <w:rPr>
                <w:rFonts w:ascii="Arial" w:hAnsi="Arial" w:cs="Arial"/>
              </w:rPr>
            </w:pPr>
          </w:p>
          <w:p w14:paraId="548C8854" w14:textId="77777777" w:rsidR="00D7753D" w:rsidRPr="00D7753D" w:rsidRDefault="00D7753D" w:rsidP="00D7753D">
            <w:pPr>
              <w:suppressAutoHyphens/>
              <w:rPr>
                <w:rFonts w:ascii="Arial" w:hAnsi="Arial" w:cs="Arial"/>
              </w:rPr>
            </w:pPr>
          </w:p>
        </w:tc>
      </w:tr>
      <w:tr w:rsidR="00D7753D" w:rsidRPr="00D7753D" w14:paraId="28EABB99" w14:textId="77777777" w:rsidTr="000552BE">
        <w:trPr>
          <w:trHeight w:val="277"/>
        </w:trPr>
        <w:tc>
          <w:tcPr>
            <w:tcW w:w="10482" w:type="dxa"/>
          </w:tcPr>
          <w:p w14:paraId="5751CEBA" w14:textId="77777777" w:rsidR="00D7753D" w:rsidRPr="00D7753D" w:rsidRDefault="00D7753D" w:rsidP="00D7753D">
            <w:pPr>
              <w:suppressAutoHyphens/>
              <w:rPr>
                <w:rFonts w:ascii="Arial" w:hAnsi="Arial" w:cs="Arial"/>
              </w:rPr>
            </w:pPr>
          </w:p>
          <w:p w14:paraId="787491F4" w14:textId="77777777" w:rsidR="00D7753D" w:rsidRPr="00D7753D" w:rsidRDefault="00D7753D" w:rsidP="00D7753D">
            <w:pPr>
              <w:suppressAutoHyphens/>
              <w:rPr>
                <w:rFonts w:ascii="Arial" w:hAnsi="Arial" w:cs="Arial"/>
              </w:rPr>
            </w:pPr>
          </w:p>
          <w:p w14:paraId="2B103C6C" w14:textId="77777777" w:rsidR="00D7753D" w:rsidRPr="00D7753D" w:rsidRDefault="00D7753D" w:rsidP="00D7753D">
            <w:pPr>
              <w:suppressAutoHyphens/>
              <w:rPr>
                <w:rFonts w:ascii="Arial" w:hAnsi="Arial" w:cs="Arial"/>
              </w:rPr>
            </w:pPr>
          </w:p>
        </w:tc>
      </w:tr>
    </w:tbl>
    <w:p w14:paraId="502BB78B"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6C7B0741" w14:textId="39C635DB" w:rsidR="00D7753D" w:rsidRDefault="00D7753D">
      <w:pPr>
        <w:rPr>
          <w:rFonts w:ascii="Arial" w:hAnsi="Arial" w:cs="Arial"/>
        </w:rPr>
      </w:pPr>
    </w:p>
    <w:p w14:paraId="3E937397" w14:textId="040CEFC6" w:rsidR="00D7753D" w:rsidRDefault="00D7753D">
      <w:pPr>
        <w:rPr>
          <w:rFonts w:ascii="Arial" w:hAnsi="Arial" w:cs="Arial"/>
        </w:rPr>
      </w:pPr>
      <w:r>
        <w:rPr>
          <w:rFonts w:ascii="Arial" w:hAnsi="Arial" w:cs="Arial"/>
        </w:rPr>
        <w:br w:type="page"/>
      </w:r>
    </w:p>
    <w:p w14:paraId="38F22723"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lastRenderedPageBreak/>
        <w:t>The Reading Hospital and Medical Center PMSR/RRA Program</w:t>
      </w:r>
    </w:p>
    <w:p w14:paraId="3CD433F8"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Resident Evaluation Form</w:t>
      </w:r>
    </w:p>
    <w:p w14:paraId="33DA8B29"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6219641B"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D7753D">
        <w:rPr>
          <w:rFonts w:ascii="Arial" w:eastAsia="Times New Roman" w:hAnsi="Arial" w:cs="Arial"/>
          <w:b/>
          <w:bCs/>
          <w:kern w:val="0"/>
          <w:sz w:val="28"/>
          <w:szCs w:val="24"/>
          <w14:ligatures w14:val="none"/>
        </w:rPr>
        <w:t>Rotation: Infectious Disease</w:t>
      </w:r>
    </w:p>
    <w:p w14:paraId="03225334"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56DE9AE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Date: _______________________</w:t>
      </w:r>
    </w:p>
    <w:p w14:paraId="34E86AEE"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535AF7FD"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Resident (please print name): ____________________________</w:t>
      </w:r>
    </w:p>
    <w:p w14:paraId="63E88258"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14"/>
          <w:szCs w:val="14"/>
          <w14:ligatures w14:val="none"/>
        </w:rPr>
        <w:t xml:space="preserve">                                            </w:t>
      </w:r>
    </w:p>
    <w:p w14:paraId="69DD5736" w14:textId="77777777" w:rsidR="00D7753D" w:rsidRPr="00D7753D" w:rsidRDefault="00D7753D" w:rsidP="00D7753D">
      <w:pPr>
        <w:suppressAutoHyphens/>
        <w:spacing w:after="0" w:line="240" w:lineRule="auto"/>
        <w:ind w:left="-810"/>
        <w:rPr>
          <w:rFonts w:ascii="Arial" w:eastAsia="Times New Roman" w:hAnsi="Arial" w:cs="Arial"/>
          <w:kern w:val="0"/>
          <w:sz w:val="18"/>
          <w:szCs w:val="18"/>
          <w14:ligatures w14:val="none"/>
        </w:rPr>
      </w:pPr>
      <w:r w:rsidRPr="00D7753D">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6B67AC60" w14:textId="77777777" w:rsidR="00D7753D" w:rsidRPr="00D7753D" w:rsidRDefault="00D7753D" w:rsidP="00D7753D">
      <w:pPr>
        <w:suppressAutoHyphens/>
        <w:spacing w:after="0" w:line="240" w:lineRule="auto"/>
        <w:rPr>
          <w:rFonts w:ascii="Arial" w:eastAsia="Times New Roman" w:hAnsi="Arial" w:cs="Arial"/>
          <w:kern w:val="0"/>
          <w:sz w:val="28"/>
          <w:szCs w:val="24"/>
          <w14:ligatures w14:val="none"/>
        </w:rPr>
      </w:pPr>
    </w:p>
    <w:p w14:paraId="034CBF16" w14:textId="77777777" w:rsidR="00D7753D" w:rsidRPr="00D7753D" w:rsidRDefault="00D7753D" w:rsidP="00D7753D">
      <w:pPr>
        <w:suppressAutoHyphens/>
        <w:spacing w:after="0" w:line="240" w:lineRule="auto"/>
        <w:ind w:left="-810"/>
        <w:jc w:val="center"/>
        <w:rPr>
          <w:rFonts w:ascii="Arial" w:eastAsia="Times New Roman" w:hAnsi="Arial" w:cs="Arial"/>
          <w:kern w:val="0"/>
          <w:sz w:val="16"/>
          <w:szCs w:val="16"/>
          <w14:ligatures w14:val="none"/>
        </w:rPr>
      </w:pPr>
      <w:r w:rsidRPr="00D7753D">
        <w:rPr>
          <w:rFonts w:ascii="Arial" w:eastAsia="Times New Roman" w:hAnsi="Arial" w:cs="Arial"/>
          <w:b/>
          <w:bCs/>
          <w:kern w:val="0"/>
          <w:sz w:val="16"/>
          <w:szCs w:val="16"/>
          <w14:ligatures w14:val="none"/>
        </w:rPr>
        <w:t>5-</w:t>
      </w:r>
      <w:r w:rsidRPr="00D7753D">
        <w:rPr>
          <w:rFonts w:ascii="Arial" w:eastAsia="Times New Roman" w:hAnsi="Arial" w:cs="Arial"/>
          <w:kern w:val="0"/>
          <w:sz w:val="16"/>
          <w:szCs w:val="16"/>
          <w14:ligatures w14:val="none"/>
        </w:rPr>
        <w:t xml:space="preserve">Exceptional, </w:t>
      </w:r>
      <w:r w:rsidRPr="00D7753D">
        <w:rPr>
          <w:rFonts w:ascii="Arial" w:eastAsia="Times New Roman" w:hAnsi="Arial" w:cs="Arial"/>
          <w:b/>
          <w:bCs/>
          <w:kern w:val="0"/>
          <w:sz w:val="16"/>
          <w:szCs w:val="16"/>
          <w14:ligatures w14:val="none"/>
        </w:rPr>
        <w:t>4</w:t>
      </w:r>
      <w:r w:rsidRPr="00D7753D">
        <w:rPr>
          <w:rFonts w:ascii="Arial" w:eastAsia="Times New Roman" w:hAnsi="Arial" w:cs="Arial"/>
          <w:kern w:val="0"/>
          <w:sz w:val="16"/>
          <w:szCs w:val="16"/>
          <w14:ligatures w14:val="none"/>
        </w:rPr>
        <w:t xml:space="preserve">-Very Good, </w:t>
      </w:r>
      <w:r w:rsidRPr="00D7753D">
        <w:rPr>
          <w:rFonts w:ascii="Arial" w:eastAsia="Times New Roman" w:hAnsi="Arial" w:cs="Arial"/>
          <w:b/>
          <w:bCs/>
          <w:kern w:val="0"/>
          <w:sz w:val="16"/>
          <w:szCs w:val="16"/>
          <w14:ligatures w14:val="none"/>
        </w:rPr>
        <w:t>3-</w:t>
      </w:r>
      <w:r w:rsidRPr="00D7753D">
        <w:rPr>
          <w:rFonts w:ascii="Arial" w:eastAsia="Times New Roman" w:hAnsi="Arial" w:cs="Arial"/>
          <w:kern w:val="0"/>
          <w:sz w:val="16"/>
          <w:szCs w:val="16"/>
          <w14:ligatures w14:val="none"/>
        </w:rPr>
        <w:t xml:space="preserve">Average, </w:t>
      </w:r>
      <w:r w:rsidRPr="00D7753D">
        <w:rPr>
          <w:rFonts w:ascii="Arial" w:eastAsia="Times New Roman" w:hAnsi="Arial" w:cs="Arial"/>
          <w:b/>
          <w:bCs/>
          <w:kern w:val="0"/>
          <w:sz w:val="16"/>
          <w:szCs w:val="16"/>
          <w14:ligatures w14:val="none"/>
        </w:rPr>
        <w:t>2-</w:t>
      </w:r>
      <w:r w:rsidRPr="00D7753D">
        <w:rPr>
          <w:rFonts w:ascii="Arial" w:eastAsia="Times New Roman" w:hAnsi="Arial" w:cs="Arial"/>
          <w:kern w:val="0"/>
          <w:sz w:val="16"/>
          <w:szCs w:val="16"/>
          <w14:ligatures w14:val="none"/>
        </w:rPr>
        <w:t xml:space="preserve">Below Average, </w:t>
      </w:r>
      <w:r w:rsidRPr="00D7753D">
        <w:rPr>
          <w:rFonts w:ascii="Arial" w:eastAsia="Times New Roman" w:hAnsi="Arial" w:cs="Arial"/>
          <w:b/>
          <w:bCs/>
          <w:kern w:val="0"/>
          <w:sz w:val="16"/>
          <w:szCs w:val="16"/>
          <w14:ligatures w14:val="none"/>
        </w:rPr>
        <w:t>1-</w:t>
      </w:r>
      <w:r w:rsidRPr="00D7753D">
        <w:rPr>
          <w:rFonts w:ascii="Arial" w:eastAsia="Times New Roman" w:hAnsi="Arial" w:cs="Arial"/>
          <w:kern w:val="0"/>
          <w:sz w:val="16"/>
          <w:szCs w:val="16"/>
          <w14:ligatures w14:val="none"/>
        </w:rPr>
        <w:t xml:space="preserve">Unsatisfactory, </w:t>
      </w:r>
      <w:r w:rsidRPr="00D7753D">
        <w:rPr>
          <w:rFonts w:ascii="Arial" w:eastAsia="Times New Roman" w:hAnsi="Arial" w:cs="Arial"/>
          <w:b/>
          <w:bCs/>
          <w:kern w:val="0"/>
          <w:sz w:val="16"/>
          <w:szCs w:val="16"/>
          <w14:ligatures w14:val="none"/>
        </w:rPr>
        <w:t>0-</w:t>
      </w:r>
      <w:r w:rsidRPr="00D7753D">
        <w:rPr>
          <w:rFonts w:ascii="Arial" w:eastAsia="Times New Roman" w:hAnsi="Arial" w:cs="Arial"/>
          <w:kern w:val="0"/>
          <w:sz w:val="16"/>
          <w:szCs w:val="16"/>
          <w14:ligatures w14:val="none"/>
        </w:rPr>
        <w:t>Not Observed</w:t>
      </w:r>
    </w:p>
    <w:p w14:paraId="324B6B29"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125AD845"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(Right click to the left of the row to insert or delete rows)</w:t>
      </w:r>
    </w:p>
    <w:p w14:paraId="4227876A"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D7753D" w:rsidRPr="00D7753D" w14:paraId="0109C9F3" w14:textId="77777777" w:rsidTr="000552BE">
        <w:tc>
          <w:tcPr>
            <w:tcW w:w="8910" w:type="dxa"/>
            <w:tcBorders>
              <w:top w:val="double" w:sz="6" w:space="0" w:color="auto"/>
              <w:left w:val="double" w:sz="6" w:space="0" w:color="auto"/>
            </w:tcBorders>
            <w:vAlign w:val="center"/>
          </w:tcPr>
          <w:p w14:paraId="0182B7C4" w14:textId="77777777" w:rsidR="00D7753D" w:rsidRPr="00D7753D" w:rsidRDefault="00D7753D" w:rsidP="00D7753D">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0ED08DE8"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71E0BD7E"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55D289AA"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08F81CCC"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31757003"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0156FBE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b/>
                <w:bCs/>
                <w:kern w:val="0"/>
                <w:sz w:val="24"/>
                <w:szCs w:val="24"/>
                <w14:ligatures w14:val="none"/>
              </w:rPr>
              <w:t>0</w:t>
            </w:r>
          </w:p>
        </w:tc>
      </w:tr>
      <w:tr w:rsidR="00D7753D" w:rsidRPr="00D7753D" w14:paraId="69AB9FC8" w14:textId="77777777" w:rsidTr="000552BE">
        <w:tc>
          <w:tcPr>
            <w:tcW w:w="8910" w:type="dxa"/>
            <w:tcBorders>
              <w:top w:val="single" w:sz="6" w:space="0" w:color="auto"/>
              <w:left w:val="double" w:sz="6" w:space="0" w:color="auto"/>
            </w:tcBorders>
            <w:vAlign w:val="center"/>
          </w:tcPr>
          <w:p w14:paraId="6F950F45"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Perform and interpret the findings of a thorough problem-focused history and physical exam on a patient being evaluated for infectious disease, including problem focused history, and where appropriate vascular, neurologic, musculoskeletal and dermatologic examination.</w:t>
            </w:r>
          </w:p>
        </w:tc>
        <w:tc>
          <w:tcPr>
            <w:tcW w:w="450" w:type="dxa"/>
            <w:tcBorders>
              <w:top w:val="single" w:sz="6" w:space="0" w:color="auto"/>
              <w:left w:val="single" w:sz="6" w:space="0" w:color="auto"/>
            </w:tcBorders>
            <w:vAlign w:val="center"/>
          </w:tcPr>
          <w:p w14:paraId="4477C4E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1C9ED1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A99925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09152D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224574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17350FC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343671E6" w14:textId="77777777" w:rsidTr="000552BE">
        <w:tc>
          <w:tcPr>
            <w:tcW w:w="8910" w:type="dxa"/>
            <w:tcBorders>
              <w:top w:val="single" w:sz="6" w:space="0" w:color="auto"/>
              <w:left w:val="double" w:sz="6" w:space="0" w:color="auto"/>
            </w:tcBorders>
            <w:vAlign w:val="center"/>
          </w:tcPr>
          <w:p w14:paraId="781DAEF8"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 xml:space="preserve">Order and interpret appropriate laboratory studies, </w:t>
            </w:r>
            <w:proofErr w:type="spellStart"/>
            <w:r w:rsidRPr="00D7753D">
              <w:rPr>
                <w:rFonts w:ascii="Arial" w:eastAsia="Times New Roman" w:hAnsi="Arial" w:cs="Arial"/>
                <w:bCs/>
                <w:color w:val="000000"/>
                <w:kern w:val="0"/>
                <w:sz w:val="24"/>
                <w:szCs w:val="24"/>
                <w14:ligatures w14:val="none"/>
              </w:rPr>
              <w:t>ie</w:t>
            </w:r>
            <w:proofErr w:type="spellEnd"/>
            <w:r w:rsidRPr="00D7753D">
              <w:rPr>
                <w:rFonts w:ascii="Arial" w:eastAsia="Times New Roman" w:hAnsi="Arial" w:cs="Arial"/>
                <w:bCs/>
                <w:color w:val="000000"/>
                <w:kern w:val="0"/>
                <w:sz w:val="24"/>
                <w:szCs w:val="24"/>
                <w14:ligatures w14:val="none"/>
              </w:rPr>
              <w:t xml:space="preserve"> hematology, blood chemistries, cultures, urinalysis, serology/immunology.</w:t>
            </w:r>
          </w:p>
        </w:tc>
        <w:tc>
          <w:tcPr>
            <w:tcW w:w="450" w:type="dxa"/>
            <w:tcBorders>
              <w:top w:val="single" w:sz="6" w:space="0" w:color="auto"/>
              <w:left w:val="single" w:sz="6" w:space="0" w:color="auto"/>
            </w:tcBorders>
            <w:vAlign w:val="center"/>
          </w:tcPr>
          <w:p w14:paraId="25CE4ED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6B3539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899A3C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92C51C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449DBE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08688A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5C67633A" w14:textId="77777777" w:rsidTr="000552BE">
        <w:tc>
          <w:tcPr>
            <w:tcW w:w="8910" w:type="dxa"/>
            <w:tcBorders>
              <w:top w:val="single" w:sz="6" w:space="0" w:color="auto"/>
              <w:left w:val="double" w:sz="6" w:space="0" w:color="auto"/>
            </w:tcBorders>
            <w:vAlign w:val="center"/>
          </w:tcPr>
          <w:p w14:paraId="27BC539B" w14:textId="77777777" w:rsidR="00D7753D" w:rsidRPr="00D7753D" w:rsidRDefault="00D7753D" w:rsidP="00D7753D">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 xml:space="preserve">Order and interpret appropriate diagnostic modalities, </w:t>
            </w:r>
            <w:proofErr w:type="spellStart"/>
            <w:r w:rsidRPr="00D7753D">
              <w:rPr>
                <w:rFonts w:ascii="Arial" w:eastAsia="Times New Roman" w:hAnsi="Arial" w:cs="Arial"/>
                <w:bCs/>
                <w:color w:val="000000"/>
                <w:kern w:val="0"/>
                <w:sz w:val="24"/>
                <w:szCs w:val="24"/>
                <w14:ligatures w14:val="none"/>
              </w:rPr>
              <w:t>ie</w:t>
            </w:r>
            <w:proofErr w:type="spellEnd"/>
            <w:r w:rsidRPr="00D7753D">
              <w:rPr>
                <w:rFonts w:ascii="Arial" w:eastAsia="Times New Roman" w:hAnsi="Arial" w:cs="Arial"/>
                <w:bCs/>
                <w:color w:val="000000"/>
                <w:kern w:val="0"/>
                <w:sz w:val="24"/>
                <w:szCs w:val="24"/>
                <w14:ligatures w14:val="none"/>
              </w:rPr>
              <w:t xml:space="preserve">. nuclear medicine imaging, MRT, CT, vascular imaging. </w:t>
            </w:r>
          </w:p>
        </w:tc>
        <w:tc>
          <w:tcPr>
            <w:tcW w:w="450" w:type="dxa"/>
            <w:tcBorders>
              <w:top w:val="single" w:sz="6" w:space="0" w:color="auto"/>
              <w:left w:val="single" w:sz="6" w:space="0" w:color="auto"/>
            </w:tcBorders>
            <w:vAlign w:val="center"/>
          </w:tcPr>
          <w:p w14:paraId="7EE02CF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92AAAE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4EBDE7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7C1BCF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E7B2BD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564CD3D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26DE2FB0" w14:textId="77777777" w:rsidTr="000552BE">
        <w:tc>
          <w:tcPr>
            <w:tcW w:w="8910" w:type="dxa"/>
            <w:tcBorders>
              <w:top w:val="single" w:sz="6" w:space="0" w:color="auto"/>
              <w:left w:val="double" w:sz="6" w:space="0" w:color="auto"/>
            </w:tcBorders>
            <w:vAlign w:val="center"/>
          </w:tcPr>
          <w:p w14:paraId="0556818A"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 interpret culture and sensitivity results, as well as properly collecting culture specimens.</w:t>
            </w:r>
          </w:p>
        </w:tc>
        <w:tc>
          <w:tcPr>
            <w:tcW w:w="450" w:type="dxa"/>
            <w:tcBorders>
              <w:top w:val="single" w:sz="6" w:space="0" w:color="auto"/>
              <w:left w:val="single" w:sz="6" w:space="0" w:color="auto"/>
            </w:tcBorders>
            <w:vAlign w:val="center"/>
          </w:tcPr>
          <w:p w14:paraId="62B439F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720805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4E93C2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2B4E81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138075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D7E06F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4C1DE5F3" w14:textId="77777777" w:rsidTr="000552BE">
        <w:tc>
          <w:tcPr>
            <w:tcW w:w="8910" w:type="dxa"/>
            <w:tcBorders>
              <w:top w:val="single" w:sz="6" w:space="0" w:color="auto"/>
              <w:left w:val="double" w:sz="6" w:space="0" w:color="auto"/>
            </w:tcBorders>
            <w:vAlign w:val="center"/>
          </w:tcPr>
          <w:p w14:paraId="34D83360"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 knowledge of the performance of bacteriologic testing procedures ( i.e. gram stains, cultures), in the bacteriology laboratory.</w:t>
            </w:r>
          </w:p>
        </w:tc>
        <w:tc>
          <w:tcPr>
            <w:tcW w:w="450" w:type="dxa"/>
            <w:tcBorders>
              <w:top w:val="single" w:sz="6" w:space="0" w:color="auto"/>
              <w:left w:val="single" w:sz="6" w:space="0" w:color="auto"/>
            </w:tcBorders>
            <w:vAlign w:val="center"/>
          </w:tcPr>
          <w:p w14:paraId="6537CBC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2892873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858FEC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931DC1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8D493F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E3CC35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51BB4F42" w14:textId="77777777" w:rsidTr="000552BE">
        <w:tc>
          <w:tcPr>
            <w:tcW w:w="8910" w:type="dxa"/>
            <w:tcBorders>
              <w:top w:val="single" w:sz="6" w:space="0" w:color="auto"/>
              <w:left w:val="double" w:sz="6" w:space="0" w:color="auto"/>
            </w:tcBorders>
            <w:vAlign w:val="center"/>
          </w:tcPr>
          <w:p w14:paraId="320B67DB" w14:textId="77777777" w:rsidR="00D7753D" w:rsidRPr="00D7753D" w:rsidRDefault="00D7753D" w:rsidP="00D7753D">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Demonstrates knowledge of appropriate choice of antibiotic therapy, both oral and parental, in both the normal and compromised patient, including drug pharmacology, potential interactions with other medications, side effects, and cost factors.</w:t>
            </w:r>
          </w:p>
        </w:tc>
        <w:tc>
          <w:tcPr>
            <w:tcW w:w="450" w:type="dxa"/>
            <w:tcBorders>
              <w:top w:val="single" w:sz="6" w:space="0" w:color="auto"/>
              <w:left w:val="single" w:sz="6" w:space="0" w:color="auto"/>
            </w:tcBorders>
            <w:vAlign w:val="center"/>
          </w:tcPr>
          <w:p w14:paraId="7A9C087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EFD70C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BDC814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55915E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5A9277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55CBC9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35F3DCEB" w14:textId="77777777" w:rsidTr="000552BE">
        <w:tc>
          <w:tcPr>
            <w:tcW w:w="8910" w:type="dxa"/>
            <w:tcBorders>
              <w:top w:val="single" w:sz="6" w:space="0" w:color="auto"/>
              <w:left w:val="double" w:sz="6" w:space="0" w:color="auto"/>
            </w:tcBorders>
            <w:vAlign w:val="center"/>
          </w:tcPr>
          <w:p w14:paraId="19DC7A7C" w14:textId="77777777" w:rsidR="00D7753D" w:rsidRPr="00D7753D" w:rsidRDefault="00D7753D" w:rsidP="00D7753D">
            <w:pPr>
              <w:tabs>
                <w:tab w:val="left" w:pos="0"/>
              </w:tabs>
              <w:suppressAutoHyphens/>
              <w:spacing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Practice with professionalism, compassion, and concern</w:t>
            </w:r>
          </w:p>
        </w:tc>
        <w:tc>
          <w:tcPr>
            <w:tcW w:w="450" w:type="dxa"/>
            <w:tcBorders>
              <w:top w:val="single" w:sz="6" w:space="0" w:color="auto"/>
              <w:left w:val="single" w:sz="6" w:space="0" w:color="auto"/>
            </w:tcBorders>
            <w:vAlign w:val="center"/>
          </w:tcPr>
          <w:p w14:paraId="3A53A2E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59DC9D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15621D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05D06E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BDF996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C0DBC0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558CDCD6" w14:textId="77777777" w:rsidTr="000552BE">
        <w:tc>
          <w:tcPr>
            <w:tcW w:w="8910" w:type="dxa"/>
            <w:tcBorders>
              <w:top w:val="single" w:sz="6" w:space="0" w:color="auto"/>
              <w:left w:val="double" w:sz="6" w:space="0" w:color="auto"/>
            </w:tcBorders>
            <w:vAlign w:val="center"/>
          </w:tcPr>
          <w:p w14:paraId="676F050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 xml:space="preserve">Demonstrate the ability to communicate effectively </w:t>
            </w:r>
            <w:r w:rsidRPr="00D7753D">
              <w:rPr>
                <w:rFonts w:ascii="Arial" w:eastAsia="Times New Roman" w:hAnsi="Arial" w:cs="Arial"/>
                <w:bCs/>
                <w:kern w:val="0"/>
                <w:sz w:val="24"/>
                <w:szCs w:val="24"/>
                <w14:ligatures w14:val="none"/>
              </w:rPr>
              <w:t>in oral and written form</w:t>
            </w:r>
            <w:r w:rsidRPr="00D7753D">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291FC4D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2CF3EE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3ACF2B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CE9402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B4F364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8E1B29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15EF92D8" w14:textId="77777777" w:rsidTr="000552BE">
        <w:tc>
          <w:tcPr>
            <w:tcW w:w="8910" w:type="dxa"/>
            <w:tcBorders>
              <w:top w:val="single" w:sz="6" w:space="0" w:color="auto"/>
              <w:left w:val="double" w:sz="6" w:space="0" w:color="auto"/>
              <w:bottom w:val="single" w:sz="6" w:space="0" w:color="auto"/>
            </w:tcBorders>
            <w:vAlign w:val="center"/>
          </w:tcPr>
          <w:p w14:paraId="1800EE5D"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76C5197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026F90A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D0C173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3E3E26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870EA6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1EDCC14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5ECB3947" w14:textId="77777777" w:rsidTr="000552BE">
        <w:trPr>
          <w:trHeight w:val="624"/>
        </w:trPr>
        <w:tc>
          <w:tcPr>
            <w:tcW w:w="8910" w:type="dxa"/>
            <w:tcBorders>
              <w:top w:val="single" w:sz="6" w:space="0" w:color="auto"/>
              <w:left w:val="double" w:sz="6" w:space="0" w:color="auto"/>
              <w:bottom w:val="double" w:sz="6" w:space="0" w:color="auto"/>
            </w:tcBorders>
            <w:vAlign w:val="center"/>
          </w:tcPr>
          <w:p w14:paraId="22E117FA"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color w:val="000000"/>
                <w:kern w:val="0"/>
                <w:sz w:val="24"/>
                <w:szCs w:val="24"/>
                <w14:ligatures w14:val="none"/>
              </w:rPr>
              <w:t xml:space="preserve">Be professionally inquisitive to enhance professional knowledge and clinical practice. </w:t>
            </w:r>
            <w:r w:rsidRPr="00D7753D">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30618B7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292F3BA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14113C9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744DE6B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6B98B20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5BF19AC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bl>
    <w:p w14:paraId="35613E19"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6E980EBC"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5A7A3157"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1CC3B7F1" w14:textId="77777777" w:rsidR="00D7753D" w:rsidRPr="00D7753D" w:rsidRDefault="00D7753D" w:rsidP="00D7753D">
      <w:pPr>
        <w:suppressAutoHyphens/>
        <w:spacing w:after="54" w:line="240" w:lineRule="auto"/>
        <w:rPr>
          <w:rFonts w:ascii="Arial" w:eastAsia="Times New Roman" w:hAnsi="Arial" w:cs="Arial"/>
          <w:kern w:val="0"/>
          <w:sz w:val="28"/>
          <w:szCs w:val="24"/>
          <w14:ligatures w14:val="none"/>
        </w:rPr>
      </w:pPr>
    </w:p>
    <w:p w14:paraId="1B744A28"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574D9D72"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Resident Name</w:t>
      </w:r>
      <w:r w:rsidRPr="00D7753D">
        <w:rPr>
          <w:rFonts w:ascii="Arial" w:eastAsia="Times New Roman" w:hAnsi="Arial" w:cs="Arial"/>
          <w:kern w:val="0"/>
          <w14:ligatures w14:val="none"/>
        </w:rPr>
        <w:tab/>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579E121A"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 xml:space="preserve">                                                    </w:t>
      </w:r>
    </w:p>
    <w:p w14:paraId="66295AAA"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5B88293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Rotation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11A0F2D4"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66906111"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4BE8AFE7"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Program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38B10BE2"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7B21A435"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54A56D8E"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Comments:</w:t>
      </w:r>
    </w:p>
    <w:p w14:paraId="6968B46E"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70DEC39D"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2D034E34"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tbl>
      <w:tblPr>
        <w:tblW w:w="0" w:type="auto"/>
        <w:tblInd w:w="-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70"/>
      </w:tblGrid>
      <w:tr w:rsidR="00D7753D" w:rsidRPr="00D7753D" w14:paraId="51F710CF" w14:textId="77777777" w:rsidTr="000552BE">
        <w:trPr>
          <w:trHeight w:val="257"/>
        </w:trPr>
        <w:tc>
          <w:tcPr>
            <w:tcW w:w="10482" w:type="dxa"/>
            <w:shd w:val="clear" w:color="auto" w:fill="auto"/>
          </w:tcPr>
          <w:p w14:paraId="72DBF794"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7BB5EF09"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0DA0194B"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2EE9EC58" w14:textId="77777777" w:rsidTr="000552BE">
        <w:trPr>
          <w:trHeight w:val="257"/>
        </w:trPr>
        <w:tc>
          <w:tcPr>
            <w:tcW w:w="10482" w:type="dxa"/>
            <w:shd w:val="clear" w:color="auto" w:fill="auto"/>
          </w:tcPr>
          <w:p w14:paraId="0E4CC8BE"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32BDD7F2"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38123E39"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613F4FD9" w14:textId="77777777" w:rsidTr="000552BE">
        <w:trPr>
          <w:trHeight w:val="257"/>
        </w:trPr>
        <w:tc>
          <w:tcPr>
            <w:tcW w:w="10482" w:type="dxa"/>
            <w:shd w:val="clear" w:color="auto" w:fill="auto"/>
          </w:tcPr>
          <w:p w14:paraId="5F1CCB6D"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6EB4FE2B"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3087B534"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146EF19F" w14:textId="77777777" w:rsidTr="000552BE">
        <w:trPr>
          <w:trHeight w:val="257"/>
        </w:trPr>
        <w:tc>
          <w:tcPr>
            <w:tcW w:w="10482" w:type="dxa"/>
            <w:shd w:val="clear" w:color="auto" w:fill="auto"/>
          </w:tcPr>
          <w:p w14:paraId="54E72E5E"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43EAB3A0"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1DF9D50C"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4DCF49EF" w14:textId="77777777" w:rsidTr="000552BE">
        <w:trPr>
          <w:trHeight w:val="277"/>
        </w:trPr>
        <w:tc>
          <w:tcPr>
            <w:tcW w:w="10482" w:type="dxa"/>
            <w:shd w:val="clear" w:color="auto" w:fill="auto"/>
          </w:tcPr>
          <w:p w14:paraId="7F382671"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2827BA68"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1726FD47"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bl>
    <w:p w14:paraId="2454380F"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7F5730E7" w14:textId="77777777" w:rsidR="006969C1" w:rsidRDefault="006969C1" w:rsidP="00A47A0E">
      <w:pPr>
        <w:tabs>
          <w:tab w:val="center" w:pos="5040"/>
        </w:tabs>
        <w:suppressAutoHyphens/>
        <w:rPr>
          <w:rFonts w:ascii="Arial" w:hAnsi="Arial" w:cs="Arial"/>
        </w:rPr>
      </w:pPr>
    </w:p>
    <w:p w14:paraId="35B948DD" w14:textId="5A26E511" w:rsidR="00D7753D" w:rsidRDefault="00D7753D">
      <w:pPr>
        <w:rPr>
          <w:rFonts w:ascii="Arial" w:hAnsi="Arial" w:cs="Arial"/>
        </w:rPr>
      </w:pPr>
      <w:r>
        <w:rPr>
          <w:rFonts w:ascii="Arial" w:hAnsi="Arial" w:cs="Arial"/>
        </w:rPr>
        <w:br w:type="page"/>
      </w:r>
    </w:p>
    <w:p w14:paraId="1C080517"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lastRenderedPageBreak/>
        <w:t>The Reading Hospital and Medical Center PMSR/RRA Program</w:t>
      </w:r>
    </w:p>
    <w:p w14:paraId="7AB7F75A"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Resident Evaluation Form</w:t>
      </w:r>
    </w:p>
    <w:p w14:paraId="7E993A24"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5758806C" w14:textId="77777777" w:rsidR="00D7753D" w:rsidRPr="00D7753D" w:rsidRDefault="00D7753D" w:rsidP="00D7753D">
      <w:pPr>
        <w:tabs>
          <w:tab w:val="center" w:pos="5040"/>
        </w:tabs>
        <w:suppressAutoHyphens/>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b/>
          <w:bCs/>
          <w:kern w:val="0"/>
          <w:sz w:val="28"/>
          <w:szCs w:val="24"/>
          <w14:ligatures w14:val="none"/>
        </w:rPr>
        <w:t>Rotation: Pathology</w:t>
      </w:r>
    </w:p>
    <w:p w14:paraId="7943871F"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2EA3B2F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 xml:space="preserve">Date: </w:t>
      </w:r>
      <w:r w:rsidRPr="00D7753D">
        <w:rPr>
          <w:rFonts w:ascii="Arial" w:eastAsia="Times New Roman" w:hAnsi="Arial" w:cs="Arial"/>
          <w:kern w:val="0"/>
          <w:u w:val="single"/>
          <w14:ligatures w14:val="none"/>
        </w:rPr>
        <w:t xml:space="preserve">_______________________________    </w:t>
      </w:r>
    </w:p>
    <w:p w14:paraId="591472A2"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007E9BB4"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 xml:space="preserve">Resident (please print name): </w:t>
      </w:r>
      <w:r w:rsidRPr="00D7753D">
        <w:rPr>
          <w:rFonts w:ascii="Arial" w:eastAsia="Times New Roman" w:hAnsi="Arial" w:cs="Arial"/>
          <w:kern w:val="0"/>
          <w:u w:val="single"/>
          <w14:ligatures w14:val="none"/>
        </w:rPr>
        <w:t>______________________________</w:t>
      </w:r>
    </w:p>
    <w:p w14:paraId="1427FC9E"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14"/>
          <w:szCs w:val="14"/>
          <w14:ligatures w14:val="none"/>
        </w:rPr>
        <w:t xml:space="preserve">                                            </w:t>
      </w:r>
    </w:p>
    <w:p w14:paraId="5D130407" w14:textId="77777777" w:rsidR="00D7753D" w:rsidRPr="00D7753D" w:rsidRDefault="00D7753D" w:rsidP="00D7753D">
      <w:pPr>
        <w:suppressAutoHyphens/>
        <w:spacing w:after="0" w:line="240" w:lineRule="auto"/>
        <w:ind w:left="-810"/>
        <w:rPr>
          <w:rFonts w:ascii="Arial" w:eastAsia="Times New Roman" w:hAnsi="Arial" w:cs="Arial"/>
          <w:kern w:val="0"/>
          <w:sz w:val="18"/>
          <w:szCs w:val="18"/>
          <w14:ligatures w14:val="none"/>
        </w:rPr>
      </w:pPr>
      <w:r w:rsidRPr="00D7753D">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3D8E6296"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1A68F527" w14:textId="77777777" w:rsidR="00D7753D" w:rsidRPr="00D7753D" w:rsidRDefault="00D7753D" w:rsidP="00D7753D">
      <w:pPr>
        <w:suppressAutoHyphens/>
        <w:spacing w:after="0" w:line="240" w:lineRule="auto"/>
        <w:ind w:left="-810"/>
        <w:jc w:val="center"/>
        <w:rPr>
          <w:rFonts w:ascii="Arial" w:eastAsia="Times New Roman" w:hAnsi="Arial" w:cs="Arial"/>
          <w:kern w:val="0"/>
          <w:sz w:val="16"/>
          <w:szCs w:val="16"/>
          <w14:ligatures w14:val="none"/>
        </w:rPr>
      </w:pPr>
      <w:r w:rsidRPr="00D7753D">
        <w:rPr>
          <w:rFonts w:ascii="Arial" w:eastAsia="Times New Roman" w:hAnsi="Arial" w:cs="Arial"/>
          <w:b/>
          <w:bCs/>
          <w:kern w:val="0"/>
          <w:sz w:val="16"/>
          <w:szCs w:val="16"/>
          <w14:ligatures w14:val="none"/>
        </w:rPr>
        <w:t>5-</w:t>
      </w:r>
      <w:r w:rsidRPr="00D7753D">
        <w:rPr>
          <w:rFonts w:ascii="Arial" w:eastAsia="Times New Roman" w:hAnsi="Arial" w:cs="Arial"/>
          <w:kern w:val="0"/>
          <w:sz w:val="16"/>
          <w:szCs w:val="16"/>
          <w14:ligatures w14:val="none"/>
        </w:rPr>
        <w:t xml:space="preserve">Exceptional,  </w:t>
      </w:r>
      <w:r w:rsidRPr="00D7753D">
        <w:rPr>
          <w:rFonts w:ascii="Arial" w:eastAsia="Times New Roman" w:hAnsi="Arial" w:cs="Arial"/>
          <w:b/>
          <w:bCs/>
          <w:kern w:val="0"/>
          <w:sz w:val="16"/>
          <w:szCs w:val="16"/>
          <w14:ligatures w14:val="none"/>
        </w:rPr>
        <w:t>4</w:t>
      </w:r>
      <w:r w:rsidRPr="00D7753D">
        <w:rPr>
          <w:rFonts w:ascii="Arial" w:eastAsia="Times New Roman" w:hAnsi="Arial" w:cs="Arial"/>
          <w:kern w:val="0"/>
          <w:sz w:val="16"/>
          <w:szCs w:val="16"/>
          <w14:ligatures w14:val="none"/>
        </w:rPr>
        <w:t xml:space="preserve">-Very Good,  </w:t>
      </w:r>
      <w:r w:rsidRPr="00D7753D">
        <w:rPr>
          <w:rFonts w:ascii="Arial" w:eastAsia="Times New Roman" w:hAnsi="Arial" w:cs="Arial"/>
          <w:b/>
          <w:bCs/>
          <w:kern w:val="0"/>
          <w:sz w:val="16"/>
          <w:szCs w:val="16"/>
          <w14:ligatures w14:val="none"/>
        </w:rPr>
        <w:t>3-</w:t>
      </w:r>
      <w:r w:rsidRPr="00D7753D">
        <w:rPr>
          <w:rFonts w:ascii="Arial" w:eastAsia="Times New Roman" w:hAnsi="Arial" w:cs="Arial"/>
          <w:kern w:val="0"/>
          <w:sz w:val="16"/>
          <w:szCs w:val="16"/>
          <w14:ligatures w14:val="none"/>
        </w:rPr>
        <w:t xml:space="preserve">Average,  </w:t>
      </w:r>
      <w:r w:rsidRPr="00D7753D">
        <w:rPr>
          <w:rFonts w:ascii="Arial" w:eastAsia="Times New Roman" w:hAnsi="Arial" w:cs="Arial"/>
          <w:b/>
          <w:bCs/>
          <w:kern w:val="0"/>
          <w:sz w:val="16"/>
          <w:szCs w:val="16"/>
          <w14:ligatures w14:val="none"/>
        </w:rPr>
        <w:t>2-</w:t>
      </w:r>
      <w:r w:rsidRPr="00D7753D">
        <w:rPr>
          <w:rFonts w:ascii="Arial" w:eastAsia="Times New Roman" w:hAnsi="Arial" w:cs="Arial"/>
          <w:kern w:val="0"/>
          <w:sz w:val="16"/>
          <w:szCs w:val="16"/>
          <w14:ligatures w14:val="none"/>
        </w:rPr>
        <w:t xml:space="preserve">Below Average,  </w:t>
      </w:r>
      <w:r w:rsidRPr="00D7753D">
        <w:rPr>
          <w:rFonts w:ascii="Arial" w:eastAsia="Times New Roman" w:hAnsi="Arial" w:cs="Arial"/>
          <w:b/>
          <w:bCs/>
          <w:kern w:val="0"/>
          <w:sz w:val="16"/>
          <w:szCs w:val="16"/>
          <w14:ligatures w14:val="none"/>
        </w:rPr>
        <w:t>1-</w:t>
      </w:r>
      <w:r w:rsidRPr="00D7753D">
        <w:rPr>
          <w:rFonts w:ascii="Arial" w:eastAsia="Times New Roman" w:hAnsi="Arial" w:cs="Arial"/>
          <w:kern w:val="0"/>
          <w:sz w:val="16"/>
          <w:szCs w:val="16"/>
          <w14:ligatures w14:val="none"/>
        </w:rPr>
        <w:t xml:space="preserve">Unsatisfactory,  </w:t>
      </w:r>
      <w:r w:rsidRPr="00D7753D">
        <w:rPr>
          <w:rFonts w:ascii="Arial" w:eastAsia="Times New Roman" w:hAnsi="Arial" w:cs="Arial"/>
          <w:b/>
          <w:bCs/>
          <w:kern w:val="0"/>
          <w:sz w:val="16"/>
          <w:szCs w:val="16"/>
          <w14:ligatures w14:val="none"/>
        </w:rPr>
        <w:t>0-</w:t>
      </w:r>
      <w:r w:rsidRPr="00D7753D">
        <w:rPr>
          <w:rFonts w:ascii="Arial" w:eastAsia="Times New Roman" w:hAnsi="Arial" w:cs="Arial"/>
          <w:kern w:val="0"/>
          <w:sz w:val="16"/>
          <w:szCs w:val="16"/>
          <w14:ligatures w14:val="none"/>
        </w:rPr>
        <w:t>Not Observed</w:t>
      </w:r>
    </w:p>
    <w:p w14:paraId="479198C8"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379F12AA"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(Right click to the left of the row to insert or delete rows)</w:t>
      </w:r>
    </w:p>
    <w:p w14:paraId="6C9BCDB6"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D7753D" w:rsidRPr="00D7753D" w14:paraId="19766CD2" w14:textId="77777777" w:rsidTr="000552BE">
        <w:tc>
          <w:tcPr>
            <w:tcW w:w="8910" w:type="dxa"/>
            <w:tcBorders>
              <w:top w:val="double" w:sz="6" w:space="0" w:color="auto"/>
              <w:left w:val="double" w:sz="6" w:space="0" w:color="auto"/>
            </w:tcBorders>
            <w:vAlign w:val="center"/>
          </w:tcPr>
          <w:p w14:paraId="302FA3AC" w14:textId="77777777" w:rsidR="00D7753D" w:rsidRPr="00D7753D" w:rsidRDefault="00D7753D" w:rsidP="00D7753D">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2EA6CE55"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50466C58"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38B7412A"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694BAFE3"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17A78A2F"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116CE41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b/>
                <w:bCs/>
                <w:kern w:val="0"/>
                <w:sz w:val="24"/>
                <w:szCs w:val="24"/>
                <w14:ligatures w14:val="none"/>
              </w:rPr>
              <w:t>0</w:t>
            </w:r>
          </w:p>
        </w:tc>
      </w:tr>
      <w:tr w:rsidR="00D7753D" w:rsidRPr="00D7753D" w14:paraId="2EC41F2E" w14:textId="77777777" w:rsidTr="000552BE">
        <w:tc>
          <w:tcPr>
            <w:tcW w:w="8910" w:type="dxa"/>
            <w:tcBorders>
              <w:top w:val="single" w:sz="6" w:space="0" w:color="auto"/>
              <w:left w:val="double" w:sz="6" w:space="0" w:color="auto"/>
            </w:tcBorders>
            <w:vAlign w:val="center"/>
          </w:tcPr>
          <w:p w14:paraId="6F396571"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Understand the principles &amp; procedures involved in obtaining (i.e. intra-op frozen sections) and preparing specimens for interpretation.</w:t>
            </w:r>
          </w:p>
        </w:tc>
        <w:tc>
          <w:tcPr>
            <w:tcW w:w="450" w:type="dxa"/>
            <w:tcBorders>
              <w:top w:val="single" w:sz="6" w:space="0" w:color="auto"/>
              <w:left w:val="single" w:sz="6" w:space="0" w:color="auto"/>
            </w:tcBorders>
            <w:vAlign w:val="center"/>
          </w:tcPr>
          <w:p w14:paraId="07F57FE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037E73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BAE8C0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23E375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7DCEB4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13BD0C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7FB3396E" w14:textId="77777777" w:rsidTr="000552BE">
        <w:tc>
          <w:tcPr>
            <w:tcW w:w="8910" w:type="dxa"/>
            <w:tcBorders>
              <w:top w:val="single" w:sz="6" w:space="0" w:color="auto"/>
              <w:left w:val="double" w:sz="6" w:space="0" w:color="auto"/>
            </w:tcBorders>
            <w:vAlign w:val="center"/>
          </w:tcPr>
          <w:p w14:paraId="34ED01DA"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Appreciation for the interpretation of anatomic pathology, with emphasis on the lower extremity</w:t>
            </w:r>
          </w:p>
        </w:tc>
        <w:tc>
          <w:tcPr>
            <w:tcW w:w="450" w:type="dxa"/>
            <w:tcBorders>
              <w:top w:val="single" w:sz="6" w:space="0" w:color="auto"/>
              <w:left w:val="single" w:sz="6" w:space="0" w:color="auto"/>
            </w:tcBorders>
            <w:vAlign w:val="center"/>
          </w:tcPr>
          <w:p w14:paraId="036CCF6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005C852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86CAC2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C15AB4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6590AA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0F986C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348C418D" w14:textId="77777777" w:rsidTr="000552BE">
        <w:tc>
          <w:tcPr>
            <w:tcW w:w="8910" w:type="dxa"/>
            <w:tcBorders>
              <w:top w:val="single" w:sz="6" w:space="0" w:color="auto"/>
              <w:left w:val="double" w:sz="6" w:space="0" w:color="auto"/>
            </w:tcBorders>
            <w:vAlign w:val="center"/>
          </w:tcPr>
          <w:p w14:paraId="19AF2E52"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kern w:val="0"/>
                <w:sz w:val="24"/>
                <w:szCs w:val="24"/>
                <w14:ligatures w14:val="none"/>
              </w:rPr>
              <w:t>Appreciation the interpretation of cellular pathology, with emphasis on the lower extremity.</w:t>
            </w:r>
          </w:p>
        </w:tc>
        <w:tc>
          <w:tcPr>
            <w:tcW w:w="450" w:type="dxa"/>
            <w:tcBorders>
              <w:top w:val="single" w:sz="6" w:space="0" w:color="auto"/>
              <w:left w:val="single" w:sz="6" w:space="0" w:color="auto"/>
            </w:tcBorders>
            <w:vAlign w:val="center"/>
          </w:tcPr>
          <w:p w14:paraId="7090BA7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B4DFCF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9EE36E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2BDAF3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1F77C5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E6ADC2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607E808D" w14:textId="77777777" w:rsidTr="000552BE">
        <w:tc>
          <w:tcPr>
            <w:tcW w:w="8910" w:type="dxa"/>
            <w:tcBorders>
              <w:top w:val="single" w:sz="6" w:space="0" w:color="auto"/>
              <w:left w:val="double" w:sz="6" w:space="0" w:color="auto"/>
            </w:tcBorders>
            <w:vAlign w:val="center"/>
          </w:tcPr>
          <w:p w14:paraId="03BB7AFE" w14:textId="77777777" w:rsidR="00D7753D" w:rsidRPr="00D7753D" w:rsidRDefault="00D7753D" w:rsidP="00D7753D">
            <w:pPr>
              <w:tabs>
                <w:tab w:val="left" w:pos="0"/>
              </w:tabs>
              <w:suppressAutoHyphens/>
              <w:spacing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Practice with professionalism, compassion, and concern</w:t>
            </w:r>
          </w:p>
        </w:tc>
        <w:tc>
          <w:tcPr>
            <w:tcW w:w="450" w:type="dxa"/>
            <w:tcBorders>
              <w:top w:val="single" w:sz="6" w:space="0" w:color="auto"/>
              <w:left w:val="single" w:sz="6" w:space="0" w:color="auto"/>
            </w:tcBorders>
            <w:vAlign w:val="center"/>
          </w:tcPr>
          <w:p w14:paraId="4A6A21A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649A43D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D2A253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4E3789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596141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298EA5E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2C3C0CC7" w14:textId="77777777" w:rsidTr="000552BE">
        <w:tc>
          <w:tcPr>
            <w:tcW w:w="8910" w:type="dxa"/>
            <w:tcBorders>
              <w:top w:val="single" w:sz="6" w:space="0" w:color="auto"/>
              <w:left w:val="double" w:sz="6" w:space="0" w:color="auto"/>
            </w:tcBorders>
            <w:vAlign w:val="center"/>
          </w:tcPr>
          <w:p w14:paraId="70169CE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 xml:space="preserve">Demonstrate the ability to communicate effectively </w:t>
            </w:r>
            <w:r w:rsidRPr="00D7753D">
              <w:rPr>
                <w:rFonts w:ascii="Arial" w:eastAsia="Times New Roman" w:hAnsi="Arial" w:cs="Arial"/>
                <w:bCs/>
                <w:kern w:val="0"/>
                <w:sz w:val="24"/>
                <w:szCs w:val="24"/>
                <w14:ligatures w14:val="none"/>
              </w:rPr>
              <w:t>in oral and written form</w:t>
            </w:r>
            <w:r w:rsidRPr="00D7753D">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2E8F2C0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598F32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7B57E4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8BB4D5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49264E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6F37015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0F03B8A6" w14:textId="77777777" w:rsidTr="000552BE">
        <w:tc>
          <w:tcPr>
            <w:tcW w:w="8910" w:type="dxa"/>
            <w:tcBorders>
              <w:top w:val="single" w:sz="6" w:space="0" w:color="auto"/>
              <w:left w:val="double" w:sz="6" w:space="0" w:color="auto"/>
              <w:bottom w:val="single" w:sz="6" w:space="0" w:color="auto"/>
            </w:tcBorders>
            <w:vAlign w:val="center"/>
          </w:tcPr>
          <w:p w14:paraId="16C2E691"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4E140BF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721BBA8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CD0996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99ABB2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00A5E6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48D42E5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7DB9E3EF" w14:textId="77777777" w:rsidTr="000552BE">
        <w:trPr>
          <w:trHeight w:val="624"/>
        </w:trPr>
        <w:tc>
          <w:tcPr>
            <w:tcW w:w="8910" w:type="dxa"/>
            <w:tcBorders>
              <w:top w:val="single" w:sz="6" w:space="0" w:color="auto"/>
              <w:left w:val="double" w:sz="6" w:space="0" w:color="auto"/>
              <w:bottom w:val="double" w:sz="6" w:space="0" w:color="auto"/>
            </w:tcBorders>
            <w:vAlign w:val="center"/>
          </w:tcPr>
          <w:p w14:paraId="1CCF6C62"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color w:val="000000"/>
                <w:kern w:val="0"/>
                <w:sz w:val="24"/>
                <w:szCs w:val="24"/>
                <w14:ligatures w14:val="none"/>
              </w:rPr>
              <w:t xml:space="preserve">Be professionally inquisitive to enhance professional knowledge and clinical practice. </w:t>
            </w:r>
            <w:r w:rsidRPr="00D7753D">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5C7DA84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5BAE240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42A9182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6C0F7FE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29ABB46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3B35102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bl>
    <w:p w14:paraId="5F6A4F5E"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0C73B99F"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4EA4AE86"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1EC83980"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0252AFC8"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392E3BB0"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3DB492FA"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5377489A"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2229163C"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1D46D0EB"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40C98809"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0E7491BF"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29080303"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33684D87"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4372F9CD"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Resident Signature</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2CE60B6F"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 xml:space="preserve">                                                    </w:t>
      </w:r>
    </w:p>
    <w:p w14:paraId="105172A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1FA71AAD"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Rotation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68B71B5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539FBC4E"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3207D9EC"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Program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7240078D"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1D6E9DBE"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37A63CB1"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Comments:</w:t>
      </w:r>
    </w:p>
    <w:p w14:paraId="7F7334C1"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01BBC3E2"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1B565AA5"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D7753D" w:rsidRPr="00D7753D" w14:paraId="6007BD53" w14:textId="77777777" w:rsidTr="000552BE">
        <w:trPr>
          <w:trHeight w:val="257"/>
        </w:trPr>
        <w:tc>
          <w:tcPr>
            <w:tcW w:w="10482" w:type="dxa"/>
          </w:tcPr>
          <w:p w14:paraId="5AE01F7E" w14:textId="77777777" w:rsidR="00D7753D" w:rsidRPr="00D7753D" w:rsidRDefault="00D7753D" w:rsidP="00D7753D">
            <w:pPr>
              <w:suppressAutoHyphens/>
              <w:rPr>
                <w:rFonts w:ascii="Arial" w:hAnsi="Arial" w:cs="Arial"/>
              </w:rPr>
            </w:pPr>
          </w:p>
          <w:p w14:paraId="6325146A" w14:textId="77777777" w:rsidR="00D7753D" w:rsidRPr="00D7753D" w:rsidRDefault="00D7753D" w:rsidP="00D7753D">
            <w:pPr>
              <w:suppressAutoHyphens/>
              <w:rPr>
                <w:rFonts w:ascii="Arial" w:hAnsi="Arial" w:cs="Arial"/>
              </w:rPr>
            </w:pPr>
          </w:p>
          <w:p w14:paraId="208D1913" w14:textId="77777777" w:rsidR="00D7753D" w:rsidRPr="00D7753D" w:rsidRDefault="00D7753D" w:rsidP="00D7753D">
            <w:pPr>
              <w:suppressAutoHyphens/>
              <w:rPr>
                <w:rFonts w:ascii="Arial" w:hAnsi="Arial" w:cs="Arial"/>
              </w:rPr>
            </w:pPr>
          </w:p>
        </w:tc>
      </w:tr>
      <w:tr w:rsidR="00D7753D" w:rsidRPr="00D7753D" w14:paraId="3576E287" w14:textId="77777777" w:rsidTr="000552BE">
        <w:trPr>
          <w:trHeight w:val="257"/>
        </w:trPr>
        <w:tc>
          <w:tcPr>
            <w:tcW w:w="10482" w:type="dxa"/>
          </w:tcPr>
          <w:p w14:paraId="23F707AC" w14:textId="77777777" w:rsidR="00D7753D" w:rsidRPr="00D7753D" w:rsidRDefault="00D7753D" w:rsidP="00D7753D">
            <w:pPr>
              <w:suppressAutoHyphens/>
              <w:rPr>
                <w:rFonts w:ascii="Arial" w:hAnsi="Arial" w:cs="Arial"/>
              </w:rPr>
            </w:pPr>
          </w:p>
          <w:p w14:paraId="56EE2840" w14:textId="77777777" w:rsidR="00D7753D" w:rsidRPr="00D7753D" w:rsidRDefault="00D7753D" w:rsidP="00D7753D">
            <w:pPr>
              <w:suppressAutoHyphens/>
              <w:rPr>
                <w:rFonts w:ascii="Arial" w:hAnsi="Arial" w:cs="Arial"/>
              </w:rPr>
            </w:pPr>
          </w:p>
          <w:p w14:paraId="098B0621" w14:textId="77777777" w:rsidR="00D7753D" w:rsidRPr="00D7753D" w:rsidRDefault="00D7753D" w:rsidP="00D7753D">
            <w:pPr>
              <w:suppressAutoHyphens/>
              <w:rPr>
                <w:rFonts w:ascii="Arial" w:hAnsi="Arial" w:cs="Arial"/>
              </w:rPr>
            </w:pPr>
          </w:p>
        </w:tc>
      </w:tr>
      <w:tr w:rsidR="00D7753D" w:rsidRPr="00D7753D" w14:paraId="1C14ED05" w14:textId="77777777" w:rsidTr="000552BE">
        <w:trPr>
          <w:trHeight w:val="257"/>
        </w:trPr>
        <w:tc>
          <w:tcPr>
            <w:tcW w:w="10482" w:type="dxa"/>
          </w:tcPr>
          <w:p w14:paraId="2CDD13E9" w14:textId="77777777" w:rsidR="00D7753D" w:rsidRPr="00D7753D" w:rsidRDefault="00D7753D" w:rsidP="00D7753D">
            <w:pPr>
              <w:suppressAutoHyphens/>
              <w:rPr>
                <w:rFonts w:ascii="Arial" w:hAnsi="Arial" w:cs="Arial"/>
              </w:rPr>
            </w:pPr>
          </w:p>
          <w:p w14:paraId="38519455" w14:textId="77777777" w:rsidR="00D7753D" w:rsidRPr="00D7753D" w:rsidRDefault="00D7753D" w:rsidP="00D7753D">
            <w:pPr>
              <w:suppressAutoHyphens/>
              <w:rPr>
                <w:rFonts w:ascii="Arial" w:hAnsi="Arial" w:cs="Arial"/>
              </w:rPr>
            </w:pPr>
          </w:p>
          <w:p w14:paraId="2CB44DAF" w14:textId="77777777" w:rsidR="00D7753D" w:rsidRPr="00D7753D" w:rsidRDefault="00D7753D" w:rsidP="00D7753D">
            <w:pPr>
              <w:suppressAutoHyphens/>
              <w:rPr>
                <w:rFonts w:ascii="Arial" w:hAnsi="Arial" w:cs="Arial"/>
              </w:rPr>
            </w:pPr>
          </w:p>
        </w:tc>
      </w:tr>
      <w:tr w:rsidR="00D7753D" w:rsidRPr="00D7753D" w14:paraId="5E8197A0" w14:textId="77777777" w:rsidTr="000552BE">
        <w:trPr>
          <w:trHeight w:val="257"/>
        </w:trPr>
        <w:tc>
          <w:tcPr>
            <w:tcW w:w="10482" w:type="dxa"/>
          </w:tcPr>
          <w:p w14:paraId="69D5A65D" w14:textId="77777777" w:rsidR="00D7753D" w:rsidRPr="00D7753D" w:rsidRDefault="00D7753D" w:rsidP="00D7753D">
            <w:pPr>
              <w:suppressAutoHyphens/>
              <w:rPr>
                <w:rFonts w:ascii="Arial" w:hAnsi="Arial" w:cs="Arial"/>
              </w:rPr>
            </w:pPr>
          </w:p>
          <w:p w14:paraId="445C3DEA" w14:textId="77777777" w:rsidR="00D7753D" w:rsidRPr="00D7753D" w:rsidRDefault="00D7753D" w:rsidP="00D7753D">
            <w:pPr>
              <w:suppressAutoHyphens/>
              <w:rPr>
                <w:rFonts w:ascii="Arial" w:hAnsi="Arial" w:cs="Arial"/>
              </w:rPr>
            </w:pPr>
          </w:p>
          <w:p w14:paraId="21C004B7" w14:textId="77777777" w:rsidR="00D7753D" w:rsidRPr="00D7753D" w:rsidRDefault="00D7753D" w:rsidP="00D7753D">
            <w:pPr>
              <w:suppressAutoHyphens/>
              <w:rPr>
                <w:rFonts w:ascii="Arial" w:hAnsi="Arial" w:cs="Arial"/>
              </w:rPr>
            </w:pPr>
          </w:p>
        </w:tc>
      </w:tr>
      <w:tr w:rsidR="00D7753D" w:rsidRPr="00D7753D" w14:paraId="208EE5E0" w14:textId="77777777" w:rsidTr="000552BE">
        <w:trPr>
          <w:trHeight w:val="277"/>
        </w:trPr>
        <w:tc>
          <w:tcPr>
            <w:tcW w:w="10482" w:type="dxa"/>
          </w:tcPr>
          <w:p w14:paraId="2CA2C957" w14:textId="77777777" w:rsidR="00D7753D" w:rsidRPr="00D7753D" w:rsidRDefault="00D7753D" w:rsidP="00D7753D">
            <w:pPr>
              <w:suppressAutoHyphens/>
              <w:rPr>
                <w:rFonts w:ascii="Arial" w:hAnsi="Arial" w:cs="Arial"/>
              </w:rPr>
            </w:pPr>
          </w:p>
          <w:p w14:paraId="7C12DDE0" w14:textId="77777777" w:rsidR="00D7753D" w:rsidRPr="00D7753D" w:rsidRDefault="00D7753D" w:rsidP="00D7753D">
            <w:pPr>
              <w:suppressAutoHyphens/>
              <w:rPr>
                <w:rFonts w:ascii="Arial" w:hAnsi="Arial" w:cs="Arial"/>
              </w:rPr>
            </w:pPr>
          </w:p>
          <w:p w14:paraId="7AD6E151" w14:textId="77777777" w:rsidR="00D7753D" w:rsidRPr="00D7753D" w:rsidRDefault="00D7753D" w:rsidP="00D7753D">
            <w:pPr>
              <w:suppressAutoHyphens/>
              <w:rPr>
                <w:rFonts w:ascii="Arial" w:hAnsi="Arial" w:cs="Arial"/>
              </w:rPr>
            </w:pPr>
          </w:p>
        </w:tc>
      </w:tr>
    </w:tbl>
    <w:p w14:paraId="2515892F"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463C9C80" w14:textId="77777777" w:rsidR="00D7753D" w:rsidRPr="00D7753D" w:rsidRDefault="00D7753D" w:rsidP="00D7753D">
      <w:pPr>
        <w:spacing w:after="0" w:line="240" w:lineRule="auto"/>
        <w:jc w:val="center"/>
        <w:rPr>
          <w:rFonts w:ascii="Arial" w:eastAsia="Times New Roman" w:hAnsi="Arial" w:cs="Times New Roman"/>
          <w:b/>
          <w:kern w:val="0"/>
          <w:sz w:val="28"/>
          <w:szCs w:val="24"/>
          <w14:ligatures w14:val="none"/>
        </w:rPr>
      </w:pPr>
    </w:p>
    <w:p w14:paraId="212E92F9" w14:textId="77777777" w:rsidR="006969C1" w:rsidRPr="006969C1" w:rsidRDefault="006969C1" w:rsidP="006969C1">
      <w:pPr>
        <w:tabs>
          <w:tab w:val="center" w:pos="5040"/>
        </w:tabs>
        <w:suppressAutoHyphens/>
        <w:rPr>
          <w:rFonts w:ascii="Arial" w:hAnsi="Arial" w:cs="Arial"/>
        </w:rPr>
      </w:pPr>
    </w:p>
    <w:p w14:paraId="7EE52C01" w14:textId="11201091" w:rsidR="00D7753D" w:rsidRDefault="00D7753D">
      <w:pPr>
        <w:rPr>
          <w:rFonts w:ascii="Arial" w:hAnsi="Arial" w:cs="Arial"/>
        </w:rPr>
      </w:pPr>
      <w:r>
        <w:rPr>
          <w:rFonts w:ascii="Arial" w:hAnsi="Arial" w:cs="Arial"/>
        </w:rPr>
        <w:br w:type="page"/>
      </w:r>
    </w:p>
    <w:p w14:paraId="2AE2C984"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lastRenderedPageBreak/>
        <w:t>The Reading Hospital and Medical Center PMSR/RRA Program</w:t>
      </w:r>
    </w:p>
    <w:p w14:paraId="59598EAA"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Resident Evaluation Form</w:t>
      </w:r>
    </w:p>
    <w:p w14:paraId="5BC2F50F"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61403077"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D7753D">
        <w:rPr>
          <w:rFonts w:ascii="Arial" w:eastAsia="Times New Roman" w:hAnsi="Arial" w:cs="Arial"/>
          <w:b/>
          <w:bCs/>
          <w:kern w:val="0"/>
          <w:sz w:val="28"/>
          <w:szCs w:val="24"/>
          <w14:ligatures w14:val="none"/>
        </w:rPr>
        <w:t>Rotation: Radiology</w:t>
      </w:r>
    </w:p>
    <w:p w14:paraId="76903445"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1532429D"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Date: ________________________________</w:t>
      </w:r>
    </w:p>
    <w:p w14:paraId="44324B24"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58797034"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Resident (please print name): __________________________________</w:t>
      </w:r>
    </w:p>
    <w:p w14:paraId="45D269B6"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14"/>
          <w:szCs w:val="14"/>
          <w14:ligatures w14:val="none"/>
        </w:rPr>
        <w:t xml:space="preserve">                                            </w:t>
      </w:r>
    </w:p>
    <w:p w14:paraId="342E3765" w14:textId="77777777" w:rsidR="00D7753D" w:rsidRPr="00D7753D" w:rsidRDefault="00D7753D" w:rsidP="00D7753D">
      <w:pPr>
        <w:suppressAutoHyphens/>
        <w:spacing w:after="0" w:line="240" w:lineRule="auto"/>
        <w:ind w:left="-810"/>
        <w:rPr>
          <w:rFonts w:ascii="Arial" w:eastAsia="Times New Roman" w:hAnsi="Arial" w:cs="Arial"/>
          <w:kern w:val="0"/>
          <w:sz w:val="18"/>
          <w:szCs w:val="18"/>
          <w14:ligatures w14:val="none"/>
        </w:rPr>
      </w:pPr>
      <w:r w:rsidRPr="00D7753D">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6C0FF415"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3B13B407" w14:textId="77777777" w:rsidR="00D7753D" w:rsidRPr="00D7753D" w:rsidRDefault="00D7753D" w:rsidP="00D7753D">
      <w:pPr>
        <w:suppressAutoHyphens/>
        <w:spacing w:after="0" w:line="240" w:lineRule="auto"/>
        <w:ind w:left="-810"/>
        <w:jc w:val="center"/>
        <w:rPr>
          <w:rFonts w:ascii="Arial" w:eastAsia="Times New Roman" w:hAnsi="Arial" w:cs="Arial"/>
          <w:kern w:val="0"/>
          <w:sz w:val="16"/>
          <w:szCs w:val="16"/>
          <w14:ligatures w14:val="none"/>
        </w:rPr>
      </w:pPr>
      <w:r w:rsidRPr="00D7753D">
        <w:rPr>
          <w:rFonts w:ascii="Arial" w:eastAsia="Times New Roman" w:hAnsi="Arial" w:cs="Arial"/>
          <w:b/>
          <w:bCs/>
          <w:kern w:val="0"/>
          <w:sz w:val="16"/>
          <w:szCs w:val="16"/>
          <w14:ligatures w14:val="none"/>
        </w:rPr>
        <w:t>5-</w:t>
      </w:r>
      <w:r w:rsidRPr="00D7753D">
        <w:rPr>
          <w:rFonts w:ascii="Arial" w:eastAsia="Times New Roman" w:hAnsi="Arial" w:cs="Arial"/>
          <w:kern w:val="0"/>
          <w:sz w:val="16"/>
          <w:szCs w:val="16"/>
          <w14:ligatures w14:val="none"/>
        </w:rPr>
        <w:t xml:space="preserve">Exceptional,  </w:t>
      </w:r>
      <w:r w:rsidRPr="00D7753D">
        <w:rPr>
          <w:rFonts w:ascii="Arial" w:eastAsia="Times New Roman" w:hAnsi="Arial" w:cs="Arial"/>
          <w:b/>
          <w:bCs/>
          <w:kern w:val="0"/>
          <w:sz w:val="16"/>
          <w:szCs w:val="16"/>
          <w14:ligatures w14:val="none"/>
        </w:rPr>
        <w:t>4</w:t>
      </w:r>
      <w:r w:rsidRPr="00D7753D">
        <w:rPr>
          <w:rFonts w:ascii="Arial" w:eastAsia="Times New Roman" w:hAnsi="Arial" w:cs="Arial"/>
          <w:kern w:val="0"/>
          <w:sz w:val="16"/>
          <w:szCs w:val="16"/>
          <w14:ligatures w14:val="none"/>
        </w:rPr>
        <w:t xml:space="preserve">-Very Good,  </w:t>
      </w:r>
      <w:r w:rsidRPr="00D7753D">
        <w:rPr>
          <w:rFonts w:ascii="Arial" w:eastAsia="Times New Roman" w:hAnsi="Arial" w:cs="Arial"/>
          <w:b/>
          <w:bCs/>
          <w:kern w:val="0"/>
          <w:sz w:val="16"/>
          <w:szCs w:val="16"/>
          <w14:ligatures w14:val="none"/>
        </w:rPr>
        <w:t>3-</w:t>
      </w:r>
      <w:r w:rsidRPr="00D7753D">
        <w:rPr>
          <w:rFonts w:ascii="Arial" w:eastAsia="Times New Roman" w:hAnsi="Arial" w:cs="Arial"/>
          <w:kern w:val="0"/>
          <w:sz w:val="16"/>
          <w:szCs w:val="16"/>
          <w14:ligatures w14:val="none"/>
        </w:rPr>
        <w:t xml:space="preserve">Average,  </w:t>
      </w:r>
      <w:r w:rsidRPr="00D7753D">
        <w:rPr>
          <w:rFonts w:ascii="Arial" w:eastAsia="Times New Roman" w:hAnsi="Arial" w:cs="Arial"/>
          <w:b/>
          <w:bCs/>
          <w:kern w:val="0"/>
          <w:sz w:val="16"/>
          <w:szCs w:val="16"/>
          <w14:ligatures w14:val="none"/>
        </w:rPr>
        <w:t>2-</w:t>
      </w:r>
      <w:r w:rsidRPr="00D7753D">
        <w:rPr>
          <w:rFonts w:ascii="Arial" w:eastAsia="Times New Roman" w:hAnsi="Arial" w:cs="Arial"/>
          <w:kern w:val="0"/>
          <w:sz w:val="16"/>
          <w:szCs w:val="16"/>
          <w14:ligatures w14:val="none"/>
        </w:rPr>
        <w:t xml:space="preserve">Below Average,  </w:t>
      </w:r>
      <w:r w:rsidRPr="00D7753D">
        <w:rPr>
          <w:rFonts w:ascii="Arial" w:eastAsia="Times New Roman" w:hAnsi="Arial" w:cs="Arial"/>
          <w:b/>
          <w:bCs/>
          <w:kern w:val="0"/>
          <w:sz w:val="16"/>
          <w:szCs w:val="16"/>
          <w14:ligatures w14:val="none"/>
        </w:rPr>
        <w:t>1-</w:t>
      </w:r>
      <w:r w:rsidRPr="00D7753D">
        <w:rPr>
          <w:rFonts w:ascii="Arial" w:eastAsia="Times New Roman" w:hAnsi="Arial" w:cs="Arial"/>
          <w:kern w:val="0"/>
          <w:sz w:val="16"/>
          <w:szCs w:val="16"/>
          <w14:ligatures w14:val="none"/>
        </w:rPr>
        <w:t xml:space="preserve">Unsatisfactory,  </w:t>
      </w:r>
      <w:r w:rsidRPr="00D7753D">
        <w:rPr>
          <w:rFonts w:ascii="Arial" w:eastAsia="Times New Roman" w:hAnsi="Arial" w:cs="Arial"/>
          <w:b/>
          <w:bCs/>
          <w:kern w:val="0"/>
          <w:sz w:val="16"/>
          <w:szCs w:val="16"/>
          <w14:ligatures w14:val="none"/>
        </w:rPr>
        <w:t>0-</w:t>
      </w:r>
      <w:r w:rsidRPr="00D7753D">
        <w:rPr>
          <w:rFonts w:ascii="Arial" w:eastAsia="Times New Roman" w:hAnsi="Arial" w:cs="Arial"/>
          <w:kern w:val="0"/>
          <w:sz w:val="16"/>
          <w:szCs w:val="16"/>
          <w14:ligatures w14:val="none"/>
        </w:rPr>
        <w:t>Not Observed</w:t>
      </w:r>
    </w:p>
    <w:p w14:paraId="7DEE47AE"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3940E7EE"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(Right click to the left of the row to insert or delete rows)</w:t>
      </w:r>
    </w:p>
    <w:p w14:paraId="0A0E69E9"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D7753D" w:rsidRPr="00D7753D" w14:paraId="19AC1A69" w14:textId="77777777" w:rsidTr="000552BE">
        <w:tc>
          <w:tcPr>
            <w:tcW w:w="8910" w:type="dxa"/>
            <w:tcBorders>
              <w:top w:val="double" w:sz="6" w:space="0" w:color="auto"/>
              <w:left w:val="double" w:sz="6" w:space="0" w:color="auto"/>
            </w:tcBorders>
            <w:vAlign w:val="center"/>
          </w:tcPr>
          <w:p w14:paraId="6601B7F4" w14:textId="77777777" w:rsidR="00D7753D" w:rsidRPr="00D7753D" w:rsidRDefault="00D7753D" w:rsidP="00D7753D">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6AFB0133"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3A6A0181"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0FC894FF"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1D08BA07"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72D56BA4"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008F6F4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b/>
                <w:bCs/>
                <w:kern w:val="0"/>
                <w:sz w:val="24"/>
                <w:szCs w:val="24"/>
                <w14:ligatures w14:val="none"/>
              </w:rPr>
              <w:t>0</w:t>
            </w:r>
          </w:p>
        </w:tc>
      </w:tr>
      <w:tr w:rsidR="00D7753D" w:rsidRPr="00D7753D" w14:paraId="5118320E" w14:textId="77777777" w:rsidTr="000552BE">
        <w:tc>
          <w:tcPr>
            <w:tcW w:w="8910" w:type="dxa"/>
            <w:tcBorders>
              <w:top w:val="single" w:sz="6" w:space="0" w:color="auto"/>
              <w:left w:val="double" w:sz="6" w:space="0" w:color="auto"/>
            </w:tcBorders>
            <w:vAlign w:val="center"/>
          </w:tcPr>
          <w:p w14:paraId="7A7DE30B" w14:textId="77777777" w:rsidR="00D7753D" w:rsidRPr="00D7753D" w:rsidRDefault="00D7753D" w:rsidP="00D7753D">
            <w:pPr>
              <w:spacing w:after="0" w:line="240" w:lineRule="auto"/>
              <w:ind w:right="14"/>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Understand the utilization of appropriate radiologic tests based on indications, contraindications, cost effectiveness and risk vs. benefit, with particular emphasis on lower extremity pathology.</w:t>
            </w:r>
          </w:p>
        </w:tc>
        <w:tc>
          <w:tcPr>
            <w:tcW w:w="450" w:type="dxa"/>
            <w:tcBorders>
              <w:top w:val="single" w:sz="6" w:space="0" w:color="auto"/>
              <w:left w:val="single" w:sz="6" w:space="0" w:color="auto"/>
            </w:tcBorders>
            <w:vAlign w:val="center"/>
          </w:tcPr>
          <w:p w14:paraId="4A7C0B7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13D12DE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ADA9D9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FDC2C7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CA32BE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6AD6E4E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12BB87FC" w14:textId="77777777" w:rsidTr="000552BE">
        <w:tc>
          <w:tcPr>
            <w:tcW w:w="8910" w:type="dxa"/>
            <w:tcBorders>
              <w:top w:val="single" w:sz="6" w:space="0" w:color="auto"/>
              <w:left w:val="double" w:sz="6" w:space="0" w:color="auto"/>
            </w:tcBorders>
            <w:vAlign w:val="center"/>
          </w:tcPr>
          <w:p w14:paraId="28452F82" w14:textId="77777777" w:rsidR="00D7753D" w:rsidRPr="00D7753D" w:rsidRDefault="00D7753D" w:rsidP="00D7753D">
            <w:pPr>
              <w:spacing w:after="0" w:line="240" w:lineRule="auto"/>
              <w:ind w:right="14"/>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Establish a standard pattern and interpretation of radiographs, with particular emphasis on the lower extremity.</w:t>
            </w:r>
          </w:p>
        </w:tc>
        <w:tc>
          <w:tcPr>
            <w:tcW w:w="450" w:type="dxa"/>
            <w:tcBorders>
              <w:top w:val="single" w:sz="6" w:space="0" w:color="auto"/>
              <w:left w:val="single" w:sz="6" w:space="0" w:color="auto"/>
            </w:tcBorders>
            <w:vAlign w:val="center"/>
          </w:tcPr>
          <w:p w14:paraId="013C61B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047CD0D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364A68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754F63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175A76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9A38F4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018EDBF1" w14:textId="77777777" w:rsidTr="000552BE">
        <w:tc>
          <w:tcPr>
            <w:tcW w:w="8910" w:type="dxa"/>
            <w:tcBorders>
              <w:top w:val="single" w:sz="6" w:space="0" w:color="auto"/>
              <w:left w:val="double" w:sz="6" w:space="0" w:color="auto"/>
            </w:tcBorders>
            <w:vAlign w:val="center"/>
          </w:tcPr>
          <w:p w14:paraId="3F5C7A3B" w14:textId="77777777" w:rsidR="00D7753D" w:rsidRPr="00D7753D" w:rsidRDefault="00D7753D" w:rsidP="00D7753D">
            <w:pPr>
              <w:spacing w:after="0" w:line="240" w:lineRule="auto"/>
              <w:ind w:right="14"/>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Learn the properties of imaging modalities and diagnosis and intervention.</w:t>
            </w:r>
          </w:p>
        </w:tc>
        <w:tc>
          <w:tcPr>
            <w:tcW w:w="450" w:type="dxa"/>
            <w:tcBorders>
              <w:top w:val="single" w:sz="6" w:space="0" w:color="auto"/>
              <w:left w:val="single" w:sz="6" w:space="0" w:color="auto"/>
            </w:tcBorders>
            <w:vAlign w:val="center"/>
          </w:tcPr>
          <w:p w14:paraId="59C9FF4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5540CF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481E0A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593613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2058E5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5A336AA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3AE937F8" w14:textId="77777777" w:rsidTr="000552BE">
        <w:tc>
          <w:tcPr>
            <w:tcW w:w="8910" w:type="dxa"/>
            <w:tcBorders>
              <w:top w:val="single" w:sz="6" w:space="0" w:color="auto"/>
              <w:left w:val="double" w:sz="6" w:space="0" w:color="auto"/>
            </w:tcBorders>
            <w:vAlign w:val="center"/>
          </w:tcPr>
          <w:p w14:paraId="60984F2A" w14:textId="77777777" w:rsidR="00D7753D" w:rsidRPr="00D7753D" w:rsidRDefault="00D7753D" w:rsidP="00D7753D">
            <w:pPr>
              <w:spacing w:after="0" w:line="240" w:lineRule="auto"/>
              <w:ind w:right="14"/>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Understand the side effects and complications of contrast media.</w:t>
            </w:r>
          </w:p>
        </w:tc>
        <w:tc>
          <w:tcPr>
            <w:tcW w:w="450" w:type="dxa"/>
            <w:tcBorders>
              <w:top w:val="single" w:sz="6" w:space="0" w:color="auto"/>
              <w:left w:val="single" w:sz="6" w:space="0" w:color="auto"/>
            </w:tcBorders>
            <w:vAlign w:val="center"/>
          </w:tcPr>
          <w:p w14:paraId="4E21FB5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08B3177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996E25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C7584A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36F209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2940EDA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1095BF65" w14:textId="77777777" w:rsidTr="000552BE">
        <w:tc>
          <w:tcPr>
            <w:tcW w:w="8910" w:type="dxa"/>
            <w:tcBorders>
              <w:top w:val="single" w:sz="6" w:space="0" w:color="auto"/>
              <w:left w:val="double" w:sz="6" w:space="0" w:color="auto"/>
            </w:tcBorders>
            <w:vAlign w:val="center"/>
          </w:tcPr>
          <w:p w14:paraId="2014EFF3" w14:textId="77777777" w:rsidR="00D7753D" w:rsidRPr="00D7753D" w:rsidRDefault="00D7753D" w:rsidP="00D7753D">
            <w:pPr>
              <w:spacing w:after="0" w:line="240" w:lineRule="auto"/>
              <w:ind w:right="14"/>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Gain appreciation for the cost/benefit of various radiographic procedures utilized in the assessment of lower extremity disorders.</w:t>
            </w:r>
          </w:p>
        </w:tc>
        <w:tc>
          <w:tcPr>
            <w:tcW w:w="450" w:type="dxa"/>
            <w:tcBorders>
              <w:top w:val="single" w:sz="6" w:space="0" w:color="auto"/>
              <w:left w:val="single" w:sz="6" w:space="0" w:color="auto"/>
            </w:tcBorders>
            <w:vAlign w:val="center"/>
          </w:tcPr>
          <w:p w14:paraId="5E46025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ED56F6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D1F45B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3C2570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19136F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1AF6FEB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512AE2AC" w14:textId="77777777" w:rsidTr="000552BE">
        <w:tc>
          <w:tcPr>
            <w:tcW w:w="8910" w:type="dxa"/>
            <w:tcBorders>
              <w:top w:val="single" w:sz="6" w:space="0" w:color="auto"/>
              <w:left w:val="double" w:sz="6" w:space="0" w:color="auto"/>
            </w:tcBorders>
            <w:vAlign w:val="center"/>
          </w:tcPr>
          <w:p w14:paraId="5BDC392A" w14:textId="77777777" w:rsidR="00D7753D" w:rsidRPr="00D7753D" w:rsidRDefault="00D7753D" w:rsidP="00D7753D">
            <w:pPr>
              <w:tabs>
                <w:tab w:val="left" w:pos="0"/>
              </w:tabs>
              <w:suppressAutoHyphens/>
              <w:spacing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Practice with professionalism, compassion, and concern</w:t>
            </w:r>
          </w:p>
        </w:tc>
        <w:tc>
          <w:tcPr>
            <w:tcW w:w="450" w:type="dxa"/>
            <w:tcBorders>
              <w:top w:val="single" w:sz="6" w:space="0" w:color="auto"/>
              <w:left w:val="single" w:sz="6" w:space="0" w:color="auto"/>
            </w:tcBorders>
            <w:vAlign w:val="center"/>
          </w:tcPr>
          <w:p w14:paraId="2A89F84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0A072EA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094F17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CFF47C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87275D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A1E8D9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33ECCAAF" w14:textId="77777777" w:rsidTr="000552BE">
        <w:tc>
          <w:tcPr>
            <w:tcW w:w="8910" w:type="dxa"/>
            <w:tcBorders>
              <w:top w:val="single" w:sz="6" w:space="0" w:color="auto"/>
              <w:left w:val="double" w:sz="6" w:space="0" w:color="auto"/>
            </w:tcBorders>
            <w:vAlign w:val="center"/>
          </w:tcPr>
          <w:p w14:paraId="7546D43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 xml:space="preserve">Demonstrate the ability to communicate effectively </w:t>
            </w:r>
            <w:r w:rsidRPr="00D7753D">
              <w:rPr>
                <w:rFonts w:ascii="Arial" w:eastAsia="Times New Roman" w:hAnsi="Arial" w:cs="Arial"/>
                <w:bCs/>
                <w:kern w:val="0"/>
                <w:sz w:val="24"/>
                <w:szCs w:val="24"/>
                <w14:ligatures w14:val="none"/>
              </w:rPr>
              <w:t>in oral and written form</w:t>
            </w:r>
            <w:r w:rsidRPr="00D7753D">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3949671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0043D3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DAD1D6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54CE72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24BD57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62495FC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4C0F70E1" w14:textId="77777777" w:rsidTr="000552BE">
        <w:tc>
          <w:tcPr>
            <w:tcW w:w="8910" w:type="dxa"/>
            <w:tcBorders>
              <w:top w:val="single" w:sz="6" w:space="0" w:color="auto"/>
              <w:left w:val="double" w:sz="6" w:space="0" w:color="auto"/>
              <w:bottom w:val="single" w:sz="6" w:space="0" w:color="auto"/>
            </w:tcBorders>
            <w:vAlign w:val="center"/>
          </w:tcPr>
          <w:p w14:paraId="1E28708C"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10725D9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0E7D1C3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0AFF97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A03214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51F835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34FF954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67A60503" w14:textId="77777777" w:rsidTr="000552BE">
        <w:trPr>
          <w:trHeight w:val="624"/>
        </w:trPr>
        <w:tc>
          <w:tcPr>
            <w:tcW w:w="8910" w:type="dxa"/>
            <w:tcBorders>
              <w:top w:val="single" w:sz="6" w:space="0" w:color="auto"/>
              <w:left w:val="double" w:sz="6" w:space="0" w:color="auto"/>
              <w:bottom w:val="double" w:sz="6" w:space="0" w:color="auto"/>
            </w:tcBorders>
            <w:vAlign w:val="center"/>
          </w:tcPr>
          <w:p w14:paraId="076A53A4"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color w:val="000000"/>
                <w:kern w:val="0"/>
                <w:sz w:val="24"/>
                <w:szCs w:val="24"/>
                <w14:ligatures w14:val="none"/>
              </w:rPr>
              <w:t xml:space="preserve">Be professionally inquisitive to enhance professional knowledge and clinical practice. </w:t>
            </w:r>
            <w:r w:rsidRPr="00D7753D">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15175D4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3C61FDB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164FA45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0861247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11C0577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1AE894E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bl>
    <w:p w14:paraId="671B37C7"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1A37B885"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66AE7705"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4E18D734"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2A04BE4F"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13059D11"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596749C6"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6A861E66"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3649175B"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2D11D1E8"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1FAE6E93" w14:textId="77777777" w:rsidR="00D7753D" w:rsidRPr="00D7753D" w:rsidRDefault="00D7753D" w:rsidP="00D7753D">
      <w:pPr>
        <w:suppressAutoHyphens/>
        <w:spacing w:after="54" w:line="240" w:lineRule="auto"/>
        <w:ind w:left="-810"/>
        <w:rPr>
          <w:rFonts w:ascii="Arial" w:eastAsia="Times New Roman" w:hAnsi="Arial" w:cs="Arial"/>
          <w:kern w:val="0"/>
          <w14:ligatures w14:val="none"/>
        </w:rPr>
      </w:pPr>
    </w:p>
    <w:p w14:paraId="01D4C736"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Resident Name</w:t>
      </w:r>
      <w:r w:rsidRPr="00D7753D">
        <w:rPr>
          <w:rFonts w:ascii="Arial" w:eastAsia="Times New Roman" w:hAnsi="Arial" w:cs="Arial"/>
          <w:kern w:val="0"/>
          <w14:ligatures w14:val="none"/>
        </w:rPr>
        <w:tab/>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5AEB12DF"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 xml:space="preserve">                                                    </w:t>
      </w:r>
    </w:p>
    <w:p w14:paraId="073FCDF5"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35CCEB6C"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Rotation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117069A6"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2091CFDC"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14DFFA8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Program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6F99B03A"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760A95F5"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0F27BFA2"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Comments:</w:t>
      </w:r>
    </w:p>
    <w:p w14:paraId="02EF656C"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3512A339"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270C8406"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tbl>
      <w:tblPr>
        <w:tblW w:w="0" w:type="auto"/>
        <w:tblInd w:w="-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70"/>
      </w:tblGrid>
      <w:tr w:rsidR="00D7753D" w:rsidRPr="00D7753D" w14:paraId="3EF0A461" w14:textId="77777777" w:rsidTr="000552BE">
        <w:trPr>
          <w:trHeight w:val="257"/>
        </w:trPr>
        <w:tc>
          <w:tcPr>
            <w:tcW w:w="10482" w:type="dxa"/>
            <w:shd w:val="clear" w:color="auto" w:fill="auto"/>
          </w:tcPr>
          <w:p w14:paraId="26319B25"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5819A06C"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6A2C4219"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49BD3A6C" w14:textId="77777777" w:rsidTr="000552BE">
        <w:trPr>
          <w:trHeight w:val="257"/>
        </w:trPr>
        <w:tc>
          <w:tcPr>
            <w:tcW w:w="10482" w:type="dxa"/>
            <w:shd w:val="clear" w:color="auto" w:fill="auto"/>
          </w:tcPr>
          <w:p w14:paraId="30DEFB46"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755A84B1"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2CA17975"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5A8B28FB" w14:textId="77777777" w:rsidTr="000552BE">
        <w:trPr>
          <w:trHeight w:val="257"/>
        </w:trPr>
        <w:tc>
          <w:tcPr>
            <w:tcW w:w="10482" w:type="dxa"/>
            <w:shd w:val="clear" w:color="auto" w:fill="auto"/>
          </w:tcPr>
          <w:p w14:paraId="7B770E8F"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21766F2C"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5793C220"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21BCB7B7" w14:textId="77777777" w:rsidTr="000552BE">
        <w:trPr>
          <w:trHeight w:val="257"/>
        </w:trPr>
        <w:tc>
          <w:tcPr>
            <w:tcW w:w="10482" w:type="dxa"/>
            <w:shd w:val="clear" w:color="auto" w:fill="auto"/>
          </w:tcPr>
          <w:p w14:paraId="27AFF97B"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2502A46C"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716A9AAC"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382396FF" w14:textId="77777777" w:rsidTr="000552BE">
        <w:trPr>
          <w:trHeight w:val="277"/>
        </w:trPr>
        <w:tc>
          <w:tcPr>
            <w:tcW w:w="10482" w:type="dxa"/>
            <w:shd w:val="clear" w:color="auto" w:fill="auto"/>
          </w:tcPr>
          <w:p w14:paraId="5FE0AB70"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491DDE39"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19E31830"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bl>
    <w:p w14:paraId="486478E5" w14:textId="77777777" w:rsidR="00D7753D" w:rsidRPr="00D7753D" w:rsidRDefault="00D7753D" w:rsidP="00D7753D">
      <w:pPr>
        <w:spacing w:after="200" w:line="276" w:lineRule="auto"/>
        <w:rPr>
          <w:rFonts w:ascii="Calibri" w:eastAsia="Calibri" w:hAnsi="Calibri" w:cs="Times New Roman"/>
          <w:kern w:val="0"/>
          <w14:ligatures w14:val="none"/>
        </w:rPr>
      </w:pPr>
    </w:p>
    <w:p w14:paraId="162834F0" w14:textId="77777777" w:rsidR="006969C1" w:rsidRPr="006969C1" w:rsidRDefault="006969C1" w:rsidP="00D7753D">
      <w:pPr>
        <w:rPr>
          <w:rFonts w:ascii="Arial" w:hAnsi="Arial" w:cs="Arial"/>
          <w:b/>
        </w:rPr>
      </w:pPr>
    </w:p>
    <w:p w14:paraId="38D627A9" w14:textId="40EE1B6E" w:rsidR="00D7753D" w:rsidRDefault="00D7753D">
      <w:pPr>
        <w:rPr>
          <w:rFonts w:ascii="Arial" w:hAnsi="Arial" w:cs="Arial"/>
          <w:b/>
        </w:rPr>
      </w:pPr>
      <w:r>
        <w:rPr>
          <w:rFonts w:ascii="Arial" w:hAnsi="Arial" w:cs="Arial"/>
          <w:b/>
        </w:rPr>
        <w:br w:type="page"/>
      </w:r>
    </w:p>
    <w:p w14:paraId="24276309"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lastRenderedPageBreak/>
        <w:t>The Reading Hospital and Medical Center PMSR/RRA Program</w:t>
      </w:r>
    </w:p>
    <w:p w14:paraId="160F0B64" w14:textId="77777777" w:rsidR="00D7753D" w:rsidRPr="00D7753D" w:rsidRDefault="00D7753D" w:rsidP="00D7753D">
      <w:pPr>
        <w:spacing w:after="0" w:line="240" w:lineRule="auto"/>
        <w:jc w:val="center"/>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Resident Evaluation Form</w:t>
      </w:r>
    </w:p>
    <w:p w14:paraId="5A34BADE"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33F1B1B0"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D7753D">
        <w:rPr>
          <w:rFonts w:ascii="Arial" w:eastAsia="Times New Roman" w:hAnsi="Arial" w:cs="Arial"/>
          <w:b/>
          <w:bCs/>
          <w:kern w:val="0"/>
          <w:sz w:val="28"/>
          <w:szCs w:val="24"/>
          <w14:ligatures w14:val="none"/>
        </w:rPr>
        <w:t>Rotation: Anesthesiology</w:t>
      </w:r>
    </w:p>
    <w:p w14:paraId="5A3A7B03" w14:textId="77777777" w:rsidR="00D7753D" w:rsidRPr="00D7753D" w:rsidRDefault="00D7753D" w:rsidP="00D7753D">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108E0646"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Date: _____________________________</w:t>
      </w:r>
    </w:p>
    <w:p w14:paraId="33935949"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36D525A7"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Resident (please print name): _______________________________________</w:t>
      </w:r>
    </w:p>
    <w:p w14:paraId="2A12533B"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14"/>
          <w:szCs w:val="14"/>
          <w14:ligatures w14:val="none"/>
        </w:rPr>
        <w:t xml:space="preserve">                                            </w:t>
      </w:r>
    </w:p>
    <w:p w14:paraId="1C0FD6ED" w14:textId="77777777" w:rsidR="00D7753D" w:rsidRPr="00D7753D" w:rsidRDefault="00D7753D" w:rsidP="00D7753D">
      <w:pPr>
        <w:suppressAutoHyphens/>
        <w:spacing w:after="0" w:line="240" w:lineRule="auto"/>
        <w:ind w:left="-810"/>
        <w:rPr>
          <w:rFonts w:ascii="Arial" w:eastAsia="Times New Roman" w:hAnsi="Arial" w:cs="Arial"/>
          <w:kern w:val="0"/>
          <w:sz w:val="18"/>
          <w:szCs w:val="18"/>
          <w14:ligatures w14:val="none"/>
        </w:rPr>
      </w:pPr>
      <w:r w:rsidRPr="00D7753D">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26B5096E"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0A3797CE" w14:textId="77777777" w:rsidR="00D7753D" w:rsidRPr="00D7753D" w:rsidRDefault="00D7753D" w:rsidP="00D7753D">
      <w:pPr>
        <w:suppressAutoHyphens/>
        <w:spacing w:after="0" w:line="240" w:lineRule="auto"/>
        <w:ind w:left="-810"/>
        <w:jc w:val="center"/>
        <w:rPr>
          <w:rFonts w:ascii="Arial" w:eastAsia="Times New Roman" w:hAnsi="Arial" w:cs="Arial"/>
          <w:kern w:val="0"/>
          <w:sz w:val="16"/>
          <w:szCs w:val="16"/>
          <w14:ligatures w14:val="none"/>
        </w:rPr>
      </w:pPr>
      <w:r w:rsidRPr="00D7753D">
        <w:rPr>
          <w:rFonts w:ascii="Arial" w:eastAsia="Times New Roman" w:hAnsi="Arial" w:cs="Arial"/>
          <w:b/>
          <w:bCs/>
          <w:kern w:val="0"/>
          <w:sz w:val="16"/>
          <w:szCs w:val="16"/>
          <w14:ligatures w14:val="none"/>
        </w:rPr>
        <w:t xml:space="preserve">5- </w:t>
      </w:r>
      <w:r w:rsidRPr="00D7753D">
        <w:rPr>
          <w:rFonts w:ascii="Arial" w:eastAsia="Times New Roman" w:hAnsi="Arial" w:cs="Arial"/>
          <w:kern w:val="0"/>
          <w:sz w:val="16"/>
          <w:szCs w:val="16"/>
          <w14:ligatures w14:val="none"/>
        </w:rPr>
        <w:t xml:space="preserve">Exceptional,  </w:t>
      </w:r>
      <w:r w:rsidRPr="00D7753D">
        <w:rPr>
          <w:rFonts w:ascii="Arial" w:eastAsia="Times New Roman" w:hAnsi="Arial" w:cs="Arial"/>
          <w:b/>
          <w:bCs/>
          <w:kern w:val="0"/>
          <w:sz w:val="16"/>
          <w:szCs w:val="16"/>
          <w14:ligatures w14:val="none"/>
        </w:rPr>
        <w:t>4</w:t>
      </w:r>
      <w:r w:rsidRPr="00D7753D">
        <w:rPr>
          <w:rFonts w:ascii="Arial" w:eastAsia="Times New Roman" w:hAnsi="Arial" w:cs="Arial"/>
          <w:kern w:val="0"/>
          <w:sz w:val="16"/>
          <w:szCs w:val="16"/>
          <w14:ligatures w14:val="none"/>
        </w:rPr>
        <w:t xml:space="preserve">- Very Good,  </w:t>
      </w:r>
      <w:r w:rsidRPr="00D7753D">
        <w:rPr>
          <w:rFonts w:ascii="Arial" w:eastAsia="Times New Roman" w:hAnsi="Arial" w:cs="Arial"/>
          <w:b/>
          <w:bCs/>
          <w:kern w:val="0"/>
          <w:sz w:val="16"/>
          <w:szCs w:val="16"/>
          <w14:ligatures w14:val="none"/>
        </w:rPr>
        <w:t xml:space="preserve">3- </w:t>
      </w:r>
      <w:r w:rsidRPr="00D7753D">
        <w:rPr>
          <w:rFonts w:ascii="Arial" w:eastAsia="Times New Roman" w:hAnsi="Arial" w:cs="Arial"/>
          <w:kern w:val="0"/>
          <w:sz w:val="16"/>
          <w:szCs w:val="16"/>
          <w14:ligatures w14:val="none"/>
        </w:rPr>
        <w:t xml:space="preserve">Average,  </w:t>
      </w:r>
      <w:r w:rsidRPr="00D7753D">
        <w:rPr>
          <w:rFonts w:ascii="Arial" w:eastAsia="Times New Roman" w:hAnsi="Arial" w:cs="Arial"/>
          <w:b/>
          <w:bCs/>
          <w:kern w:val="0"/>
          <w:sz w:val="16"/>
          <w:szCs w:val="16"/>
          <w14:ligatures w14:val="none"/>
        </w:rPr>
        <w:t xml:space="preserve">2- </w:t>
      </w:r>
      <w:r w:rsidRPr="00D7753D">
        <w:rPr>
          <w:rFonts w:ascii="Arial" w:eastAsia="Times New Roman" w:hAnsi="Arial" w:cs="Arial"/>
          <w:kern w:val="0"/>
          <w:sz w:val="16"/>
          <w:szCs w:val="16"/>
          <w14:ligatures w14:val="none"/>
        </w:rPr>
        <w:t xml:space="preserve">Below Average,  </w:t>
      </w:r>
      <w:r w:rsidRPr="00D7753D">
        <w:rPr>
          <w:rFonts w:ascii="Arial" w:eastAsia="Times New Roman" w:hAnsi="Arial" w:cs="Arial"/>
          <w:b/>
          <w:bCs/>
          <w:kern w:val="0"/>
          <w:sz w:val="16"/>
          <w:szCs w:val="16"/>
          <w14:ligatures w14:val="none"/>
        </w:rPr>
        <w:t xml:space="preserve">1- </w:t>
      </w:r>
      <w:r w:rsidRPr="00D7753D">
        <w:rPr>
          <w:rFonts w:ascii="Arial" w:eastAsia="Times New Roman" w:hAnsi="Arial" w:cs="Arial"/>
          <w:kern w:val="0"/>
          <w:sz w:val="16"/>
          <w:szCs w:val="16"/>
          <w14:ligatures w14:val="none"/>
        </w:rPr>
        <w:t xml:space="preserve">Unsatisfactory,  </w:t>
      </w:r>
      <w:r w:rsidRPr="00D7753D">
        <w:rPr>
          <w:rFonts w:ascii="Arial" w:eastAsia="Times New Roman" w:hAnsi="Arial" w:cs="Arial"/>
          <w:b/>
          <w:bCs/>
          <w:kern w:val="0"/>
          <w:sz w:val="16"/>
          <w:szCs w:val="16"/>
          <w14:ligatures w14:val="none"/>
        </w:rPr>
        <w:t xml:space="preserve">0- </w:t>
      </w:r>
      <w:r w:rsidRPr="00D7753D">
        <w:rPr>
          <w:rFonts w:ascii="Arial" w:eastAsia="Times New Roman" w:hAnsi="Arial" w:cs="Arial"/>
          <w:kern w:val="0"/>
          <w:sz w:val="16"/>
          <w:szCs w:val="16"/>
          <w14:ligatures w14:val="none"/>
        </w:rPr>
        <w:t>Not Observed</w:t>
      </w:r>
    </w:p>
    <w:p w14:paraId="11C78152"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p w14:paraId="2DB8E535"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r w:rsidRPr="00D7753D">
        <w:rPr>
          <w:rFonts w:ascii="Arial" w:eastAsia="Times New Roman" w:hAnsi="Arial" w:cs="Arial"/>
          <w:kern w:val="0"/>
          <w:sz w:val="28"/>
          <w:szCs w:val="24"/>
          <w14:ligatures w14:val="none"/>
        </w:rPr>
        <w:t>(Right click to the left of the row to insert or delete rows)</w:t>
      </w:r>
    </w:p>
    <w:p w14:paraId="293DE17F" w14:textId="77777777" w:rsidR="00D7753D" w:rsidRPr="00D7753D" w:rsidRDefault="00D7753D" w:rsidP="00D7753D">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D7753D" w:rsidRPr="00D7753D" w14:paraId="6E3FE55C" w14:textId="77777777" w:rsidTr="000552BE">
        <w:tc>
          <w:tcPr>
            <w:tcW w:w="8910" w:type="dxa"/>
            <w:tcBorders>
              <w:top w:val="double" w:sz="6" w:space="0" w:color="auto"/>
              <w:left w:val="double" w:sz="6" w:space="0" w:color="auto"/>
            </w:tcBorders>
            <w:vAlign w:val="center"/>
          </w:tcPr>
          <w:p w14:paraId="4600844D" w14:textId="77777777" w:rsidR="00D7753D" w:rsidRPr="00D7753D" w:rsidRDefault="00D7753D" w:rsidP="00D7753D">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1CE05C89"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664AB016"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5A521E4C"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1B612F71"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7A65AFC1" w14:textId="77777777" w:rsidR="00D7753D" w:rsidRPr="00D7753D" w:rsidRDefault="00D7753D" w:rsidP="00D7753D">
            <w:pPr>
              <w:tabs>
                <w:tab w:val="left" w:pos="0"/>
              </w:tabs>
              <w:suppressAutoHyphens/>
              <w:spacing w:before="90" w:after="54" w:line="240" w:lineRule="auto"/>
              <w:rPr>
                <w:rFonts w:ascii="Arial" w:eastAsia="Times New Roman" w:hAnsi="Arial" w:cs="Arial"/>
                <w:b/>
                <w:bCs/>
                <w:kern w:val="0"/>
                <w:sz w:val="24"/>
                <w:szCs w:val="24"/>
                <w14:ligatures w14:val="none"/>
              </w:rPr>
            </w:pPr>
            <w:r w:rsidRPr="00D7753D">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2A1477A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b/>
                <w:bCs/>
                <w:kern w:val="0"/>
                <w:sz w:val="24"/>
                <w:szCs w:val="24"/>
                <w14:ligatures w14:val="none"/>
              </w:rPr>
              <w:t>0</w:t>
            </w:r>
          </w:p>
        </w:tc>
      </w:tr>
      <w:tr w:rsidR="00D7753D" w:rsidRPr="00D7753D" w14:paraId="32BD0489" w14:textId="77777777" w:rsidTr="000552BE">
        <w:tc>
          <w:tcPr>
            <w:tcW w:w="8910" w:type="dxa"/>
            <w:tcBorders>
              <w:top w:val="single" w:sz="6" w:space="0" w:color="auto"/>
              <w:left w:val="double" w:sz="6" w:space="0" w:color="auto"/>
            </w:tcBorders>
            <w:vAlign w:val="center"/>
          </w:tcPr>
          <w:p w14:paraId="244EFF7F" w14:textId="77777777" w:rsidR="00D7753D" w:rsidRPr="00D7753D" w:rsidRDefault="00D7753D" w:rsidP="00D7753D">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Demonstrates competence in pre-operative medical risk assessment.</w:t>
            </w:r>
          </w:p>
        </w:tc>
        <w:tc>
          <w:tcPr>
            <w:tcW w:w="450" w:type="dxa"/>
            <w:tcBorders>
              <w:top w:val="single" w:sz="6" w:space="0" w:color="auto"/>
              <w:left w:val="single" w:sz="6" w:space="0" w:color="auto"/>
            </w:tcBorders>
            <w:vAlign w:val="center"/>
          </w:tcPr>
          <w:p w14:paraId="05AC756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420576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7C57DE8"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E7BFA4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53E780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58904BE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610E0672" w14:textId="77777777" w:rsidTr="000552BE">
        <w:tc>
          <w:tcPr>
            <w:tcW w:w="8910" w:type="dxa"/>
            <w:tcBorders>
              <w:top w:val="single" w:sz="6" w:space="0" w:color="auto"/>
              <w:left w:val="double" w:sz="6" w:space="0" w:color="auto"/>
            </w:tcBorders>
            <w:vAlign w:val="center"/>
          </w:tcPr>
          <w:p w14:paraId="1863BBE9" w14:textId="77777777" w:rsidR="00D7753D" w:rsidRPr="00D7753D" w:rsidRDefault="00D7753D" w:rsidP="00D7753D">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Demonstrates understanding of the components of peri-operative management.</w:t>
            </w:r>
          </w:p>
        </w:tc>
        <w:tc>
          <w:tcPr>
            <w:tcW w:w="450" w:type="dxa"/>
            <w:tcBorders>
              <w:top w:val="single" w:sz="6" w:space="0" w:color="auto"/>
              <w:left w:val="single" w:sz="6" w:space="0" w:color="auto"/>
            </w:tcBorders>
            <w:vAlign w:val="center"/>
          </w:tcPr>
          <w:p w14:paraId="452C9FB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BF78FD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356D21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4C6E77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DABA18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C602F9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5394B79A" w14:textId="77777777" w:rsidTr="000552BE">
        <w:tc>
          <w:tcPr>
            <w:tcW w:w="8910" w:type="dxa"/>
            <w:tcBorders>
              <w:top w:val="single" w:sz="6" w:space="0" w:color="auto"/>
              <w:left w:val="double" w:sz="6" w:space="0" w:color="auto"/>
            </w:tcBorders>
            <w:vAlign w:val="center"/>
          </w:tcPr>
          <w:p w14:paraId="721A40C4"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Demonstrates, via hands-on direct participation, knowledge of intubation techniques and maintenance of airway.</w:t>
            </w:r>
          </w:p>
        </w:tc>
        <w:tc>
          <w:tcPr>
            <w:tcW w:w="450" w:type="dxa"/>
            <w:tcBorders>
              <w:top w:val="single" w:sz="6" w:space="0" w:color="auto"/>
              <w:left w:val="single" w:sz="6" w:space="0" w:color="auto"/>
            </w:tcBorders>
            <w:vAlign w:val="center"/>
          </w:tcPr>
          <w:p w14:paraId="74339AF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ACD921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B6A160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FDCFC9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BD3F19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5CE8370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010BDCD1" w14:textId="77777777" w:rsidTr="000552BE">
        <w:tc>
          <w:tcPr>
            <w:tcW w:w="8910" w:type="dxa"/>
            <w:tcBorders>
              <w:top w:val="single" w:sz="6" w:space="0" w:color="auto"/>
              <w:left w:val="double" w:sz="6" w:space="0" w:color="auto"/>
            </w:tcBorders>
            <w:vAlign w:val="center"/>
          </w:tcPr>
          <w:p w14:paraId="0B546C89"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Demonstrates knowledge, via hands-on direct participation, of the techniques and appropriate management of general, spinal, epidural, regional and conscious sedation anesthesia.</w:t>
            </w:r>
          </w:p>
        </w:tc>
        <w:tc>
          <w:tcPr>
            <w:tcW w:w="450" w:type="dxa"/>
            <w:tcBorders>
              <w:top w:val="single" w:sz="6" w:space="0" w:color="auto"/>
              <w:left w:val="single" w:sz="6" w:space="0" w:color="auto"/>
            </w:tcBorders>
            <w:vAlign w:val="center"/>
          </w:tcPr>
          <w:p w14:paraId="40D4723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12EE63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F42F9A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770CA3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D0BA47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2B1FB8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398E358A" w14:textId="77777777" w:rsidTr="000552BE">
        <w:tc>
          <w:tcPr>
            <w:tcW w:w="8910" w:type="dxa"/>
            <w:tcBorders>
              <w:top w:val="single" w:sz="6" w:space="0" w:color="auto"/>
              <w:left w:val="double" w:sz="6" w:space="0" w:color="auto"/>
            </w:tcBorders>
            <w:vAlign w:val="center"/>
          </w:tcPr>
          <w:p w14:paraId="3F22DED2"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Demonstrates proficiency in the performance of local anesthetic blocks of the lower extremity.</w:t>
            </w:r>
          </w:p>
        </w:tc>
        <w:tc>
          <w:tcPr>
            <w:tcW w:w="450" w:type="dxa"/>
            <w:tcBorders>
              <w:top w:val="single" w:sz="6" w:space="0" w:color="auto"/>
              <w:left w:val="single" w:sz="6" w:space="0" w:color="auto"/>
            </w:tcBorders>
            <w:vAlign w:val="center"/>
          </w:tcPr>
          <w:p w14:paraId="37CB0529"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0291CBB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E3FF7F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7181D6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32C565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6F8958D"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6018CAAC" w14:textId="77777777" w:rsidTr="000552BE">
        <w:tc>
          <w:tcPr>
            <w:tcW w:w="8910" w:type="dxa"/>
            <w:tcBorders>
              <w:top w:val="single" w:sz="6" w:space="0" w:color="auto"/>
              <w:left w:val="double" w:sz="6" w:space="0" w:color="auto"/>
            </w:tcBorders>
            <w:vAlign w:val="center"/>
          </w:tcPr>
          <w:p w14:paraId="1FA8B797"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Demonstrates knowledge of the pharmacology of common anesthetic agents, both regional &amp; local, including indications, dosages, potential interactions, and side effects.</w:t>
            </w:r>
          </w:p>
        </w:tc>
        <w:tc>
          <w:tcPr>
            <w:tcW w:w="450" w:type="dxa"/>
            <w:tcBorders>
              <w:top w:val="single" w:sz="6" w:space="0" w:color="auto"/>
              <w:left w:val="single" w:sz="6" w:space="0" w:color="auto"/>
            </w:tcBorders>
            <w:vAlign w:val="center"/>
          </w:tcPr>
          <w:p w14:paraId="2697E82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2CB136B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58E016C"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3D9636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5C63D3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127D4B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262C1D6B" w14:textId="77777777" w:rsidTr="000552BE">
        <w:tc>
          <w:tcPr>
            <w:tcW w:w="8910" w:type="dxa"/>
            <w:tcBorders>
              <w:top w:val="single" w:sz="6" w:space="0" w:color="auto"/>
              <w:left w:val="double" w:sz="6" w:space="0" w:color="auto"/>
            </w:tcBorders>
            <w:vAlign w:val="center"/>
          </w:tcPr>
          <w:p w14:paraId="3223FFED" w14:textId="77777777" w:rsidR="00D7753D" w:rsidRPr="00D7753D" w:rsidRDefault="00D7753D" w:rsidP="00D7753D">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D7753D">
              <w:rPr>
                <w:rFonts w:ascii="Arial" w:eastAsia="Times New Roman" w:hAnsi="Arial" w:cs="Arial"/>
                <w:bCs/>
                <w:color w:val="000000"/>
                <w:kern w:val="0"/>
                <w:sz w:val="24"/>
                <w:szCs w:val="24"/>
                <w14:ligatures w14:val="none"/>
              </w:rPr>
              <w:t>Demonstrates knowledge of the current protocol for pain management, including where indicated use of blocks and therapeutic medication(s).</w:t>
            </w:r>
          </w:p>
        </w:tc>
        <w:tc>
          <w:tcPr>
            <w:tcW w:w="450" w:type="dxa"/>
            <w:tcBorders>
              <w:top w:val="single" w:sz="6" w:space="0" w:color="auto"/>
              <w:left w:val="single" w:sz="6" w:space="0" w:color="auto"/>
            </w:tcBorders>
            <w:vAlign w:val="center"/>
          </w:tcPr>
          <w:p w14:paraId="2A1DFFF7"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BF16A8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79118B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46EADA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508B2D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9C1AD8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45F9CEB5" w14:textId="77777777" w:rsidTr="000552BE">
        <w:tc>
          <w:tcPr>
            <w:tcW w:w="8910" w:type="dxa"/>
            <w:tcBorders>
              <w:top w:val="single" w:sz="6" w:space="0" w:color="auto"/>
              <w:left w:val="double" w:sz="6" w:space="0" w:color="auto"/>
            </w:tcBorders>
            <w:vAlign w:val="center"/>
          </w:tcPr>
          <w:p w14:paraId="05715CE1" w14:textId="77777777" w:rsidR="00D7753D" w:rsidRPr="00D7753D" w:rsidRDefault="00D7753D" w:rsidP="00D7753D">
            <w:pPr>
              <w:tabs>
                <w:tab w:val="left" w:pos="0"/>
              </w:tabs>
              <w:suppressAutoHyphens/>
              <w:spacing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Practices with professionalism, compassion, and concern</w:t>
            </w:r>
          </w:p>
        </w:tc>
        <w:tc>
          <w:tcPr>
            <w:tcW w:w="450" w:type="dxa"/>
            <w:tcBorders>
              <w:top w:val="single" w:sz="6" w:space="0" w:color="auto"/>
              <w:left w:val="single" w:sz="6" w:space="0" w:color="auto"/>
            </w:tcBorders>
            <w:vAlign w:val="center"/>
          </w:tcPr>
          <w:p w14:paraId="6904D065"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8BB966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F867E0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59CE55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F1854C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378A25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7C1DB22E" w14:textId="77777777" w:rsidTr="000552BE">
        <w:tc>
          <w:tcPr>
            <w:tcW w:w="8910" w:type="dxa"/>
            <w:tcBorders>
              <w:top w:val="single" w:sz="6" w:space="0" w:color="auto"/>
              <w:left w:val="double" w:sz="6" w:space="0" w:color="auto"/>
            </w:tcBorders>
            <w:vAlign w:val="center"/>
          </w:tcPr>
          <w:p w14:paraId="1B7BD870"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r w:rsidRPr="00D7753D">
              <w:rPr>
                <w:rFonts w:ascii="Arial" w:eastAsia="Times New Roman" w:hAnsi="Arial" w:cs="Arial"/>
                <w:kern w:val="0"/>
                <w:sz w:val="24"/>
                <w:szCs w:val="24"/>
                <w14:ligatures w14:val="none"/>
              </w:rPr>
              <w:t xml:space="preserve">Demonstrates the ability to communicate effectively </w:t>
            </w:r>
            <w:r w:rsidRPr="00D7753D">
              <w:rPr>
                <w:rFonts w:ascii="Arial" w:eastAsia="Times New Roman" w:hAnsi="Arial" w:cs="Arial"/>
                <w:bCs/>
                <w:kern w:val="0"/>
                <w:sz w:val="24"/>
                <w:szCs w:val="24"/>
                <w14:ligatures w14:val="none"/>
              </w:rPr>
              <w:t>in oral and written form</w:t>
            </w:r>
            <w:r w:rsidRPr="00D7753D">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792AFCA1"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012A925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93C019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E15173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A28110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2E227CE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54F638EE" w14:textId="77777777" w:rsidTr="000552BE">
        <w:tc>
          <w:tcPr>
            <w:tcW w:w="8910" w:type="dxa"/>
            <w:tcBorders>
              <w:top w:val="single" w:sz="6" w:space="0" w:color="auto"/>
              <w:left w:val="double" w:sz="6" w:space="0" w:color="auto"/>
              <w:bottom w:val="single" w:sz="6" w:space="0" w:color="auto"/>
            </w:tcBorders>
            <w:vAlign w:val="center"/>
          </w:tcPr>
          <w:p w14:paraId="1A4984E0"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117B4A1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41D5F71F"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87644E4"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C3DB67E"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68EED8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143BCB62"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r w:rsidR="00D7753D" w:rsidRPr="00D7753D" w14:paraId="5BD9B2B5" w14:textId="77777777" w:rsidTr="000552BE">
        <w:trPr>
          <w:trHeight w:val="624"/>
        </w:trPr>
        <w:tc>
          <w:tcPr>
            <w:tcW w:w="8910" w:type="dxa"/>
            <w:tcBorders>
              <w:top w:val="single" w:sz="6" w:space="0" w:color="auto"/>
              <w:left w:val="double" w:sz="6" w:space="0" w:color="auto"/>
              <w:bottom w:val="double" w:sz="6" w:space="0" w:color="auto"/>
            </w:tcBorders>
            <w:vAlign w:val="center"/>
          </w:tcPr>
          <w:p w14:paraId="04F2E37F" w14:textId="77777777" w:rsidR="00D7753D" w:rsidRPr="00D7753D" w:rsidRDefault="00D7753D" w:rsidP="00D7753D">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D7753D">
              <w:rPr>
                <w:rFonts w:ascii="Arial" w:eastAsia="Times New Roman" w:hAnsi="Arial" w:cs="Arial"/>
                <w:color w:val="000000"/>
                <w:kern w:val="0"/>
                <w:sz w:val="24"/>
                <w:szCs w:val="24"/>
                <w14:ligatures w14:val="none"/>
              </w:rPr>
              <w:t xml:space="preserve">Be professionally inquisitive to enhance professional knowledge and clinical practice. </w:t>
            </w:r>
            <w:r w:rsidRPr="00D7753D">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750E3B3A"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3E0313D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171CC4A6"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45B0C7D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29EFF533"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759E7ACB" w14:textId="77777777" w:rsidR="00D7753D" w:rsidRPr="00D7753D" w:rsidRDefault="00D7753D" w:rsidP="00D7753D">
            <w:pPr>
              <w:tabs>
                <w:tab w:val="left" w:pos="0"/>
              </w:tabs>
              <w:suppressAutoHyphens/>
              <w:spacing w:before="90" w:after="54" w:line="240" w:lineRule="auto"/>
              <w:rPr>
                <w:rFonts w:ascii="Arial" w:eastAsia="Times New Roman" w:hAnsi="Arial" w:cs="Arial"/>
                <w:kern w:val="0"/>
                <w:sz w:val="24"/>
                <w:szCs w:val="24"/>
                <w14:ligatures w14:val="none"/>
              </w:rPr>
            </w:pPr>
          </w:p>
        </w:tc>
      </w:tr>
    </w:tbl>
    <w:p w14:paraId="49A9B86C"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0F14EBF1"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30AC34D3"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597345F0"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364EE660" w14:textId="77777777" w:rsidR="00D7753D" w:rsidRPr="00D7753D" w:rsidRDefault="00D7753D" w:rsidP="00D7753D">
      <w:pPr>
        <w:suppressAutoHyphens/>
        <w:spacing w:after="54" w:line="240" w:lineRule="auto"/>
        <w:ind w:left="-810"/>
        <w:rPr>
          <w:rFonts w:ascii="Arial" w:eastAsia="Times New Roman" w:hAnsi="Arial" w:cs="Arial"/>
          <w:kern w:val="0"/>
          <w:sz w:val="28"/>
          <w:szCs w:val="24"/>
          <w14:ligatures w14:val="none"/>
        </w:rPr>
      </w:pPr>
    </w:p>
    <w:p w14:paraId="0BE8B0B8"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Resident Name</w:t>
      </w:r>
      <w:r w:rsidRPr="00D7753D">
        <w:rPr>
          <w:rFonts w:ascii="Arial" w:eastAsia="Times New Roman" w:hAnsi="Arial" w:cs="Arial"/>
          <w:kern w:val="0"/>
          <w14:ligatures w14:val="none"/>
        </w:rPr>
        <w:tab/>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78D02D06"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 xml:space="preserve">                                                    </w:t>
      </w:r>
    </w:p>
    <w:p w14:paraId="655C497F"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207C72F7"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Rotation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615341CC"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521027AB"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50CEAEED"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Program Director</w:t>
      </w:r>
      <w:r w:rsidRPr="00D7753D">
        <w:rPr>
          <w:rFonts w:ascii="Arial" w:eastAsia="Times New Roman" w:hAnsi="Arial" w:cs="Arial"/>
          <w:kern w:val="0"/>
          <w14:ligatures w14:val="none"/>
        </w:rPr>
        <w:tab/>
        <w:t xml:space="preserve"> ______________________________________</w:t>
      </w:r>
      <w:r w:rsidRPr="00D7753D">
        <w:rPr>
          <w:rFonts w:ascii="Arial" w:eastAsia="Times New Roman" w:hAnsi="Arial" w:cs="Arial"/>
          <w:kern w:val="0"/>
          <w14:ligatures w14:val="none"/>
        </w:rPr>
        <w:tab/>
        <w:t>Date</w:t>
      </w:r>
      <w:r w:rsidRPr="00D7753D">
        <w:rPr>
          <w:rFonts w:ascii="Arial" w:eastAsia="Times New Roman" w:hAnsi="Arial" w:cs="Arial"/>
          <w:kern w:val="0"/>
          <w14:ligatures w14:val="none"/>
        </w:rPr>
        <w:tab/>
        <w:t>_________________</w:t>
      </w:r>
    </w:p>
    <w:p w14:paraId="241991D7"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03FCB37C"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107E4F6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r w:rsidRPr="00D7753D">
        <w:rPr>
          <w:rFonts w:ascii="Arial" w:eastAsia="Times New Roman" w:hAnsi="Arial" w:cs="Arial"/>
          <w:kern w:val="0"/>
          <w14:ligatures w14:val="none"/>
        </w:rPr>
        <w:t>Comments:</w:t>
      </w:r>
    </w:p>
    <w:p w14:paraId="58B7D99C"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2024174E"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p w14:paraId="239ED8D0" w14:textId="77777777" w:rsidR="00D7753D" w:rsidRPr="00D7753D" w:rsidRDefault="00D7753D" w:rsidP="00D7753D">
      <w:pPr>
        <w:suppressAutoHyphens/>
        <w:spacing w:after="0" w:line="240" w:lineRule="auto"/>
        <w:ind w:left="-810"/>
        <w:rPr>
          <w:rFonts w:ascii="Arial" w:eastAsia="Times New Roman" w:hAnsi="Arial" w:cs="Arial"/>
          <w:kern w:val="0"/>
          <w14:ligatures w14:val="none"/>
        </w:rPr>
      </w:pPr>
    </w:p>
    <w:tbl>
      <w:tblPr>
        <w:tblW w:w="0" w:type="auto"/>
        <w:tblInd w:w="-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70"/>
      </w:tblGrid>
      <w:tr w:rsidR="00D7753D" w:rsidRPr="00D7753D" w14:paraId="51B7B38D" w14:textId="77777777" w:rsidTr="000552BE">
        <w:trPr>
          <w:trHeight w:val="257"/>
        </w:trPr>
        <w:tc>
          <w:tcPr>
            <w:tcW w:w="10482" w:type="dxa"/>
            <w:shd w:val="clear" w:color="auto" w:fill="auto"/>
          </w:tcPr>
          <w:p w14:paraId="1FF0765C"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66F9763F"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0B3A2C07"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521BC115" w14:textId="77777777" w:rsidTr="000552BE">
        <w:trPr>
          <w:trHeight w:val="257"/>
        </w:trPr>
        <w:tc>
          <w:tcPr>
            <w:tcW w:w="10482" w:type="dxa"/>
            <w:shd w:val="clear" w:color="auto" w:fill="auto"/>
          </w:tcPr>
          <w:p w14:paraId="0F700C1B"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588D2027"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391768C9"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10F7CC6B" w14:textId="77777777" w:rsidTr="000552BE">
        <w:trPr>
          <w:trHeight w:val="257"/>
        </w:trPr>
        <w:tc>
          <w:tcPr>
            <w:tcW w:w="10482" w:type="dxa"/>
            <w:shd w:val="clear" w:color="auto" w:fill="auto"/>
          </w:tcPr>
          <w:p w14:paraId="0DCB2936"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45F8A348"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6E9CD081"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7C640094" w14:textId="77777777" w:rsidTr="000552BE">
        <w:trPr>
          <w:trHeight w:val="257"/>
        </w:trPr>
        <w:tc>
          <w:tcPr>
            <w:tcW w:w="10482" w:type="dxa"/>
            <w:shd w:val="clear" w:color="auto" w:fill="auto"/>
          </w:tcPr>
          <w:p w14:paraId="0D69D98D"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30CB9DF0"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0E76BE02"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r w:rsidR="00D7753D" w:rsidRPr="00D7753D" w14:paraId="2A239C5E" w14:textId="77777777" w:rsidTr="000552BE">
        <w:trPr>
          <w:trHeight w:val="277"/>
        </w:trPr>
        <w:tc>
          <w:tcPr>
            <w:tcW w:w="10482" w:type="dxa"/>
            <w:shd w:val="clear" w:color="auto" w:fill="auto"/>
          </w:tcPr>
          <w:p w14:paraId="23773444"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2F1CC9FA" w14:textId="77777777" w:rsidR="00D7753D" w:rsidRPr="00D7753D" w:rsidRDefault="00D7753D" w:rsidP="00D7753D">
            <w:pPr>
              <w:suppressAutoHyphens/>
              <w:spacing w:after="0" w:line="240" w:lineRule="auto"/>
              <w:rPr>
                <w:rFonts w:ascii="Arial" w:eastAsia="Times New Roman" w:hAnsi="Arial" w:cs="Arial"/>
                <w:kern w:val="0"/>
                <w14:ligatures w14:val="none"/>
              </w:rPr>
            </w:pPr>
          </w:p>
          <w:p w14:paraId="7E7D5B47" w14:textId="77777777" w:rsidR="00D7753D" w:rsidRPr="00D7753D" w:rsidRDefault="00D7753D" w:rsidP="00D7753D">
            <w:pPr>
              <w:suppressAutoHyphens/>
              <w:spacing w:after="0" w:line="240" w:lineRule="auto"/>
              <w:rPr>
                <w:rFonts w:ascii="Arial" w:eastAsia="Times New Roman" w:hAnsi="Arial" w:cs="Arial"/>
                <w:kern w:val="0"/>
                <w14:ligatures w14:val="none"/>
              </w:rPr>
            </w:pPr>
          </w:p>
        </w:tc>
      </w:tr>
    </w:tbl>
    <w:p w14:paraId="33329971" w14:textId="77777777" w:rsidR="00D7753D" w:rsidRPr="00D7753D" w:rsidRDefault="00D7753D" w:rsidP="00D7753D">
      <w:pPr>
        <w:spacing w:after="200" w:line="276" w:lineRule="auto"/>
        <w:rPr>
          <w:rFonts w:ascii="Calibri" w:eastAsia="Calibri" w:hAnsi="Calibri" w:cs="Times New Roman"/>
          <w:kern w:val="0"/>
          <w14:ligatures w14:val="none"/>
        </w:rPr>
      </w:pPr>
    </w:p>
    <w:p w14:paraId="099F2541" w14:textId="77777777" w:rsidR="006969C1" w:rsidRPr="006969C1" w:rsidRDefault="006969C1" w:rsidP="00D7753D">
      <w:pPr>
        <w:rPr>
          <w:rFonts w:ascii="Arial" w:hAnsi="Arial" w:cs="Arial"/>
          <w:b/>
        </w:rPr>
      </w:pPr>
    </w:p>
    <w:p w14:paraId="2BF8D771" w14:textId="1E318F25" w:rsidR="00D7753D" w:rsidRDefault="00D7753D">
      <w:pPr>
        <w:rPr>
          <w:rFonts w:ascii="Arial" w:hAnsi="Arial" w:cs="Arial"/>
          <w:b/>
        </w:rPr>
      </w:pPr>
      <w:r>
        <w:rPr>
          <w:rFonts w:ascii="Arial" w:hAnsi="Arial" w:cs="Arial"/>
          <w:b/>
        </w:rPr>
        <w:br w:type="page"/>
      </w:r>
    </w:p>
    <w:p w14:paraId="43DB9615"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lastRenderedPageBreak/>
        <w:t>The Reading Hospital and Medical Center PMSR/RRA Program</w:t>
      </w:r>
    </w:p>
    <w:p w14:paraId="5A198F60"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Resident Evaluation Form</w:t>
      </w:r>
    </w:p>
    <w:p w14:paraId="219E375C"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4DBE83F6"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CC0FA5">
        <w:rPr>
          <w:rFonts w:ascii="Arial" w:eastAsia="Times New Roman" w:hAnsi="Arial" w:cs="Arial"/>
          <w:b/>
          <w:bCs/>
          <w:kern w:val="0"/>
          <w:sz w:val="28"/>
          <w:szCs w:val="24"/>
          <w14:ligatures w14:val="none"/>
        </w:rPr>
        <w:t>Rotation: Behavioral Medicine</w:t>
      </w:r>
    </w:p>
    <w:p w14:paraId="20D94F68" w14:textId="77777777" w:rsidR="00CC0FA5" w:rsidRPr="00CC0FA5" w:rsidRDefault="00CC0FA5" w:rsidP="00CC0FA5">
      <w:pPr>
        <w:tabs>
          <w:tab w:val="center" w:pos="5040"/>
        </w:tabs>
        <w:suppressAutoHyphens/>
        <w:spacing w:after="0" w:line="240" w:lineRule="auto"/>
        <w:rPr>
          <w:rFonts w:ascii="Arial" w:eastAsia="Times New Roman" w:hAnsi="Arial" w:cs="Arial"/>
          <w:b/>
          <w:bCs/>
          <w:kern w:val="0"/>
          <w:sz w:val="28"/>
          <w:szCs w:val="24"/>
          <w14:ligatures w14:val="none"/>
        </w:rPr>
      </w:pPr>
    </w:p>
    <w:p w14:paraId="4BC816DB"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Date: ___</w:t>
      </w:r>
      <w:r w:rsidRPr="00CC0FA5">
        <w:rPr>
          <w:rFonts w:ascii="Arial" w:eastAsia="Times New Roman" w:hAnsi="Arial" w:cs="Arial"/>
          <w:kern w:val="0"/>
          <w:u w:val="single"/>
          <w14:ligatures w14:val="none"/>
        </w:rPr>
        <w:t>______</w:t>
      </w:r>
      <w:r w:rsidRPr="00CC0FA5">
        <w:rPr>
          <w:rFonts w:ascii="Arial" w:eastAsia="Times New Roman" w:hAnsi="Arial" w:cs="Arial"/>
          <w:kern w:val="0"/>
          <w14:ligatures w14:val="none"/>
        </w:rPr>
        <w:t>___________________________</w:t>
      </w:r>
    </w:p>
    <w:p w14:paraId="5621B3B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65F92DE1"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(please print name): __</w:t>
      </w:r>
      <w:r w:rsidRPr="00CC0FA5">
        <w:rPr>
          <w:rFonts w:ascii="Arial" w:eastAsia="Times New Roman" w:hAnsi="Arial" w:cs="Arial"/>
          <w:kern w:val="0"/>
          <w:u w:val="single"/>
          <w14:ligatures w14:val="none"/>
        </w:rPr>
        <w:t xml:space="preserve">____________________________  </w:t>
      </w:r>
    </w:p>
    <w:p w14:paraId="2361F0E0"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14"/>
          <w:szCs w:val="14"/>
          <w14:ligatures w14:val="none"/>
        </w:rPr>
        <w:t xml:space="preserve">                                            </w:t>
      </w:r>
    </w:p>
    <w:p w14:paraId="7F627692" w14:textId="77777777" w:rsidR="00CC0FA5" w:rsidRPr="00CC0FA5" w:rsidRDefault="00CC0FA5" w:rsidP="00CC0FA5">
      <w:pPr>
        <w:suppressAutoHyphens/>
        <w:spacing w:after="0" w:line="240" w:lineRule="auto"/>
        <w:ind w:left="-810"/>
        <w:rPr>
          <w:rFonts w:ascii="Arial" w:eastAsia="Times New Roman" w:hAnsi="Arial" w:cs="Arial"/>
          <w:kern w:val="0"/>
          <w:sz w:val="18"/>
          <w:szCs w:val="18"/>
          <w14:ligatures w14:val="none"/>
        </w:rPr>
      </w:pPr>
      <w:r w:rsidRPr="00CC0FA5">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7F6BBDE4"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6360C199" w14:textId="77777777" w:rsidR="00CC0FA5" w:rsidRPr="00CC0FA5" w:rsidRDefault="00CC0FA5" w:rsidP="00CC0FA5">
      <w:pPr>
        <w:suppressAutoHyphens/>
        <w:spacing w:after="0" w:line="240" w:lineRule="auto"/>
        <w:ind w:left="-810"/>
        <w:jc w:val="center"/>
        <w:rPr>
          <w:rFonts w:ascii="Arial" w:eastAsia="Times New Roman" w:hAnsi="Arial" w:cs="Arial"/>
          <w:kern w:val="0"/>
          <w:sz w:val="16"/>
          <w:szCs w:val="16"/>
          <w14:ligatures w14:val="none"/>
        </w:rPr>
      </w:pPr>
      <w:r w:rsidRPr="00CC0FA5">
        <w:rPr>
          <w:rFonts w:ascii="Arial" w:eastAsia="Times New Roman" w:hAnsi="Arial" w:cs="Arial"/>
          <w:b/>
          <w:bCs/>
          <w:kern w:val="0"/>
          <w:sz w:val="16"/>
          <w:szCs w:val="16"/>
          <w14:ligatures w14:val="none"/>
        </w:rPr>
        <w:t>5-</w:t>
      </w:r>
      <w:r w:rsidRPr="00CC0FA5">
        <w:rPr>
          <w:rFonts w:ascii="Arial" w:eastAsia="Times New Roman" w:hAnsi="Arial" w:cs="Arial"/>
          <w:kern w:val="0"/>
          <w:sz w:val="16"/>
          <w:szCs w:val="16"/>
          <w14:ligatures w14:val="none"/>
        </w:rPr>
        <w:t xml:space="preserve">Exceptional,  </w:t>
      </w:r>
      <w:r w:rsidRPr="00CC0FA5">
        <w:rPr>
          <w:rFonts w:ascii="Arial" w:eastAsia="Times New Roman" w:hAnsi="Arial" w:cs="Arial"/>
          <w:b/>
          <w:bCs/>
          <w:kern w:val="0"/>
          <w:sz w:val="16"/>
          <w:szCs w:val="16"/>
          <w14:ligatures w14:val="none"/>
        </w:rPr>
        <w:t>4</w:t>
      </w:r>
      <w:r w:rsidRPr="00CC0FA5">
        <w:rPr>
          <w:rFonts w:ascii="Arial" w:eastAsia="Times New Roman" w:hAnsi="Arial" w:cs="Arial"/>
          <w:kern w:val="0"/>
          <w:sz w:val="16"/>
          <w:szCs w:val="16"/>
          <w14:ligatures w14:val="none"/>
        </w:rPr>
        <w:t xml:space="preserve">-Very Good,  </w:t>
      </w:r>
      <w:r w:rsidRPr="00CC0FA5">
        <w:rPr>
          <w:rFonts w:ascii="Arial" w:eastAsia="Times New Roman" w:hAnsi="Arial" w:cs="Arial"/>
          <w:b/>
          <w:bCs/>
          <w:kern w:val="0"/>
          <w:sz w:val="16"/>
          <w:szCs w:val="16"/>
          <w14:ligatures w14:val="none"/>
        </w:rPr>
        <w:t>3-</w:t>
      </w:r>
      <w:r w:rsidRPr="00CC0FA5">
        <w:rPr>
          <w:rFonts w:ascii="Arial" w:eastAsia="Times New Roman" w:hAnsi="Arial" w:cs="Arial"/>
          <w:kern w:val="0"/>
          <w:sz w:val="16"/>
          <w:szCs w:val="16"/>
          <w14:ligatures w14:val="none"/>
        </w:rPr>
        <w:t xml:space="preserve">Average,  </w:t>
      </w:r>
      <w:r w:rsidRPr="00CC0FA5">
        <w:rPr>
          <w:rFonts w:ascii="Arial" w:eastAsia="Times New Roman" w:hAnsi="Arial" w:cs="Arial"/>
          <w:b/>
          <w:bCs/>
          <w:kern w:val="0"/>
          <w:sz w:val="16"/>
          <w:szCs w:val="16"/>
          <w14:ligatures w14:val="none"/>
        </w:rPr>
        <w:t>2-</w:t>
      </w:r>
      <w:r w:rsidRPr="00CC0FA5">
        <w:rPr>
          <w:rFonts w:ascii="Arial" w:eastAsia="Times New Roman" w:hAnsi="Arial" w:cs="Arial"/>
          <w:kern w:val="0"/>
          <w:sz w:val="16"/>
          <w:szCs w:val="16"/>
          <w14:ligatures w14:val="none"/>
        </w:rPr>
        <w:t xml:space="preserve">Below Average,  </w:t>
      </w:r>
      <w:r w:rsidRPr="00CC0FA5">
        <w:rPr>
          <w:rFonts w:ascii="Arial" w:eastAsia="Times New Roman" w:hAnsi="Arial" w:cs="Arial"/>
          <w:b/>
          <w:bCs/>
          <w:kern w:val="0"/>
          <w:sz w:val="16"/>
          <w:szCs w:val="16"/>
          <w14:ligatures w14:val="none"/>
        </w:rPr>
        <w:t>1-</w:t>
      </w:r>
      <w:r w:rsidRPr="00CC0FA5">
        <w:rPr>
          <w:rFonts w:ascii="Arial" w:eastAsia="Times New Roman" w:hAnsi="Arial" w:cs="Arial"/>
          <w:kern w:val="0"/>
          <w:sz w:val="16"/>
          <w:szCs w:val="16"/>
          <w14:ligatures w14:val="none"/>
        </w:rPr>
        <w:t xml:space="preserve">Unsatisfactory,  </w:t>
      </w:r>
      <w:r w:rsidRPr="00CC0FA5">
        <w:rPr>
          <w:rFonts w:ascii="Arial" w:eastAsia="Times New Roman" w:hAnsi="Arial" w:cs="Arial"/>
          <w:b/>
          <w:bCs/>
          <w:kern w:val="0"/>
          <w:sz w:val="16"/>
          <w:szCs w:val="16"/>
          <w14:ligatures w14:val="none"/>
        </w:rPr>
        <w:t>0-</w:t>
      </w:r>
      <w:r w:rsidRPr="00CC0FA5">
        <w:rPr>
          <w:rFonts w:ascii="Arial" w:eastAsia="Times New Roman" w:hAnsi="Arial" w:cs="Arial"/>
          <w:kern w:val="0"/>
          <w:sz w:val="16"/>
          <w:szCs w:val="16"/>
          <w14:ligatures w14:val="none"/>
        </w:rPr>
        <w:t>Not Observed</w:t>
      </w:r>
    </w:p>
    <w:p w14:paraId="11EFE878"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3BB60DEC"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(Right click to the left of the row to insert or delete rows)</w:t>
      </w:r>
    </w:p>
    <w:p w14:paraId="5240F7C4"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CC0FA5" w:rsidRPr="00CC0FA5" w14:paraId="06CF4578" w14:textId="77777777" w:rsidTr="000552BE">
        <w:tc>
          <w:tcPr>
            <w:tcW w:w="8910" w:type="dxa"/>
            <w:tcBorders>
              <w:top w:val="double" w:sz="6" w:space="0" w:color="auto"/>
              <w:left w:val="double" w:sz="6" w:space="0" w:color="auto"/>
            </w:tcBorders>
            <w:vAlign w:val="center"/>
          </w:tcPr>
          <w:p w14:paraId="216DFCA9" w14:textId="77777777" w:rsidR="00CC0FA5" w:rsidRPr="00CC0FA5" w:rsidRDefault="00CC0FA5" w:rsidP="00CC0FA5">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1382ACCC"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172BD9F1"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08549F23"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3169B81D"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3FC9056E"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1DE21F1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b/>
                <w:bCs/>
                <w:kern w:val="0"/>
                <w:sz w:val="24"/>
                <w:szCs w:val="24"/>
                <w14:ligatures w14:val="none"/>
              </w:rPr>
              <w:t>0</w:t>
            </w:r>
          </w:p>
        </w:tc>
      </w:tr>
      <w:tr w:rsidR="00CC0FA5" w:rsidRPr="00CC0FA5" w14:paraId="08B4B9CF" w14:textId="77777777" w:rsidTr="000552BE">
        <w:tc>
          <w:tcPr>
            <w:tcW w:w="8910" w:type="dxa"/>
            <w:tcBorders>
              <w:top w:val="single" w:sz="6" w:space="0" w:color="auto"/>
              <w:left w:val="double" w:sz="6" w:space="0" w:color="auto"/>
            </w:tcBorders>
            <w:vAlign w:val="center"/>
          </w:tcPr>
          <w:p w14:paraId="58A8C217"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color w:val="000000"/>
                <w:kern w:val="0"/>
                <w:sz w:val="24"/>
                <w:szCs w:val="24"/>
                <w14:ligatures w14:val="none"/>
              </w:rPr>
              <w:t xml:space="preserve">Understand the impact of mood and personality disorders on the pain experience and functional capacity. --Demonstrate understanding of the various modalities (pharmacologic and non-pharmacologic) to address such disorders. </w:t>
            </w:r>
          </w:p>
        </w:tc>
        <w:tc>
          <w:tcPr>
            <w:tcW w:w="450" w:type="dxa"/>
            <w:tcBorders>
              <w:top w:val="single" w:sz="6" w:space="0" w:color="auto"/>
              <w:left w:val="single" w:sz="6" w:space="0" w:color="auto"/>
            </w:tcBorders>
            <w:vAlign w:val="center"/>
          </w:tcPr>
          <w:p w14:paraId="5D2AE0B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0FBD00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769816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597125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FA80C2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CE6AE2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50117CF" w14:textId="77777777" w:rsidTr="000552BE">
        <w:tc>
          <w:tcPr>
            <w:tcW w:w="8910" w:type="dxa"/>
            <w:tcBorders>
              <w:top w:val="single" w:sz="6" w:space="0" w:color="auto"/>
              <w:left w:val="double" w:sz="6" w:space="0" w:color="auto"/>
            </w:tcBorders>
            <w:vAlign w:val="center"/>
          </w:tcPr>
          <w:p w14:paraId="1848FC4A"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color w:val="000000"/>
                <w:kern w:val="0"/>
                <w:sz w:val="24"/>
                <w:szCs w:val="24"/>
                <w14:ligatures w14:val="none"/>
              </w:rPr>
              <w:t>Demonstrate knowledge of the pharmacology of common psychotropic medications, including indications, dosages, potential interactions and side effects</w:t>
            </w:r>
          </w:p>
        </w:tc>
        <w:tc>
          <w:tcPr>
            <w:tcW w:w="450" w:type="dxa"/>
            <w:tcBorders>
              <w:top w:val="single" w:sz="6" w:space="0" w:color="auto"/>
              <w:left w:val="single" w:sz="6" w:space="0" w:color="auto"/>
            </w:tcBorders>
            <w:vAlign w:val="center"/>
          </w:tcPr>
          <w:p w14:paraId="43035E4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3458B6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E011F8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C2300F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5E8E0C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5204962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5C6B6C39" w14:textId="77777777" w:rsidTr="000552BE">
        <w:tc>
          <w:tcPr>
            <w:tcW w:w="8910" w:type="dxa"/>
            <w:tcBorders>
              <w:top w:val="single" w:sz="6" w:space="0" w:color="auto"/>
              <w:left w:val="double" w:sz="6" w:space="0" w:color="auto"/>
            </w:tcBorders>
            <w:vAlign w:val="center"/>
          </w:tcPr>
          <w:p w14:paraId="65FB182B"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color w:val="000000"/>
                <w:kern w:val="0"/>
                <w:sz w:val="24"/>
                <w:szCs w:val="24"/>
                <w14:ligatures w14:val="none"/>
              </w:rPr>
              <w:t>Demonstrate appreciation of the value of a team approach in the care of patients with pain disorders</w:t>
            </w:r>
          </w:p>
        </w:tc>
        <w:tc>
          <w:tcPr>
            <w:tcW w:w="450" w:type="dxa"/>
            <w:tcBorders>
              <w:top w:val="single" w:sz="6" w:space="0" w:color="auto"/>
              <w:left w:val="single" w:sz="6" w:space="0" w:color="auto"/>
            </w:tcBorders>
            <w:vAlign w:val="center"/>
          </w:tcPr>
          <w:p w14:paraId="6CDB1DC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2D118A2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4ED923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90F53F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C14507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125EDDB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D3B2453" w14:textId="77777777" w:rsidTr="000552BE">
        <w:tc>
          <w:tcPr>
            <w:tcW w:w="8910" w:type="dxa"/>
            <w:tcBorders>
              <w:top w:val="single" w:sz="6" w:space="0" w:color="auto"/>
              <w:left w:val="double" w:sz="6" w:space="0" w:color="auto"/>
            </w:tcBorders>
            <w:vAlign w:val="center"/>
          </w:tcPr>
          <w:p w14:paraId="2023A4E5" w14:textId="77777777" w:rsidR="00CC0FA5" w:rsidRPr="00CC0FA5" w:rsidRDefault="00CC0FA5" w:rsidP="00CC0FA5">
            <w:pPr>
              <w:tabs>
                <w:tab w:val="left" w:pos="0"/>
              </w:tabs>
              <w:suppressAutoHyphens/>
              <w:spacing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Practice with professionalism, compassion, and concern</w:t>
            </w:r>
          </w:p>
        </w:tc>
        <w:tc>
          <w:tcPr>
            <w:tcW w:w="450" w:type="dxa"/>
            <w:tcBorders>
              <w:top w:val="single" w:sz="6" w:space="0" w:color="auto"/>
              <w:left w:val="single" w:sz="6" w:space="0" w:color="auto"/>
            </w:tcBorders>
            <w:vAlign w:val="center"/>
          </w:tcPr>
          <w:p w14:paraId="1279A50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FBCF47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EFAEA1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AF3806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A918F4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1D31DEC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3913677D" w14:textId="77777777" w:rsidTr="000552BE">
        <w:tc>
          <w:tcPr>
            <w:tcW w:w="8910" w:type="dxa"/>
            <w:tcBorders>
              <w:top w:val="single" w:sz="6" w:space="0" w:color="auto"/>
              <w:left w:val="double" w:sz="6" w:space="0" w:color="auto"/>
            </w:tcBorders>
            <w:vAlign w:val="center"/>
          </w:tcPr>
          <w:p w14:paraId="00ED3CF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 xml:space="preserve">Demonstrate the ability to communicate effectively </w:t>
            </w:r>
            <w:r w:rsidRPr="00CC0FA5">
              <w:rPr>
                <w:rFonts w:ascii="Arial" w:eastAsia="Times New Roman" w:hAnsi="Arial" w:cs="Arial"/>
                <w:bCs/>
                <w:kern w:val="0"/>
                <w:sz w:val="24"/>
                <w:szCs w:val="24"/>
                <w14:ligatures w14:val="none"/>
              </w:rPr>
              <w:t>in oral and written form</w:t>
            </w:r>
            <w:r w:rsidRPr="00CC0FA5">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284803F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6DCD758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E2263A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855779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1DA0D8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54527C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D2A420B" w14:textId="77777777" w:rsidTr="000552BE">
        <w:tc>
          <w:tcPr>
            <w:tcW w:w="8910" w:type="dxa"/>
            <w:tcBorders>
              <w:top w:val="single" w:sz="6" w:space="0" w:color="auto"/>
              <w:left w:val="double" w:sz="6" w:space="0" w:color="auto"/>
              <w:bottom w:val="single" w:sz="6" w:space="0" w:color="auto"/>
            </w:tcBorders>
            <w:vAlign w:val="center"/>
          </w:tcPr>
          <w:p w14:paraId="387605B8"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22C63F7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2A7E312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6301BA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EA1ACE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B72446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49B7D9C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14287C7" w14:textId="77777777" w:rsidTr="000552BE">
        <w:trPr>
          <w:trHeight w:val="624"/>
        </w:trPr>
        <w:tc>
          <w:tcPr>
            <w:tcW w:w="8910" w:type="dxa"/>
            <w:tcBorders>
              <w:top w:val="single" w:sz="6" w:space="0" w:color="auto"/>
              <w:left w:val="double" w:sz="6" w:space="0" w:color="auto"/>
              <w:bottom w:val="double" w:sz="6" w:space="0" w:color="auto"/>
            </w:tcBorders>
            <w:vAlign w:val="center"/>
          </w:tcPr>
          <w:p w14:paraId="493473EA"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color w:val="000000"/>
                <w:kern w:val="0"/>
                <w:sz w:val="24"/>
                <w:szCs w:val="24"/>
                <w14:ligatures w14:val="none"/>
              </w:rPr>
              <w:t xml:space="preserve">Be professionally inquisitive to enhance professional knowledge and clinical practice. </w:t>
            </w:r>
            <w:r w:rsidRPr="00CC0FA5">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7C4FC2A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1AEA868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2380CE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2B542A0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56DC164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5450225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bl>
    <w:p w14:paraId="105F8FCC" w14:textId="77777777" w:rsidR="00CC0FA5" w:rsidRPr="00CC0FA5" w:rsidRDefault="00CC0FA5" w:rsidP="00CC0FA5">
      <w:pPr>
        <w:suppressAutoHyphens/>
        <w:spacing w:after="54" w:line="240" w:lineRule="auto"/>
        <w:ind w:left="-810"/>
        <w:rPr>
          <w:rFonts w:ascii="Arial" w:eastAsia="Times New Roman" w:hAnsi="Arial" w:cs="Arial"/>
          <w:kern w:val="0"/>
          <w:sz w:val="28"/>
          <w:szCs w:val="24"/>
          <w14:ligatures w14:val="none"/>
        </w:rPr>
      </w:pPr>
    </w:p>
    <w:p w14:paraId="3D1C48EC"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012647FA"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34A3E4D0"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0E8DD2BD"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71DA4D19"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5ECCB59F"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6E608ED1"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0953E403"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725EF2C5"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3F946BCC"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3BF8513E"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40519316"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14848B7C"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Signature</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3BE7DB61"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 xml:space="preserve">                                                    </w:t>
      </w:r>
    </w:p>
    <w:p w14:paraId="48D7EF14"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EFBC01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Rotation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3B05D6F3"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6A140DE1"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E655645"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Program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30AB4D44"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36BFE605"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7AE8301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Comments:</w:t>
      </w:r>
    </w:p>
    <w:p w14:paraId="388AFB1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46CF7580"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FDB88AB"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CC0FA5" w:rsidRPr="00CC0FA5" w14:paraId="3989DD68" w14:textId="77777777" w:rsidTr="000552BE">
        <w:trPr>
          <w:trHeight w:val="257"/>
        </w:trPr>
        <w:tc>
          <w:tcPr>
            <w:tcW w:w="10482" w:type="dxa"/>
          </w:tcPr>
          <w:p w14:paraId="4416C171" w14:textId="77777777" w:rsidR="00CC0FA5" w:rsidRPr="00CC0FA5" w:rsidRDefault="00CC0FA5" w:rsidP="00CC0FA5">
            <w:pPr>
              <w:suppressAutoHyphens/>
              <w:rPr>
                <w:rFonts w:ascii="Arial" w:hAnsi="Arial" w:cs="Arial"/>
              </w:rPr>
            </w:pPr>
          </w:p>
          <w:p w14:paraId="3807E42B" w14:textId="77777777" w:rsidR="00CC0FA5" w:rsidRPr="00CC0FA5" w:rsidRDefault="00CC0FA5" w:rsidP="00CC0FA5">
            <w:pPr>
              <w:suppressAutoHyphens/>
              <w:rPr>
                <w:rFonts w:ascii="Arial" w:hAnsi="Arial" w:cs="Arial"/>
              </w:rPr>
            </w:pPr>
          </w:p>
          <w:p w14:paraId="21C9107A" w14:textId="77777777" w:rsidR="00CC0FA5" w:rsidRPr="00CC0FA5" w:rsidRDefault="00CC0FA5" w:rsidP="00CC0FA5">
            <w:pPr>
              <w:suppressAutoHyphens/>
              <w:rPr>
                <w:rFonts w:ascii="Arial" w:hAnsi="Arial" w:cs="Arial"/>
              </w:rPr>
            </w:pPr>
          </w:p>
        </w:tc>
      </w:tr>
      <w:tr w:rsidR="00CC0FA5" w:rsidRPr="00CC0FA5" w14:paraId="1FF877F7" w14:textId="77777777" w:rsidTr="000552BE">
        <w:trPr>
          <w:trHeight w:val="257"/>
        </w:trPr>
        <w:tc>
          <w:tcPr>
            <w:tcW w:w="10482" w:type="dxa"/>
          </w:tcPr>
          <w:p w14:paraId="78FFA463" w14:textId="77777777" w:rsidR="00CC0FA5" w:rsidRPr="00CC0FA5" w:rsidRDefault="00CC0FA5" w:rsidP="00CC0FA5">
            <w:pPr>
              <w:suppressAutoHyphens/>
              <w:rPr>
                <w:rFonts w:ascii="Arial" w:hAnsi="Arial" w:cs="Arial"/>
              </w:rPr>
            </w:pPr>
          </w:p>
          <w:p w14:paraId="0252605B" w14:textId="77777777" w:rsidR="00CC0FA5" w:rsidRPr="00CC0FA5" w:rsidRDefault="00CC0FA5" w:rsidP="00CC0FA5">
            <w:pPr>
              <w:suppressAutoHyphens/>
              <w:rPr>
                <w:rFonts w:ascii="Arial" w:hAnsi="Arial" w:cs="Arial"/>
              </w:rPr>
            </w:pPr>
          </w:p>
          <w:p w14:paraId="2D47363C" w14:textId="77777777" w:rsidR="00CC0FA5" w:rsidRPr="00CC0FA5" w:rsidRDefault="00CC0FA5" w:rsidP="00CC0FA5">
            <w:pPr>
              <w:suppressAutoHyphens/>
              <w:rPr>
                <w:rFonts w:ascii="Arial" w:hAnsi="Arial" w:cs="Arial"/>
              </w:rPr>
            </w:pPr>
          </w:p>
        </w:tc>
      </w:tr>
      <w:tr w:rsidR="00CC0FA5" w:rsidRPr="00CC0FA5" w14:paraId="415F3076" w14:textId="77777777" w:rsidTr="000552BE">
        <w:trPr>
          <w:trHeight w:val="257"/>
        </w:trPr>
        <w:tc>
          <w:tcPr>
            <w:tcW w:w="10482" w:type="dxa"/>
          </w:tcPr>
          <w:p w14:paraId="1A1EF2E2" w14:textId="77777777" w:rsidR="00CC0FA5" w:rsidRPr="00CC0FA5" w:rsidRDefault="00CC0FA5" w:rsidP="00CC0FA5">
            <w:pPr>
              <w:suppressAutoHyphens/>
              <w:rPr>
                <w:rFonts w:ascii="Arial" w:hAnsi="Arial" w:cs="Arial"/>
              </w:rPr>
            </w:pPr>
          </w:p>
          <w:p w14:paraId="30588BC3" w14:textId="77777777" w:rsidR="00CC0FA5" w:rsidRPr="00CC0FA5" w:rsidRDefault="00CC0FA5" w:rsidP="00CC0FA5">
            <w:pPr>
              <w:suppressAutoHyphens/>
              <w:rPr>
                <w:rFonts w:ascii="Arial" w:hAnsi="Arial" w:cs="Arial"/>
              </w:rPr>
            </w:pPr>
          </w:p>
          <w:p w14:paraId="4FF69281" w14:textId="77777777" w:rsidR="00CC0FA5" w:rsidRPr="00CC0FA5" w:rsidRDefault="00CC0FA5" w:rsidP="00CC0FA5">
            <w:pPr>
              <w:suppressAutoHyphens/>
              <w:rPr>
                <w:rFonts w:ascii="Arial" w:hAnsi="Arial" w:cs="Arial"/>
              </w:rPr>
            </w:pPr>
          </w:p>
        </w:tc>
      </w:tr>
      <w:tr w:rsidR="00CC0FA5" w:rsidRPr="00CC0FA5" w14:paraId="46485AEF" w14:textId="77777777" w:rsidTr="000552BE">
        <w:trPr>
          <w:trHeight w:val="257"/>
        </w:trPr>
        <w:tc>
          <w:tcPr>
            <w:tcW w:w="10482" w:type="dxa"/>
          </w:tcPr>
          <w:p w14:paraId="7BD2F149" w14:textId="77777777" w:rsidR="00CC0FA5" w:rsidRPr="00CC0FA5" w:rsidRDefault="00CC0FA5" w:rsidP="00CC0FA5">
            <w:pPr>
              <w:suppressAutoHyphens/>
              <w:rPr>
                <w:rFonts w:ascii="Arial" w:hAnsi="Arial" w:cs="Arial"/>
              </w:rPr>
            </w:pPr>
          </w:p>
          <w:p w14:paraId="667F763A" w14:textId="77777777" w:rsidR="00CC0FA5" w:rsidRPr="00CC0FA5" w:rsidRDefault="00CC0FA5" w:rsidP="00CC0FA5">
            <w:pPr>
              <w:suppressAutoHyphens/>
              <w:rPr>
                <w:rFonts w:ascii="Arial" w:hAnsi="Arial" w:cs="Arial"/>
              </w:rPr>
            </w:pPr>
          </w:p>
          <w:p w14:paraId="42E780E3" w14:textId="77777777" w:rsidR="00CC0FA5" w:rsidRPr="00CC0FA5" w:rsidRDefault="00CC0FA5" w:rsidP="00CC0FA5">
            <w:pPr>
              <w:suppressAutoHyphens/>
              <w:rPr>
                <w:rFonts w:ascii="Arial" w:hAnsi="Arial" w:cs="Arial"/>
              </w:rPr>
            </w:pPr>
          </w:p>
        </w:tc>
      </w:tr>
      <w:tr w:rsidR="00CC0FA5" w:rsidRPr="00CC0FA5" w14:paraId="35D4D2D9" w14:textId="77777777" w:rsidTr="000552BE">
        <w:trPr>
          <w:trHeight w:val="277"/>
        </w:trPr>
        <w:tc>
          <w:tcPr>
            <w:tcW w:w="10482" w:type="dxa"/>
          </w:tcPr>
          <w:p w14:paraId="60D54DD3" w14:textId="77777777" w:rsidR="00CC0FA5" w:rsidRPr="00CC0FA5" w:rsidRDefault="00CC0FA5" w:rsidP="00CC0FA5">
            <w:pPr>
              <w:suppressAutoHyphens/>
              <w:rPr>
                <w:rFonts w:ascii="Arial" w:hAnsi="Arial" w:cs="Arial"/>
              </w:rPr>
            </w:pPr>
          </w:p>
          <w:p w14:paraId="72179109" w14:textId="77777777" w:rsidR="00CC0FA5" w:rsidRPr="00CC0FA5" w:rsidRDefault="00CC0FA5" w:rsidP="00CC0FA5">
            <w:pPr>
              <w:suppressAutoHyphens/>
              <w:rPr>
                <w:rFonts w:ascii="Arial" w:hAnsi="Arial" w:cs="Arial"/>
              </w:rPr>
            </w:pPr>
          </w:p>
          <w:p w14:paraId="0D23EA01" w14:textId="77777777" w:rsidR="00CC0FA5" w:rsidRPr="00CC0FA5" w:rsidRDefault="00CC0FA5" w:rsidP="00CC0FA5">
            <w:pPr>
              <w:suppressAutoHyphens/>
              <w:rPr>
                <w:rFonts w:ascii="Arial" w:hAnsi="Arial" w:cs="Arial"/>
              </w:rPr>
            </w:pPr>
          </w:p>
        </w:tc>
      </w:tr>
    </w:tbl>
    <w:p w14:paraId="40A9A84C"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47AA40CD" w14:textId="77777777" w:rsidR="00CC0FA5" w:rsidRPr="00CC0FA5" w:rsidRDefault="00CC0FA5" w:rsidP="00CC0FA5">
      <w:pPr>
        <w:spacing w:after="0" w:line="240" w:lineRule="auto"/>
        <w:jc w:val="center"/>
        <w:rPr>
          <w:rFonts w:ascii="Arial" w:eastAsia="Times New Roman" w:hAnsi="Arial" w:cs="Times New Roman"/>
          <w:b/>
          <w:kern w:val="0"/>
          <w:sz w:val="28"/>
          <w:szCs w:val="24"/>
          <w14:ligatures w14:val="none"/>
        </w:rPr>
      </w:pPr>
    </w:p>
    <w:p w14:paraId="6E4D3CEE" w14:textId="77777777" w:rsidR="006969C1" w:rsidRPr="006969C1" w:rsidRDefault="006969C1" w:rsidP="00D7753D">
      <w:pPr>
        <w:rPr>
          <w:rFonts w:ascii="Arial" w:hAnsi="Arial" w:cs="Arial"/>
          <w:b/>
        </w:rPr>
      </w:pPr>
    </w:p>
    <w:p w14:paraId="03C7D94F" w14:textId="5FB26822" w:rsidR="00CC0FA5" w:rsidRDefault="00CC0FA5">
      <w:pPr>
        <w:rPr>
          <w:rFonts w:ascii="Arial" w:hAnsi="Arial" w:cs="Arial"/>
          <w:b/>
        </w:rPr>
      </w:pPr>
      <w:r>
        <w:rPr>
          <w:rFonts w:ascii="Arial" w:hAnsi="Arial" w:cs="Arial"/>
          <w:b/>
        </w:rPr>
        <w:br w:type="page"/>
      </w:r>
    </w:p>
    <w:p w14:paraId="02C0A2B1"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lastRenderedPageBreak/>
        <w:t>The Reading Hospital and Medical Center PMSR/RRA Program</w:t>
      </w:r>
    </w:p>
    <w:p w14:paraId="332E0D7C"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Resident Evaluation Form</w:t>
      </w:r>
    </w:p>
    <w:p w14:paraId="08C815D6" w14:textId="77777777" w:rsidR="00CC0FA5" w:rsidRPr="00CC0FA5" w:rsidRDefault="00CC0FA5" w:rsidP="00CC0FA5">
      <w:pPr>
        <w:suppressAutoHyphens/>
        <w:spacing w:after="0" w:line="240" w:lineRule="auto"/>
        <w:ind w:left="-810"/>
        <w:rPr>
          <w:rFonts w:ascii="Arial" w:eastAsia="Times New Roman" w:hAnsi="Arial" w:cs="Arial"/>
          <w:b/>
          <w:bCs/>
          <w:kern w:val="0"/>
          <w:sz w:val="28"/>
          <w:szCs w:val="24"/>
          <w14:ligatures w14:val="none"/>
        </w:rPr>
      </w:pPr>
    </w:p>
    <w:p w14:paraId="7EFA574E" w14:textId="77777777" w:rsidR="00CC0FA5" w:rsidRPr="00CC0FA5" w:rsidRDefault="00CC0FA5" w:rsidP="00CC0FA5">
      <w:pPr>
        <w:suppressAutoHyphens/>
        <w:spacing w:after="0" w:line="240" w:lineRule="auto"/>
        <w:jc w:val="center"/>
        <w:rPr>
          <w:rFonts w:ascii="Arial" w:eastAsia="Times New Roman" w:hAnsi="Arial" w:cs="Arial"/>
          <w:kern w:val="0"/>
          <w14:ligatures w14:val="none"/>
        </w:rPr>
      </w:pPr>
      <w:r w:rsidRPr="00CC0FA5">
        <w:rPr>
          <w:rFonts w:ascii="Arial" w:eastAsia="Times New Roman" w:hAnsi="Arial" w:cs="Arial"/>
          <w:b/>
          <w:bCs/>
          <w:kern w:val="0"/>
          <w:sz w:val="28"/>
          <w:szCs w:val="24"/>
          <w14:ligatures w14:val="none"/>
        </w:rPr>
        <w:t>Rotation: General Surgery</w:t>
      </w:r>
    </w:p>
    <w:p w14:paraId="64F43DC0"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08F1D6A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Date: ______________________________</w:t>
      </w:r>
    </w:p>
    <w:p w14:paraId="40C5823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742149E0"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(please print name): __________________________________</w:t>
      </w:r>
    </w:p>
    <w:p w14:paraId="3C1C04AC"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14"/>
          <w:szCs w:val="14"/>
          <w14:ligatures w14:val="none"/>
        </w:rPr>
        <w:t xml:space="preserve">                                            </w:t>
      </w:r>
    </w:p>
    <w:p w14:paraId="19EBFC59" w14:textId="77777777" w:rsidR="00CC0FA5" w:rsidRPr="00CC0FA5" w:rsidRDefault="00CC0FA5" w:rsidP="00CC0FA5">
      <w:pPr>
        <w:suppressAutoHyphens/>
        <w:spacing w:after="0" w:line="240" w:lineRule="auto"/>
        <w:ind w:left="-810"/>
        <w:rPr>
          <w:rFonts w:ascii="Arial" w:eastAsia="Times New Roman" w:hAnsi="Arial" w:cs="Arial"/>
          <w:kern w:val="0"/>
          <w:sz w:val="18"/>
          <w:szCs w:val="18"/>
          <w14:ligatures w14:val="none"/>
        </w:rPr>
      </w:pPr>
      <w:r w:rsidRPr="00CC0FA5">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0D3CAF36"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6C1A6C07" w14:textId="77777777" w:rsidR="00CC0FA5" w:rsidRPr="00CC0FA5" w:rsidRDefault="00CC0FA5" w:rsidP="00CC0FA5">
      <w:pPr>
        <w:suppressAutoHyphens/>
        <w:spacing w:after="0" w:line="240" w:lineRule="auto"/>
        <w:ind w:left="-810"/>
        <w:jc w:val="center"/>
        <w:rPr>
          <w:rFonts w:ascii="Arial" w:eastAsia="Times New Roman" w:hAnsi="Arial" w:cs="Arial"/>
          <w:kern w:val="0"/>
          <w:sz w:val="16"/>
          <w:szCs w:val="16"/>
          <w14:ligatures w14:val="none"/>
        </w:rPr>
      </w:pPr>
      <w:r w:rsidRPr="00CC0FA5">
        <w:rPr>
          <w:rFonts w:ascii="Arial" w:eastAsia="Times New Roman" w:hAnsi="Arial" w:cs="Arial"/>
          <w:b/>
          <w:bCs/>
          <w:kern w:val="0"/>
          <w:sz w:val="16"/>
          <w:szCs w:val="16"/>
          <w14:ligatures w14:val="none"/>
        </w:rPr>
        <w:t>5-</w:t>
      </w:r>
      <w:r w:rsidRPr="00CC0FA5">
        <w:rPr>
          <w:rFonts w:ascii="Arial" w:eastAsia="Times New Roman" w:hAnsi="Arial" w:cs="Arial"/>
          <w:kern w:val="0"/>
          <w:sz w:val="16"/>
          <w:szCs w:val="16"/>
          <w14:ligatures w14:val="none"/>
        </w:rPr>
        <w:t xml:space="preserve">Exceptional,  </w:t>
      </w:r>
      <w:r w:rsidRPr="00CC0FA5">
        <w:rPr>
          <w:rFonts w:ascii="Arial" w:eastAsia="Times New Roman" w:hAnsi="Arial" w:cs="Arial"/>
          <w:b/>
          <w:bCs/>
          <w:kern w:val="0"/>
          <w:sz w:val="16"/>
          <w:szCs w:val="16"/>
          <w14:ligatures w14:val="none"/>
        </w:rPr>
        <w:t>4</w:t>
      </w:r>
      <w:r w:rsidRPr="00CC0FA5">
        <w:rPr>
          <w:rFonts w:ascii="Arial" w:eastAsia="Times New Roman" w:hAnsi="Arial" w:cs="Arial"/>
          <w:kern w:val="0"/>
          <w:sz w:val="16"/>
          <w:szCs w:val="16"/>
          <w14:ligatures w14:val="none"/>
        </w:rPr>
        <w:t xml:space="preserve">-Very Good,  </w:t>
      </w:r>
      <w:r w:rsidRPr="00CC0FA5">
        <w:rPr>
          <w:rFonts w:ascii="Arial" w:eastAsia="Times New Roman" w:hAnsi="Arial" w:cs="Arial"/>
          <w:b/>
          <w:bCs/>
          <w:kern w:val="0"/>
          <w:sz w:val="16"/>
          <w:szCs w:val="16"/>
          <w14:ligatures w14:val="none"/>
        </w:rPr>
        <w:t>3-</w:t>
      </w:r>
      <w:r w:rsidRPr="00CC0FA5">
        <w:rPr>
          <w:rFonts w:ascii="Arial" w:eastAsia="Times New Roman" w:hAnsi="Arial" w:cs="Arial"/>
          <w:kern w:val="0"/>
          <w:sz w:val="16"/>
          <w:szCs w:val="16"/>
          <w14:ligatures w14:val="none"/>
        </w:rPr>
        <w:t xml:space="preserve">Average,  </w:t>
      </w:r>
      <w:r w:rsidRPr="00CC0FA5">
        <w:rPr>
          <w:rFonts w:ascii="Arial" w:eastAsia="Times New Roman" w:hAnsi="Arial" w:cs="Arial"/>
          <w:b/>
          <w:bCs/>
          <w:kern w:val="0"/>
          <w:sz w:val="16"/>
          <w:szCs w:val="16"/>
          <w14:ligatures w14:val="none"/>
        </w:rPr>
        <w:t>2-</w:t>
      </w:r>
      <w:r w:rsidRPr="00CC0FA5">
        <w:rPr>
          <w:rFonts w:ascii="Arial" w:eastAsia="Times New Roman" w:hAnsi="Arial" w:cs="Arial"/>
          <w:kern w:val="0"/>
          <w:sz w:val="16"/>
          <w:szCs w:val="16"/>
          <w14:ligatures w14:val="none"/>
        </w:rPr>
        <w:t xml:space="preserve">Below Average,  </w:t>
      </w:r>
      <w:r w:rsidRPr="00CC0FA5">
        <w:rPr>
          <w:rFonts w:ascii="Arial" w:eastAsia="Times New Roman" w:hAnsi="Arial" w:cs="Arial"/>
          <w:b/>
          <w:bCs/>
          <w:kern w:val="0"/>
          <w:sz w:val="16"/>
          <w:szCs w:val="16"/>
          <w14:ligatures w14:val="none"/>
        </w:rPr>
        <w:t>1-</w:t>
      </w:r>
      <w:r w:rsidRPr="00CC0FA5">
        <w:rPr>
          <w:rFonts w:ascii="Arial" w:eastAsia="Times New Roman" w:hAnsi="Arial" w:cs="Arial"/>
          <w:kern w:val="0"/>
          <w:sz w:val="16"/>
          <w:szCs w:val="16"/>
          <w14:ligatures w14:val="none"/>
        </w:rPr>
        <w:t xml:space="preserve">Unsatisfactory,  </w:t>
      </w:r>
      <w:r w:rsidRPr="00CC0FA5">
        <w:rPr>
          <w:rFonts w:ascii="Arial" w:eastAsia="Times New Roman" w:hAnsi="Arial" w:cs="Arial"/>
          <w:b/>
          <w:bCs/>
          <w:kern w:val="0"/>
          <w:sz w:val="16"/>
          <w:szCs w:val="16"/>
          <w14:ligatures w14:val="none"/>
        </w:rPr>
        <w:t>0-</w:t>
      </w:r>
      <w:r w:rsidRPr="00CC0FA5">
        <w:rPr>
          <w:rFonts w:ascii="Arial" w:eastAsia="Times New Roman" w:hAnsi="Arial" w:cs="Arial"/>
          <w:kern w:val="0"/>
          <w:sz w:val="16"/>
          <w:szCs w:val="16"/>
          <w14:ligatures w14:val="none"/>
        </w:rPr>
        <w:t>Not Observed</w:t>
      </w:r>
    </w:p>
    <w:p w14:paraId="4CAF3856"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79111561"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(Right click to the left of the row to insert or delete rows)</w:t>
      </w:r>
    </w:p>
    <w:p w14:paraId="1F6E17C9"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CC0FA5" w:rsidRPr="00CC0FA5" w14:paraId="041CCB41" w14:textId="77777777" w:rsidTr="000552BE">
        <w:trPr>
          <w:cantSplit/>
          <w:tblHeader/>
        </w:trPr>
        <w:tc>
          <w:tcPr>
            <w:tcW w:w="8910" w:type="dxa"/>
            <w:vAlign w:val="center"/>
          </w:tcPr>
          <w:p w14:paraId="5D934313" w14:textId="77777777" w:rsidR="00CC0FA5" w:rsidRPr="00CC0FA5" w:rsidRDefault="00CC0FA5" w:rsidP="00CC0FA5">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5810D8F"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5</w:t>
            </w:r>
          </w:p>
        </w:tc>
        <w:tc>
          <w:tcPr>
            <w:tcW w:w="450" w:type="dxa"/>
            <w:vAlign w:val="center"/>
          </w:tcPr>
          <w:p w14:paraId="72F22919"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4</w:t>
            </w:r>
          </w:p>
        </w:tc>
        <w:tc>
          <w:tcPr>
            <w:tcW w:w="360" w:type="dxa"/>
            <w:vAlign w:val="center"/>
          </w:tcPr>
          <w:p w14:paraId="4F1F918D"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3</w:t>
            </w:r>
          </w:p>
        </w:tc>
        <w:tc>
          <w:tcPr>
            <w:tcW w:w="360" w:type="dxa"/>
            <w:vAlign w:val="center"/>
          </w:tcPr>
          <w:p w14:paraId="091FB69A"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2</w:t>
            </w:r>
          </w:p>
        </w:tc>
        <w:tc>
          <w:tcPr>
            <w:tcW w:w="360" w:type="dxa"/>
            <w:vAlign w:val="center"/>
          </w:tcPr>
          <w:p w14:paraId="20ACE666"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1</w:t>
            </w:r>
          </w:p>
        </w:tc>
        <w:tc>
          <w:tcPr>
            <w:tcW w:w="360" w:type="dxa"/>
            <w:vAlign w:val="center"/>
          </w:tcPr>
          <w:p w14:paraId="240F903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b/>
                <w:bCs/>
                <w:kern w:val="0"/>
                <w:sz w:val="24"/>
                <w:szCs w:val="24"/>
                <w14:ligatures w14:val="none"/>
              </w:rPr>
              <w:t>0</w:t>
            </w:r>
          </w:p>
        </w:tc>
      </w:tr>
      <w:tr w:rsidR="00CC0FA5" w:rsidRPr="00CC0FA5" w14:paraId="66F6FF02" w14:textId="77777777" w:rsidTr="000552BE">
        <w:trPr>
          <w:cantSplit/>
        </w:trPr>
        <w:tc>
          <w:tcPr>
            <w:tcW w:w="8910" w:type="dxa"/>
            <w:vAlign w:val="center"/>
          </w:tcPr>
          <w:p w14:paraId="5FAE2958"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Perform and interpret the findings of a comprehensive pre-operative medical history and physical examination, including where appropriate:</w:t>
            </w:r>
          </w:p>
          <w:p w14:paraId="3774FFAB" w14:textId="77777777" w:rsidR="00CC0FA5" w:rsidRPr="00CC0FA5" w:rsidRDefault="00CC0FA5" w:rsidP="00CC0FA5">
            <w:pPr>
              <w:numPr>
                <w:ilvl w:val="1"/>
                <w:numId w:val="32"/>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Comprehensive medical history. Including chief complaint, review of systems history of present illness, social and family history.</w:t>
            </w:r>
          </w:p>
          <w:p w14:paraId="1E810FC6" w14:textId="77777777" w:rsidR="00CC0FA5" w:rsidRPr="00CC0FA5" w:rsidRDefault="00CC0FA5" w:rsidP="00CC0FA5">
            <w:pPr>
              <w:numPr>
                <w:ilvl w:val="1"/>
                <w:numId w:val="32"/>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Comprehensive physical examination, including vital signs and physical examination including: HEENT, neck, chest/breast, heart, lungs, abdomen, genitourinary, rectal, extremities, and neurologic examination.</w:t>
            </w:r>
          </w:p>
        </w:tc>
        <w:tc>
          <w:tcPr>
            <w:tcW w:w="450" w:type="dxa"/>
            <w:vAlign w:val="center"/>
          </w:tcPr>
          <w:p w14:paraId="5846F1C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4B71B4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F9DD8B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58FDC9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B0E6D4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38380F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025CF864" w14:textId="77777777" w:rsidTr="000552BE">
        <w:trPr>
          <w:cantSplit/>
        </w:trPr>
        <w:tc>
          <w:tcPr>
            <w:tcW w:w="8910" w:type="dxa"/>
            <w:vAlign w:val="center"/>
          </w:tcPr>
          <w:p w14:paraId="2CA1DEEC"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Perform and interpret the findings of a thorough problem-focused history and physical exam on general surgical patients including problem focused history.</w:t>
            </w:r>
          </w:p>
        </w:tc>
        <w:tc>
          <w:tcPr>
            <w:tcW w:w="450" w:type="dxa"/>
            <w:vAlign w:val="center"/>
          </w:tcPr>
          <w:p w14:paraId="58F1CC7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F3EBF8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547BD3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C32F93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A90889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5D4736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6371D3E1" w14:textId="77777777" w:rsidTr="000552BE">
        <w:trPr>
          <w:cantSplit/>
        </w:trPr>
        <w:tc>
          <w:tcPr>
            <w:tcW w:w="8910" w:type="dxa"/>
            <w:vAlign w:val="center"/>
          </w:tcPr>
          <w:p w14:paraId="43B1B4FF"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Recognize the need for, and the appropriate ordering and interpretation of additional diagnostic studies, including EKGs, medical imaging, and laboratory studies.</w:t>
            </w:r>
          </w:p>
        </w:tc>
        <w:tc>
          <w:tcPr>
            <w:tcW w:w="450" w:type="dxa"/>
            <w:vAlign w:val="center"/>
          </w:tcPr>
          <w:p w14:paraId="13797BF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695C81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B28E80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B5A22B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BF1CB7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616CAD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7DCEF764" w14:textId="77777777" w:rsidTr="000552BE">
        <w:trPr>
          <w:cantSplit/>
        </w:trPr>
        <w:tc>
          <w:tcPr>
            <w:tcW w:w="8910" w:type="dxa"/>
            <w:vAlign w:val="center"/>
          </w:tcPr>
          <w:p w14:paraId="20DA5D25"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appropriate pharmacologic management of surgical patients including the proper ordering of medications, being fully cognitive of indications, dosages, interactions, side effects and anticipated results.</w:t>
            </w:r>
          </w:p>
        </w:tc>
        <w:tc>
          <w:tcPr>
            <w:tcW w:w="450" w:type="dxa"/>
            <w:vAlign w:val="center"/>
          </w:tcPr>
          <w:p w14:paraId="7434185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D9617B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218D98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5D777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2BCFA4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6D96A4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467449D5" w14:textId="77777777" w:rsidTr="000552BE">
        <w:trPr>
          <w:cantSplit/>
        </w:trPr>
        <w:tc>
          <w:tcPr>
            <w:tcW w:w="8910" w:type="dxa"/>
            <w:vAlign w:val="center"/>
          </w:tcPr>
          <w:p w14:paraId="07F5A0C2"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proficiency in principles of surgery, including suturing techniques, a traumatic tissue handling, and instrumentation, especially as it pertains to general surgery.</w:t>
            </w:r>
          </w:p>
        </w:tc>
        <w:tc>
          <w:tcPr>
            <w:tcW w:w="450" w:type="dxa"/>
            <w:vAlign w:val="center"/>
          </w:tcPr>
          <w:p w14:paraId="7524D57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11E2FC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1B3DA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6192C8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ECCF58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7F328E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8A6030B" w14:textId="77777777" w:rsidTr="000552BE">
        <w:trPr>
          <w:cantSplit/>
        </w:trPr>
        <w:tc>
          <w:tcPr>
            <w:tcW w:w="8910" w:type="dxa"/>
            <w:vAlign w:val="center"/>
          </w:tcPr>
          <w:p w14:paraId="76414139"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understanding of perioperative management including fluid and electrolyte balance, pain management and blood and/or component therapy.</w:t>
            </w:r>
          </w:p>
        </w:tc>
        <w:tc>
          <w:tcPr>
            <w:tcW w:w="450" w:type="dxa"/>
            <w:vAlign w:val="center"/>
          </w:tcPr>
          <w:p w14:paraId="4070278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9A9881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7D7961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4A64DE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B080E7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F2063E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691F8E55" w14:textId="77777777" w:rsidTr="000552BE">
        <w:trPr>
          <w:cantSplit/>
        </w:trPr>
        <w:tc>
          <w:tcPr>
            <w:tcW w:w="8910" w:type="dxa"/>
            <w:vAlign w:val="center"/>
          </w:tcPr>
          <w:p w14:paraId="03CF7A37"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knowledge of the indications and contraindications for common general surgical procedure.</w:t>
            </w:r>
          </w:p>
        </w:tc>
        <w:tc>
          <w:tcPr>
            <w:tcW w:w="450" w:type="dxa"/>
            <w:vAlign w:val="center"/>
          </w:tcPr>
          <w:p w14:paraId="499052D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0C5F6A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594B05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43D2E7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A2BEAD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1DDE82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440A3DD" w14:textId="77777777" w:rsidTr="000552BE">
        <w:trPr>
          <w:cantSplit/>
        </w:trPr>
        <w:tc>
          <w:tcPr>
            <w:tcW w:w="8910" w:type="dxa"/>
            <w:vAlign w:val="center"/>
          </w:tcPr>
          <w:p w14:paraId="7AA44A63" w14:textId="77777777" w:rsidR="00CC0FA5" w:rsidRPr="00CC0FA5" w:rsidRDefault="00CC0FA5" w:rsidP="00CC0FA5">
            <w:pPr>
              <w:tabs>
                <w:tab w:val="left" w:pos="0"/>
              </w:tabs>
              <w:suppressAutoHyphens/>
              <w:spacing w:after="54" w:line="240" w:lineRule="auto"/>
              <w:rPr>
                <w:rFonts w:ascii="Arial" w:eastAsia="Times New Roman" w:hAnsi="Arial" w:cs="Arial"/>
                <w:kern w:val="0"/>
                <w:sz w:val="24"/>
                <w:szCs w:val="24"/>
                <w14:ligatures w14:val="none"/>
              </w:rPr>
            </w:pPr>
            <w:r w:rsidRPr="00CC0FA5">
              <w:rPr>
                <w:rFonts w:ascii="Arial" w:eastAsia="Times New Roman" w:hAnsi="Arial" w:cs="Arial"/>
                <w:bCs/>
                <w:color w:val="000000"/>
                <w:kern w:val="0"/>
                <w:sz w:val="24"/>
                <w:szCs w:val="24"/>
                <w14:ligatures w14:val="none"/>
              </w:rPr>
              <w:lastRenderedPageBreak/>
              <w:t>Demonstrate knowledge of the pathophysiology and clinical epidemiology of common medical conditions that impact the care of the surgical patient such as vascular disorders (peripheral, cardiac and cerebrovascular atherosclerotic vessel disease), diabetes mellitus, heart failure, respiratory disorders, gastrointestinal disorders, neurologic disorders.</w:t>
            </w:r>
          </w:p>
        </w:tc>
        <w:tc>
          <w:tcPr>
            <w:tcW w:w="450" w:type="dxa"/>
            <w:vAlign w:val="center"/>
          </w:tcPr>
          <w:p w14:paraId="0BC6AD4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FF34E3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40BAB3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B4D2D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A089AB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723D21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06705605" w14:textId="77777777" w:rsidTr="000552BE">
        <w:trPr>
          <w:cantSplit/>
        </w:trPr>
        <w:tc>
          <w:tcPr>
            <w:tcW w:w="8910" w:type="dxa"/>
            <w:vAlign w:val="center"/>
          </w:tcPr>
          <w:p w14:paraId="0EDB1C65" w14:textId="77777777" w:rsidR="00CC0FA5" w:rsidRPr="00CC0FA5" w:rsidRDefault="00CC0FA5" w:rsidP="00CC0FA5">
            <w:pPr>
              <w:tabs>
                <w:tab w:val="left" w:pos="0"/>
              </w:tabs>
              <w:suppressAutoHyphens/>
              <w:spacing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Practice with professionalism, compassion, and concern</w:t>
            </w:r>
          </w:p>
        </w:tc>
        <w:tc>
          <w:tcPr>
            <w:tcW w:w="450" w:type="dxa"/>
            <w:vAlign w:val="center"/>
          </w:tcPr>
          <w:p w14:paraId="06DD10A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9D3C45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C1FD48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C29559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8C4BF1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EE3DBB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5F70DF3" w14:textId="77777777" w:rsidTr="000552BE">
        <w:trPr>
          <w:cantSplit/>
        </w:trPr>
        <w:tc>
          <w:tcPr>
            <w:tcW w:w="8910" w:type="dxa"/>
            <w:vAlign w:val="center"/>
          </w:tcPr>
          <w:p w14:paraId="1EA0B83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 xml:space="preserve">Demonstrate the ability to communicate effectively </w:t>
            </w:r>
            <w:r w:rsidRPr="00CC0FA5">
              <w:rPr>
                <w:rFonts w:ascii="Arial" w:eastAsia="Times New Roman" w:hAnsi="Arial" w:cs="Arial"/>
                <w:bCs/>
                <w:kern w:val="0"/>
                <w:sz w:val="24"/>
                <w:szCs w:val="24"/>
                <w14:ligatures w14:val="none"/>
              </w:rPr>
              <w:t>in oral and written form</w:t>
            </w:r>
            <w:r w:rsidRPr="00CC0FA5">
              <w:rPr>
                <w:rFonts w:ascii="Arial" w:eastAsia="Times New Roman" w:hAnsi="Arial" w:cs="Arial"/>
                <w:kern w:val="0"/>
                <w:sz w:val="24"/>
                <w:szCs w:val="24"/>
                <w14:ligatures w14:val="none"/>
              </w:rPr>
              <w:t>.</w:t>
            </w:r>
          </w:p>
        </w:tc>
        <w:tc>
          <w:tcPr>
            <w:tcW w:w="450" w:type="dxa"/>
            <w:vAlign w:val="center"/>
          </w:tcPr>
          <w:p w14:paraId="16C6D00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4272DB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E111CB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1879FE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B0D36D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4FD56C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52AA71E" w14:textId="77777777" w:rsidTr="000552BE">
        <w:trPr>
          <w:cantSplit/>
        </w:trPr>
        <w:tc>
          <w:tcPr>
            <w:tcW w:w="8910" w:type="dxa"/>
            <w:vAlign w:val="center"/>
          </w:tcPr>
          <w:p w14:paraId="41DEEE35"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vAlign w:val="center"/>
          </w:tcPr>
          <w:p w14:paraId="2065334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56E1F2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CAF44D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AF09BC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B944F6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3B6C18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5CF61FB" w14:textId="77777777" w:rsidTr="000552BE">
        <w:trPr>
          <w:cantSplit/>
          <w:trHeight w:val="624"/>
        </w:trPr>
        <w:tc>
          <w:tcPr>
            <w:tcW w:w="8910" w:type="dxa"/>
            <w:vAlign w:val="center"/>
          </w:tcPr>
          <w:p w14:paraId="2059EC4A"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color w:val="000000"/>
                <w:kern w:val="0"/>
                <w:sz w:val="24"/>
                <w:szCs w:val="24"/>
                <w14:ligatures w14:val="none"/>
              </w:rPr>
              <w:t xml:space="preserve">Be professionally inquisitive to enhance professional knowledge and clinical practice. </w:t>
            </w:r>
            <w:r w:rsidRPr="00CC0FA5">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vAlign w:val="center"/>
          </w:tcPr>
          <w:p w14:paraId="34CA83D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82F8D7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353E6D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4CB148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DDE694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879055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bl>
    <w:p w14:paraId="1FEE9F92" w14:textId="77777777" w:rsidR="00CC0FA5" w:rsidRPr="00CC0FA5" w:rsidRDefault="00CC0FA5" w:rsidP="00CC0FA5">
      <w:pPr>
        <w:suppressAutoHyphens/>
        <w:spacing w:after="54" w:line="240" w:lineRule="auto"/>
        <w:ind w:left="-810"/>
        <w:rPr>
          <w:rFonts w:ascii="Arial" w:eastAsia="Times New Roman" w:hAnsi="Arial" w:cs="Arial"/>
          <w:kern w:val="0"/>
          <w:sz w:val="28"/>
          <w:szCs w:val="24"/>
          <w14:ligatures w14:val="none"/>
        </w:rPr>
      </w:pPr>
    </w:p>
    <w:p w14:paraId="206C5F29" w14:textId="77777777" w:rsidR="00CC0FA5" w:rsidRPr="00CC0FA5" w:rsidRDefault="00CC0FA5" w:rsidP="00CC0FA5">
      <w:pPr>
        <w:suppressAutoHyphens/>
        <w:spacing w:after="54" w:line="240" w:lineRule="auto"/>
        <w:ind w:left="-810"/>
        <w:rPr>
          <w:rFonts w:ascii="Arial" w:eastAsia="Times New Roman" w:hAnsi="Arial" w:cs="Arial"/>
          <w:kern w:val="0"/>
          <w:sz w:val="28"/>
          <w:szCs w:val="24"/>
          <w14:ligatures w14:val="none"/>
        </w:rPr>
      </w:pPr>
    </w:p>
    <w:p w14:paraId="788B676E" w14:textId="77777777" w:rsidR="00CC0FA5" w:rsidRPr="00CC0FA5" w:rsidRDefault="00CC0FA5" w:rsidP="00CC0FA5">
      <w:pPr>
        <w:suppressAutoHyphens/>
        <w:spacing w:after="54" w:line="240" w:lineRule="auto"/>
        <w:ind w:left="-810"/>
        <w:rPr>
          <w:rFonts w:ascii="Arial" w:eastAsia="Times New Roman" w:hAnsi="Arial" w:cs="Arial"/>
          <w:kern w:val="0"/>
          <w:sz w:val="28"/>
          <w:szCs w:val="24"/>
          <w14:ligatures w14:val="none"/>
        </w:rPr>
      </w:pPr>
    </w:p>
    <w:p w14:paraId="170BE85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Name</w:t>
      </w:r>
      <w:r w:rsidRPr="00CC0FA5">
        <w:rPr>
          <w:rFonts w:ascii="Arial" w:eastAsia="Times New Roman" w:hAnsi="Arial" w:cs="Arial"/>
          <w:kern w:val="0"/>
          <w14:ligatures w14:val="none"/>
        </w:rPr>
        <w:tab/>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3EDE05F0"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 xml:space="preserve">                                                    </w:t>
      </w:r>
    </w:p>
    <w:p w14:paraId="66968CF8"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38AAFC8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Rotation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12A7B419"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46B4D4C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225300BA"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Program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654FA8C6"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3C0A9F8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7E96D196"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Comments:</w:t>
      </w:r>
    </w:p>
    <w:p w14:paraId="7AF355A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642928A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A0971C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tbl>
      <w:tblPr>
        <w:tblW w:w="0" w:type="auto"/>
        <w:tblInd w:w="-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70"/>
      </w:tblGrid>
      <w:tr w:rsidR="00CC0FA5" w:rsidRPr="00CC0FA5" w14:paraId="623A2074" w14:textId="77777777" w:rsidTr="00CC0FA5">
        <w:trPr>
          <w:trHeight w:val="257"/>
        </w:trPr>
        <w:tc>
          <w:tcPr>
            <w:tcW w:w="10170" w:type="dxa"/>
            <w:shd w:val="clear" w:color="auto" w:fill="auto"/>
          </w:tcPr>
          <w:p w14:paraId="775F84DC"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2678DF63"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061EAF5C"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r w:rsidR="00CC0FA5" w:rsidRPr="00CC0FA5" w14:paraId="66C07FC2" w14:textId="77777777" w:rsidTr="00CC0FA5">
        <w:trPr>
          <w:trHeight w:val="257"/>
        </w:trPr>
        <w:tc>
          <w:tcPr>
            <w:tcW w:w="10170" w:type="dxa"/>
            <w:shd w:val="clear" w:color="auto" w:fill="auto"/>
          </w:tcPr>
          <w:p w14:paraId="6AFBFFA5"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608B404B"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592E780D"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r w:rsidR="00CC0FA5" w:rsidRPr="00CC0FA5" w14:paraId="2BEDD236" w14:textId="77777777" w:rsidTr="00CC0FA5">
        <w:trPr>
          <w:trHeight w:val="257"/>
        </w:trPr>
        <w:tc>
          <w:tcPr>
            <w:tcW w:w="10170" w:type="dxa"/>
            <w:shd w:val="clear" w:color="auto" w:fill="auto"/>
          </w:tcPr>
          <w:p w14:paraId="01F22B0B"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4269F83F"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76656C04"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r w:rsidR="00CC0FA5" w:rsidRPr="00CC0FA5" w14:paraId="49DBF215" w14:textId="77777777" w:rsidTr="00CC0FA5">
        <w:trPr>
          <w:trHeight w:val="257"/>
        </w:trPr>
        <w:tc>
          <w:tcPr>
            <w:tcW w:w="10170" w:type="dxa"/>
            <w:shd w:val="clear" w:color="auto" w:fill="auto"/>
          </w:tcPr>
          <w:p w14:paraId="5DA625BA"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4A022EAE"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50C5A872"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bl>
    <w:p w14:paraId="5A51D23E" w14:textId="77777777" w:rsidR="006969C1" w:rsidRPr="006969C1" w:rsidRDefault="006969C1" w:rsidP="00CC0FA5">
      <w:pPr>
        <w:rPr>
          <w:rFonts w:ascii="Arial" w:hAnsi="Arial" w:cs="Arial"/>
          <w:b/>
        </w:rPr>
      </w:pPr>
    </w:p>
    <w:p w14:paraId="335F53F1" w14:textId="3256D259" w:rsidR="00CC0FA5" w:rsidRDefault="00CC0FA5">
      <w:pPr>
        <w:rPr>
          <w:rFonts w:ascii="Arial" w:hAnsi="Arial" w:cs="Arial"/>
        </w:rPr>
      </w:pPr>
      <w:r>
        <w:rPr>
          <w:rFonts w:ascii="Arial" w:hAnsi="Arial" w:cs="Arial"/>
        </w:rPr>
        <w:br w:type="page"/>
      </w:r>
    </w:p>
    <w:p w14:paraId="3714AF23"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lastRenderedPageBreak/>
        <w:t>The Reading Hospital and Medical Center PMSR/RRA Program</w:t>
      </w:r>
    </w:p>
    <w:p w14:paraId="2F8F9A06"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Resident Evaluation Form</w:t>
      </w:r>
    </w:p>
    <w:p w14:paraId="33149685"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37DF4AF4" w14:textId="77777777" w:rsidR="00CC0FA5" w:rsidRPr="00CC0FA5" w:rsidRDefault="00CC0FA5" w:rsidP="00CC0FA5">
      <w:pPr>
        <w:tabs>
          <w:tab w:val="center" w:pos="5040"/>
        </w:tabs>
        <w:suppressAutoHyphens/>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b/>
          <w:bCs/>
          <w:kern w:val="0"/>
          <w:sz w:val="28"/>
          <w:szCs w:val="24"/>
          <w14:ligatures w14:val="none"/>
        </w:rPr>
        <w:t>Rotation: Emergency Medicine</w:t>
      </w:r>
    </w:p>
    <w:p w14:paraId="0C4B35EE"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3C60A348"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Date: ___________________</w:t>
      </w:r>
    </w:p>
    <w:p w14:paraId="6264E75B"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540C84F8"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(please print name): _____________________</w:t>
      </w:r>
    </w:p>
    <w:p w14:paraId="7F56020B"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14"/>
          <w:szCs w:val="14"/>
          <w14:ligatures w14:val="none"/>
        </w:rPr>
        <w:t xml:space="preserve">                                            </w:t>
      </w:r>
    </w:p>
    <w:p w14:paraId="21996C0A" w14:textId="77777777" w:rsidR="00CC0FA5" w:rsidRPr="00CC0FA5" w:rsidRDefault="00CC0FA5" w:rsidP="00CC0FA5">
      <w:pPr>
        <w:suppressAutoHyphens/>
        <w:spacing w:after="0" w:line="240" w:lineRule="auto"/>
        <w:ind w:left="-810"/>
        <w:rPr>
          <w:rFonts w:ascii="Arial" w:eastAsia="Times New Roman" w:hAnsi="Arial" w:cs="Arial"/>
          <w:kern w:val="0"/>
          <w:sz w:val="18"/>
          <w:szCs w:val="18"/>
          <w14:ligatures w14:val="none"/>
        </w:rPr>
      </w:pPr>
      <w:r w:rsidRPr="00CC0FA5">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15D281D8"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47CBF683" w14:textId="77777777" w:rsidR="00CC0FA5" w:rsidRPr="00CC0FA5" w:rsidRDefault="00CC0FA5" w:rsidP="00CC0FA5">
      <w:pPr>
        <w:suppressAutoHyphens/>
        <w:spacing w:after="0" w:line="240" w:lineRule="auto"/>
        <w:ind w:left="-810"/>
        <w:jc w:val="center"/>
        <w:rPr>
          <w:rFonts w:ascii="Arial" w:eastAsia="Times New Roman" w:hAnsi="Arial" w:cs="Arial"/>
          <w:kern w:val="0"/>
          <w:sz w:val="16"/>
          <w:szCs w:val="16"/>
          <w14:ligatures w14:val="none"/>
        </w:rPr>
      </w:pPr>
      <w:r w:rsidRPr="00CC0FA5">
        <w:rPr>
          <w:rFonts w:ascii="Arial" w:eastAsia="Times New Roman" w:hAnsi="Arial" w:cs="Arial"/>
          <w:b/>
          <w:bCs/>
          <w:kern w:val="0"/>
          <w:sz w:val="16"/>
          <w:szCs w:val="16"/>
          <w14:ligatures w14:val="none"/>
        </w:rPr>
        <w:t>5-</w:t>
      </w:r>
      <w:r w:rsidRPr="00CC0FA5">
        <w:rPr>
          <w:rFonts w:ascii="Arial" w:eastAsia="Times New Roman" w:hAnsi="Arial" w:cs="Arial"/>
          <w:kern w:val="0"/>
          <w:sz w:val="16"/>
          <w:szCs w:val="16"/>
          <w14:ligatures w14:val="none"/>
        </w:rPr>
        <w:t xml:space="preserve">Exceptional,  </w:t>
      </w:r>
      <w:r w:rsidRPr="00CC0FA5">
        <w:rPr>
          <w:rFonts w:ascii="Arial" w:eastAsia="Times New Roman" w:hAnsi="Arial" w:cs="Arial"/>
          <w:b/>
          <w:bCs/>
          <w:kern w:val="0"/>
          <w:sz w:val="16"/>
          <w:szCs w:val="16"/>
          <w14:ligatures w14:val="none"/>
        </w:rPr>
        <w:t>4</w:t>
      </w:r>
      <w:r w:rsidRPr="00CC0FA5">
        <w:rPr>
          <w:rFonts w:ascii="Arial" w:eastAsia="Times New Roman" w:hAnsi="Arial" w:cs="Arial"/>
          <w:kern w:val="0"/>
          <w:sz w:val="16"/>
          <w:szCs w:val="16"/>
          <w14:ligatures w14:val="none"/>
        </w:rPr>
        <w:t xml:space="preserve">-Very Good,  </w:t>
      </w:r>
      <w:r w:rsidRPr="00CC0FA5">
        <w:rPr>
          <w:rFonts w:ascii="Arial" w:eastAsia="Times New Roman" w:hAnsi="Arial" w:cs="Arial"/>
          <w:b/>
          <w:bCs/>
          <w:kern w:val="0"/>
          <w:sz w:val="16"/>
          <w:szCs w:val="16"/>
          <w14:ligatures w14:val="none"/>
        </w:rPr>
        <w:t>3-</w:t>
      </w:r>
      <w:r w:rsidRPr="00CC0FA5">
        <w:rPr>
          <w:rFonts w:ascii="Arial" w:eastAsia="Times New Roman" w:hAnsi="Arial" w:cs="Arial"/>
          <w:kern w:val="0"/>
          <w:sz w:val="16"/>
          <w:szCs w:val="16"/>
          <w14:ligatures w14:val="none"/>
        </w:rPr>
        <w:t xml:space="preserve">Average,  </w:t>
      </w:r>
      <w:r w:rsidRPr="00CC0FA5">
        <w:rPr>
          <w:rFonts w:ascii="Arial" w:eastAsia="Times New Roman" w:hAnsi="Arial" w:cs="Arial"/>
          <w:b/>
          <w:bCs/>
          <w:kern w:val="0"/>
          <w:sz w:val="16"/>
          <w:szCs w:val="16"/>
          <w14:ligatures w14:val="none"/>
        </w:rPr>
        <w:t>2-</w:t>
      </w:r>
      <w:r w:rsidRPr="00CC0FA5">
        <w:rPr>
          <w:rFonts w:ascii="Arial" w:eastAsia="Times New Roman" w:hAnsi="Arial" w:cs="Arial"/>
          <w:kern w:val="0"/>
          <w:sz w:val="16"/>
          <w:szCs w:val="16"/>
          <w14:ligatures w14:val="none"/>
        </w:rPr>
        <w:t xml:space="preserve">Below Average,  </w:t>
      </w:r>
      <w:r w:rsidRPr="00CC0FA5">
        <w:rPr>
          <w:rFonts w:ascii="Arial" w:eastAsia="Times New Roman" w:hAnsi="Arial" w:cs="Arial"/>
          <w:b/>
          <w:bCs/>
          <w:kern w:val="0"/>
          <w:sz w:val="16"/>
          <w:szCs w:val="16"/>
          <w14:ligatures w14:val="none"/>
        </w:rPr>
        <w:t>1-</w:t>
      </w:r>
      <w:r w:rsidRPr="00CC0FA5">
        <w:rPr>
          <w:rFonts w:ascii="Arial" w:eastAsia="Times New Roman" w:hAnsi="Arial" w:cs="Arial"/>
          <w:kern w:val="0"/>
          <w:sz w:val="16"/>
          <w:szCs w:val="16"/>
          <w14:ligatures w14:val="none"/>
        </w:rPr>
        <w:t xml:space="preserve">Unsatisfactory,  </w:t>
      </w:r>
      <w:r w:rsidRPr="00CC0FA5">
        <w:rPr>
          <w:rFonts w:ascii="Arial" w:eastAsia="Times New Roman" w:hAnsi="Arial" w:cs="Arial"/>
          <w:b/>
          <w:bCs/>
          <w:kern w:val="0"/>
          <w:sz w:val="16"/>
          <w:szCs w:val="16"/>
          <w14:ligatures w14:val="none"/>
        </w:rPr>
        <w:t>0-</w:t>
      </w:r>
      <w:r w:rsidRPr="00CC0FA5">
        <w:rPr>
          <w:rFonts w:ascii="Arial" w:eastAsia="Times New Roman" w:hAnsi="Arial" w:cs="Arial"/>
          <w:kern w:val="0"/>
          <w:sz w:val="16"/>
          <w:szCs w:val="16"/>
          <w14:ligatures w14:val="none"/>
        </w:rPr>
        <w:t>Not Observed</w:t>
      </w:r>
    </w:p>
    <w:p w14:paraId="76BCDE85"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46B199D7"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(Right click to the left of the row to insert or delete rows)</w:t>
      </w:r>
    </w:p>
    <w:p w14:paraId="26679AF5"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Borders>
          <w:top w:val="single" w:sz="6" w:space="0" w:color="auto"/>
          <w:left w:val="double" w:sz="6" w:space="0" w:color="auto"/>
          <w:bottom w:val="doub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CC0FA5" w:rsidRPr="00CC0FA5" w14:paraId="708F95DF" w14:textId="77777777" w:rsidTr="000552BE">
        <w:trPr>
          <w:cantSplit/>
          <w:tblHeader/>
        </w:trPr>
        <w:tc>
          <w:tcPr>
            <w:tcW w:w="8910" w:type="dxa"/>
            <w:vAlign w:val="center"/>
          </w:tcPr>
          <w:p w14:paraId="6FB07847" w14:textId="77777777" w:rsidR="00CC0FA5" w:rsidRPr="00CC0FA5" w:rsidRDefault="00CC0FA5" w:rsidP="00CC0FA5">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0031C60"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5</w:t>
            </w:r>
          </w:p>
        </w:tc>
        <w:tc>
          <w:tcPr>
            <w:tcW w:w="450" w:type="dxa"/>
            <w:vAlign w:val="center"/>
          </w:tcPr>
          <w:p w14:paraId="72646DF5"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4</w:t>
            </w:r>
          </w:p>
        </w:tc>
        <w:tc>
          <w:tcPr>
            <w:tcW w:w="360" w:type="dxa"/>
            <w:vAlign w:val="center"/>
          </w:tcPr>
          <w:p w14:paraId="11DB3D1A"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3</w:t>
            </w:r>
          </w:p>
        </w:tc>
        <w:tc>
          <w:tcPr>
            <w:tcW w:w="360" w:type="dxa"/>
            <w:vAlign w:val="center"/>
          </w:tcPr>
          <w:p w14:paraId="22C3D3E8"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2</w:t>
            </w:r>
          </w:p>
        </w:tc>
        <w:tc>
          <w:tcPr>
            <w:tcW w:w="360" w:type="dxa"/>
            <w:vAlign w:val="center"/>
          </w:tcPr>
          <w:p w14:paraId="4DA52D5E"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1</w:t>
            </w:r>
          </w:p>
        </w:tc>
        <w:tc>
          <w:tcPr>
            <w:tcW w:w="360" w:type="dxa"/>
            <w:vAlign w:val="center"/>
          </w:tcPr>
          <w:p w14:paraId="54CA50E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b/>
                <w:bCs/>
                <w:kern w:val="0"/>
                <w:sz w:val="24"/>
                <w:szCs w:val="24"/>
                <w14:ligatures w14:val="none"/>
              </w:rPr>
              <w:t>0</w:t>
            </w:r>
          </w:p>
        </w:tc>
      </w:tr>
      <w:tr w:rsidR="00CC0FA5" w:rsidRPr="00CC0FA5" w14:paraId="39F09AC2" w14:textId="77777777" w:rsidTr="000552BE">
        <w:trPr>
          <w:cantSplit/>
        </w:trPr>
        <w:tc>
          <w:tcPr>
            <w:tcW w:w="8910" w:type="dxa"/>
            <w:vAlign w:val="center"/>
          </w:tcPr>
          <w:p w14:paraId="4F757CEE"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Recognize and be able to assist in the care of acute systemic emergencies (</w:t>
            </w:r>
            <w:proofErr w:type="spellStart"/>
            <w:r w:rsidRPr="00CC0FA5">
              <w:rPr>
                <w:rFonts w:ascii="Arial" w:eastAsia="Times New Roman" w:hAnsi="Arial" w:cs="Arial"/>
                <w:bCs/>
                <w:color w:val="000000"/>
                <w:kern w:val="0"/>
                <w:sz w:val="24"/>
                <w:szCs w:val="24"/>
                <w14:ligatures w14:val="none"/>
              </w:rPr>
              <w:t>ie</w:t>
            </w:r>
            <w:proofErr w:type="spellEnd"/>
            <w:r w:rsidRPr="00CC0FA5">
              <w:rPr>
                <w:rFonts w:ascii="Arial" w:eastAsia="Times New Roman" w:hAnsi="Arial" w:cs="Arial"/>
                <w:bCs/>
                <w:color w:val="000000"/>
                <w:kern w:val="0"/>
                <w:sz w:val="24"/>
                <w:szCs w:val="24"/>
                <w14:ligatures w14:val="none"/>
              </w:rPr>
              <w:t xml:space="preserve"> cardiac arrest, diabetic coma, insulin reactions, etc.).</w:t>
            </w:r>
          </w:p>
        </w:tc>
        <w:tc>
          <w:tcPr>
            <w:tcW w:w="450" w:type="dxa"/>
            <w:vAlign w:val="center"/>
          </w:tcPr>
          <w:p w14:paraId="6946861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193BD3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BCF713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036998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9ACAE6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0AA8D0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54239EF" w14:textId="77777777" w:rsidTr="000552BE">
        <w:trPr>
          <w:cantSplit/>
        </w:trPr>
        <w:tc>
          <w:tcPr>
            <w:tcW w:w="8910" w:type="dxa"/>
            <w:vAlign w:val="center"/>
          </w:tcPr>
          <w:p w14:paraId="5E6DE92E"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capacity to perform and interpret the findings of a comprehensive medical history and physical examination of the emergency room patient, including</w:t>
            </w:r>
            <w:r w:rsidRPr="00CC0FA5">
              <w:rPr>
                <w:rFonts w:ascii="Arial" w:eastAsia="Times New Roman" w:hAnsi="Arial" w:cs="Arial"/>
                <w:color w:val="000000"/>
                <w:kern w:val="0"/>
                <w:sz w:val="24"/>
                <w:szCs w:val="24"/>
                <w14:ligatures w14:val="none"/>
              </w:rPr>
              <w:t xml:space="preserve">: </w:t>
            </w:r>
          </w:p>
          <w:p w14:paraId="39976859" w14:textId="77777777" w:rsidR="00CC0FA5" w:rsidRPr="00CC0FA5" w:rsidRDefault="00CC0FA5" w:rsidP="00CC0FA5">
            <w:pPr>
              <w:numPr>
                <w:ilvl w:val="1"/>
                <w:numId w:val="33"/>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Comprehensive medical history. Including chief complaint, review of systems history of present illness, social and family history.</w:t>
            </w:r>
          </w:p>
          <w:p w14:paraId="008AE19F" w14:textId="77777777" w:rsidR="00CC0FA5" w:rsidRPr="00CC0FA5" w:rsidRDefault="00CC0FA5" w:rsidP="00CC0FA5">
            <w:pPr>
              <w:numPr>
                <w:ilvl w:val="1"/>
                <w:numId w:val="33"/>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Comprehensive physical examination, including vital signs and physical examination including: HEENT, neck, chest/breast, heart, lungs, abdomen, genitourinary, rectal, extremities, neurologic examination.</w:t>
            </w:r>
          </w:p>
        </w:tc>
        <w:tc>
          <w:tcPr>
            <w:tcW w:w="450" w:type="dxa"/>
            <w:vAlign w:val="center"/>
          </w:tcPr>
          <w:p w14:paraId="6AFE489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833625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65032F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DC010A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C4B0E0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667555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753505C3" w14:textId="77777777" w:rsidTr="000552BE">
        <w:trPr>
          <w:cantSplit/>
        </w:trPr>
        <w:tc>
          <w:tcPr>
            <w:tcW w:w="8910" w:type="dxa"/>
            <w:vAlign w:val="center"/>
          </w:tcPr>
          <w:p w14:paraId="78B5504D"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capacity to evaluate common emergencies with emphasis on the lower extremity,(</w:t>
            </w:r>
            <w:proofErr w:type="spellStart"/>
            <w:r w:rsidRPr="00CC0FA5">
              <w:rPr>
                <w:rFonts w:ascii="Arial" w:eastAsia="Times New Roman" w:hAnsi="Arial" w:cs="Arial"/>
                <w:bCs/>
                <w:color w:val="000000"/>
                <w:kern w:val="0"/>
                <w:sz w:val="24"/>
                <w:szCs w:val="24"/>
                <w14:ligatures w14:val="none"/>
              </w:rPr>
              <w:t>ie</w:t>
            </w:r>
            <w:proofErr w:type="spellEnd"/>
            <w:r w:rsidRPr="00CC0FA5">
              <w:rPr>
                <w:rFonts w:ascii="Arial" w:eastAsia="Times New Roman" w:hAnsi="Arial" w:cs="Arial"/>
                <w:bCs/>
                <w:color w:val="000000"/>
                <w:kern w:val="0"/>
                <w:sz w:val="24"/>
                <w:szCs w:val="24"/>
                <w14:ligatures w14:val="none"/>
              </w:rPr>
              <w:t xml:space="preserve"> ankle sprains, dirty and infected wounds, burns, lacerations, fractures, etc.).</w:t>
            </w:r>
          </w:p>
        </w:tc>
        <w:tc>
          <w:tcPr>
            <w:tcW w:w="450" w:type="dxa"/>
            <w:vAlign w:val="center"/>
          </w:tcPr>
          <w:p w14:paraId="5ED688F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7505FD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179903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F9EC1B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87B19C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59877B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536C7A94" w14:textId="77777777" w:rsidTr="000552BE">
        <w:trPr>
          <w:cantSplit/>
        </w:trPr>
        <w:tc>
          <w:tcPr>
            <w:tcW w:w="8910" w:type="dxa"/>
            <w:vAlign w:val="center"/>
          </w:tcPr>
          <w:p w14:paraId="0E2AEDDF"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capacity to evaluate orthopedic emergencies with emphasis on the lower extremity.</w:t>
            </w:r>
          </w:p>
        </w:tc>
        <w:tc>
          <w:tcPr>
            <w:tcW w:w="450" w:type="dxa"/>
            <w:vAlign w:val="center"/>
          </w:tcPr>
          <w:p w14:paraId="1FF44A5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9D5E77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1EA37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871EC3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57FC79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219660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45887993" w14:textId="77777777" w:rsidTr="000552BE">
        <w:trPr>
          <w:cantSplit/>
        </w:trPr>
        <w:tc>
          <w:tcPr>
            <w:tcW w:w="8910" w:type="dxa"/>
            <w:vAlign w:val="center"/>
          </w:tcPr>
          <w:p w14:paraId="03A75DCE"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Demonstrates knowledge of the pathophysiology and clinical epidemiology of disorders commonly presenting to the emergency care unit.</w:t>
            </w:r>
          </w:p>
        </w:tc>
        <w:tc>
          <w:tcPr>
            <w:tcW w:w="450" w:type="dxa"/>
            <w:vAlign w:val="center"/>
          </w:tcPr>
          <w:p w14:paraId="46C659B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26D807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DE59EF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D10EFE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DD0605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E0CA0F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52F7627F" w14:textId="77777777" w:rsidTr="000552BE">
        <w:trPr>
          <w:cantSplit/>
        </w:trPr>
        <w:tc>
          <w:tcPr>
            <w:tcW w:w="8910" w:type="dxa"/>
            <w:vAlign w:val="center"/>
          </w:tcPr>
          <w:p w14:paraId="1FACE5D4"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Understands and appreciates the principles of general emergency medicine and emergency care unit</w:t>
            </w:r>
            <w:r w:rsidRPr="00CC0FA5">
              <w:rPr>
                <w:rFonts w:ascii="Arial" w:eastAsia="Times New Roman" w:hAnsi="Arial" w:cs="Arial"/>
                <w:color w:val="000000"/>
                <w:kern w:val="0"/>
                <w:sz w:val="24"/>
                <w:szCs w:val="24"/>
                <w14:ligatures w14:val="none"/>
              </w:rPr>
              <w:t xml:space="preserve"> </w:t>
            </w:r>
            <w:r w:rsidRPr="00CC0FA5">
              <w:rPr>
                <w:rFonts w:ascii="Arial" w:eastAsia="Times New Roman" w:hAnsi="Arial" w:cs="Arial"/>
                <w:bCs/>
                <w:color w:val="000000"/>
                <w:kern w:val="0"/>
                <w:sz w:val="24"/>
                <w:szCs w:val="24"/>
                <w14:ligatures w14:val="none"/>
              </w:rPr>
              <w:t>protocols.</w:t>
            </w:r>
          </w:p>
        </w:tc>
        <w:tc>
          <w:tcPr>
            <w:tcW w:w="450" w:type="dxa"/>
            <w:vAlign w:val="center"/>
          </w:tcPr>
          <w:p w14:paraId="46F9BF4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62C92C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70904F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011261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CEE30F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8D8746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0DA9B11E" w14:textId="77777777" w:rsidTr="000552BE">
        <w:trPr>
          <w:cantSplit/>
        </w:trPr>
        <w:tc>
          <w:tcPr>
            <w:tcW w:w="8910" w:type="dxa"/>
            <w:vAlign w:val="center"/>
          </w:tcPr>
          <w:p w14:paraId="778A875D" w14:textId="77777777" w:rsidR="00CC0FA5" w:rsidRPr="00CC0FA5" w:rsidRDefault="00CC0FA5" w:rsidP="00CC0FA5">
            <w:pPr>
              <w:tabs>
                <w:tab w:val="left" w:pos="0"/>
              </w:tabs>
              <w:suppressAutoHyphens/>
              <w:spacing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Practice with professionalism, compassion, and concern</w:t>
            </w:r>
          </w:p>
        </w:tc>
        <w:tc>
          <w:tcPr>
            <w:tcW w:w="450" w:type="dxa"/>
            <w:vAlign w:val="center"/>
          </w:tcPr>
          <w:p w14:paraId="1877E3D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A6C55B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920560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891CFA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CD8ADA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F8A09E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42EAC497" w14:textId="77777777" w:rsidTr="000552BE">
        <w:trPr>
          <w:cantSplit/>
        </w:trPr>
        <w:tc>
          <w:tcPr>
            <w:tcW w:w="8910" w:type="dxa"/>
            <w:vAlign w:val="center"/>
          </w:tcPr>
          <w:p w14:paraId="41FC7E1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 xml:space="preserve">Demonstrate the ability to communicate effectively </w:t>
            </w:r>
            <w:r w:rsidRPr="00CC0FA5">
              <w:rPr>
                <w:rFonts w:ascii="Arial" w:eastAsia="Times New Roman" w:hAnsi="Arial" w:cs="Arial"/>
                <w:bCs/>
                <w:kern w:val="0"/>
                <w:sz w:val="24"/>
                <w:szCs w:val="24"/>
                <w14:ligatures w14:val="none"/>
              </w:rPr>
              <w:t>in oral and written form</w:t>
            </w:r>
            <w:r w:rsidRPr="00CC0FA5">
              <w:rPr>
                <w:rFonts w:ascii="Arial" w:eastAsia="Times New Roman" w:hAnsi="Arial" w:cs="Arial"/>
                <w:kern w:val="0"/>
                <w:sz w:val="24"/>
                <w:szCs w:val="24"/>
                <w14:ligatures w14:val="none"/>
              </w:rPr>
              <w:t>.</w:t>
            </w:r>
          </w:p>
        </w:tc>
        <w:tc>
          <w:tcPr>
            <w:tcW w:w="450" w:type="dxa"/>
            <w:vAlign w:val="center"/>
          </w:tcPr>
          <w:p w14:paraId="0E7E79C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511671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7AD650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2099EC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61DEF7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578B5F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5F79ECCB" w14:textId="77777777" w:rsidTr="000552BE">
        <w:trPr>
          <w:cantSplit/>
        </w:trPr>
        <w:tc>
          <w:tcPr>
            <w:tcW w:w="8910" w:type="dxa"/>
            <w:vAlign w:val="center"/>
          </w:tcPr>
          <w:p w14:paraId="43849D3C"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vAlign w:val="center"/>
          </w:tcPr>
          <w:p w14:paraId="5190F27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0B2C01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480B5D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8CC870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965829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64FD3B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591A3A7" w14:textId="77777777" w:rsidTr="000552BE">
        <w:trPr>
          <w:cantSplit/>
          <w:trHeight w:val="624"/>
        </w:trPr>
        <w:tc>
          <w:tcPr>
            <w:tcW w:w="8910" w:type="dxa"/>
            <w:vAlign w:val="center"/>
          </w:tcPr>
          <w:p w14:paraId="637E155D"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color w:val="000000"/>
                <w:kern w:val="0"/>
                <w:sz w:val="24"/>
                <w:szCs w:val="24"/>
                <w14:ligatures w14:val="none"/>
              </w:rPr>
              <w:t xml:space="preserve">Be professionally inquisitive to enhance professional knowledge and clinical practice. </w:t>
            </w:r>
            <w:r w:rsidRPr="00CC0FA5">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vAlign w:val="center"/>
          </w:tcPr>
          <w:p w14:paraId="7706870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076BCC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635292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077ED7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3DCFE1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00B88F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bl>
    <w:p w14:paraId="5F3FFB2F" w14:textId="77777777" w:rsidR="00CC0FA5" w:rsidRPr="00CC0FA5" w:rsidRDefault="00CC0FA5" w:rsidP="00CC0FA5">
      <w:pPr>
        <w:suppressAutoHyphens/>
        <w:spacing w:after="54" w:line="240" w:lineRule="auto"/>
        <w:ind w:left="-810"/>
        <w:rPr>
          <w:rFonts w:ascii="Arial" w:eastAsia="Times New Roman" w:hAnsi="Arial" w:cs="Arial"/>
          <w:kern w:val="0"/>
          <w:sz w:val="28"/>
          <w:szCs w:val="24"/>
          <w14:ligatures w14:val="none"/>
        </w:rPr>
      </w:pPr>
    </w:p>
    <w:p w14:paraId="349418C9" w14:textId="77777777" w:rsidR="00CC0FA5" w:rsidRPr="00CC0FA5" w:rsidRDefault="00CC0FA5" w:rsidP="00CC0FA5">
      <w:pPr>
        <w:suppressAutoHyphens/>
        <w:spacing w:after="54" w:line="240" w:lineRule="auto"/>
        <w:ind w:left="-810"/>
        <w:rPr>
          <w:rFonts w:ascii="Arial" w:eastAsia="Times New Roman" w:hAnsi="Arial" w:cs="Arial"/>
          <w:kern w:val="0"/>
          <w:sz w:val="28"/>
          <w:szCs w:val="24"/>
          <w14:ligatures w14:val="none"/>
        </w:rPr>
      </w:pPr>
    </w:p>
    <w:p w14:paraId="3087A146"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Name</w:t>
      </w:r>
      <w:r w:rsidRPr="00CC0FA5">
        <w:rPr>
          <w:rFonts w:ascii="Arial" w:eastAsia="Times New Roman" w:hAnsi="Arial" w:cs="Arial"/>
          <w:kern w:val="0"/>
          <w14:ligatures w14:val="none"/>
        </w:rPr>
        <w:tab/>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5E42D47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 xml:space="preserve">                                                    </w:t>
      </w:r>
    </w:p>
    <w:p w14:paraId="44DECC5A"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325265B9"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Rotation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1E15398F"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2F4DE423"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5A35ED9A"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Program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61E9137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459BE8D6"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09402D3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Comments:</w:t>
      </w:r>
    </w:p>
    <w:p w14:paraId="7E1357CA"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471BE528"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433044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tbl>
      <w:tblPr>
        <w:tblW w:w="0" w:type="auto"/>
        <w:tblInd w:w="-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70"/>
      </w:tblGrid>
      <w:tr w:rsidR="00CC0FA5" w:rsidRPr="00CC0FA5" w14:paraId="276AF92B" w14:textId="77777777" w:rsidTr="000552BE">
        <w:trPr>
          <w:trHeight w:val="257"/>
        </w:trPr>
        <w:tc>
          <w:tcPr>
            <w:tcW w:w="10482" w:type="dxa"/>
            <w:shd w:val="clear" w:color="auto" w:fill="auto"/>
          </w:tcPr>
          <w:p w14:paraId="0437DBFB"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6DFEEAE5"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678654AA"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r w:rsidR="00CC0FA5" w:rsidRPr="00CC0FA5" w14:paraId="7C65C6EA" w14:textId="77777777" w:rsidTr="000552BE">
        <w:trPr>
          <w:trHeight w:val="257"/>
        </w:trPr>
        <w:tc>
          <w:tcPr>
            <w:tcW w:w="10482" w:type="dxa"/>
            <w:shd w:val="clear" w:color="auto" w:fill="auto"/>
          </w:tcPr>
          <w:p w14:paraId="4DE5A051"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7D441804"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385A546E"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r w:rsidR="00CC0FA5" w:rsidRPr="00CC0FA5" w14:paraId="58756CDB" w14:textId="77777777" w:rsidTr="000552BE">
        <w:trPr>
          <w:trHeight w:val="257"/>
        </w:trPr>
        <w:tc>
          <w:tcPr>
            <w:tcW w:w="10482" w:type="dxa"/>
            <w:shd w:val="clear" w:color="auto" w:fill="auto"/>
          </w:tcPr>
          <w:p w14:paraId="678CFFBC"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273BAB89"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37307140"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r w:rsidR="00CC0FA5" w:rsidRPr="00CC0FA5" w14:paraId="1FDA01C2" w14:textId="77777777" w:rsidTr="000552BE">
        <w:trPr>
          <w:trHeight w:val="257"/>
        </w:trPr>
        <w:tc>
          <w:tcPr>
            <w:tcW w:w="10482" w:type="dxa"/>
            <w:shd w:val="clear" w:color="auto" w:fill="auto"/>
          </w:tcPr>
          <w:p w14:paraId="2BDDE7C6"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7B116514"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655F9B69"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r w:rsidR="00CC0FA5" w:rsidRPr="00CC0FA5" w14:paraId="7B1CB220" w14:textId="77777777" w:rsidTr="000552BE">
        <w:trPr>
          <w:trHeight w:val="277"/>
        </w:trPr>
        <w:tc>
          <w:tcPr>
            <w:tcW w:w="10482" w:type="dxa"/>
            <w:shd w:val="clear" w:color="auto" w:fill="auto"/>
          </w:tcPr>
          <w:p w14:paraId="09823790"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639A38BF" w14:textId="77777777" w:rsidR="00CC0FA5" w:rsidRPr="00CC0FA5" w:rsidRDefault="00CC0FA5" w:rsidP="00CC0FA5">
            <w:pPr>
              <w:suppressAutoHyphens/>
              <w:spacing w:after="0" w:line="240" w:lineRule="auto"/>
              <w:rPr>
                <w:rFonts w:ascii="Arial" w:eastAsia="Times New Roman" w:hAnsi="Arial" w:cs="Arial"/>
                <w:kern w:val="0"/>
                <w14:ligatures w14:val="none"/>
              </w:rPr>
            </w:pPr>
          </w:p>
          <w:p w14:paraId="2E7FE263" w14:textId="77777777" w:rsidR="00CC0FA5" w:rsidRPr="00CC0FA5" w:rsidRDefault="00CC0FA5" w:rsidP="00CC0FA5">
            <w:pPr>
              <w:suppressAutoHyphens/>
              <w:spacing w:after="0" w:line="240" w:lineRule="auto"/>
              <w:rPr>
                <w:rFonts w:ascii="Arial" w:eastAsia="Times New Roman" w:hAnsi="Arial" w:cs="Arial"/>
                <w:kern w:val="0"/>
                <w14:ligatures w14:val="none"/>
              </w:rPr>
            </w:pPr>
          </w:p>
        </w:tc>
      </w:tr>
    </w:tbl>
    <w:p w14:paraId="16EA5E61"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38336051" w14:textId="77777777" w:rsidR="00CC0FA5" w:rsidRPr="00CC0FA5" w:rsidRDefault="00CC0FA5" w:rsidP="00CC0FA5">
      <w:pPr>
        <w:spacing w:after="0" w:line="240" w:lineRule="auto"/>
        <w:jc w:val="center"/>
        <w:rPr>
          <w:rFonts w:ascii="Arial" w:eastAsia="Times New Roman" w:hAnsi="Arial" w:cs="Times New Roman"/>
          <w:b/>
          <w:kern w:val="0"/>
          <w:sz w:val="28"/>
          <w:szCs w:val="24"/>
          <w14:ligatures w14:val="none"/>
        </w:rPr>
      </w:pPr>
    </w:p>
    <w:p w14:paraId="47D07BE5" w14:textId="77777777" w:rsidR="006969C1" w:rsidRPr="006969C1" w:rsidRDefault="006969C1" w:rsidP="00CC0FA5">
      <w:pPr>
        <w:tabs>
          <w:tab w:val="center" w:pos="5040"/>
        </w:tabs>
        <w:suppressAutoHyphens/>
        <w:rPr>
          <w:rFonts w:ascii="Arial" w:hAnsi="Arial" w:cs="Arial"/>
        </w:rPr>
      </w:pPr>
    </w:p>
    <w:p w14:paraId="140CF269" w14:textId="1632CBE5" w:rsidR="00CC0FA5" w:rsidRDefault="00CC0FA5">
      <w:pPr>
        <w:rPr>
          <w:rFonts w:ascii="Arial" w:hAnsi="Arial" w:cs="Arial"/>
        </w:rPr>
      </w:pPr>
      <w:r>
        <w:rPr>
          <w:rFonts w:ascii="Arial" w:hAnsi="Arial" w:cs="Arial"/>
        </w:rPr>
        <w:br w:type="page"/>
      </w:r>
    </w:p>
    <w:p w14:paraId="50FDE583"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lastRenderedPageBreak/>
        <w:t>The Reading Hospital and Medical Center PMSR/RRA Program</w:t>
      </w:r>
    </w:p>
    <w:p w14:paraId="375AA337"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Resident Evaluation Form</w:t>
      </w:r>
    </w:p>
    <w:p w14:paraId="2B34398B"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color w:val="000000"/>
          <w:kern w:val="0"/>
          <w:sz w:val="28"/>
          <w:szCs w:val="28"/>
          <w14:ligatures w14:val="none"/>
        </w:rPr>
      </w:pPr>
    </w:p>
    <w:p w14:paraId="0D9044B1" w14:textId="77777777" w:rsidR="00CC0FA5" w:rsidRPr="00CC0FA5" w:rsidRDefault="00CC0FA5" w:rsidP="00CC0FA5">
      <w:pPr>
        <w:tabs>
          <w:tab w:val="center" w:pos="5040"/>
        </w:tabs>
        <w:suppressAutoHyphens/>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b/>
          <w:bCs/>
          <w:color w:val="000000"/>
          <w:kern w:val="0"/>
          <w:sz w:val="28"/>
          <w:szCs w:val="28"/>
          <w14:ligatures w14:val="none"/>
        </w:rPr>
        <w:t xml:space="preserve">Rotation: </w:t>
      </w:r>
      <w:r w:rsidRPr="00CC0FA5">
        <w:rPr>
          <w:rFonts w:ascii="Arial" w:eastAsia="Times New Roman" w:hAnsi="Arial" w:cs="Arial"/>
          <w:b/>
          <w:color w:val="000000"/>
          <w:kern w:val="0"/>
          <w:sz w:val="28"/>
          <w:szCs w:val="28"/>
          <w14:ligatures w14:val="none"/>
        </w:rPr>
        <w:t>Vascular Surgery</w:t>
      </w:r>
    </w:p>
    <w:p w14:paraId="72A800CE"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3233DC1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Date: ____________________________</w:t>
      </w:r>
    </w:p>
    <w:p w14:paraId="0A90395A"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59F4EBF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(please print name): ______</w:t>
      </w:r>
      <w:r w:rsidRPr="00CC0FA5">
        <w:rPr>
          <w:rFonts w:ascii="Arial" w:eastAsia="Times New Roman" w:hAnsi="Arial" w:cs="Arial"/>
          <w:kern w:val="0"/>
          <w:u w:val="single"/>
          <w14:ligatures w14:val="none"/>
        </w:rPr>
        <w:t xml:space="preserve"> </w:t>
      </w:r>
      <w:r w:rsidRPr="00CC0FA5">
        <w:rPr>
          <w:rFonts w:ascii="Arial" w:eastAsia="Times New Roman" w:hAnsi="Arial" w:cs="Arial"/>
          <w:kern w:val="0"/>
          <w14:ligatures w14:val="none"/>
        </w:rPr>
        <w:t>___________</w:t>
      </w:r>
    </w:p>
    <w:p w14:paraId="240E2EE4"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14"/>
          <w:szCs w:val="14"/>
          <w14:ligatures w14:val="none"/>
        </w:rPr>
        <w:t xml:space="preserve">                                            </w:t>
      </w:r>
    </w:p>
    <w:p w14:paraId="4F299C78" w14:textId="77777777" w:rsidR="00CC0FA5" w:rsidRPr="00CC0FA5" w:rsidRDefault="00CC0FA5" w:rsidP="00CC0FA5">
      <w:pPr>
        <w:suppressAutoHyphens/>
        <w:spacing w:after="0" w:line="240" w:lineRule="auto"/>
        <w:ind w:left="-810"/>
        <w:rPr>
          <w:rFonts w:ascii="Arial" w:eastAsia="Times New Roman" w:hAnsi="Arial" w:cs="Arial"/>
          <w:kern w:val="0"/>
          <w:sz w:val="18"/>
          <w:szCs w:val="18"/>
          <w14:ligatures w14:val="none"/>
        </w:rPr>
      </w:pPr>
      <w:r w:rsidRPr="00CC0FA5">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0A6497EA"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5024AA33" w14:textId="77777777" w:rsidR="00CC0FA5" w:rsidRPr="00CC0FA5" w:rsidRDefault="00CC0FA5" w:rsidP="00CC0FA5">
      <w:pPr>
        <w:suppressAutoHyphens/>
        <w:spacing w:after="0" w:line="240" w:lineRule="auto"/>
        <w:ind w:left="-810"/>
        <w:jc w:val="center"/>
        <w:rPr>
          <w:rFonts w:ascii="Arial" w:eastAsia="Times New Roman" w:hAnsi="Arial" w:cs="Arial"/>
          <w:kern w:val="0"/>
          <w:sz w:val="16"/>
          <w:szCs w:val="16"/>
          <w14:ligatures w14:val="none"/>
        </w:rPr>
      </w:pPr>
      <w:r w:rsidRPr="00CC0FA5">
        <w:rPr>
          <w:rFonts w:ascii="Arial" w:eastAsia="Times New Roman" w:hAnsi="Arial" w:cs="Arial"/>
          <w:b/>
          <w:bCs/>
          <w:kern w:val="0"/>
          <w:sz w:val="16"/>
          <w:szCs w:val="16"/>
          <w14:ligatures w14:val="none"/>
        </w:rPr>
        <w:t>5-</w:t>
      </w:r>
      <w:r w:rsidRPr="00CC0FA5">
        <w:rPr>
          <w:rFonts w:ascii="Arial" w:eastAsia="Times New Roman" w:hAnsi="Arial" w:cs="Arial"/>
          <w:kern w:val="0"/>
          <w:sz w:val="16"/>
          <w:szCs w:val="16"/>
          <w14:ligatures w14:val="none"/>
        </w:rPr>
        <w:t xml:space="preserve">Exceptional, </w:t>
      </w:r>
      <w:r w:rsidRPr="00CC0FA5">
        <w:rPr>
          <w:rFonts w:ascii="Arial" w:eastAsia="Times New Roman" w:hAnsi="Arial" w:cs="Arial"/>
          <w:b/>
          <w:bCs/>
          <w:kern w:val="0"/>
          <w:sz w:val="16"/>
          <w:szCs w:val="16"/>
          <w14:ligatures w14:val="none"/>
        </w:rPr>
        <w:t>4</w:t>
      </w:r>
      <w:r w:rsidRPr="00CC0FA5">
        <w:rPr>
          <w:rFonts w:ascii="Arial" w:eastAsia="Times New Roman" w:hAnsi="Arial" w:cs="Arial"/>
          <w:kern w:val="0"/>
          <w:sz w:val="16"/>
          <w:szCs w:val="16"/>
          <w14:ligatures w14:val="none"/>
        </w:rPr>
        <w:t xml:space="preserve">-Very Good, </w:t>
      </w:r>
      <w:r w:rsidRPr="00CC0FA5">
        <w:rPr>
          <w:rFonts w:ascii="Arial" w:eastAsia="Times New Roman" w:hAnsi="Arial" w:cs="Arial"/>
          <w:b/>
          <w:bCs/>
          <w:kern w:val="0"/>
          <w:sz w:val="16"/>
          <w:szCs w:val="16"/>
          <w14:ligatures w14:val="none"/>
        </w:rPr>
        <w:t>3-</w:t>
      </w:r>
      <w:r w:rsidRPr="00CC0FA5">
        <w:rPr>
          <w:rFonts w:ascii="Arial" w:eastAsia="Times New Roman" w:hAnsi="Arial" w:cs="Arial"/>
          <w:kern w:val="0"/>
          <w:sz w:val="16"/>
          <w:szCs w:val="16"/>
          <w14:ligatures w14:val="none"/>
        </w:rPr>
        <w:t xml:space="preserve">Average, </w:t>
      </w:r>
      <w:r w:rsidRPr="00CC0FA5">
        <w:rPr>
          <w:rFonts w:ascii="Arial" w:eastAsia="Times New Roman" w:hAnsi="Arial" w:cs="Arial"/>
          <w:b/>
          <w:bCs/>
          <w:kern w:val="0"/>
          <w:sz w:val="16"/>
          <w:szCs w:val="16"/>
          <w14:ligatures w14:val="none"/>
        </w:rPr>
        <w:t>2-</w:t>
      </w:r>
      <w:r w:rsidRPr="00CC0FA5">
        <w:rPr>
          <w:rFonts w:ascii="Arial" w:eastAsia="Times New Roman" w:hAnsi="Arial" w:cs="Arial"/>
          <w:kern w:val="0"/>
          <w:sz w:val="16"/>
          <w:szCs w:val="16"/>
          <w14:ligatures w14:val="none"/>
        </w:rPr>
        <w:t xml:space="preserve">Below Average, </w:t>
      </w:r>
      <w:r w:rsidRPr="00CC0FA5">
        <w:rPr>
          <w:rFonts w:ascii="Arial" w:eastAsia="Times New Roman" w:hAnsi="Arial" w:cs="Arial"/>
          <w:b/>
          <w:bCs/>
          <w:kern w:val="0"/>
          <w:sz w:val="16"/>
          <w:szCs w:val="16"/>
          <w14:ligatures w14:val="none"/>
        </w:rPr>
        <w:t>1-</w:t>
      </w:r>
      <w:r w:rsidRPr="00CC0FA5">
        <w:rPr>
          <w:rFonts w:ascii="Arial" w:eastAsia="Times New Roman" w:hAnsi="Arial" w:cs="Arial"/>
          <w:kern w:val="0"/>
          <w:sz w:val="16"/>
          <w:szCs w:val="16"/>
          <w14:ligatures w14:val="none"/>
        </w:rPr>
        <w:t xml:space="preserve">Unsatisfactory, </w:t>
      </w:r>
      <w:r w:rsidRPr="00CC0FA5">
        <w:rPr>
          <w:rFonts w:ascii="Arial" w:eastAsia="Times New Roman" w:hAnsi="Arial" w:cs="Arial"/>
          <w:b/>
          <w:bCs/>
          <w:kern w:val="0"/>
          <w:sz w:val="16"/>
          <w:szCs w:val="16"/>
          <w14:ligatures w14:val="none"/>
        </w:rPr>
        <w:t>0-</w:t>
      </w:r>
      <w:r w:rsidRPr="00CC0FA5">
        <w:rPr>
          <w:rFonts w:ascii="Arial" w:eastAsia="Times New Roman" w:hAnsi="Arial" w:cs="Arial"/>
          <w:kern w:val="0"/>
          <w:sz w:val="16"/>
          <w:szCs w:val="16"/>
          <w14:ligatures w14:val="none"/>
        </w:rPr>
        <w:t>Not Observed</w:t>
      </w:r>
    </w:p>
    <w:p w14:paraId="29A2373A" w14:textId="77777777" w:rsidR="00CC0FA5" w:rsidRPr="00CC0FA5" w:rsidRDefault="00CC0FA5" w:rsidP="00CC0FA5">
      <w:pPr>
        <w:suppressAutoHyphens/>
        <w:spacing w:after="0" w:line="240" w:lineRule="auto"/>
        <w:rPr>
          <w:rFonts w:ascii="Arial" w:eastAsia="Times New Roman" w:hAnsi="Arial" w:cs="Arial"/>
          <w:kern w:val="0"/>
          <w:sz w:val="28"/>
          <w:szCs w:val="24"/>
          <w14:ligatures w14:val="none"/>
        </w:rPr>
      </w:pPr>
    </w:p>
    <w:p w14:paraId="4F2D7799"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(Right click to the left of the row to insert or delete rows)</w:t>
      </w:r>
    </w:p>
    <w:p w14:paraId="1E520605"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CC0FA5" w:rsidRPr="00CC0FA5" w14:paraId="2EA080A5" w14:textId="77777777" w:rsidTr="000552BE">
        <w:trPr>
          <w:cantSplit/>
          <w:tblHeader/>
        </w:trPr>
        <w:tc>
          <w:tcPr>
            <w:tcW w:w="8910" w:type="dxa"/>
            <w:vAlign w:val="center"/>
          </w:tcPr>
          <w:p w14:paraId="4BBDB4B3" w14:textId="77777777" w:rsidR="00CC0FA5" w:rsidRPr="00CC0FA5" w:rsidRDefault="00CC0FA5" w:rsidP="00CC0FA5">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7CA0A6C"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5</w:t>
            </w:r>
          </w:p>
        </w:tc>
        <w:tc>
          <w:tcPr>
            <w:tcW w:w="450" w:type="dxa"/>
            <w:vAlign w:val="center"/>
          </w:tcPr>
          <w:p w14:paraId="2CFEB172"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4</w:t>
            </w:r>
          </w:p>
        </w:tc>
        <w:tc>
          <w:tcPr>
            <w:tcW w:w="360" w:type="dxa"/>
            <w:vAlign w:val="center"/>
          </w:tcPr>
          <w:p w14:paraId="41EA1E95"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3</w:t>
            </w:r>
          </w:p>
        </w:tc>
        <w:tc>
          <w:tcPr>
            <w:tcW w:w="360" w:type="dxa"/>
            <w:vAlign w:val="center"/>
          </w:tcPr>
          <w:p w14:paraId="4DA40E7F"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2</w:t>
            </w:r>
          </w:p>
        </w:tc>
        <w:tc>
          <w:tcPr>
            <w:tcW w:w="360" w:type="dxa"/>
            <w:vAlign w:val="center"/>
          </w:tcPr>
          <w:p w14:paraId="29CD0C35"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1</w:t>
            </w:r>
          </w:p>
        </w:tc>
        <w:tc>
          <w:tcPr>
            <w:tcW w:w="360" w:type="dxa"/>
            <w:vAlign w:val="center"/>
          </w:tcPr>
          <w:p w14:paraId="3A5A209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b/>
                <w:bCs/>
                <w:kern w:val="0"/>
                <w:sz w:val="24"/>
                <w:szCs w:val="24"/>
                <w14:ligatures w14:val="none"/>
              </w:rPr>
              <w:t>0</w:t>
            </w:r>
          </w:p>
        </w:tc>
      </w:tr>
      <w:tr w:rsidR="00CC0FA5" w:rsidRPr="00CC0FA5" w14:paraId="74C1A21F" w14:textId="77777777" w:rsidTr="000552BE">
        <w:trPr>
          <w:cantSplit/>
        </w:trPr>
        <w:tc>
          <w:tcPr>
            <w:tcW w:w="8910" w:type="dxa"/>
            <w:vAlign w:val="center"/>
          </w:tcPr>
          <w:p w14:paraId="5E73FA3A"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 xml:space="preserve">Perform and interpret the findings of a comprehensive pre-operative medical history and physical examination, including where appropriate: </w:t>
            </w:r>
          </w:p>
          <w:p w14:paraId="22537D6E" w14:textId="77777777" w:rsidR="00CC0FA5" w:rsidRPr="00CC0FA5" w:rsidRDefault="00CC0FA5" w:rsidP="00CC0FA5">
            <w:pPr>
              <w:numPr>
                <w:ilvl w:val="1"/>
                <w:numId w:val="34"/>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Comprehensive medical history. Including chief complaint, review of systems history of present illness, social and family history.</w:t>
            </w:r>
          </w:p>
          <w:p w14:paraId="77FFB030" w14:textId="77777777" w:rsidR="00CC0FA5" w:rsidRPr="00CC0FA5" w:rsidRDefault="00CC0FA5" w:rsidP="00CC0FA5">
            <w:pPr>
              <w:numPr>
                <w:ilvl w:val="1"/>
                <w:numId w:val="34"/>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Comprehensive physical examination, including vital signs and physical examination including: HEENT, neck, chest/breast, heart, lungs, abdomen, genitourinary, rectal, extremities, and neurologic examination.</w:t>
            </w:r>
          </w:p>
        </w:tc>
        <w:tc>
          <w:tcPr>
            <w:tcW w:w="450" w:type="dxa"/>
            <w:vAlign w:val="center"/>
          </w:tcPr>
          <w:p w14:paraId="2717095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9CF0C3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714E5E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7C5EBF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EFB7E3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126B38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EBC6A17" w14:textId="77777777" w:rsidTr="000552BE">
        <w:trPr>
          <w:cantSplit/>
        </w:trPr>
        <w:tc>
          <w:tcPr>
            <w:tcW w:w="8910" w:type="dxa"/>
            <w:vAlign w:val="center"/>
          </w:tcPr>
          <w:p w14:paraId="43757114"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Perform and interpret the findings of a thorough problem-focused history and physical exam on vascular surgical patients including problem focused history, and where appropriate vascular, neurologic and musculoskeletal examination.</w:t>
            </w:r>
          </w:p>
        </w:tc>
        <w:tc>
          <w:tcPr>
            <w:tcW w:w="450" w:type="dxa"/>
            <w:vAlign w:val="center"/>
          </w:tcPr>
          <w:p w14:paraId="0B7FE2D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42CF12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B2CF3E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695093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E8F038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F86501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3E282398" w14:textId="77777777" w:rsidTr="000552BE">
        <w:trPr>
          <w:cantSplit/>
        </w:trPr>
        <w:tc>
          <w:tcPr>
            <w:tcW w:w="8910" w:type="dxa"/>
            <w:vAlign w:val="center"/>
          </w:tcPr>
          <w:p w14:paraId="3D3EAA01"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Recognize the need for, and the appropriate ordering and interpretation of additional diagnostic studies, including EKGs, medical imaging, and laboratory studies.</w:t>
            </w:r>
          </w:p>
        </w:tc>
        <w:tc>
          <w:tcPr>
            <w:tcW w:w="450" w:type="dxa"/>
            <w:vAlign w:val="center"/>
          </w:tcPr>
          <w:p w14:paraId="280CC44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CD392F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BB900A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35A6C4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EF9557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E51409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75CE2A24" w14:textId="77777777" w:rsidTr="000552BE">
        <w:trPr>
          <w:cantSplit/>
        </w:trPr>
        <w:tc>
          <w:tcPr>
            <w:tcW w:w="8910" w:type="dxa"/>
            <w:vAlign w:val="center"/>
          </w:tcPr>
          <w:p w14:paraId="24EA5B5B"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appropriate pharmacologic management of surgical patients including the proper ordering of medications, being fully cognitive of indications, dosages, interactions, side effects and anticipated results.</w:t>
            </w:r>
          </w:p>
        </w:tc>
        <w:tc>
          <w:tcPr>
            <w:tcW w:w="450" w:type="dxa"/>
            <w:vAlign w:val="center"/>
          </w:tcPr>
          <w:p w14:paraId="4DBF836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721F6D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D0774D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219402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DBFFED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A0B86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3EF8EB32" w14:textId="77777777" w:rsidTr="000552BE">
        <w:trPr>
          <w:cantSplit/>
        </w:trPr>
        <w:tc>
          <w:tcPr>
            <w:tcW w:w="8910" w:type="dxa"/>
            <w:vAlign w:val="center"/>
          </w:tcPr>
          <w:p w14:paraId="01339D2B"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proficiency in principles of surgery, including suturing techniques, a traumatic tissue handling, and instrumentation, especially as it pertains to general surgery and vascular surgery.</w:t>
            </w:r>
          </w:p>
          <w:p w14:paraId="3421384A"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p>
        </w:tc>
        <w:tc>
          <w:tcPr>
            <w:tcW w:w="450" w:type="dxa"/>
            <w:vAlign w:val="center"/>
          </w:tcPr>
          <w:p w14:paraId="7979352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9F9802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3B581E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546385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1EB3F6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8EB892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9210683" w14:textId="77777777" w:rsidTr="000552BE">
        <w:trPr>
          <w:cantSplit/>
        </w:trPr>
        <w:tc>
          <w:tcPr>
            <w:tcW w:w="8910" w:type="dxa"/>
            <w:vAlign w:val="center"/>
          </w:tcPr>
          <w:p w14:paraId="6E63A1B9"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capacity to evaluate noninvasive and invasive vascular studies, with emphasis on the lower extremities.</w:t>
            </w:r>
          </w:p>
        </w:tc>
        <w:tc>
          <w:tcPr>
            <w:tcW w:w="450" w:type="dxa"/>
            <w:vAlign w:val="center"/>
          </w:tcPr>
          <w:p w14:paraId="7F4017C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8DC80D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485CD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91EE45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12BEDC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D4E8A6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662A18F0" w14:textId="77777777" w:rsidTr="000552BE">
        <w:trPr>
          <w:cantSplit/>
        </w:trPr>
        <w:tc>
          <w:tcPr>
            <w:tcW w:w="8910" w:type="dxa"/>
            <w:vAlign w:val="center"/>
          </w:tcPr>
          <w:p w14:paraId="730388AF"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knowledge of the indications and contraindications for various approaches to the ischemic limb.</w:t>
            </w:r>
          </w:p>
        </w:tc>
        <w:tc>
          <w:tcPr>
            <w:tcW w:w="450" w:type="dxa"/>
            <w:vAlign w:val="center"/>
          </w:tcPr>
          <w:p w14:paraId="699F8B2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8AA081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05720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1F3A92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BACB1E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B32C7D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6BCA063A" w14:textId="77777777" w:rsidTr="000552BE">
        <w:trPr>
          <w:cantSplit/>
        </w:trPr>
        <w:tc>
          <w:tcPr>
            <w:tcW w:w="8910" w:type="dxa"/>
            <w:vAlign w:val="center"/>
          </w:tcPr>
          <w:p w14:paraId="780B9D1B"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lastRenderedPageBreak/>
              <w:t>Demonstrate knowledge of the pathophysiology and clinical epidemiology of common medical conditions that impact the care of the surgical patient such as vascular disorders (peripheral, cardiac and cerebrovascular atherosclerotic vessel disease), diabetes mellitus, heart failure, respiratory disorders, gastrointestinal disorders, neurologic disorders.</w:t>
            </w:r>
          </w:p>
          <w:p w14:paraId="7097008E" w14:textId="77777777" w:rsidR="00CC0FA5" w:rsidRPr="00CC0FA5" w:rsidRDefault="00CC0FA5" w:rsidP="00CC0FA5">
            <w:pPr>
              <w:autoSpaceDE w:val="0"/>
              <w:autoSpaceDN w:val="0"/>
              <w:adjustRightInd w:val="0"/>
              <w:spacing w:after="0" w:line="240" w:lineRule="auto"/>
              <w:rPr>
                <w:rFonts w:ascii="Arial" w:eastAsia="Times New Roman" w:hAnsi="Arial" w:cs="Arial"/>
                <w:color w:val="000000"/>
                <w:kern w:val="0"/>
                <w:sz w:val="24"/>
                <w:szCs w:val="24"/>
                <w14:ligatures w14:val="none"/>
              </w:rPr>
            </w:pPr>
          </w:p>
        </w:tc>
        <w:tc>
          <w:tcPr>
            <w:tcW w:w="450" w:type="dxa"/>
            <w:vAlign w:val="center"/>
          </w:tcPr>
          <w:p w14:paraId="6BFD293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A2316E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F32290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25CE99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179AC2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3CE48C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DABF1E3" w14:textId="77777777" w:rsidTr="000552BE">
        <w:trPr>
          <w:cantSplit/>
        </w:trPr>
        <w:tc>
          <w:tcPr>
            <w:tcW w:w="8910" w:type="dxa"/>
            <w:vAlign w:val="center"/>
          </w:tcPr>
          <w:p w14:paraId="405DD169" w14:textId="77777777" w:rsidR="00CC0FA5" w:rsidRPr="00CC0FA5" w:rsidRDefault="00CC0FA5" w:rsidP="00CC0FA5">
            <w:pPr>
              <w:tabs>
                <w:tab w:val="left" w:pos="0"/>
              </w:tabs>
              <w:suppressAutoHyphens/>
              <w:spacing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Practice with professionalism, compassion, and concern</w:t>
            </w:r>
          </w:p>
        </w:tc>
        <w:tc>
          <w:tcPr>
            <w:tcW w:w="450" w:type="dxa"/>
            <w:vAlign w:val="center"/>
          </w:tcPr>
          <w:p w14:paraId="6A378A2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FBCC2C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78A263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9E9BE1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72D45B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ED8C93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4AADBA57" w14:textId="77777777" w:rsidTr="000552BE">
        <w:trPr>
          <w:cantSplit/>
        </w:trPr>
        <w:tc>
          <w:tcPr>
            <w:tcW w:w="8910" w:type="dxa"/>
            <w:vAlign w:val="center"/>
          </w:tcPr>
          <w:p w14:paraId="386B601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 xml:space="preserve">Demonstrate the ability to communicate effectively </w:t>
            </w:r>
            <w:r w:rsidRPr="00CC0FA5">
              <w:rPr>
                <w:rFonts w:ascii="Arial" w:eastAsia="Times New Roman" w:hAnsi="Arial" w:cs="Arial"/>
                <w:bCs/>
                <w:kern w:val="0"/>
                <w:sz w:val="24"/>
                <w:szCs w:val="24"/>
                <w14:ligatures w14:val="none"/>
              </w:rPr>
              <w:t>in oral and written form</w:t>
            </w:r>
            <w:r w:rsidRPr="00CC0FA5">
              <w:rPr>
                <w:rFonts w:ascii="Arial" w:eastAsia="Times New Roman" w:hAnsi="Arial" w:cs="Arial"/>
                <w:kern w:val="0"/>
                <w:sz w:val="24"/>
                <w:szCs w:val="24"/>
                <w14:ligatures w14:val="none"/>
              </w:rPr>
              <w:t>.</w:t>
            </w:r>
          </w:p>
        </w:tc>
        <w:tc>
          <w:tcPr>
            <w:tcW w:w="450" w:type="dxa"/>
            <w:vAlign w:val="center"/>
          </w:tcPr>
          <w:p w14:paraId="0A51346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854578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6AE45B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6B51A0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CB4604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EDD4BB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8B2F9FE" w14:textId="77777777" w:rsidTr="000552BE">
        <w:trPr>
          <w:cantSplit/>
        </w:trPr>
        <w:tc>
          <w:tcPr>
            <w:tcW w:w="8910" w:type="dxa"/>
            <w:vAlign w:val="center"/>
          </w:tcPr>
          <w:p w14:paraId="05D26ACF"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vAlign w:val="center"/>
          </w:tcPr>
          <w:p w14:paraId="74583A7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7C730E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FAC1A1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872785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A7E949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51744B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458787A0" w14:textId="77777777" w:rsidTr="000552BE">
        <w:trPr>
          <w:cantSplit/>
          <w:trHeight w:val="624"/>
        </w:trPr>
        <w:tc>
          <w:tcPr>
            <w:tcW w:w="8910" w:type="dxa"/>
            <w:vAlign w:val="center"/>
          </w:tcPr>
          <w:p w14:paraId="752D47E2"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color w:val="000000"/>
                <w:kern w:val="0"/>
                <w:sz w:val="24"/>
                <w:szCs w:val="24"/>
                <w14:ligatures w14:val="none"/>
              </w:rPr>
              <w:t xml:space="preserve">Be professionally inquisitive to enhance professional knowledge and clinical practice. </w:t>
            </w:r>
            <w:r w:rsidRPr="00CC0FA5">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vAlign w:val="center"/>
          </w:tcPr>
          <w:p w14:paraId="652B954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40B698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4DCA04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EFED3F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11749D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579323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bl>
    <w:p w14:paraId="7B6AD3DF" w14:textId="77777777" w:rsidR="00CC0FA5" w:rsidRPr="00CC0FA5" w:rsidRDefault="00CC0FA5" w:rsidP="00CC0FA5">
      <w:pPr>
        <w:suppressAutoHyphens/>
        <w:spacing w:after="54" w:line="240" w:lineRule="auto"/>
        <w:ind w:left="-810"/>
        <w:rPr>
          <w:rFonts w:ascii="Arial" w:eastAsia="Times New Roman" w:hAnsi="Arial" w:cs="Arial"/>
          <w:kern w:val="0"/>
          <w:sz w:val="28"/>
          <w:szCs w:val="24"/>
          <w14:ligatures w14:val="none"/>
        </w:rPr>
      </w:pPr>
    </w:p>
    <w:p w14:paraId="4C4F0E8B"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0FEDC024"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2EF0F028"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Name</w:t>
      </w:r>
      <w:r w:rsidRPr="00CC0FA5">
        <w:rPr>
          <w:rFonts w:ascii="Arial" w:eastAsia="Times New Roman" w:hAnsi="Arial" w:cs="Arial"/>
          <w:kern w:val="0"/>
          <w14:ligatures w14:val="none"/>
        </w:rPr>
        <w:tab/>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6C3A0885"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 xml:space="preserve">                                                    </w:t>
      </w:r>
    </w:p>
    <w:p w14:paraId="0965B5E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E01163F"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Rotation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2ABF3DD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05B50C00"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0D99FEC5"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Program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67CF89D4"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FE7880C"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05AFBC5"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Comments:</w:t>
      </w:r>
    </w:p>
    <w:p w14:paraId="0D796C04"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063198D1"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37C048B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CC0FA5" w:rsidRPr="00CC0FA5" w14:paraId="6E39E981" w14:textId="77777777" w:rsidTr="00CC0FA5">
        <w:trPr>
          <w:trHeight w:val="257"/>
        </w:trPr>
        <w:tc>
          <w:tcPr>
            <w:tcW w:w="10170" w:type="dxa"/>
          </w:tcPr>
          <w:p w14:paraId="66B2768F" w14:textId="77777777" w:rsidR="00CC0FA5" w:rsidRPr="00CC0FA5" w:rsidRDefault="00CC0FA5" w:rsidP="00CC0FA5">
            <w:pPr>
              <w:suppressAutoHyphens/>
              <w:rPr>
                <w:rFonts w:ascii="Arial" w:hAnsi="Arial" w:cs="Arial"/>
              </w:rPr>
            </w:pPr>
          </w:p>
          <w:p w14:paraId="677B433C" w14:textId="77777777" w:rsidR="00CC0FA5" w:rsidRPr="00CC0FA5" w:rsidRDefault="00CC0FA5" w:rsidP="00CC0FA5">
            <w:pPr>
              <w:suppressAutoHyphens/>
              <w:rPr>
                <w:rFonts w:ascii="Arial" w:hAnsi="Arial" w:cs="Arial"/>
              </w:rPr>
            </w:pPr>
          </w:p>
          <w:p w14:paraId="7ECF353A" w14:textId="77777777" w:rsidR="00CC0FA5" w:rsidRPr="00CC0FA5" w:rsidRDefault="00CC0FA5" w:rsidP="00CC0FA5">
            <w:pPr>
              <w:suppressAutoHyphens/>
              <w:rPr>
                <w:rFonts w:ascii="Arial" w:hAnsi="Arial" w:cs="Arial"/>
              </w:rPr>
            </w:pPr>
          </w:p>
        </w:tc>
      </w:tr>
      <w:tr w:rsidR="00CC0FA5" w:rsidRPr="00CC0FA5" w14:paraId="5739DFF8" w14:textId="77777777" w:rsidTr="00CC0FA5">
        <w:trPr>
          <w:trHeight w:val="257"/>
        </w:trPr>
        <w:tc>
          <w:tcPr>
            <w:tcW w:w="10170" w:type="dxa"/>
          </w:tcPr>
          <w:p w14:paraId="3EBFE862" w14:textId="77777777" w:rsidR="00CC0FA5" w:rsidRPr="00CC0FA5" w:rsidRDefault="00CC0FA5" w:rsidP="00CC0FA5">
            <w:pPr>
              <w:suppressAutoHyphens/>
              <w:rPr>
                <w:rFonts w:ascii="Arial" w:hAnsi="Arial" w:cs="Arial"/>
              </w:rPr>
            </w:pPr>
          </w:p>
          <w:p w14:paraId="6342CE71" w14:textId="77777777" w:rsidR="00CC0FA5" w:rsidRPr="00CC0FA5" w:rsidRDefault="00CC0FA5" w:rsidP="00CC0FA5">
            <w:pPr>
              <w:suppressAutoHyphens/>
              <w:rPr>
                <w:rFonts w:ascii="Arial" w:hAnsi="Arial" w:cs="Arial"/>
              </w:rPr>
            </w:pPr>
          </w:p>
          <w:p w14:paraId="14F6B2E6" w14:textId="77777777" w:rsidR="00CC0FA5" w:rsidRPr="00CC0FA5" w:rsidRDefault="00CC0FA5" w:rsidP="00CC0FA5">
            <w:pPr>
              <w:suppressAutoHyphens/>
              <w:rPr>
                <w:rFonts w:ascii="Arial" w:hAnsi="Arial" w:cs="Arial"/>
              </w:rPr>
            </w:pPr>
          </w:p>
        </w:tc>
      </w:tr>
      <w:tr w:rsidR="00CC0FA5" w:rsidRPr="00CC0FA5" w14:paraId="47FC461A" w14:textId="77777777" w:rsidTr="00CC0FA5">
        <w:trPr>
          <w:trHeight w:val="257"/>
        </w:trPr>
        <w:tc>
          <w:tcPr>
            <w:tcW w:w="10170" w:type="dxa"/>
          </w:tcPr>
          <w:p w14:paraId="625212B2" w14:textId="77777777" w:rsidR="00CC0FA5" w:rsidRPr="00CC0FA5" w:rsidRDefault="00CC0FA5" w:rsidP="00CC0FA5">
            <w:pPr>
              <w:suppressAutoHyphens/>
              <w:rPr>
                <w:rFonts w:ascii="Arial" w:hAnsi="Arial" w:cs="Arial"/>
              </w:rPr>
            </w:pPr>
          </w:p>
          <w:p w14:paraId="01A41C32" w14:textId="77777777" w:rsidR="00CC0FA5" w:rsidRPr="00CC0FA5" w:rsidRDefault="00CC0FA5" w:rsidP="00CC0FA5">
            <w:pPr>
              <w:suppressAutoHyphens/>
              <w:rPr>
                <w:rFonts w:ascii="Arial" w:hAnsi="Arial" w:cs="Arial"/>
              </w:rPr>
            </w:pPr>
          </w:p>
          <w:p w14:paraId="0FDA625D" w14:textId="77777777" w:rsidR="00CC0FA5" w:rsidRPr="00CC0FA5" w:rsidRDefault="00CC0FA5" w:rsidP="00CC0FA5">
            <w:pPr>
              <w:suppressAutoHyphens/>
              <w:rPr>
                <w:rFonts w:ascii="Arial" w:hAnsi="Arial" w:cs="Arial"/>
              </w:rPr>
            </w:pPr>
          </w:p>
        </w:tc>
      </w:tr>
      <w:tr w:rsidR="00CC0FA5" w:rsidRPr="00CC0FA5" w14:paraId="050A6F32" w14:textId="77777777" w:rsidTr="00CC0FA5">
        <w:trPr>
          <w:trHeight w:val="257"/>
        </w:trPr>
        <w:tc>
          <w:tcPr>
            <w:tcW w:w="10170" w:type="dxa"/>
          </w:tcPr>
          <w:p w14:paraId="341A4141" w14:textId="77777777" w:rsidR="00CC0FA5" w:rsidRPr="00CC0FA5" w:rsidRDefault="00CC0FA5" w:rsidP="00CC0FA5">
            <w:pPr>
              <w:suppressAutoHyphens/>
              <w:rPr>
                <w:rFonts w:ascii="Arial" w:hAnsi="Arial" w:cs="Arial"/>
              </w:rPr>
            </w:pPr>
          </w:p>
          <w:p w14:paraId="6E4628B0" w14:textId="77777777" w:rsidR="00CC0FA5" w:rsidRPr="00CC0FA5" w:rsidRDefault="00CC0FA5" w:rsidP="00CC0FA5">
            <w:pPr>
              <w:suppressAutoHyphens/>
              <w:rPr>
                <w:rFonts w:ascii="Arial" w:hAnsi="Arial" w:cs="Arial"/>
              </w:rPr>
            </w:pPr>
          </w:p>
          <w:p w14:paraId="1493CC1F" w14:textId="77777777" w:rsidR="00CC0FA5" w:rsidRPr="00CC0FA5" w:rsidRDefault="00CC0FA5" w:rsidP="00CC0FA5">
            <w:pPr>
              <w:suppressAutoHyphens/>
              <w:rPr>
                <w:rFonts w:ascii="Arial" w:hAnsi="Arial" w:cs="Arial"/>
              </w:rPr>
            </w:pPr>
          </w:p>
        </w:tc>
      </w:tr>
    </w:tbl>
    <w:p w14:paraId="0BF4C6AA" w14:textId="77777777" w:rsidR="00CC0FA5" w:rsidRPr="00CC0FA5" w:rsidRDefault="00CC0FA5" w:rsidP="00CC0FA5">
      <w:pPr>
        <w:spacing w:after="0" w:line="240" w:lineRule="auto"/>
        <w:jc w:val="center"/>
        <w:rPr>
          <w:rFonts w:ascii="Arial" w:eastAsia="Times New Roman" w:hAnsi="Arial" w:cs="Times New Roman"/>
          <w:b/>
          <w:kern w:val="0"/>
          <w:sz w:val="28"/>
          <w:szCs w:val="24"/>
          <w14:ligatures w14:val="none"/>
        </w:rPr>
      </w:pPr>
    </w:p>
    <w:p w14:paraId="18CFBB3D" w14:textId="2FBF99A4" w:rsidR="00CC0FA5" w:rsidRDefault="00CC0FA5">
      <w:pPr>
        <w:rPr>
          <w:rFonts w:ascii="Arial" w:hAnsi="Arial" w:cs="Arial"/>
          <w:b/>
        </w:rPr>
      </w:pPr>
      <w:r>
        <w:rPr>
          <w:rFonts w:ascii="Arial" w:hAnsi="Arial" w:cs="Arial"/>
          <w:b/>
        </w:rPr>
        <w:br w:type="page"/>
      </w:r>
    </w:p>
    <w:p w14:paraId="6475F95A" w14:textId="77777777" w:rsidR="006969C1" w:rsidRPr="006969C1" w:rsidRDefault="006969C1" w:rsidP="006969C1">
      <w:pPr>
        <w:jc w:val="center"/>
        <w:rPr>
          <w:rFonts w:ascii="Arial" w:hAnsi="Arial" w:cs="Arial"/>
          <w:b/>
        </w:rPr>
      </w:pPr>
    </w:p>
    <w:p w14:paraId="744EBF5D" w14:textId="2CE6CEE1" w:rsidR="00CC0FA5" w:rsidRDefault="00CC0FA5">
      <w:pPr>
        <w:rPr>
          <w:rFonts w:ascii="Arial" w:hAnsi="Arial" w:cs="Arial"/>
          <w:b/>
        </w:rPr>
      </w:pPr>
      <w:r>
        <w:rPr>
          <w:rFonts w:ascii="Arial" w:hAnsi="Arial" w:cs="Arial"/>
          <w:b/>
        </w:rPr>
        <w:br w:type="page"/>
      </w:r>
    </w:p>
    <w:p w14:paraId="31232FBE"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lastRenderedPageBreak/>
        <w:t>The Reading Hospital and Medical Center PMSR/RRA Program</w:t>
      </w:r>
    </w:p>
    <w:p w14:paraId="2DEB595A"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Resident Evaluation Form</w:t>
      </w:r>
    </w:p>
    <w:p w14:paraId="38CF968E"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0ECF9CA8" w14:textId="77777777" w:rsidR="00CC0FA5" w:rsidRPr="00CC0FA5" w:rsidRDefault="00CC0FA5" w:rsidP="00CC0FA5">
      <w:pPr>
        <w:tabs>
          <w:tab w:val="center" w:pos="5040"/>
        </w:tabs>
        <w:suppressAutoHyphens/>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b/>
          <w:bCs/>
          <w:kern w:val="0"/>
          <w:sz w:val="28"/>
          <w:szCs w:val="24"/>
          <w14:ligatures w14:val="none"/>
        </w:rPr>
        <w:t>Rotation: Wound Care</w:t>
      </w:r>
    </w:p>
    <w:p w14:paraId="4DB98F0E" w14:textId="77777777" w:rsidR="00CC0FA5" w:rsidRPr="00CC0FA5" w:rsidRDefault="00CC0FA5" w:rsidP="00CC0FA5">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62B1E480"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Date: _______________________</w:t>
      </w:r>
    </w:p>
    <w:p w14:paraId="5D97E93A"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27DB3109"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(please print name): ___________________________________</w:t>
      </w:r>
    </w:p>
    <w:p w14:paraId="1EF4ED61"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14"/>
          <w:szCs w:val="14"/>
          <w14:ligatures w14:val="none"/>
        </w:rPr>
        <w:t xml:space="preserve">                                            </w:t>
      </w:r>
    </w:p>
    <w:p w14:paraId="3543642D" w14:textId="77777777" w:rsidR="00CC0FA5" w:rsidRPr="00CC0FA5" w:rsidRDefault="00CC0FA5" w:rsidP="00CC0FA5">
      <w:pPr>
        <w:suppressAutoHyphens/>
        <w:spacing w:after="0" w:line="240" w:lineRule="auto"/>
        <w:ind w:left="-810"/>
        <w:rPr>
          <w:rFonts w:ascii="Arial" w:eastAsia="Times New Roman" w:hAnsi="Arial" w:cs="Arial"/>
          <w:kern w:val="0"/>
          <w:sz w:val="18"/>
          <w:szCs w:val="18"/>
          <w14:ligatures w14:val="none"/>
        </w:rPr>
      </w:pPr>
      <w:r w:rsidRPr="00CC0FA5">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7566E631"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0799C976" w14:textId="77777777" w:rsidR="00CC0FA5" w:rsidRPr="00CC0FA5" w:rsidRDefault="00CC0FA5" w:rsidP="00CC0FA5">
      <w:pPr>
        <w:suppressAutoHyphens/>
        <w:spacing w:after="0" w:line="240" w:lineRule="auto"/>
        <w:ind w:left="-810"/>
        <w:jc w:val="center"/>
        <w:rPr>
          <w:rFonts w:ascii="Arial" w:eastAsia="Times New Roman" w:hAnsi="Arial" w:cs="Arial"/>
          <w:kern w:val="0"/>
          <w:sz w:val="16"/>
          <w:szCs w:val="16"/>
          <w14:ligatures w14:val="none"/>
        </w:rPr>
      </w:pPr>
      <w:r w:rsidRPr="00CC0FA5">
        <w:rPr>
          <w:rFonts w:ascii="Arial" w:eastAsia="Times New Roman" w:hAnsi="Arial" w:cs="Arial"/>
          <w:b/>
          <w:bCs/>
          <w:kern w:val="0"/>
          <w:sz w:val="16"/>
          <w:szCs w:val="16"/>
          <w14:ligatures w14:val="none"/>
        </w:rPr>
        <w:t>5-</w:t>
      </w:r>
      <w:r w:rsidRPr="00CC0FA5">
        <w:rPr>
          <w:rFonts w:ascii="Arial" w:eastAsia="Times New Roman" w:hAnsi="Arial" w:cs="Arial"/>
          <w:kern w:val="0"/>
          <w:sz w:val="16"/>
          <w:szCs w:val="16"/>
          <w14:ligatures w14:val="none"/>
        </w:rPr>
        <w:t xml:space="preserve">Exceptional, </w:t>
      </w:r>
      <w:r w:rsidRPr="00CC0FA5">
        <w:rPr>
          <w:rFonts w:ascii="Arial" w:eastAsia="Times New Roman" w:hAnsi="Arial" w:cs="Arial"/>
          <w:b/>
          <w:bCs/>
          <w:kern w:val="0"/>
          <w:sz w:val="16"/>
          <w:szCs w:val="16"/>
          <w14:ligatures w14:val="none"/>
        </w:rPr>
        <w:t>4</w:t>
      </w:r>
      <w:r w:rsidRPr="00CC0FA5">
        <w:rPr>
          <w:rFonts w:ascii="Arial" w:eastAsia="Times New Roman" w:hAnsi="Arial" w:cs="Arial"/>
          <w:kern w:val="0"/>
          <w:sz w:val="16"/>
          <w:szCs w:val="16"/>
          <w14:ligatures w14:val="none"/>
        </w:rPr>
        <w:t xml:space="preserve">-Very Good, </w:t>
      </w:r>
      <w:r w:rsidRPr="00CC0FA5">
        <w:rPr>
          <w:rFonts w:ascii="Arial" w:eastAsia="Times New Roman" w:hAnsi="Arial" w:cs="Arial"/>
          <w:b/>
          <w:bCs/>
          <w:kern w:val="0"/>
          <w:sz w:val="16"/>
          <w:szCs w:val="16"/>
          <w14:ligatures w14:val="none"/>
        </w:rPr>
        <w:t>3-</w:t>
      </w:r>
      <w:r w:rsidRPr="00CC0FA5">
        <w:rPr>
          <w:rFonts w:ascii="Arial" w:eastAsia="Times New Roman" w:hAnsi="Arial" w:cs="Arial"/>
          <w:kern w:val="0"/>
          <w:sz w:val="16"/>
          <w:szCs w:val="16"/>
          <w14:ligatures w14:val="none"/>
        </w:rPr>
        <w:t xml:space="preserve">Average, </w:t>
      </w:r>
      <w:r w:rsidRPr="00CC0FA5">
        <w:rPr>
          <w:rFonts w:ascii="Arial" w:eastAsia="Times New Roman" w:hAnsi="Arial" w:cs="Arial"/>
          <w:b/>
          <w:bCs/>
          <w:kern w:val="0"/>
          <w:sz w:val="16"/>
          <w:szCs w:val="16"/>
          <w14:ligatures w14:val="none"/>
        </w:rPr>
        <w:t>2-</w:t>
      </w:r>
      <w:r w:rsidRPr="00CC0FA5">
        <w:rPr>
          <w:rFonts w:ascii="Arial" w:eastAsia="Times New Roman" w:hAnsi="Arial" w:cs="Arial"/>
          <w:kern w:val="0"/>
          <w:sz w:val="16"/>
          <w:szCs w:val="16"/>
          <w14:ligatures w14:val="none"/>
        </w:rPr>
        <w:t xml:space="preserve">Below Average, </w:t>
      </w:r>
      <w:r w:rsidRPr="00CC0FA5">
        <w:rPr>
          <w:rFonts w:ascii="Arial" w:eastAsia="Times New Roman" w:hAnsi="Arial" w:cs="Arial"/>
          <w:b/>
          <w:bCs/>
          <w:kern w:val="0"/>
          <w:sz w:val="16"/>
          <w:szCs w:val="16"/>
          <w14:ligatures w14:val="none"/>
        </w:rPr>
        <w:t>1-</w:t>
      </w:r>
      <w:r w:rsidRPr="00CC0FA5">
        <w:rPr>
          <w:rFonts w:ascii="Arial" w:eastAsia="Times New Roman" w:hAnsi="Arial" w:cs="Arial"/>
          <w:kern w:val="0"/>
          <w:sz w:val="16"/>
          <w:szCs w:val="16"/>
          <w14:ligatures w14:val="none"/>
        </w:rPr>
        <w:t xml:space="preserve">Unsatisfactory, </w:t>
      </w:r>
      <w:r w:rsidRPr="00CC0FA5">
        <w:rPr>
          <w:rFonts w:ascii="Arial" w:eastAsia="Times New Roman" w:hAnsi="Arial" w:cs="Arial"/>
          <w:b/>
          <w:bCs/>
          <w:kern w:val="0"/>
          <w:sz w:val="16"/>
          <w:szCs w:val="16"/>
          <w14:ligatures w14:val="none"/>
        </w:rPr>
        <w:t>0-</w:t>
      </w:r>
      <w:r w:rsidRPr="00CC0FA5">
        <w:rPr>
          <w:rFonts w:ascii="Arial" w:eastAsia="Times New Roman" w:hAnsi="Arial" w:cs="Arial"/>
          <w:kern w:val="0"/>
          <w:sz w:val="16"/>
          <w:szCs w:val="16"/>
          <w14:ligatures w14:val="none"/>
        </w:rPr>
        <w:t>Not Observed</w:t>
      </w:r>
    </w:p>
    <w:p w14:paraId="31D25776"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6D72080E"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(Right click to the left of the row to insert or delete rows)</w:t>
      </w:r>
    </w:p>
    <w:p w14:paraId="4AABF826"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CC0FA5" w:rsidRPr="00CC0FA5" w14:paraId="1CD22DA1" w14:textId="77777777" w:rsidTr="000552BE">
        <w:tc>
          <w:tcPr>
            <w:tcW w:w="8910" w:type="dxa"/>
            <w:tcBorders>
              <w:top w:val="double" w:sz="6" w:space="0" w:color="auto"/>
              <w:left w:val="double" w:sz="6" w:space="0" w:color="auto"/>
            </w:tcBorders>
            <w:vAlign w:val="center"/>
          </w:tcPr>
          <w:p w14:paraId="425B9568" w14:textId="77777777" w:rsidR="00CC0FA5" w:rsidRPr="00CC0FA5" w:rsidRDefault="00CC0FA5" w:rsidP="00CC0FA5">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4E7F9B2F"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10714334"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642BCF4C"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7FBC734B"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7B9FF888"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430E760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b/>
                <w:bCs/>
                <w:kern w:val="0"/>
                <w:sz w:val="24"/>
                <w:szCs w:val="24"/>
                <w14:ligatures w14:val="none"/>
              </w:rPr>
              <w:t>0</w:t>
            </w:r>
          </w:p>
        </w:tc>
      </w:tr>
      <w:tr w:rsidR="00CC0FA5" w:rsidRPr="00CC0FA5" w14:paraId="0E3EE4D4" w14:textId="77777777" w:rsidTr="000552BE">
        <w:tc>
          <w:tcPr>
            <w:tcW w:w="8910" w:type="dxa"/>
            <w:tcBorders>
              <w:top w:val="single" w:sz="6" w:space="0" w:color="auto"/>
              <w:left w:val="double" w:sz="6" w:space="0" w:color="auto"/>
            </w:tcBorders>
            <w:vAlign w:val="center"/>
          </w:tcPr>
          <w:p w14:paraId="462D397A"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Perform a formal wound care assessment including focused history and physical examination.</w:t>
            </w:r>
          </w:p>
        </w:tc>
        <w:tc>
          <w:tcPr>
            <w:tcW w:w="450" w:type="dxa"/>
            <w:tcBorders>
              <w:top w:val="single" w:sz="6" w:space="0" w:color="auto"/>
              <w:left w:val="single" w:sz="6" w:space="0" w:color="auto"/>
            </w:tcBorders>
            <w:vAlign w:val="center"/>
          </w:tcPr>
          <w:p w14:paraId="5002DBC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18B7498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A8D664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D99E3F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3CB9F0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5A1762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2EBFC9C" w14:textId="77777777" w:rsidTr="000552BE">
        <w:tc>
          <w:tcPr>
            <w:tcW w:w="8910" w:type="dxa"/>
            <w:tcBorders>
              <w:top w:val="single" w:sz="6" w:space="0" w:color="auto"/>
              <w:left w:val="double" w:sz="6" w:space="0" w:color="auto"/>
            </w:tcBorders>
            <w:vAlign w:val="center"/>
          </w:tcPr>
          <w:p w14:paraId="1DDD5C01"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Understand the principles of wound healing and management of wounds including diabetic wound and post-traumatic wound.</w:t>
            </w:r>
          </w:p>
        </w:tc>
        <w:tc>
          <w:tcPr>
            <w:tcW w:w="450" w:type="dxa"/>
            <w:tcBorders>
              <w:top w:val="single" w:sz="6" w:space="0" w:color="auto"/>
              <w:left w:val="single" w:sz="6" w:space="0" w:color="auto"/>
            </w:tcBorders>
            <w:vAlign w:val="center"/>
          </w:tcPr>
          <w:p w14:paraId="501F54A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D00412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DD1040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69498F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DBC677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FD9004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3C18FDBA" w14:textId="77777777" w:rsidTr="000552BE">
        <w:tc>
          <w:tcPr>
            <w:tcW w:w="8910" w:type="dxa"/>
            <w:tcBorders>
              <w:top w:val="single" w:sz="6" w:space="0" w:color="auto"/>
              <w:left w:val="double" w:sz="6" w:space="0" w:color="auto"/>
            </w:tcBorders>
            <w:vAlign w:val="center"/>
          </w:tcPr>
          <w:p w14:paraId="0246A03A"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Understand the role of non-invasive testing in the cost-efficient assessment of the patient with lower extremity wound.</w:t>
            </w:r>
          </w:p>
        </w:tc>
        <w:tc>
          <w:tcPr>
            <w:tcW w:w="450" w:type="dxa"/>
            <w:tcBorders>
              <w:top w:val="single" w:sz="6" w:space="0" w:color="auto"/>
              <w:left w:val="single" w:sz="6" w:space="0" w:color="auto"/>
            </w:tcBorders>
            <w:vAlign w:val="center"/>
          </w:tcPr>
          <w:p w14:paraId="6A7D835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6C24C29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94A738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83FA76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D055F8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22E7A5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719AE078" w14:textId="77777777" w:rsidTr="000552BE">
        <w:tc>
          <w:tcPr>
            <w:tcW w:w="8910" w:type="dxa"/>
            <w:tcBorders>
              <w:top w:val="single" w:sz="6" w:space="0" w:color="auto"/>
              <w:left w:val="double" w:sz="6" w:space="0" w:color="auto"/>
            </w:tcBorders>
            <w:vAlign w:val="center"/>
          </w:tcPr>
          <w:p w14:paraId="25CAAE66"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 xml:space="preserve">Understand the role of hyperbaric oxygen in wound healing.  </w:t>
            </w:r>
          </w:p>
        </w:tc>
        <w:tc>
          <w:tcPr>
            <w:tcW w:w="450" w:type="dxa"/>
            <w:tcBorders>
              <w:top w:val="single" w:sz="6" w:space="0" w:color="auto"/>
              <w:left w:val="single" w:sz="6" w:space="0" w:color="auto"/>
            </w:tcBorders>
            <w:vAlign w:val="center"/>
          </w:tcPr>
          <w:p w14:paraId="6B91531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12EC4D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A41902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044A05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3C7A72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D639D6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356594B" w14:textId="77777777" w:rsidTr="000552BE">
        <w:tc>
          <w:tcPr>
            <w:tcW w:w="8910" w:type="dxa"/>
            <w:tcBorders>
              <w:top w:val="single" w:sz="6" w:space="0" w:color="auto"/>
              <w:left w:val="double" w:sz="6" w:space="0" w:color="auto"/>
            </w:tcBorders>
            <w:vAlign w:val="center"/>
          </w:tcPr>
          <w:p w14:paraId="5DA24A43"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Understand the indications and pharmacology of various wound care products.</w:t>
            </w:r>
          </w:p>
        </w:tc>
        <w:tc>
          <w:tcPr>
            <w:tcW w:w="450" w:type="dxa"/>
            <w:tcBorders>
              <w:top w:val="single" w:sz="6" w:space="0" w:color="auto"/>
              <w:left w:val="single" w:sz="6" w:space="0" w:color="auto"/>
            </w:tcBorders>
            <w:vAlign w:val="center"/>
          </w:tcPr>
          <w:p w14:paraId="3607D11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64EE518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5B9810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897C81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1E4702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3AE5DE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DC53C69" w14:textId="77777777" w:rsidTr="000552BE">
        <w:tc>
          <w:tcPr>
            <w:tcW w:w="8910" w:type="dxa"/>
            <w:tcBorders>
              <w:top w:val="single" w:sz="6" w:space="0" w:color="auto"/>
              <w:left w:val="double" w:sz="6" w:space="0" w:color="auto"/>
            </w:tcBorders>
            <w:vAlign w:val="center"/>
          </w:tcPr>
          <w:p w14:paraId="72AC3FF3"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Appreciate the collaborative role of the podiatrist and wound care specialist in the patient with refractory lower extremity ulcerations.</w:t>
            </w:r>
          </w:p>
        </w:tc>
        <w:tc>
          <w:tcPr>
            <w:tcW w:w="450" w:type="dxa"/>
            <w:tcBorders>
              <w:top w:val="single" w:sz="6" w:space="0" w:color="auto"/>
              <w:left w:val="single" w:sz="6" w:space="0" w:color="auto"/>
            </w:tcBorders>
            <w:vAlign w:val="center"/>
          </w:tcPr>
          <w:p w14:paraId="551E45D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056A06A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F8CE07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A8C4C3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3548DA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DCC32C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394A4137" w14:textId="77777777" w:rsidTr="000552BE">
        <w:tc>
          <w:tcPr>
            <w:tcW w:w="8910" w:type="dxa"/>
            <w:tcBorders>
              <w:top w:val="single" w:sz="6" w:space="0" w:color="auto"/>
              <w:left w:val="double" w:sz="6" w:space="0" w:color="auto"/>
            </w:tcBorders>
            <w:vAlign w:val="center"/>
          </w:tcPr>
          <w:p w14:paraId="32AB577F" w14:textId="77777777" w:rsidR="00CC0FA5" w:rsidRPr="00CC0FA5" w:rsidRDefault="00CC0FA5" w:rsidP="00CC0FA5">
            <w:pPr>
              <w:tabs>
                <w:tab w:val="left" w:pos="0"/>
              </w:tabs>
              <w:suppressAutoHyphens/>
              <w:spacing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Practice with professionalism, compassion, and concern</w:t>
            </w:r>
          </w:p>
        </w:tc>
        <w:tc>
          <w:tcPr>
            <w:tcW w:w="450" w:type="dxa"/>
            <w:tcBorders>
              <w:top w:val="single" w:sz="6" w:space="0" w:color="auto"/>
              <w:left w:val="single" w:sz="6" w:space="0" w:color="auto"/>
            </w:tcBorders>
            <w:vAlign w:val="center"/>
          </w:tcPr>
          <w:p w14:paraId="7248645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E3D9F0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D0B293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038C9A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D9C8E4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A0B946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48E0352" w14:textId="77777777" w:rsidTr="000552BE">
        <w:tc>
          <w:tcPr>
            <w:tcW w:w="8910" w:type="dxa"/>
            <w:tcBorders>
              <w:top w:val="single" w:sz="6" w:space="0" w:color="auto"/>
              <w:left w:val="double" w:sz="6" w:space="0" w:color="auto"/>
            </w:tcBorders>
            <w:vAlign w:val="center"/>
          </w:tcPr>
          <w:p w14:paraId="70B49B1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 xml:space="preserve">Demonstrate the ability to communicate effectively </w:t>
            </w:r>
            <w:r w:rsidRPr="00CC0FA5">
              <w:rPr>
                <w:rFonts w:ascii="Arial" w:eastAsia="Times New Roman" w:hAnsi="Arial" w:cs="Arial"/>
                <w:bCs/>
                <w:kern w:val="0"/>
                <w:sz w:val="24"/>
                <w:szCs w:val="24"/>
                <w14:ligatures w14:val="none"/>
              </w:rPr>
              <w:t>in oral and written form</w:t>
            </w:r>
            <w:r w:rsidRPr="00CC0FA5">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5BAFBA5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F8BAF5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CD23E0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8A2469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47BFE7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3DD86E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194E8CC" w14:textId="77777777" w:rsidTr="000552BE">
        <w:tc>
          <w:tcPr>
            <w:tcW w:w="8910" w:type="dxa"/>
            <w:tcBorders>
              <w:top w:val="single" w:sz="6" w:space="0" w:color="auto"/>
              <w:left w:val="double" w:sz="6" w:space="0" w:color="auto"/>
              <w:bottom w:val="single" w:sz="6" w:space="0" w:color="auto"/>
            </w:tcBorders>
            <w:vAlign w:val="center"/>
          </w:tcPr>
          <w:p w14:paraId="772236BB"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769A8AE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21CEF01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ADE9E0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960E79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5A1EB3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6FC988E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698B34B6" w14:textId="77777777" w:rsidTr="000552BE">
        <w:trPr>
          <w:trHeight w:val="624"/>
        </w:trPr>
        <w:tc>
          <w:tcPr>
            <w:tcW w:w="8910" w:type="dxa"/>
            <w:tcBorders>
              <w:top w:val="single" w:sz="6" w:space="0" w:color="auto"/>
              <w:left w:val="double" w:sz="6" w:space="0" w:color="auto"/>
              <w:bottom w:val="double" w:sz="6" w:space="0" w:color="auto"/>
            </w:tcBorders>
            <w:vAlign w:val="center"/>
          </w:tcPr>
          <w:p w14:paraId="68B3917B"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color w:val="000000"/>
                <w:kern w:val="0"/>
                <w:sz w:val="24"/>
                <w:szCs w:val="24"/>
                <w14:ligatures w14:val="none"/>
              </w:rPr>
              <w:t xml:space="preserve">Be professionally inquisitive to enhance professional knowledge and clinical practice. </w:t>
            </w:r>
            <w:r w:rsidRPr="00CC0FA5">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4BE0FE7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118DF7F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0E6E7A1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F4DFF5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2E49C80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5F8AC3E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bl>
    <w:p w14:paraId="1C720D40" w14:textId="77777777" w:rsidR="00CC0FA5" w:rsidRPr="00CC0FA5" w:rsidRDefault="00CC0FA5" w:rsidP="00CC0FA5">
      <w:pPr>
        <w:suppressAutoHyphens/>
        <w:spacing w:after="54" w:line="240" w:lineRule="auto"/>
        <w:rPr>
          <w:rFonts w:ascii="Arial" w:eastAsia="Times New Roman" w:hAnsi="Arial" w:cs="Arial"/>
          <w:kern w:val="0"/>
          <w:sz w:val="28"/>
          <w:szCs w:val="24"/>
          <w14:ligatures w14:val="none"/>
        </w:rPr>
      </w:pPr>
    </w:p>
    <w:p w14:paraId="5E730FA3"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7F2BD3AD"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4F649087"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60096E79"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64DFF338"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7E828E52"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719ADDF7"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5D424870"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52E1C654"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3A8275F5"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Name</w:t>
      </w:r>
      <w:r w:rsidRPr="00CC0FA5">
        <w:rPr>
          <w:rFonts w:ascii="Arial" w:eastAsia="Times New Roman" w:hAnsi="Arial" w:cs="Arial"/>
          <w:kern w:val="0"/>
          <w14:ligatures w14:val="none"/>
        </w:rPr>
        <w:tab/>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39F411F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 xml:space="preserve">                                                    </w:t>
      </w:r>
    </w:p>
    <w:p w14:paraId="63631CE1"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6C57DB3F"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Rotation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0182F53B"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80676EF"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4B0D5F8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Program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5B16A5E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0EE88291"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08E5A5C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Comments:</w:t>
      </w:r>
    </w:p>
    <w:p w14:paraId="6D14B5FA"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4E9621F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70A2F5F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CC0FA5" w:rsidRPr="00CC0FA5" w14:paraId="6AD63B6F" w14:textId="77777777" w:rsidTr="000552BE">
        <w:trPr>
          <w:trHeight w:val="257"/>
        </w:trPr>
        <w:tc>
          <w:tcPr>
            <w:tcW w:w="10482" w:type="dxa"/>
          </w:tcPr>
          <w:p w14:paraId="36C23B9A" w14:textId="77777777" w:rsidR="00CC0FA5" w:rsidRPr="00CC0FA5" w:rsidRDefault="00CC0FA5" w:rsidP="00CC0FA5">
            <w:pPr>
              <w:suppressAutoHyphens/>
              <w:rPr>
                <w:rFonts w:ascii="Arial" w:hAnsi="Arial" w:cs="Arial"/>
              </w:rPr>
            </w:pPr>
          </w:p>
          <w:p w14:paraId="547551FE" w14:textId="77777777" w:rsidR="00CC0FA5" w:rsidRPr="00CC0FA5" w:rsidRDefault="00CC0FA5" w:rsidP="00CC0FA5">
            <w:pPr>
              <w:suppressAutoHyphens/>
              <w:rPr>
                <w:rFonts w:ascii="Arial" w:hAnsi="Arial" w:cs="Arial"/>
              </w:rPr>
            </w:pPr>
          </w:p>
          <w:p w14:paraId="33D76F51" w14:textId="77777777" w:rsidR="00CC0FA5" w:rsidRPr="00CC0FA5" w:rsidRDefault="00CC0FA5" w:rsidP="00CC0FA5">
            <w:pPr>
              <w:suppressAutoHyphens/>
              <w:rPr>
                <w:rFonts w:ascii="Arial" w:hAnsi="Arial" w:cs="Arial"/>
              </w:rPr>
            </w:pPr>
          </w:p>
        </w:tc>
      </w:tr>
      <w:tr w:rsidR="00CC0FA5" w:rsidRPr="00CC0FA5" w14:paraId="6B6D51A1" w14:textId="77777777" w:rsidTr="000552BE">
        <w:trPr>
          <w:trHeight w:val="257"/>
        </w:trPr>
        <w:tc>
          <w:tcPr>
            <w:tcW w:w="10482" w:type="dxa"/>
          </w:tcPr>
          <w:p w14:paraId="37B2F654" w14:textId="77777777" w:rsidR="00CC0FA5" w:rsidRPr="00CC0FA5" w:rsidRDefault="00CC0FA5" w:rsidP="00CC0FA5">
            <w:pPr>
              <w:suppressAutoHyphens/>
              <w:rPr>
                <w:rFonts w:ascii="Arial" w:hAnsi="Arial" w:cs="Arial"/>
              </w:rPr>
            </w:pPr>
          </w:p>
          <w:p w14:paraId="67A0C8A8" w14:textId="77777777" w:rsidR="00CC0FA5" w:rsidRPr="00CC0FA5" w:rsidRDefault="00CC0FA5" w:rsidP="00CC0FA5">
            <w:pPr>
              <w:suppressAutoHyphens/>
              <w:rPr>
                <w:rFonts w:ascii="Arial" w:hAnsi="Arial" w:cs="Arial"/>
              </w:rPr>
            </w:pPr>
          </w:p>
          <w:p w14:paraId="1E3ED490" w14:textId="77777777" w:rsidR="00CC0FA5" w:rsidRPr="00CC0FA5" w:rsidRDefault="00CC0FA5" w:rsidP="00CC0FA5">
            <w:pPr>
              <w:suppressAutoHyphens/>
              <w:rPr>
                <w:rFonts w:ascii="Arial" w:hAnsi="Arial" w:cs="Arial"/>
              </w:rPr>
            </w:pPr>
          </w:p>
        </w:tc>
      </w:tr>
      <w:tr w:rsidR="00CC0FA5" w:rsidRPr="00CC0FA5" w14:paraId="214F138C" w14:textId="77777777" w:rsidTr="000552BE">
        <w:trPr>
          <w:trHeight w:val="257"/>
        </w:trPr>
        <w:tc>
          <w:tcPr>
            <w:tcW w:w="10482" w:type="dxa"/>
          </w:tcPr>
          <w:p w14:paraId="5BE18BF7" w14:textId="77777777" w:rsidR="00CC0FA5" w:rsidRPr="00CC0FA5" w:rsidRDefault="00CC0FA5" w:rsidP="00CC0FA5">
            <w:pPr>
              <w:suppressAutoHyphens/>
              <w:rPr>
                <w:rFonts w:ascii="Arial" w:hAnsi="Arial" w:cs="Arial"/>
              </w:rPr>
            </w:pPr>
          </w:p>
          <w:p w14:paraId="76C373F2" w14:textId="77777777" w:rsidR="00CC0FA5" w:rsidRPr="00CC0FA5" w:rsidRDefault="00CC0FA5" w:rsidP="00CC0FA5">
            <w:pPr>
              <w:suppressAutoHyphens/>
              <w:rPr>
                <w:rFonts w:ascii="Arial" w:hAnsi="Arial" w:cs="Arial"/>
              </w:rPr>
            </w:pPr>
          </w:p>
          <w:p w14:paraId="4343F65D" w14:textId="77777777" w:rsidR="00CC0FA5" w:rsidRPr="00CC0FA5" w:rsidRDefault="00CC0FA5" w:rsidP="00CC0FA5">
            <w:pPr>
              <w:suppressAutoHyphens/>
              <w:rPr>
                <w:rFonts w:ascii="Arial" w:hAnsi="Arial" w:cs="Arial"/>
              </w:rPr>
            </w:pPr>
          </w:p>
        </w:tc>
      </w:tr>
      <w:tr w:rsidR="00CC0FA5" w:rsidRPr="00CC0FA5" w14:paraId="7E86714D" w14:textId="77777777" w:rsidTr="000552BE">
        <w:trPr>
          <w:trHeight w:val="257"/>
        </w:trPr>
        <w:tc>
          <w:tcPr>
            <w:tcW w:w="10482" w:type="dxa"/>
          </w:tcPr>
          <w:p w14:paraId="71AD9974" w14:textId="77777777" w:rsidR="00CC0FA5" w:rsidRPr="00CC0FA5" w:rsidRDefault="00CC0FA5" w:rsidP="00CC0FA5">
            <w:pPr>
              <w:suppressAutoHyphens/>
              <w:rPr>
                <w:rFonts w:ascii="Arial" w:hAnsi="Arial" w:cs="Arial"/>
              </w:rPr>
            </w:pPr>
          </w:p>
          <w:p w14:paraId="2BE4EECD" w14:textId="77777777" w:rsidR="00CC0FA5" w:rsidRPr="00CC0FA5" w:rsidRDefault="00CC0FA5" w:rsidP="00CC0FA5">
            <w:pPr>
              <w:suppressAutoHyphens/>
              <w:rPr>
                <w:rFonts w:ascii="Arial" w:hAnsi="Arial" w:cs="Arial"/>
              </w:rPr>
            </w:pPr>
          </w:p>
          <w:p w14:paraId="08AA0B76" w14:textId="77777777" w:rsidR="00CC0FA5" w:rsidRPr="00CC0FA5" w:rsidRDefault="00CC0FA5" w:rsidP="00CC0FA5">
            <w:pPr>
              <w:suppressAutoHyphens/>
              <w:rPr>
                <w:rFonts w:ascii="Arial" w:hAnsi="Arial" w:cs="Arial"/>
              </w:rPr>
            </w:pPr>
          </w:p>
        </w:tc>
      </w:tr>
      <w:tr w:rsidR="00CC0FA5" w:rsidRPr="00CC0FA5" w14:paraId="064DCB2F" w14:textId="77777777" w:rsidTr="000552BE">
        <w:trPr>
          <w:trHeight w:val="277"/>
        </w:trPr>
        <w:tc>
          <w:tcPr>
            <w:tcW w:w="10482" w:type="dxa"/>
          </w:tcPr>
          <w:p w14:paraId="06B58319" w14:textId="77777777" w:rsidR="00CC0FA5" w:rsidRPr="00CC0FA5" w:rsidRDefault="00CC0FA5" w:rsidP="00CC0FA5">
            <w:pPr>
              <w:suppressAutoHyphens/>
              <w:rPr>
                <w:rFonts w:ascii="Arial" w:hAnsi="Arial" w:cs="Arial"/>
              </w:rPr>
            </w:pPr>
          </w:p>
          <w:p w14:paraId="7C730DC0" w14:textId="77777777" w:rsidR="00CC0FA5" w:rsidRPr="00CC0FA5" w:rsidRDefault="00CC0FA5" w:rsidP="00CC0FA5">
            <w:pPr>
              <w:suppressAutoHyphens/>
              <w:rPr>
                <w:rFonts w:ascii="Arial" w:hAnsi="Arial" w:cs="Arial"/>
              </w:rPr>
            </w:pPr>
          </w:p>
          <w:p w14:paraId="64E37D60" w14:textId="77777777" w:rsidR="00CC0FA5" w:rsidRPr="00CC0FA5" w:rsidRDefault="00CC0FA5" w:rsidP="00CC0FA5">
            <w:pPr>
              <w:suppressAutoHyphens/>
              <w:rPr>
                <w:rFonts w:ascii="Arial" w:hAnsi="Arial" w:cs="Arial"/>
              </w:rPr>
            </w:pPr>
          </w:p>
        </w:tc>
      </w:tr>
    </w:tbl>
    <w:p w14:paraId="71786E7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2D9B6448" w14:textId="77777777" w:rsidR="006969C1" w:rsidRPr="006969C1" w:rsidRDefault="006969C1" w:rsidP="006969C1">
      <w:pPr>
        <w:jc w:val="center"/>
        <w:rPr>
          <w:rFonts w:ascii="Arial" w:hAnsi="Arial" w:cs="Arial"/>
          <w:b/>
        </w:rPr>
      </w:pPr>
    </w:p>
    <w:p w14:paraId="423F1CC8" w14:textId="1E310164" w:rsidR="00CC0FA5" w:rsidRDefault="00CC0FA5">
      <w:pPr>
        <w:rPr>
          <w:rFonts w:ascii="Arial" w:hAnsi="Arial" w:cs="Arial"/>
          <w:b/>
        </w:rPr>
      </w:pPr>
      <w:r>
        <w:rPr>
          <w:rFonts w:ascii="Arial" w:hAnsi="Arial" w:cs="Arial"/>
          <w:b/>
        </w:rPr>
        <w:br w:type="page"/>
      </w:r>
    </w:p>
    <w:p w14:paraId="03C3A807"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lastRenderedPageBreak/>
        <w:t>The Reading Hospital and Medical Center PMSR/RRA Program</w:t>
      </w:r>
    </w:p>
    <w:p w14:paraId="0411C1F4" w14:textId="77777777" w:rsidR="00CC0FA5" w:rsidRPr="00CC0FA5" w:rsidRDefault="00CC0FA5" w:rsidP="00CC0FA5">
      <w:pPr>
        <w:spacing w:after="0" w:line="240" w:lineRule="auto"/>
        <w:jc w:val="center"/>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Resident Evaluation Form</w:t>
      </w:r>
    </w:p>
    <w:p w14:paraId="384A63F7" w14:textId="77777777" w:rsidR="00CC0FA5" w:rsidRPr="00CC0FA5" w:rsidRDefault="00CC0FA5" w:rsidP="00CC0FA5">
      <w:pPr>
        <w:suppressAutoHyphens/>
        <w:spacing w:after="0" w:line="240" w:lineRule="auto"/>
        <w:ind w:left="-810"/>
        <w:jc w:val="center"/>
        <w:rPr>
          <w:rFonts w:ascii="Arial" w:eastAsia="Times New Roman" w:hAnsi="Arial" w:cs="Arial"/>
          <w:b/>
          <w:bCs/>
          <w:kern w:val="0"/>
          <w:sz w:val="28"/>
          <w:szCs w:val="24"/>
          <w14:ligatures w14:val="none"/>
        </w:rPr>
      </w:pPr>
    </w:p>
    <w:p w14:paraId="18E9C8A9" w14:textId="77777777" w:rsidR="00CC0FA5" w:rsidRPr="00CC0FA5" w:rsidRDefault="00CC0FA5" w:rsidP="00CC0FA5">
      <w:pPr>
        <w:suppressAutoHyphens/>
        <w:spacing w:after="0" w:line="240" w:lineRule="auto"/>
        <w:jc w:val="center"/>
        <w:rPr>
          <w:rFonts w:ascii="Arial" w:eastAsia="Times New Roman" w:hAnsi="Arial" w:cs="Arial"/>
          <w:kern w:val="0"/>
          <w14:ligatures w14:val="none"/>
        </w:rPr>
      </w:pPr>
      <w:r w:rsidRPr="00CC0FA5">
        <w:rPr>
          <w:rFonts w:ascii="Arial" w:eastAsia="Times New Roman" w:hAnsi="Arial" w:cs="Arial"/>
          <w:b/>
          <w:bCs/>
          <w:kern w:val="0"/>
          <w:sz w:val="28"/>
          <w:szCs w:val="24"/>
          <w14:ligatures w14:val="none"/>
        </w:rPr>
        <w:t>Rotation: Plastic Surgery</w:t>
      </w:r>
    </w:p>
    <w:p w14:paraId="5BC3AB46" w14:textId="77777777" w:rsidR="00CC0FA5" w:rsidRPr="00CC0FA5" w:rsidRDefault="00CC0FA5" w:rsidP="00CC0FA5">
      <w:pPr>
        <w:suppressAutoHyphens/>
        <w:spacing w:after="0" w:line="240" w:lineRule="auto"/>
        <w:ind w:left="-810"/>
        <w:rPr>
          <w:rFonts w:ascii="Arial" w:eastAsia="Times New Roman" w:hAnsi="Arial" w:cs="Arial"/>
          <w:b/>
          <w:bCs/>
          <w:kern w:val="0"/>
          <w:sz w:val="28"/>
          <w:szCs w:val="24"/>
          <w14:ligatures w14:val="none"/>
        </w:rPr>
      </w:pPr>
    </w:p>
    <w:p w14:paraId="7C8E78E3"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Date: _____________________________</w:t>
      </w:r>
    </w:p>
    <w:p w14:paraId="00C0A23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791BD44B"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(please print name): ______________________________________</w:t>
      </w:r>
    </w:p>
    <w:p w14:paraId="3BAC49EB"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14"/>
          <w:szCs w:val="14"/>
          <w14:ligatures w14:val="none"/>
        </w:rPr>
        <w:t xml:space="preserve">                                            </w:t>
      </w:r>
    </w:p>
    <w:p w14:paraId="5B9C875F" w14:textId="77777777" w:rsidR="00CC0FA5" w:rsidRPr="00CC0FA5" w:rsidRDefault="00CC0FA5" w:rsidP="00CC0FA5">
      <w:pPr>
        <w:suppressAutoHyphens/>
        <w:spacing w:after="0" w:line="240" w:lineRule="auto"/>
        <w:ind w:left="-810"/>
        <w:rPr>
          <w:rFonts w:ascii="Arial" w:eastAsia="Times New Roman" w:hAnsi="Arial" w:cs="Arial"/>
          <w:kern w:val="0"/>
          <w:sz w:val="18"/>
          <w:szCs w:val="18"/>
          <w14:ligatures w14:val="none"/>
        </w:rPr>
      </w:pPr>
      <w:r w:rsidRPr="00CC0FA5">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1F0240E6"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348074EC" w14:textId="77777777" w:rsidR="00CC0FA5" w:rsidRPr="00CC0FA5" w:rsidRDefault="00CC0FA5" w:rsidP="00CC0FA5">
      <w:pPr>
        <w:suppressAutoHyphens/>
        <w:spacing w:after="0" w:line="240" w:lineRule="auto"/>
        <w:ind w:left="-810"/>
        <w:jc w:val="center"/>
        <w:rPr>
          <w:rFonts w:ascii="Arial" w:eastAsia="Times New Roman" w:hAnsi="Arial" w:cs="Arial"/>
          <w:kern w:val="0"/>
          <w:sz w:val="16"/>
          <w:szCs w:val="16"/>
          <w14:ligatures w14:val="none"/>
        </w:rPr>
      </w:pPr>
      <w:r w:rsidRPr="00CC0FA5">
        <w:rPr>
          <w:rFonts w:ascii="Arial" w:eastAsia="Times New Roman" w:hAnsi="Arial" w:cs="Arial"/>
          <w:b/>
          <w:bCs/>
          <w:kern w:val="0"/>
          <w:sz w:val="16"/>
          <w:szCs w:val="16"/>
          <w14:ligatures w14:val="none"/>
        </w:rPr>
        <w:t>5-</w:t>
      </w:r>
      <w:r w:rsidRPr="00CC0FA5">
        <w:rPr>
          <w:rFonts w:ascii="Arial" w:eastAsia="Times New Roman" w:hAnsi="Arial" w:cs="Arial"/>
          <w:kern w:val="0"/>
          <w:sz w:val="16"/>
          <w:szCs w:val="16"/>
          <w14:ligatures w14:val="none"/>
        </w:rPr>
        <w:t xml:space="preserve">Exceptional,  </w:t>
      </w:r>
      <w:r w:rsidRPr="00CC0FA5">
        <w:rPr>
          <w:rFonts w:ascii="Arial" w:eastAsia="Times New Roman" w:hAnsi="Arial" w:cs="Arial"/>
          <w:b/>
          <w:bCs/>
          <w:kern w:val="0"/>
          <w:sz w:val="16"/>
          <w:szCs w:val="16"/>
          <w14:ligatures w14:val="none"/>
        </w:rPr>
        <w:t>4</w:t>
      </w:r>
      <w:r w:rsidRPr="00CC0FA5">
        <w:rPr>
          <w:rFonts w:ascii="Arial" w:eastAsia="Times New Roman" w:hAnsi="Arial" w:cs="Arial"/>
          <w:kern w:val="0"/>
          <w:sz w:val="16"/>
          <w:szCs w:val="16"/>
          <w14:ligatures w14:val="none"/>
        </w:rPr>
        <w:t xml:space="preserve">-Very Good,  </w:t>
      </w:r>
      <w:r w:rsidRPr="00CC0FA5">
        <w:rPr>
          <w:rFonts w:ascii="Arial" w:eastAsia="Times New Roman" w:hAnsi="Arial" w:cs="Arial"/>
          <w:b/>
          <w:bCs/>
          <w:kern w:val="0"/>
          <w:sz w:val="16"/>
          <w:szCs w:val="16"/>
          <w14:ligatures w14:val="none"/>
        </w:rPr>
        <w:t>3-</w:t>
      </w:r>
      <w:r w:rsidRPr="00CC0FA5">
        <w:rPr>
          <w:rFonts w:ascii="Arial" w:eastAsia="Times New Roman" w:hAnsi="Arial" w:cs="Arial"/>
          <w:kern w:val="0"/>
          <w:sz w:val="16"/>
          <w:szCs w:val="16"/>
          <w14:ligatures w14:val="none"/>
        </w:rPr>
        <w:t xml:space="preserve">Average,  </w:t>
      </w:r>
      <w:r w:rsidRPr="00CC0FA5">
        <w:rPr>
          <w:rFonts w:ascii="Arial" w:eastAsia="Times New Roman" w:hAnsi="Arial" w:cs="Arial"/>
          <w:b/>
          <w:bCs/>
          <w:kern w:val="0"/>
          <w:sz w:val="16"/>
          <w:szCs w:val="16"/>
          <w14:ligatures w14:val="none"/>
        </w:rPr>
        <w:t>2-</w:t>
      </w:r>
      <w:r w:rsidRPr="00CC0FA5">
        <w:rPr>
          <w:rFonts w:ascii="Arial" w:eastAsia="Times New Roman" w:hAnsi="Arial" w:cs="Arial"/>
          <w:kern w:val="0"/>
          <w:sz w:val="16"/>
          <w:szCs w:val="16"/>
          <w14:ligatures w14:val="none"/>
        </w:rPr>
        <w:t xml:space="preserve">Below Average,  </w:t>
      </w:r>
      <w:r w:rsidRPr="00CC0FA5">
        <w:rPr>
          <w:rFonts w:ascii="Arial" w:eastAsia="Times New Roman" w:hAnsi="Arial" w:cs="Arial"/>
          <w:b/>
          <w:bCs/>
          <w:kern w:val="0"/>
          <w:sz w:val="16"/>
          <w:szCs w:val="16"/>
          <w14:ligatures w14:val="none"/>
        </w:rPr>
        <w:t>1-</w:t>
      </w:r>
      <w:r w:rsidRPr="00CC0FA5">
        <w:rPr>
          <w:rFonts w:ascii="Arial" w:eastAsia="Times New Roman" w:hAnsi="Arial" w:cs="Arial"/>
          <w:kern w:val="0"/>
          <w:sz w:val="16"/>
          <w:szCs w:val="16"/>
          <w14:ligatures w14:val="none"/>
        </w:rPr>
        <w:t xml:space="preserve">Unsatisfactory,  </w:t>
      </w:r>
      <w:r w:rsidRPr="00CC0FA5">
        <w:rPr>
          <w:rFonts w:ascii="Arial" w:eastAsia="Times New Roman" w:hAnsi="Arial" w:cs="Arial"/>
          <w:b/>
          <w:bCs/>
          <w:kern w:val="0"/>
          <w:sz w:val="16"/>
          <w:szCs w:val="16"/>
          <w14:ligatures w14:val="none"/>
        </w:rPr>
        <w:t>0-</w:t>
      </w:r>
      <w:r w:rsidRPr="00CC0FA5">
        <w:rPr>
          <w:rFonts w:ascii="Arial" w:eastAsia="Times New Roman" w:hAnsi="Arial" w:cs="Arial"/>
          <w:kern w:val="0"/>
          <w:sz w:val="16"/>
          <w:szCs w:val="16"/>
          <w14:ligatures w14:val="none"/>
        </w:rPr>
        <w:t>Not Observed</w:t>
      </w:r>
    </w:p>
    <w:p w14:paraId="3F125282"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p w14:paraId="3CF417B9"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r w:rsidRPr="00CC0FA5">
        <w:rPr>
          <w:rFonts w:ascii="Arial" w:eastAsia="Times New Roman" w:hAnsi="Arial" w:cs="Arial"/>
          <w:kern w:val="0"/>
          <w:sz w:val="28"/>
          <w:szCs w:val="24"/>
          <w14:ligatures w14:val="none"/>
        </w:rPr>
        <w:t>(Right click to the left of the row to insert or delete rows)</w:t>
      </w:r>
    </w:p>
    <w:p w14:paraId="7B3EED85" w14:textId="77777777" w:rsidR="00CC0FA5" w:rsidRPr="00CC0FA5" w:rsidRDefault="00CC0FA5" w:rsidP="00CC0FA5">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CC0FA5" w:rsidRPr="00CC0FA5" w14:paraId="102F118B" w14:textId="77777777" w:rsidTr="000552BE">
        <w:trPr>
          <w:cantSplit/>
          <w:tblHeader/>
        </w:trPr>
        <w:tc>
          <w:tcPr>
            <w:tcW w:w="8910" w:type="dxa"/>
            <w:vAlign w:val="center"/>
          </w:tcPr>
          <w:p w14:paraId="382AF4F0" w14:textId="77777777" w:rsidR="00CC0FA5" w:rsidRPr="00CC0FA5" w:rsidRDefault="00CC0FA5" w:rsidP="00CC0FA5">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3036B22"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5</w:t>
            </w:r>
          </w:p>
        </w:tc>
        <w:tc>
          <w:tcPr>
            <w:tcW w:w="450" w:type="dxa"/>
            <w:vAlign w:val="center"/>
          </w:tcPr>
          <w:p w14:paraId="1531F04A"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4</w:t>
            </w:r>
          </w:p>
        </w:tc>
        <w:tc>
          <w:tcPr>
            <w:tcW w:w="360" w:type="dxa"/>
            <w:vAlign w:val="center"/>
          </w:tcPr>
          <w:p w14:paraId="37DC00CE"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3</w:t>
            </w:r>
          </w:p>
        </w:tc>
        <w:tc>
          <w:tcPr>
            <w:tcW w:w="360" w:type="dxa"/>
            <w:vAlign w:val="center"/>
          </w:tcPr>
          <w:p w14:paraId="0E17A1FA"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2</w:t>
            </w:r>
          </w:p>
        </w:tc>
        <w:tc>
          <w:tcPr>
            <w:tcW w:w="360" w:type="dxa"/>
            <w:vAlign w:val="center"/>
          </w:tcPr>
          <w:p w14:paraId="3BAD9DB5" w14:textId="77777777" w:rsidR="00CC0FA5" w:rsidRPr="00CC0FA5" w:rsidRDefault="00CC0FA5" w:rsidP="00CC0FA5">
            <w:pPr>
              <w:tabs>
                <w:tab w:val="left" w:pos="0"/>
              </w:tabs>
              <w:suppressAutoHyphens/>
              <w:spacing w:before="90" w:after="54" w:line="240" w:lineRule="auto"/>
              <w:rPr>
                <w:rFonts w:ascii="Arial" w:eastAsia="Times New Roman" w:hAnsi="Arial" w:cs="Arial"/>
                <w:b/>
                <w:bCs/>
                <w:kern w:val="0"/>
                <w:sz w:val="24"/>
                <w:szCs w:val="24"/>
                <w14:ligatures w14:val="none"/>
              </w:rPr>
            </w:pPr>
            <w:r w:rsidRPr="00CC0FA5">
              <w:rPr>
                <w:rFonts w:ascii="Arial" w:eastAsia="Times New Roman" w:hAnsi="Arial" w:cs="Arial"/>
                <w:b/>
                <w:bCs/>
                <w:kern w:val="0"/>
                <w:sz w:val="24"/>
                <w:szCs w:val="24"/>
                <w14:ligatures w14:val="none"/>
              </w:rPr>
              <w:t>1</w:t>
            </w:r>
          </w:p>
        </w:tc>
        <w:tc>
          <w:tcPr>
            <w:tcW w:w="360" w:type="dxa"/>
            <w:vAlign w:val="center"/>
          </w:tcPr>
          <w:p w14:paraId="0E87F0D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b/>
                <w:bCs/>
                <w:kern w:val="0"/>
                <w:sz w:val="24"/>
                <w:szCs w:val="24"/>
                <w14:ligatures w14:val="none"/>
              </w:rPr>
              <w:t>0</w:t>
            </w:r>
          </w:p>
        </w:tc>
      </w:tr>
      <w:tr w:rsidR="00CC0FA5" w:rsidRPr="00CC0FA5" w14:paraId="7197A5DC" w14:textId="77777777" w:rsidTr="000552BE">
        <w:tc>
          <w:tcPr>
            <w:tcW w:w="8910" w:type="dxa"/>
            <w:vAlign w:val="center"/>
          </w:tcPr>
          <w:p w14:paraId="78C0C621"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 xml:space="preserve">Perform and interpret the findings of a comprehensive pre-operative medical history and physical examination, including where appropriate: </w:t>
            </w:r>
          </w:p>
          <w:p w14:paraId="167DC884" w14:textId="77777777" w:rsidR="00CC0FA5" w:rsidRPr="00CC0FA5" w:rsidRDefault="00CC0FA5" w:rsidP="00CC0FA5">
            <w:pPr>
              <w:numPr>
                <w:ilvl w:val="1"/>
                <w:numId w:val="35"/>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Comprehensive medical history. Including chief complaint, review of systems history of present illness, social and family history.</w:t>
            </w:r>
          </w:p>
          <w:p w14:paraId="72823269" w14:textId="77777777" w:rsidR="00CC0FA5" w:rsidRPr="00CC0FA5" w:rsidRDefault="00CC0FA5" w:rsidP="00CC0FA5">
            <w:pPr>
              <w:numPr>
                <w:ilvl w:val="1"/>
                <w:numId w:val="35"/>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Comprehensive physical examination, including vital signs and physical examination including: HEENT, neck, chest/breast, heart, lungs, abdomen, genitourinary, rectal, extremities, and neurologic examination.</w:t>
            </w:r>
          </w:p>
        </w:tc>
        <w:tc>
          <w:tcPr>
            <w:tcW w:w="450" w:type="dxa"/>
            <w:vAlign w:val="center"/>
          </w:tcPr>
          <w:p w14:paraId="07D4EAC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E3F4E8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DB4450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7C9931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B1C6F8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CEFAB9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0229EBD4" w14:textId="77777777" w:rsidTr="000552BE">
        <w:tc>
          <w:tcPr>
            <w:tcW w:w="8910" w:type="dxa"/>
            <w:vAlign w:val="center"/>
          </w:tcPr>
          <w:p w14:paraId="61C2E47A"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Perform and interpret the findings of a thorough problem-focused history and physical exam on plastic surgical patients including problem focused history, and where appropriate vascular, neurologic musculoskeletal and dermatologic examination</w:t>
            </w:r>
          </w:p>
        </w:tc>
        <w:tc>
          <w:tcPr>
            <w:tcW w:w="450" w:type="dxa"/>
            <w:vAlign w:val="center"/>
          </w:tcPr>
          <w:p w14:paraId="0CC40A6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7CF71A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C47C68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898A92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39DEAC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C4585C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30F4D811" w14:textId="77777777" w:rsidTr="000552BE">
        <w:tc>
          <w:tcPr>
            <w:tcW w:w="8910" w:type="dxa"/>
            <w:vAlign w:val="center"/>
          </w:tcPr>
          <w:p w14:paraId="1D48D0E6"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Recognize the need for, and the appropriate ordering and interpretation of additional diagnostic studies, including EKGs, medical imaging, and laboratory studies.</w:t>
            </w:r>
          </w:p>
        </w:tc>
        <w:tc>
          <w:tcPr>
            <w:tcW w:w="450" w:type="dxa"/>
            <w:vAlign w:val="center"/>
          </w:tcPr>
          <w:p w14:paraId="0D82D9D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FEB756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704C78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D66E29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F100B0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583162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DEF207E" w14:textId="77777777" w:rsidTr="000552BE">
        <w:tc>
          <w:tcPr>
            <w:tcW w:w="8910" w:type="dxa"/>
            <w:vAlign w:val="center"/>
          </w:tcPr>
          <w:p w14:paraId="3C11C31E"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appropriate pharmacologic management of plastic surgery patients including the proper ordering of medications, being fully cognitive of indications, dosages, interactions, side effects and anticipated results.</w:t>
            </w:r>
          </w:p>
        </w:tc>
        <w:tc>
          <w:tcPr>
            <w:tcW w:w="450" w:type="dxa"/>
            <w:vAlign w:val="center"/>
          </w:tcPr>
          <w:p w14:paraId="10771F8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502534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54138E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230267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C419B4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BEF7F2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87C6034" w14:textId="77777777" w:rsidTr="000552BE">
        <w:tc>
          <w:tcPr>
            <w:tcW w:w="8910" w:type="dxa"/>
            <w:vAlign w:val="center"/>
          </w:tcPr>
          <w:p w14:paraId="49BE4356" w14:textId="77777777" w:rsidR="00CC0FA5" w:rsidRPr="00CC0FA5" w:rsidRDefault="00CC0FA5" w:rsidP="00CC0FA5">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proficiency in principles of surgery, including suturing techniques, a traumatic tissue handling, and instrumentation, especially as it pertains to plastic surgery.</w:t>
            </w:r>
          </w:p>
        </w:tc>
        <w:tc>
          <w:tcPr>
            <w:tcW w:w="450" w:type="dxa"/>
            <w:vAlign w:val="center"/>
          </w:tcPr>
          <w:p w14:paraId="232A119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FF25F9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0492BF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228B15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E2763A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827588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06E1F07B" w14:textId="77777777" w:rsidTr="000552BE">
        <w:tc>
          <w:tcPr>
            <w:tcW w:w="8910" w:type="dxa"/>
            <w:vAlign w:val="center"/>
          </w:tcPr>
          <w:p w14:paraId="76837C09" w14:textId="77777777" w:rsidR="00CC0FA5" w:rsidRPr="00CC0FA5" w:rsidRDefault="00CC0FA5" w:rsidP="00CC0FA5">
            <w:pPr>
              <w:spacing w:after="0" w:line="240" w:lineRule="auto"/>
              <w:ind w:right="18"/>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Develop and learn proper techniques in handling skin in retraction and closure.</w:t>
            </w:r>
          </w:p>
        </w:tc>
        <w:tc>
          <w:tcPr>
            <w:tcW w:w="450" w:type="dxa"/>
            <w:vAlign w:val="center"/>
          </w:tcPr>
          <w:p w14:paraId="2D3A5A9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2B2D78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203537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4A6255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4F3796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B848B5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0D2B8BB3" w14:textId="77777777" w:rsidTr="000552BE">
        <w:tc>
          <w:tcPr>
            <w:tcW w:w="8910" w:type="dxa"/>
            <w:vAlign w:val="center"/>
          </w:tcPr>
          <w:p w14:paraId="24D365CB" w14:textId="77777777" w:rsidR="00CC0FA5" w:rsidRPr="00CC0FA5" w:rsidRDefault="00CC0FA5" w:rsidP="00CC0FA5">
            <w:pPr>
              <w:spacing w:after="0" w:line="240" w:lineRule="auto"/>
              <w:ind w:right="18"/>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Demonstrate a knowledge of rotation and advancement flaps.</w:t>
            </w:r>
          </w:p>
        </w:tc>
        <w:tc>
          <w:tcPr>
            <w:tcW w:w="450" w:type="dxa"/>
            <w:vAlign w:val="center"/>
          </w:tcPr>
          <w:p w14:paraId="5CF4DEA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90FB36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A62F38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1254BD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EDB9A7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9C106B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703E2CEA" w14:textId="77777777" w:rsidTr="000552BE">
        <w:tc>
          <w:tcPr>
            <w:tcW w:w="8910" w:type="dxa"/>
            <w:vAlign w:val="center"/>
          </w:tcPr>
          <w:p w14:paraId="5A9B171C" w14:textId="77777777" w:rsidR="00CC0FA5" w:rsidRPr="00CC0FA5" w:rsidRDefault="00CC0FA5" w:rsidP="00CC0FA5">
            <w:pPr>
              <w:spacing w:after="0" w:line="240" w:lineRule="auto"/>
              <w:ind w:right="18"/>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Demonstrate a knowledge full and split thickness skin grafts.</w:t>
            </w:r>
          </w:p>
        </w:tc>
        <w:tc>
          <w:tcPr>
            <w:tcW w:w="450" w:type="dxa"/>
            <w:vAlign w:val="center"/>
          </w:tcPr>
          <w:p w14:paraId="0AD2792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77E507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3E1BEC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66067B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B78347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D80C625"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1297B44" w14:textId="77777777" w:rsidTr="000552BE">
        <w:tc>
          <w:tcPr>
            <w:tcW w:w="8910" w:type="dxa"/>
            <w:vAlign w:val="center"/>
          </w:tcPr>
          <w:p w14:paraId="1C4E050C" w14:textId="77777777" w:rsidR="00CC0FA5" w:rsidRPr="00CC0FA5" w:rsidRDefault="00CC0FA5" w:rsidP="00CC0FA5">
            <w:pPr>
              <w:autoSpaceDE w:val="0"/>
              <w:autoSpaceDN w:val="0"/>
              <w:adjustRightInd w:val="0"/>
              <w:spacing w:after="0" w:line="240" w:lineRule="auto"/>
              <w:rPr>
                <w:rFonts w:ascii="Arial" w:eastAsia="Times New Roman" w:hAnsi="Arial" w:cs="Arial"/>
                <w:color w:val="000000"/>
                <w:kern w:val="0"/>
                <w:sz w:val="24"/>
                <w:szCs w:val="24"/>
                <w14:ligatures w14:val="none"/>
              </w:rPr>
            </w:pPr>
            <w:r w:rsidRPr="00CC0FA5">
              <w:rPr>
                <w:rFonts w:ascii="Arial" w:eastAsia="Times New Roman" w:hAnsi="Arial" w:cs="Arial"/>
                <w:color w:val="000000"/>
                <w:kern w:val="0"/>
                <w:sz w:val="24"/>
                <w:szCs w:val="24"/>
                <w14:ligatures w14:val="none"/>
              </w:rPr>
              <w:t>Demonstrate a knowledge of tissue expanders.</w:t>
            </w:r>
          </w:p>
        </w:tc>
        <w:tc>
          <w:tcPr>
            <w:tcW w:w="450" w:type="dxa"/>
            <w:vAlign w:val="center"/>
          </w:tcPr>
          <w:p w14:paraId="7824508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43273E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E965B7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9407EB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A49DDB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ECB87E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0A7E1F64" w14:textId="77777777" w:rsidTr="000552BE">
        <w:tc>
          <w:tcPr>
            <w:tcW w:w="8910" w:type="dxa"/>
            <w:vAlign w:val="center"/>
          </w:tcPr>
          <w:p w14:paraId="7F6AAB27"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lastRenderedPageBreak/>
              <w:t>Recognize and appreciate the principles of wound healing.</w:t>
            </w:r>
          </w:p>
        </w:tc>
        <w:tc>
          <w:tcPr>
            <w:tcW w:w="450" w:type="dxa"/>
            <w:vAlign w:val="center"/>
          </w:tcPr>
          <w:p w14:paraId="3A34F40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C816F2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C920C2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9E8031C"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4CC410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AE8A7E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3FCFEB88" w14:textId="77777777" w:rsidTr="000552BE">
        <w:tc>
          <w:tcPr>
            <w:tcW w:w="8910" w:type="dxa"/>
            <w:vAlign w:val="center"/>
          </w:tcPr>
          <w:p w14:paraId="2386E3F8" w14:textId="77777777" w:rsidR="00CC0FA5" w:rsidRPr="00CC0FA5" w:rsidRDefault="00CC0FA5" w:rsidP="00CC0FA5">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Demonstrate knowledge of the pathophysiology and clinical epidemiology of common medical conditions that impact the care of the surgical patient such as vascular disorders (peripheral, cardiac and cerebrovascular atherosclerotic vessel disease), diabetes mellitus, heart failure, respiratory disorders, gastrointestinal disorders, neurologic disorders.</w:t>
            </w:r>
          </w:p>
        </w:tc>
        <w:tc>
          <w:tcPr>
            <w:tcW w:w="450" w:type="dxa"/>
            <w:vAlign w:val="center"/>
          </w:tcPr>
          <w:p w14:paraId="08E4741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F476044"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044E17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D8AD7D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286463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4417FC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18DAEE30" w14:textId="77777777" w:rsidTr="000552BE">
        <w:tc>
          <w:tcPr>
            <w:tcW w:w="8910" w:type="dxa"/>
            <w:vAlign w:val="center"/>
          </w:tcPr>
          <w:p w14:paraId="268B8C03" w14:textId="77777777" w:rsidR="00CC0FA5" w:rsidRPr="00CC0FA5" w:rsidRDefault="00CC0FA5" w:rsidP="00CC0FA5">
            <w:pPr>
              <w:tabs>
                <w:tab w:val="left" w:pos="0"/>
              </w:tabs>
              <w:suppressAutoHyphens/>
              <w:spacing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Practice with professionalism, compassion, and concern</w:t>
            </w:r>
          </w:p>
        </w:tc>
        <w:tc>
          <w:tcPr>
            <w:tcW w:w="450" w:type="dxa"/>
            <w:vAlign w:val="center"/>
          </w:tcPr>
          <w:p w14:paraId="52870D2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20F941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AB1F04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75CBD0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BCC5D1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A1CAB0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703DD4FC" w14:textId="77777777" w:rsidTr="000552BE">
        <w:tc>
          <w:tcPr>
            <w:tcW w:w="8910" w:type="dxa"/>
            <w:vAlign w:val="center"/>
          </w:tcPr>
          <w:p w14:paraId="21F0607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r w:rsidRPr="00CC0FA5">
              <w:rPr>
                <w:rFonts w:ascii="Arial" w:eastAsia="Times New Roman" w:hAnsi="Arial" w:cs="Arial"/>
                <w:kern w:val="0"/>
                <w:sz w:val="24"/>
                <w:szCs w:val="24"/>
                <w14:ligatures w14:val="none"/>
              </w:rPr>
              <w:t xml:space="preserve">Demonstrate the ability to communicate effectively </w:t>
            </w:r>
            <w:r w:rsidRPr="00CC0FA5">
              <w:rPr>
                <w:rFonts w:ascii="Arial" w:eastAsia="Times New Roman" w:hAnsi="Arial" w:cs="Arial"/>
                <w:bCs/>
                <w:kern w:val="0"/>
                <w:sz w:val="24"/>
                <w:szCs w:val="24"/>
                <w14:ligatures w14:val="none"/>
              </w:rPr>
              <w:t>in oral and written form</w:t>
            </w:r>
            <w:r w:rsidRPr="00CC0FA5">
              <w:rPr>
                <w:rFonts w:ascii="Arial" w:eastAsia="Times New Roman" w:hAnsi="Arial" w:cs="Arial"/>
                <w:kern w:val="0"/>
                <w:sz w:val="24"/>
                <w:szCs w:val="24"/>
                <w14:ligatures w14:val="none"/>
              </w:rPr>
              <w:t>.</w:t>
            </w:r>
          </w:p>
        </w:tc>
        <w:tc>
          <w:tcPr>
            <w:tcW w:w="450" w:type="dxa"/>
            <w:vAlign w:val="center"/>
          </w:tcPr>
          <w:p w14:paraId="1DB14B1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59B4C83"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1D3012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6E0EF0B"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E3F4EB6"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DBB9488"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090D5C1F" w14:textId="77777777" w:rsidTr="000552BE">
        <w:tc>
          <w:tcPr>
            <w:tcW w:w="8910" w:type="dxa"/>
            <w:vAlign w:val="center"/>
          </w:tcPr>
          <w:p w14:paraId="0F20AE80"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vAlign w:val="center"/>
          </w:tcPr>
          <w:p w14:paraId="73D32E2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79E7D37"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63661F2"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F587F3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11650CE"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026BC2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r w:rsidR="00CC0FA5" w:rsidRPr="00CC0FA5" w14:paraId="2A01A5C2" w14:textId="77777777" w:rsidTr="000552BE">
        <w:trPr>
          <w:trHeight w:val="624"/>
        </w:trPr>
        <w:tc>
          <w:tcPr>
            <w:tcW w:w="8910" w:type="dxa"/>
            <w:vAlign w:val="center"/>
          </w:tcPr>
          <w:p w14:paraId="6093C1F7" w14:textId="77777777" w:rsidR="00CC0FA5" w:rsidRPr="00CC0FA5" w:rsidRDefault="00CC0FA5" w:rsidP="00CC0FA5">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CC0FA5">
              <w:rPr>
                <w:rFonts w:ascii="Arial" w:eastAsia="Times New Roman" w:hAnsi="Arial" w:cs="Arial"/>
                <w:color w:val="000000"/>
                <w:kern w:val="0"/>
                <w:sz w:val="24"/>
                <w:szCs w:val="24"/>
                <w14:ligatures w14:val="none"/>
              </w:rPr>
              <w:t xml:space="preserve">Be professionally inquisitive to enhance professional knowledge and clinical practice. </w:t>
            </w:r>
            <w:r w:rsidRPr="00CC0FA5">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vAlign w:val="center"/>
          </w:tcPr>
          <w:p w14:paraId="1F84FD1F"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BEF4050"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48323CA"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600D759"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523871"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24C08FD" w14:textId="77777777" w:rsidR="00CC0FA5" w:rsidRPr="00CC0FA5" w:rsidRDefault="00CC0FA5" w:rsidP="00CC0FA5">
            <w:pPr>
              <w:tabs>
                <w:tab w:val="left" w:pos="0"/>
              </w:tabs>
              <w:suppressAutoHyphens/>
              <w:spacing w:before="90" w:after="54" w:line="240" w:lineRule="auto"/>
              <w:rPr>
                <w:rFonts w:ascii="Arial" w:eastAsia="Times New Roman" w:hAnsi="Arial" w:cs="Arial"/>
                <w:kern w:val="0"/>
                <w:sz w:val="24"/>
                <w:szCs w:val="24"/>
                <w14:ligatures w14:val="none"/>
              </w:rPr>
            </w:pPr>
          </w:p>
        </w:tc>
      </w:tr>
    </w:tbl>
    <w:p w14:paraId="1C40C0C5" w14:textId="77777777" w:rsidR="00CC0FA5" w:rsidRPr="00CC0FA5" w:rsidRDefault="00CC0FA5" w:rsidP="00CC0FA5">
      <w:pPr>
        <w:suppressAutoHyphens/>
        <w:spacing w:after="54" w:line="240" w:lineRule="auto"/>
        <w:ind w:left="-810"/>
        <w:rPr>
          <w:rFonts w:ascii="Arial" w:eastAsia="Times New Roman" w:hAnsi="Arial" w:cs="Arial"/>
          <w:kern w:val="0"/>
          <w:sz w:val="28"/>
          <w:szCs w:val="24"/>
          <w14:ligatures w14:val="none"/>
        </w:rPr>
      </w:pPr>
    </w:p>
    <w:p w14:paraId="7B300F5E"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7DCA8620" w14:textId="77777777" w:rsidR="00CC0FA5" w:rsidRPr="00CC0FA5" w:rsidRDefault="00CC0FA5" w:rsidP="00CC0FA5">
      <w:pPr>
        <w:suppressAutoHyphens/>
        <w:spacing w:after="54" w:line="240" w:lineRule="auto"/>
        <w:ind w:left="-810"/>
        <w:rPr>
          <w:rFonts w:ascii="Arial" w:eastAsia="Times New Roman" w:hAnsi="Arial" w:cs="Arial"/>
          <w:kern w:val="0"/>
          <w14:ligatures w14:val="none"/>
        </w:rPr>
      </w:pPr>
    </w:p>
    <w:p w14:paraId="5D8878E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Resident Name</w:t>
      </w:r>
      <w:r w:rsidRPr="00CC0FA5">
        <w:rPr>
          <w:rFonts w:ascii="Arial" w:eastAsia="Times New Roman" w:hAnsi="Arial" w:cs="Arial"/>
          <w:kern w:val="0"/>
          <w14:ligatures w14:val="none"/>
        </w:rPr>
        <w:tab/>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57940D50"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 xml:space="preserve">                                                    </w:t>
      </w:r>
    </w:p>
    <w:p w14:paraId="65CFA18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6973E43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Rotation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1E06488E"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721A22C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6FB46F00"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Program Director</w:t>
      </w:r>
      <w:r w:rsidRPr="00CC0FA5">
        <w:rPr>
          <w:rFonts w:ascii="Arial" w:eastAsia="Times New Roman" w:hAnsi="Arial" w:cs="Arial"/>
          <w:kern w:val="0"/>
          <w14:ligatures w14:val="none"/>
        </w:rPr>
        <w:tab/>
        <w:t xml:space="preserve"> ______________________________________</w:t>
      </w:r>
      <w:r w:rsidRPr="00CC0FA5">
        <w:rPr>
          <w:rFonts w:ascii="Arial" w:eastAsia="Times New Roman" w:hAnsi="Arial" w:cs="Arial"/>
          <w:kern w:val="0"/>
          <w14:ligatures w14:val="none"/>
        </w:rPr>
        <w:tab/>
        <w:t>Date</w:t>
      </w:r>
      <w:r w:rsidRPr="00CC0FA5">
        <w:rPr>
          <w:rFonts w:ascii="Arial" w:eastAsia="Times New Roman" w:hAnsi="Arial" w:cs="Arial"/>
          <w:kern w:val="0"/>
          <w14:ligatures w14:val="none"/>
        </w:rPr>
        <w:tab/>
        <w:t>_________________</w:t>
      </w:r>
    </w:p>
    <w:p w14:paraId="78133D05"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518E9EC"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77D2B502"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r w:rsidRPr="00CC0FA5">
        <w:rPr>
          <w:rFonts w:ascii="Arial" w:eastAsia="Times New Roman" w:hAnsi="Arial" w:cs="Arial"/>
          <w:kern w:val="0"/>
          <w14:ligatures w14:val="none"/>
        </w:rPr>
        <w:t>Comments:</w:t>
      </w:r>
    </w:p>
    <w:p w14:paraId="6977095B"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16AEDD2D"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p w14:paraId="4D67B727" w14:textId="77777777" w:rsidR="00CC0FA5" w:rsidRPr="00CC0FA5" w:rsidRDefault="00CC0FA5" w:rsidP="00CC0FA5">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CC0FA5" w:rsidRPr="00CC0FA5" w14:paraId="554580E1" w14:textId="77777777" w:rsidTr="00CC0FA5">
        <w:trPr>
          <w:trHeight w:val="257"/>
        </w:trPr>
        <w:tc>
          <w:tcPr>
            <w:tcW w:w="10170" w:type="dxa"/>
          </w:tcPr>
          <w:p w14:paraId="1EEA28AA" w14:textId="77777777" w:rsidR="00CC0FA5" w:rsidRPr="00CC0FA5" w:rsidRDefault="00CC0FA5" w:rsidP="00CC0FA5">
            <w:pPr>
              <w:suppressAutoHyphens/>
              <w:rPr>
                <w:rFonts w:ascii="Arial" w:hAnsi="Arial" w:cs="Arial"/>
              </w:rPr>
            </w:pPr>
          </w:p>
          <w:p w14:paraId="1826BEE7" w14:textId="77777777" w:rsidR="00CC0FA5" w:rsidRPr="00CC0FA5" w:rsidRDefault="00CC0FA5" w:rsidP="00CC0FA5">
            <w:pPr>
              <w:suppressAutoHyphens/>
              <w:rPr>
                <w:rFonts w:ascii="Arial" w:hAnsi="Arial" w:cs="Arial"/>
              </w:rPr>
            </w:pPr>
          </w:p>
          <w:p w14:paraId="21765FCA" w14:textId="77777777" w:rsidR="00CC0FA5" w:rsidRPr="00CC0FA5" w:rsidRDefault="00CC0FA5" w:rsidP="00CC0FA5">
            <w:pPr>
              <w:suppressAutoHyphens/>
              <w:rPr>
                <w:rFonts w:ascii="Arial" w:hAnsi="Arial" w:cs="Arial"/>
              </w:rPr>
            </w:pPr>
          </w:p>
        </w:tc>
      </w:tr>
      <w:tr w:rsidR="00CC0FA5" w:rsidRPr="00CC0FA5" w14:paraId="787C4F07" w14:textId="77777777" w:rsidTr="00CC0FA5">
        <w:trPr>
          <w:trHeight w:val="257"/>
        </w:trPr>
        <w:tc>
          <w:tcPr>
            <w:tcW w:w="10170" w:type="dxa"/>
          </w:tcPr>
          <w:p w14:paraId="666E0FED" w14:textId="77777777" w:rsidR="00CC0FA5" w:rsidRPr="00CC0FA5" w:rsidRDefault="00CC0FA5" w:rsidP="00CC0FA5">
            <w:pPr>
              <w:suppressAutoHyphens/>
              <w:rPr>
                <w:rFonts w:ascii="Arial" w:hAnsi="Arial" w:cs="Arial"/>
              </w:rPr>
            </w:pPr>
          </w:p>
          <w:p w14:paraId="2765EF49" w14:textId="77777777" w:rsidR="00CC0FA5" w:rsidRPr="00CC0FA5" w:rsidRDefault="00CC0FA5" w:rsidP="00CC0FA5">
            <w:pPr>
              <w:suppressAutoHyphens/>
              <w:rPr>
                <w:rFonts w:ascii="Arial" w:hAnsi="Arial" w:cs="Arial"/>
              </w:rPr>
            </w:pPr>
          </w:p>
          <w:p w14:paraId="0C99847C" w14:textId="77777777" w:rsidR="00CC0FA5" w:rsidRPr="00CC0FA5" w:rsidRDefault="00CC0FA5" w:rsidP="00CC0FA5">
            <w:pPr>
              <w:suppressAutoHyphens/>
              <w:rPr>
                <w:rFonts w:ascii="Arial" w:hAnsi="Arial" w:cs="Arial"/>
              </w:rPr>
            </w:pPr>
          </w:p>
        </w:tc>
      </w:tr>
      <w:tr w:rsidR="00CC0FA5" w:rsidRPr="00CC0FA5" w14:paraId="3151D821" w14:textId="77777777" w:rsidTr="00CC0FA5">
        <w:trPr>
          <w:trHeight w:val="257"/>
        </w:trPr>
        <w:tc>
          <w:tcPr>
            <w:tcW w:w="10170" w:type="dxa"/>
          </w:tcPr>
          <w:p w14:paraId="53F0B268" w14:textId="77777777" w:rsidR="00CC0FA5" w:rsidRPr="00CC0FA5" w:rsidRDefault="00CC0FA5" w:rsidP="00CC0FA5">
            <w:pPr>
              <w:suppressAutoHyphens/>
              <w:rPr>
                <w:rFonts w:ascii="Arial" w:hAnsi="Arial" w:cs="Arial"/>
              </w:rPr>
            </w:pPr>
          </w:p>
          <w:p w14:paraId="53F92B27" w14:textId="77777777" w:rsidR="00CC0FA5" w:rsidRPr="00CC0FA5" w:rsidRDefault="00CC0FA5" w:rsidP="00CC0FA5">
            <w:pPr>
              <w:suppressAutoHyphens/>
              <w:rPr>
                <w:rFonts w:ascii="Arial" w:hAnsi="Arial" w:cs="Arial"/>
              </w:rPr>
            </w:pPr>
          </w:p>
          <w:p w14:paraId="18F95C2D" w14:textId="77777777" w:rsidR="00CC0FA5" w:rsidRPr="00CC0FA5" w:rsidRDefault="00CC0FA5" w:rsidP="00CC0FA5">
            <w:pPr>
              <w:suppressAutoHyphens/>
              <w:rPr>
                <w:rFonts w:ascii="Arial" w:hAnsi="Arial" w:cs="Arial"/>
              </w:rPr>
            </w:pPr>
          </w:p>
        </w:tc>
      </w:tr>
      <w:tr w:rsidR="00CC0FA5" w:rsidRPr="00CC0FA5" w14:paraId="488A5CEA" w14:textId="77777777" w:rsidTr="00CC0FA5">
        <w:trPr>
          <w:trHeight w:val="257"/>
        </w:trPr>
        <w:tc>
          <w:tcPr>
            <w:tcW w:w="10170" w:type="dxa"/>
          </w:tcPr>
          <w:p w14:paraId="2BDD4328" w14:textId="77777777" w:rsidR="00CC0FA5" w:rsidRPr="00CC0FA5" w:rsidRDefault="00CC0FA5" w:rsidP="00CC0FA5">
            <w:pPr>
              <w:suppressAutoHyphens/>
              <w:rPr>
                <w:rFonts w:ascii="Arial" w:hAnsi="Arial" w:cs="Arial"/>
              </w:rPr>
            </w:pPr>
          </w:p>
          <w:p w14:paraId="62660EDA" w14:textId="77777777" w:rsidR="00CC0FA5" w:rsidRPr="00CC0FA5" w:rsidRDefault="00CC0FA5" w:rsidP="00CC0FA5">
            <w:pPr>
              <w:suppressAutoHyphens/>
              <w:rPr>
                <w:rFonts w:ascii="Arial" w:hAnsi="Arial" w:cs="Arial"/>
              </w:rPr>
            </w:pPr>
          </w:p>
          <w:p w14:paraId="00549951" w14:textId="77777777" w:rsidR="00CC0FA5" w:rsidRPr="00CC0FA5" w:rsidRDefault="00CC0FA5" w:rsidP="00CC0FA5">
            <w:pPr>
              <w:suppressAutoHyphens/>
              <w:rPr>
                <w:rFonts w:ascii="Arial" w:hAnsi="Arial" w:cs="Arial"/>
              </w:rPr>
            </w:pPr>
          </w:p>
        </w:tc>
      </w:tr>
    </w:tbl>
    <w:p w14:paraId="590F0AEE" w14:textId="77777777" w:rsidR="006969C1" w:rsidRDefault="006969C1" w:rsidP="00CC0FA5">
      <w:pPr>
        <w:rPr>
          <w:rFonts w:ascii="Arial" w:hAnsi="Arial" w:cs="Arial"/>
          <w:b/>
        </w:rPr>
      </w:pPr>
    </w:p>
    <w:p w14:paraId="0E10640E" w14:textId="25DB13FA" w:rsidR="00CC0FA5" w:rsidRDefault="00CC0FA5">
      <w:pPr>
        <w:rPr>
          <w:rFonts w:ascii="Arial" w:hAnsi="Arial" w:cs="Arial"/>
          <w:b/>
        </w:rPr>
      </w:pPr>
      <w:r>
        <w:rPr>
          <w:rFonts w:ascii="Arial" w:hAnsi="Arial" w:cs="Arial"/>
          <w:b/>
        </w:rPr>
        <w:br w:type="page"/>
      </w:r>
    </w:p>
    <w:p w14:paraId="0131DE8D" w14:textId="77777777" w:rsidR="001B7784" w:rsidRPr="001B7784" w:rsidRDefault="001B7784" w:rsidP="001B7784">
      <w:pPr>
        <w:spacing w:after="0" w:line="240" w:lineRule="auto"/>
        <w:jc w:val="center"/>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lastRenderedPageBreak/>
        <w:t>The Reading Hospital and Medical Center PMSR/RRA Program</w:t>
      </w:r>
    </w:p>
    <w:p w14:paraId="713372D4" w14:textId="77777777" w:rsidR="001B7784" w:rsidRPr="001B7784" w:rsidRDefault="001B7784" w:rsidP="001B7784">
      <w:pPr>
        <w:spacing w:after="0" w:line="240" w:lineRule="auto"/>
        <w:jc w:val="center"/>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t>Resident Evaluation Form</w:t>
      </w:r>
    </w:p>
    <w:p w14:paraId="5DC92447" w14:textId="77777777" w:rsidR="001B7784" w:rsidRPr="001B7784" w:rsidRDefault="001B7784" w:rsidP="001B7784">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0881A784" w14:textId="77777777" w:rsidR="001B7784" w:rsidRPr="001B7784" w:rsidRDefault="001B7784" w:rsidP="001B7784">
      <w:pPr>
        <w:tabs>
          <w:tab w:val="center" w:pos="5040"/>
        </w:tabs>
        <w:suppressAutoHyphens/>
        <w:spacing w:after="0" w:line="240" w:lineRule="auto"/>
        <w:jc w:val="center"/>
        <w:rPr>
          <w:rFonts w:ascii="Arial" w:eastAsia="Times New Roman" w:hAnsi="Arial" w:cs="Arial"/>
          <w:kern w:val="0"/>
          <w:sz w:val="28"/>
          <w:szCs w:val="24"/>
          <w14:ligatures w14:val="none"/>
        </w:rPr>
      </w:pPr>
      <w:r w:rsidRPr="001B7784">
        <w:rPr>
          <w:rFonts w:ascii="Arial" w:eastAsia="Times New Roman" w:hAnsi="Arial" w:cs="Arial"/>
          <w:b/>
          <w:bCs/>
          <w:kern w:val="0"/>
          <w:sz w:val="28"/>
          <w:szCs w:val="24"/>
          <w14:ligatures w14:val="none"/>
        </w:rPr>
        <w:t>Rotation: Trauma</w:t>
      </w:r>
    </w:p>
    <w:p w14:paraId="71041FC2"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46434725"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Date: _________________________</w:t>
      </w:r>
    </w:p>
    <w:p w14:paraId="1E0D1F0D"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786CE992"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Resident (please print name): ________</w:t>
      </w:r>
      <w:r w:rsidRPr="001B7784">
        <w:rPr>
          <w:rFonts w:ascii="Arial" w:eastAsia="Times New Roman" w:hAnsi="Arial" w:cs="Arial"/>
          <w:kern w:val="0"/>
          <w:u w:val="single"/>
          <w14:ligatures w14:val="none"/>
        </w:rPr>
        <w:t xml:space="preserve"> ______</w:t>
      </w:r>
    </w:p>
    <w:p w14:paraId="05497A8E"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r w:rsidRPr="001B7784">
        <w:rPr>
          <w:rFonts w:ascii="Arial" w:eastAsia="Times New Roman" w:hAnsi="Arial" w:cs="Arial"/>
          <w:kern w:val="0"/>
          <w:sz w:val="14"/>
          <w:szCs w:val="14"/>
          <w14:ligatures w14:val="none"/>
        </w:rPr>
        <w:t xml:space="preserve">                                            </w:t>
      </w:r>
    </w:p>
    <w:p w14:paraId="6EEF5E71" w14:textId="77777777" w:rsidR="001B7784" w:rsidRPr="001B7784" w:rsidRDefault="001B7784" w:rsidP="001B7784">
      <w:pPr>
        <w:suppressAutoHyphens/>
        <w:spacing w:after="0" w:line="240" w:lineRule="auto"/>
        <w:ind w:left="-810"/>
        <w:rPr>
          <w:rFonts w:ascii="Arial" w:eastAsia="Times New Roman" w:hAnsi="Arial" w:cs="Arial"/>
          <w:kern w:val="0"/>
          <w:sz w:val="18"/>
          <w:szCs w:val="18"/>
          <w14:ligatures w14:val="none"/>
        </w:rPr>
      </w:pPr>
      <w:r w:rsidRPr="001B7784">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7007127A"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p w14:paraId="5A5CD538" w14:textId="77777777" w:rsidR="001B7784" w:rsidRPr="001B7784" w:rsidRDefault="001B7784" w:rsidP="001B7784">
      <w:pPr>
        <w:suppressAutoHyphens/>
        <w:spacing w:after="0" w:line="240" w:lineRule="auto"/>
        <w:ind w:left="-810"/>
        <w:jc w:val="center"/>
        <w:rPr>
          <w:rFonts w:ascii="Arial" w:eastAsia="Times New Roman" w:hAnsi="Arial" w:cs="Arial"/>
          <w:kern w:val="0"/>
          <w:sz w:val="16"/>
          <w:szCs w:val="16"/>
          <w14:ligatures w14:val="none"/>
        </w:rPr>
      </w:pPr>
      <w:r w:rsidRPr="001B7784">
        <w:rPr>
          <w:rFonts w:ascii="Arial" w:eastAsia="Times New Roman" w:hAnsi="Arial" w:cs="Arial"/>
          <w:b/>
          <w:bCs/>
          <w:kern w:val="0"/>
          <w:sz w:val="16"/>
          <w:szCs w:val="16"/>
          <w14:ligatures w14:val="none"/>
        </w:rPr>
        <w:t>5-</w:t>
      </w:r>
      <w:r w:rsidRPr="001B7784">
        <w:rPr>
          <w:rFonts w:ascii="Arial" w:eastAsia="Times New Roman" w:hAnsi="Arial" w:cs="Arial"/>
          <w:kern w:val="0"/>
          <w:sz w:val="16"/>
          <w:szCs w:val="16"/>
          <w14:ligatures w14:val="none"/>
        </w:rPr>
        <w:t xml:space="preserve">Exceptional,  </w:t>
      </w:r>
      <w:r w:rsidRPr="001B7784">
        <w:rPr>
          <w:rFonts w:ascii="Arial" w:eastAsia="Times New Roman" w:hAnsi="Arial" w:cs="Arial"/>
          <w:b/>
          <w:bCs/>
          <w:kern w:val="0"/>
          <w:sz w:val="16"/>
          <w:szCs w:val="16"/>
          <w14:ligatures w14:val="none"/>
        </w:rPr>
        <w:t>4</w:t>
      </w:r>
      <w:r w:rsidRPr="001B7784">
        <w:rPr>
          <w:rFonts w:ascii="Arial" w:eastAsia="Times New Roman" w:hAnsi="Arial" w:cs="Arial"/>
          <w:kern w:val="0"/>
          <w:sz w:val="16"/>
          <w:szCs w:val="16"/>
          <w14:ligatures w14:val="none"/>
        </w:rPr>
        <w:t xml:space="preserve">-Very Good,  </w:t>
      </w:r>
      <w:r w:rsidRPr="001B7784">
        <w:rPr>
          <w:rFonts w:ascii="Arial" w:eastAsia="Times New Roman" w:hAnsi="Arial" w:cs="Arial"/>
          <w:b/>
          <w:bCs/>
          <w:kern w:val="0"/>
          <w:sz w:val="16"/>
          <w:szCs w:val="16"/>
          <w14:ligatures w14:val="none"/>
        </w:rPr>
        <w:t>3-</w:t>
      </w:r>
      <w:r w:rsidRPr="001B7784">
        <w:rPr>
          <w:rFonts w:ascii="Arial" w:eastAsia="Times New Roman" w:hAnsi="Arial" w:cs="Arial"/>
          <w:kern w:val="0"/>
          <w:sz w:val="16"/>
          <w:szCs w:val="16"/>
          <w14:ligatures w14:val="none"/>
        </w:rPr>
        <w:t xml:space="preserve">Average,  </w:t>
      </w:r>
      <w:r w:rsidRPr="001B7784">
        <w:rPr>
          <w:rFonts w:ascii="Arial" w:eastAsia="Times New Roman" w:hAnsi="Arial" w:cs="Arial"/>
          <w:b/>
          <w:bCs/>
          <w:kern w:val="0"/>
          <w:sz w:val="16"/>
          <w:szCs w:val="16"/>
          <w14:ligatures w14:val="none"/>
        </w:rPr>
        <w:t>2-</w:t>
      </w:r>
      <w:r w:rsidRPr="001B7784">
        <w:rPr>
          <w:rFonts w:ascii="Arial" w:eastAsia="Times New Roman" w:hAnsi="Arial" w:cs="Arial"/>
          <w:kern w:val="0"/>
          <w:sz w:val="16"/>
          <w:szCs w:val="16"/>
          <w14:ligatures w14:val="none"/>
        </w:rPr>
        <w:t xml:space="preserve">Below Average,  </w:t>
      </w:r>
      <w:r w:rsidRPr="001B7784">
        <w:rPr>
          <w:rFonts w:ascii="Arial" w:eastAsia="Times New Roman" w:hAnsi="Arial" w:cs="Arial"/>
          <w:b/>
          <w:bCs/>
          <w:kern w:val="0"/>
          <w:sz w:val="16"/>
          <w:szCs w:val="16"/>
          <w14:ligatures w14:val="none"/>
        </w:rPr>
        <w:t>1-</w:t>
      </w:r>
      <w:r w:rsidRPr="001B7784">
        <w:rPr>
          <w:rFonts w:ascii="Arial" w:eastAsia="Times New Roman" w:hAnsi="Arial" w:cs="Arial"/>
          <w:kern w:val="0"/>
          <w:sz w:val="16"/>
          <w:szCs w:val="16"/>
          <w14:ligatures w14:val="none"/>
        </w:rPr>
        <w:t xml:space="preserve">Unsatisfactory,  </w:t>
      </w:r>
      <w:r w:rsidRPr="001B7784">
        <w:rPr>
          <w:rFonts w:ascii="Arial" w:eastAsia="Times New Roman" w:hAnsi="Arial" w:cs="Arial"/>
          <w:b/>
          <w:bCs/>
          <w:kern w:val="0"/>
          <w:sz w:val="16"/>
          <w:szCs w:val="16"/>
          <w14:ligatures w14:val="none"/>
        </w:rPr>
        <w:t>0-</w:t>
      </w:r>
      <w:r w:rsidRPr="001B7784">
        <w:rPr>
          <w:rFonts w:ascii="Arial" w:eastAsia="Times New Roman" w:hAnsi="Arial" w:cs="Arial"/>
          <w:kern w:val="0"/>
          <w:sz w:val="16"/>
          <w:szCs w:val="16"/>
          <w14:ligatures w14:val="none"/>
        </w:rPr>
        <w:t>Not Observed</w:t>
      </w:r>
    </w:p>
    <w:p w14:paraId="366CABC6"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p w14:paraId="02068A06"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t>(Right click to the left of the row to insert or delete rows)</w:t>
      </w:r>
    </w:p>
    <w:p w14:paraId="4FE9B968"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1B7784" w:rsidRPr="001B7784" w14:paraId="2F4B38D1" w14:textId="77777777" w:rsidTr="000552BE">
        <w:trPr>
          <w:tblHeader/>
        </w:trPr>
        <w:tc>
          <w:tcPr>
            <w:tcW w:w="8910" w:type="dxa"/>
            <w:vAlign w:val="center"/>
          </w:tcPr>
          <w:p w14:paraId="547AB196" w14:textId="77777777" w:rsidR="001B7784" w:rsidRPr="001B7784" w:rsidRDefault="001B7784" w:rsidP="001B7784">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1FB9A11"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5</w:t>
            </w:r>
          </w:p>
        </w:tc>
        <w:tc>
          <w:tcPr>
            <w:tcW w:w="450" w:type="dxa"/>
            <w:vAlign w:val="center"/>
          </w:tcPr>
          <w:p w14:paraId="2C523819"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4</w:t>
            </w:r>
          </w:p>
        </w:tc>
        <w:tc>
          <w:tcPr>
            <w:tcW w:w="360" w:type="dxa"/>
            <w:vAlign w:val="center"/>
          </w:tcPr>
          <w:p w14:paraId="693EDA38"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3</w:t>
            </w:r>
          </w:p>
        </w:tc>
        <w:tc>
          <w:tcPr>
            <w:tcW w:w="360" w:type="dxa"/>
            <w:vAlign w:val="center"/>
          </w:tcPr>
          <w:p w14:paraId="2B467D99"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2</w:t>
            </w:r>
          </w:p>
        </w:tc>
        <w:tc>
          <w:tcPr>
            <w:tcW w:w="360" w:type="dxa"/>
            <w:vAlign w:val="center"/>
          </w:tcPr>
          <w:p w14:paraId="4A4D1599"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1</w:t>
            </w:r>
          </w:p>
        </w:tc>
        <w:tc>
          <w:tcPr>
            <w:tcW w:w="360" w:type="dxa"/>
            <w:vAlign w:val="center"/>
          </w:tcPr>
          <w:p w14:paraId="0A425F3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r w:rsidRPr="001B7784">
              <w:rPr>
                <w:rFonts w:ascii="Arial" w:eastAsia="Times New Roman" w:hAnsi="Arial" w:cs="Arial"/>
                <w:b/>
                <w:bCs/>
                <w:kern w:val="0"/>
                <w:sz w:val="24"/>
                <w:szCs w:val="24"/>
                <w14:ligatures w14:val="none"/>
              </w:rPr>
              <w:t>0</w:t>
            </w:r>
          </w:p>
        </w:tc>
      </w:tr>
      <w:tr w:rsidR="001B7784" w:rsidRPr="001B7784" w14:paraId="557B0CEB" w14:textId="77777777" w:rsidTr="000552BE">
        <w:tc>
          <w:tcPr>
            <w:tcW w:w="8910" w:type="dxa"/>
            <w:vAlign w:val="center"/>
          </w:tcPr>
          <w:p w14:paraId="73CF651E"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 xml:space="preserve">Perform and interpret the findings of a comprehensive pre-operative medical history and physical examination in the trauma patient, including where appropriate: </w:t>
            </w:r>
          </w:p>
          <w:p w14:paraId="76671CC4" w14:textId="77777777" w:rsidR="001B7784" w:rsidRPr="001B7784" w:rsidRDefault="001B7784" w:rsidP="001B7784">
            <w:pPr>
              <w:numPr>
                <w:ilvl w:val="1"/>
                <w:numId w:val="36"/>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Comprehensive medical history. Including chief complaint, review of systems history of present illness, social and family history.</w:t>
            </w:r>
          </w:p>
          <w:p w14:paraId="6CC7888E" w14:textId="77777777" w:rsidR="001B7784" w:rsidRPr="001B7784" w:rsidRDefault="001B7784" w:rsidP="001B7784">
            <w:pPr>
              <w:numPr>
                <w:ilvl w:val="1"/>
                <w:numId w:val="36"/>
              </w:num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Comprehensive physical examination, including vital signs and physical examination including: HEENT, neck, chest/breast, heart, lungs, abdomen, genitourinary, rectal, extremities, and neurologic examination.</w:t>
            </w:r>
          </w:p>
        </w:tc>
        <w:tc>
          <w:tcPr>
            <w:tcW w:w="450" w:type="dxa"/>
            <w:vAlign w:val="center"/>
          </w:tcPr>
          <w:p w14:paraId="3DCEAB7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C93F1A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2A996B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F06B8A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FE79D6B"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38EB9C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32071808" w14:textId="77777777" w:rsidTr="000552BE">
        <w:tc>
          <w:tcPr>
            <w:tcW w:w="8910" w:type="dxa"/>
            <w:vAlign w:val="center"/>
          </w:tcPr>
          <w:p w14:paraId="6CAB8197" w14:textId="77777777" w:rsidR="001B7784" w:rsidRPr="001B7784" w:rsidRDefault="001B7784" w:rsidP="001B7784">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1B7784">
              <w:rPr>
                <w:rFonts w:ascii="Arial" w:eastAsia="Times New Roman" w:hAnsi="Arial" w:cs="Arial"/>
                <w:bCs/>
                <w:color w:val="000000"/>
                <w:kern w:val="0"/>
                <w:sz w:val="24"/>
                <w:szCs w:val="24"/>
                <w14:ligatures w14:val="none"/>
              </w:rPr>
              <w:t>Perform and interpret the findings of a thorough problem-focused history and physical exam on the trauma patient including problem focused history, and where appropriate vascular, neurologic and musculoskeletal examination.</w:t>
            </w:r>
          </w:p>
        </w:tc>
        <w:tc>
          <w:tcPr>
            <w:tcW w:w="450" w:type="dxa"/>
            <w:vAlign w:val="center"/>
          </w:tcPr>
          <w:p w14:paraId="0A975F1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C28ACA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F75848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A6ADA1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03D2EC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6381EE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7CFAA792" w14:textId="77777777" w:rsidTr="000552BE">
        <w:tc>
          <w:tcPr>
            <w:tcW w:w="8910" w:type="dxa"/>
            <w:vAlign w:val="center"/>
          </w:tcPr>
          <w:p w14:paraId="5531ABA5" w14:textId="77777777" w:rsidR="001B7784" w:rsidRPr="001B7784" w:rsidRDefault="001B7784" w:rsidP="001B7784">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1B7784">
              <w:rPr>
                <w:rFonts w:ascii="Arial" w:eastAsia="Times New Roman" w:hAnsi="Arial" w:cs="Arial"/>
                <w:bCs/>
                <w:color w:val="000000"/>
                <w:kern w:val="0"/>
                <w:sz w:val="24"/>
                <w:szCs w:val="24"/>
                <w14:ligatures w14:val="none"/>
              </w:rPr>
              <w:t>Recognize the need for, and the appropriate ordering and interpretation of additional diagnostic studies, including EKGs, medical imaging, and laboratory studies in the setting of acute trauma.</w:t>
            </w:r>
          </w:p>
        </w:tc>
        <w:tc>
          <w:tcPr>
            <w:tcW w:w="450" w:type="dxa"/>
            <w:vAlign w:val="center"/>
          </w:tcPr>
          <w:p w14:paraId="6D92B06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F85787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E6B578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70AB2C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078A3F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F369B8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208A9C7D" w14:textId="77777777" w:rsidTr="000552BE">
        <w:tc>
          <w:tcPr>
            <w:tcW w:w="8910" w:type="dxa"/>
            <w:vAlign w:val="center"/>
          </w:tcPr>
          <w:p w14:paraId="36FB7816"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Demonstrate appropriate pharmacologic management of surgical patients including the proper ordering of medications, being fully cognitive of indications, dosages, interactions, side effects and anticipated results.</w:t>
            </w:r>
          </w:p>
        </w:tc>
        <w:tc>
          <w:tcPr>
            <w:tcW w:w="450" w:type="dxa"/>
            <w:vAlign w:val="center"/>
          </w:tcPr>
          <w:p w14:paraId="683ABB2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029EAB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31DF60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F75117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2BB35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C8AB69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3E48E542" w14:textId="77777777" w:rsidTr="000552BE">
        <w:tc>
          <w:tcPr>
            <w:tcW w:w="8910" w:type="dxa"/>
            <w:vAlign w:val="center"/>
          </w:tcPr>
          <w:p w14:paraId="00A229BA"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Demonstrate proficiency in principles of surgery, including suturing techniques, a traumatic tissue handling, and instrumentation, especially as it pertains to the trauma patient.</w:t>
            </w:r>
          </w:p>
        </w:tc>
        <w:tc>
          <w:tcPr>
            <w:tcW w:w="450" w:type="dxa"/>
            <w:vAlign w:val="center"/>
          </w:tcPr>
          <w:p w14:paraId="68276E8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BC8267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8782DA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57BF64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FA495E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817A60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3E352879" w14:textId="77777777" w:rsidTr="000552BE">
        <w:tc>
          <w:tcPr>
            <w:tcW w:w="8910" w:type="dxa"/>
            <w:vAlign w:val="center"/>
          </w:tcPr>
          <w:p w14:paraId="0D8FEDEB" w14:textId="77777777" w:rsidR="001B7784" w:rsidRPr="001B7784" w:rsidRDefault="001B7784" w:rsidP="001B7784">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1B7784">
              <w:rPr>
                <w:rFonts w:ascii="Arial" w:eastAsia="Times New Roman" w:hAnsi="Arial" w:cs="Arial"/>
                <w:bCs/>
                <w:color w:val="000000"/>
                <w:kern w:val="0"/>
                <w:sz w:val="24"/>
                <w:szCs w:val="24"/>
                <w14:ligatures w14:val="none"/>
              </w:rPr>
              <w:t>Demonstrate capacity to evaluate noninvasive and invasive vascular studies, with emphasis on the lower extremities.</w:t>
            </w:r>
          </w:p>
        </w:tc>
        <w:tc>
          <w:tcPr>
            <w:tcW w:w="450" w:type="dxa"/>
            <w:vAlign w:val="center"/>
          </w:tcPr>
          <w:p w14:paraId="65A71B2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6C9654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73F6B4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70245E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D40659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A8728C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34AA4FE5" w14:textId="77777777" w:rsidTr="000552BE">
        <w:tc>
          <w:tcPr>
            <w:tcW w:w="8910" w:type="dxa"/>
            <w:vAlign w:val="center"/>
          </w:tcPr>
          <w:p w14:paraId="185E884B" w14:textId="77777777" w:rsidR="001B7784" w:rsidRPr="001B7784" w:rsidRDefault="001B7784" w:rsidP="001B7784">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1B7784">
              <w:rPr>
                <w:rFonts w:ascii="Arial" w:eastAsia="Times New Roman" w:hAnsi="Arial" w:cs="Arial"/>
                <w:bCs/>
                <w:color w:val="000000"/>
                <w:kern w:val="0"/>
                <w:sz w:val="24"/>
                <w:szCs w:val="24"/>
                <w14:ligatures w14:val="none"/>
              </w:rPr>
              <w:t>Demonstrate knowledge of the indications and contraindications for various approaches to the surgical care of the lower extremity in the setting of trauma.</w:t>
            </w:r>
          </w:p>
        </w:tc>
        <w:tc>
          <w:tcPr>
            <w:tcW w:w="450" w:type="dxa"/>
            <w:vAlign w:val="center"/>
          </w:tcPr>
          <w:p w14:paraId="7D9F730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90C757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E03FAD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9BA564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C8BE12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D4900A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59C53085" w14:textId="77777777" w:rsidTr="000552BE">
        <w:tc>
          <w:tcPr>
            <w:tcW w:w="8910" w:type="dxa"/>
            <w:vAlign w:val="center"/>
          </w:tcPr>
          <w:p w14:paraId="04C7E680" w14:textId="77777777" w:rsidR="001B7784" w:rsidRPr="001B7784" w:rsidRDefault="001B7784" w:rsidP="001B7784">
            <w:pPr>
              <w:autoSpaceDE w:val="0"/>
              <w:autoSpaceDN w:val="0"/>
              <w:adjustRightInd w:val="0"/>
              <w:spacing w:after="0" w:line="240" w:lineRule="auto"/>
              <w:ind w:right="18"/>
              <w:rPr>
                <w:rFonts w:ascii="Arial" w:eastAsia="Times New Roman" w:hAnsi="Arial" w:cs="Arial"/>
                <w:bCs/>
                <w:color w:val="000000"/>
                <w:kern w:val="0"/>
                <w:sz w:val="24"/>
                <w:szCs w:val="24"/>
                <w14:ligatures w14:val="none"/>
              </w:rPr>
            </w:pPr>
            <w:r w:rsidRPr="001B7784">
              <w:rPr>
                <w:rFonts w:ascii="Arial" w:eastAsia="Times New Roman" w:hAnsi="Arial" w:cs="Arial"/>
                <w:bCs/>
                <w:color w:val="000000"/>
                <w:kern w:val="0"/>
                <w:sz w:val="24"/>
                <w:szCs w:val="24"/>
                <w14:ligatures w14:val="none"/>
              </w:rPr>
              <w:t xml:space="preserve">Demonstrate knowledge of the pathophysiology and clinical epidemiology of common medical conditions that impact the care of the surgical patient such as vascular disorders (peripheral, cardiac and cerebrovascular atherosclerotic </w:t>
            </w:r>
            <w:r w:rsidRPr="001B7784">
              <w:rPr>
                <w:rFonts w:ascii="Arial" w:eastAsia="Times New Roman" w:hAnsi="Arial" w:cs="Arial"/>
                <w:bCs/>
                <w:color w:val="000000"/>
                <w:kern w:val="0"/>
                <w:sz w:val="24"/>
                <w:szCs w:val="24"/>
                <w14:ligatures w14:val="none"/>
              </w:rPr>
              <w:lastRenderedPageBreak/>
              <w:t>vessel disease), diabetes mellitus, heart failure, respiratory disorders, gastrointestinal disorders, neurologic disorders.</w:t>
            </w:r>
          </w:p>
        </w:tc>
        <w:tc>
          <w:tcPr>
            <w:tcW w:w="450" w:type="dxa"/>
            <w:vAlign w:val="center"/>
          </w:tcPr>
          <w:p w14:paraId="03E27BF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2BA86C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8D238AB"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3D4DBE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805EAD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60F087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24FB9B9B" w14:textId="77777777" w:rsidTr="000552BE">
        <w:tc>
          <w:tcPr>
            <w:tcW w:w="8910" w:type="dxa"/>
            <w:vAlign w:val="center"/>
          </w:tcPr>
          <w:p w14:paraId="7CE35659" w14:textId="77777777" w:rsidR="001B7784" w:rsidRPr="001B7784" w:rsidRDefault="001B7784" w:rsidP="001B7784">
            <w:pPr>
              <w:tabs>
                <w:tab w:val="left" w:pos="0"/>
              </w:tabs>
              <w:suppressAutoHyphens/>
              <w:spacing w:after="54" w:line="240" w:lineRule="auto"/>
              <w:rPr>
                <w:rFonts w:ascii="Arial" w:eastAsia="Times New Roman" w:hAnsi="Arial" w:cs="Arial"/>
                <w:kern w:val="0"/>
                <w:sz w:val="24"/>
                <w:szCs w:val="24"/>
                <w14:ligatures w14:val="none"/>
              </w:rPr>
            </w:pPr>
            <w:r w:rsidRPr="001B7784">
              <w:rPr>
                <w:rFonts w:ascii="Arial" w:eastAsia="Times New Roman" w:hAnsi="Arial" w:cs="Arial"/>
                <w:kern w:val="0"/>
                <w:sz w:val="24"/>
                <w:szCs w:val="24"/>
                <w14:ligatures w14:val="none"/>
              </w:rPr>
              <w:t>Practice with professionalism, compassion, and concern</w:t>
            </w:r>
          </w:p>
        </w:tc>
        <w:tc>
          <w:tcPr>
            <w:tcW w:w="450" w:type="dxa"/>
            <w:vAlign w:val="center"/>
          </w:tcPr>
          <w:p w14:paraId="3874941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B61DE4A"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499B5F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7E6B2F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86BF58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0B759C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1140F600" w14:textId="77777777" w:rsidTr="000552BE">
        <w:tc>
          <w:tcPr>
            <w:tcW w:w="8910" w:type="dxa"/>
            <w:vAlign w:val="center"/>
          </w:tcPr>
          <w:p w14:paraId="638D564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r w:rsidRPr="001B7784">
              <w:rPr>
                <w:rFonts w:ascii="Arial" w:eastAsia="Times New Roman" w:hAnsi="Arial" w:cs="Arial"/>
                <w:kern w:val="0"/>
                <w:sz w:val="24"/>
                <w:szCs w:val="24"/>
                <w14:ligatures w14:val="none"/>
              </w:rPr>
              <w:t xml:space="preserve">Demonstrate the ability to communicate effectively </w:t>
            </w:r>
            <w:r w:rsidRPr="001B7784">
              <w:rPr>
                <w:rFonts w:ascii="Arial" w:eastAsia="Times New Roman" w:hAnsi="Arial" w:cs="Arial"/>
                <w:bCs/>
                <w:kern w:val="0"/>
                <w:sz w:val="24"/>
                <w:szCs w:val="24"/>
                <w14:ligatures w14:val="none"/>
              </w:rPr>
              <w:t>in oral and written form</w:t>
            </w:r>
            <w:r w:rsidRPr="001B7784">
              <w:rPr>
                <w:rFonts w:ascii="Arial" w:eastAsia="Times New Roman" w:hAnsi="Arial" w:cs="Arial"/>
                <w:kern w:val="0"/>
                <w:sz w:val="24"/>
                <w:szCs w:val="24"/>
                <w14:ligatures w14:val="none"/>
              </w:rPr>
              <w:t>.</w:t>
            </w:r>
          </w:p>
        </w:tc>
        <w:tc>
          <w:tcPr>
            <w:tcW w:w="450" w:type="dxa"/>
            <w:vAlign w:val="center"/>
          </w:tcPr>
          <w:p w14:paraId="403310B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2154E8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671F87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D55D74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12FCA4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16F98A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6FE75090" w14:textId="77777777" w:rsidTr="000552BE">
        <w:tc>
          <w:tcPr>
            <w:tcW w:w="8910" w:type="dxa"/>
            <w:vAlign w:val="center"/>
          </w:tcPr>
          <w:p w14:paraId="042A069D" w14:textId="77777777" w:rsidR="001B7784" w:rsidRPr="001B7784" w:rsidRDefault="001B7784" w:rsidP="001B7784">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1B7784">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vAlign w:val="center"/>
          </w:tcPr>
          <w:p w14:paraId="5B4C79B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FE75D8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FB759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EDAACC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623D58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7C306C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1EA30F4E" w14:textId="77777777" w:rsidTr="000552BE">
        <w:trPr>
          <w:trHeight w:val="624"/>
        </w:trPr>
        <w:tc>
          <w:tcPr>
            <w:tcW w:w="8910" w:type="dxa"/>
            <w:vAlign w:val="center"/>
          </w:tcPr>
          <w:p w14:paraId="180A8978" w14:textId="77777777" w:rsidR="001B7784" w:rsidRPr="001B7784" w:rsidRDefault="001B7784" w:rsidP="001B7784">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1B7784">
              <w:rPr>
                <w:rFonts w:ascii="Arial" w:eastAsia="Times New Roman" w:hAnsi="Arial" w:cs="Arial"/>
                <w:color w:val="000000"/>
                <w:kern w:val="0"/>
                <w:sz w:val="24"/>
                <w:szCs w:val="24"/>
                <w14:ligatures w14:val="none"/>
              </w:rPr>
              <w:t xml:space="preserve">Be professionally inquisitive to enhance professional knowledge and clinical practice. </w:t>
            </w:r>
            <w:r w:rsidRPr="001B7784">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vAlign w:val="center"/>
          </w:tcPr>
          <w:p w14:paraId="67487C7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2DB99B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DA54CC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97EA6A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ACC88B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3A5E73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bl>
    <w:p w14:paraId="708EE844" w14:textId="77777777" w:rsidR="001B7784" w:rsidRPr="001B7784" w:rsidRDefault="001B7784" w:rsidP="001B7784">
      <w:pPr>
        <w:suppressAutoHyphens/>
        <w:spacing w:after="54" w:line="240" w:lineRule="auto"/>
        <w:ind w:left="-810"/>
        <w:rPr>
          <w:rFonts w:ascii="Arial" w:eastAsia="Times New Roman" w:hAnsi="Arial" w:cs="Arial"/>
          <w:kern w:val="0"/>
          <w:sz w:val="28"/>
          <w:szCs w:val="24"/>
          <w14:ligatures w14:val="none"/>
        </w:rPr>
      </w:pPr>
    </w:p>
    <w:p w14:paraId="35717D1A"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5DD926C9"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6EB1CCC6"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Resident Name</w:t>
      </w:r>
      <w:r w:rsidRPr="001B7784">
        <w:rPr>
          <w:rFonts w:ascii="Arial" w:eastAsia="Times New Roman" w:hAnsi="Arial" w:cs="Arial"/>
          <w:kern w:val="0"/>
          <w14:ligatures w14:val="none"/>
        </w:rPr>
        <w:tab/>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Date</w:t>
      </w:r>
      <w:r w:rsidRPr="001B7784">
        <w:rPr>
          <w:rFonts w:ascii="Arial" w:eastAsia="Times New Roman" w:hAnsi="Arial" w:cs="Arial"/>
          <w:kern w:val="0"/>
          <w14:ligatures w14:val="none"/>
        </w:rPr>
        <w:tab/>
        <w:t>_________________</w:t>
      </w:r>
    </w:p>
    <w:p w14:paraId="3609CD61"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 xml:space="preserve">                                                    </w:t>
      </w:r>
    </w:p>
    <w:p w14:paraId="3118C90C"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1EE59DCA"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Rotation Director</w:t>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Date</w:t>
      </w:r>
      <w:r w:rsidRPr="001B7784">
        <w:rPr>
          <w:rFonts w:ascii="Arial" w:eastAsia="Times New Roman" w:hAnsi="Arial" w:cs="Arial"/>
          <w:kern w:val="0"/>
          <w14:ligatures w14:val="none"/>
        </w:rPr>
        <w:tab/>
        <w:t>_________________</w:t>
      </w:r>
    </w:p>
    <w:p w14:paraId="69E30C59"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465D947D"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0F16574E"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Program Director</w:t>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Date</w:t>
      </w:r>
      <w:r w:rsidRPr="001B7784">
        <w:rPr>
          <w:rFonts w:ascii="Arial" w:eastAsia="Times New Roman" w:hAnsi="Arial" w:cs="Arial"/>
          <w:kern w:val="0"/>
          <w14:ligatures w14:val="none"/>
        </w:rPr>
        <w:tab/>
        <w:t>_________________</w:t>
      </w:r>
    </w:p>
    <w:p w14:paraId="67200148"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51DE1EF7"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5156D494"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Comments:</w:t>
      </w:r>
    </w:p>
    <w:p w14:paraId="0B260C5C"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4DB4C9B0"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2BAA3B7B"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1B7784" w:rsidRPr="001B7784" w14:paraId="064E9BEE" w14:textId="77777777" w:rsidTr="000552BE">
        <w:trPr>
          <w:trHeight w:val="257"/>
        </w:trPr>
        <w:tc>
          <w:tcPr>
            <w:tcW w:w="10482" w:type="dxa"/>
          </w:tcPr>
          <w:p w14:paraId="3CB8AFA8" w14:textId="77777777" w:rsidR="001B7784" w:rsidRPr="001B7784" w:rsidRDefault="001B7784" w:rsidP="001B7784">
            <w:pPr>
              <w:suppressAutoHyphens/>
              <w:rPr>
                <w:rFonts w:ascii="Arial" w:hAnsi="Arial" w:cs="Arial"/>
              </w:rPr>
            </w:pPr>
          </w:p>
          <w:p w14:paraId="14378EEF" w14:textId="77777777" w:rsidR="001B7784" w:rsidRPr="001B7784" w:rsidRDefault="001B7784" w:rsidP="001B7784">
            <w:pPr>
              <w:suppressAutoHyphens/>
              <w:rPr>
                <w:rFonts w:ascii="Arial" w:hAnsi="Arial" w:cs="Arial"/>
              </w:rPr>
            </w:pPr>
          </w:p>
          <w:p w14:paraId="32732491" w14:textId="77777777" w:rsidR="001B7784" w:rsidRPr="001B7784" w:rsidRDefault="001B7784" w:rsidP="001B7784">
            <w:pPr>
              <w:suppressAutoHyphens/>
              <w:rPr>
                <w:rFonts w:ascii="Arial" w:hAnsi="Arial" w:cs="Arial"/>
              </w:rPr>
            </w:pPr>
          </w:p>
        </w:tc>
      </w:tr>
      <w:tr w:rsidR="001B7784" w:rsidRPr="001B7784" w14:paraId="454BA879" w14:textId="77777777" w:rsidTr="000552BE">
        <w:trPr>
          <w:trHeight w:val="257"/>
        </w:trPr>
        <w:tc>
          <w:tcPr>
            <w:tcW w:w="10482" w:type="dxa"/>
          </w:tcPr>
          <w:p w14:paraId="10C0B75B" w14:textId="77777777" w:rsidR="001B7784" w:rsidRPr="001B7784" w:rsidRDefault="001B7784" w:rsidP="001B7784">
            <w:pPr>
              <w:suppressAutoHyphens/>
              <w:rPr>
                <w:rFonts w:ascii="Arial" w:hAnsi="Arial" w:cs="Arial"/>
              </w:rPr>
            </w:pPr>
          </w:p>
          <w:p w14:paraId="4C46D2E2" w14:textId="77777777" w:rsidR="001B7784" w:rsidRPr="001B7784" w:rsidRDefault="001B7784" w:rsidP="001B7784">
            <w:pPr>
              <w:suppressAutoHyphens/>
              <w:rPr>
                <w:rFonts w:ascii="Arial" w:hAnsi="Arial" w:cs="Arial"/>
              </w:rPr>
            </w:pPr>
          </w:p>
          <w:p w14:paraId="5415041D" w14:textId="77777777" w:rsidR="001B7784" w:rsidRPr="001B7784" w:rsidRDefault="001B7784" w:rsidP="001B7784">
            <w:pPr>
              <w:suppressAutoHyphens/>
              <w:rPr>
                <w:rFonts w:ascii="Arial" w:hAnsi="Arial" w:cs="Arial"/>
              </w:rPr>
            </w:pPr>
          </w:p>
        </w:tc>
      </w:tr>
      <w:tr w:rsidR="001B7784" w:rsidRPr="001B7784" w14:paraId="589F6868" w14:textId="77777777" w:rsidTr="000552BE">
        <w:trPr>
          <w:trHeight w:val="257"/>
        </w:trPr>
        <w:tc>
          <w:tcPr>
            <w:tcW w:w="10482" w:type="dxa"/>
          </w:tcPr>
          <w:p w14:paraId="028AFEEE" w14:textId="77777777" w:rsidR="001B7784" w:rsidRPr="001B7784" w:rsidRDefault="001B7784" w:rsidP="001B7784">
            <w:pPr>
              <w:suppressAutoHyphens/>
              <w:rPr>
                <w:rFonts w:ascii="Arial" w:hAnsi="Arial" w:cs="Arial"/>
              </w:rPr>
            </w:pPr>
          </w:p>
          <w:p w14:paraId="2962A330" w14:textId="77777777" w:rsidR="001B7784" w:rsidRPr="001B7784" w:rsidRDefault="001B7784" w:rsidP="001B7784">
            <w:pPr>
              <w:suppressAutoHyphens/>
              <w:rPr>
                <w:rFonts w:ascii="Arial" w:hAnsi="Arial" w:cs="Arial"/>
              </w:rPr>
            </w:pPr>
          </w:p>
          <w:p w14:paraId="481B4128" w14:textId="77777777" w:rsidR="001B7784" w:rsidRPr="001B7784" w:rsidRDefault="001B7784" w:rsidP="001B7784">
            <w:pPr>
              <w:suppressAutoHyphens/>
              <w:rPr>
                <w:rFonts w:ascii="Arial" w:hAnsi="Arial" w:cs="Arial"/>
              </w:rPr>
            </w:pPr>
          </w:p>
        </w:tc>
      </w:tr>
      <w:tr w:rsidR="001B7784" w:rsidRPr="001B7784" w14:paraId="6B6ACF6B" w14:textId="77777777" w:rsidTr="000552BE">
        <w:trPr>
          <w:trHeight w:val="257"/>
        </w:trPr>
        <w:tc>
          <w:tcPr>
            <w:tcW w:w="10482" w:type="dxa"/>
          </w:tcPr>
          <w:p w14:paraId="7675458E" w14:textId="77777777" w:rsidR="001B7784" w:rsidRPr="001B7784" w:rsidRDefault="001B7784" w:rsidP="001B7784">
            <w:pPr>
              <w:suppressAutoHyphens/>
              <w:rPr>
                <w:rFonts w:ascii="Arial" w:hAnsi="Arial" w:cs="Arial"/>
              </w:rPr>
            </w:pPr>
          </w:p>
          <w:p w14:paraId="0BFA4862" w14:textId="77777777" w:rsidR="001B7784" w:rsidRPr="001B7784" w:rsidRDefault="001B7784" w:rsidP="001B7784">
            <w:pPr>
              <w:suppressAutoHyphens/>
              <w:rPr>
                <w:rFonts w:ascii="Arial" w:hAnsi="Arial" w:cs="Arial"/>
              </w:rPr>
            </w:pPr>
          </w:p>
          <w:p w14:paraId="1BB78B61" w14:textId="77777777" w:rsidR="001B7784" w:rsidRPr="001B7784" w:rsidRDefault="001B7784" w:rsidP="001B7784">
            <w:pPr>
              <w:suppressAutoHyphens/>
              <w:rPr>
                <w:rFonts w:ascii="Arial" w:hAnsi="Arial" w:cs="Arial"/>
              </w:rPr>
            </w:pPr>
          </w:p>
        </w:tc>
      </w:tr>
      <w:tr w:rsidR="001B7784" w:rsidRPr="001B7784" w14:paraId="7BE4BBE7" w14:textId="77777777" w:rsidTr="000552BE">
        <w:trPr>
          <w:trHeight w:val="277"/>
        </w:trPr>
        <w:tc>
          <w:tcPr>
            <w:tcW w:w="10482" w:type="dxa"/>
          </w:tcPr>
          <w:p w14:paraId="7BA42B23" w14:textId="77777777" w:rsidR="001B7784" w:rsidRPr="001B7784" w:rsidRDefault="001B7784" w:rsidP="001B7784">
            <w:pPr>
              <w:suppressAutoHyphens/>
              <w:rPr>
                <w:rFonts w:ascii="Arial" w:hAnsi="Arial" w:cs="Arial"/>
              </w:rPr>
            </w:pPr>
          </w:p>
          <w:p w14:paraId="6417D3E0" w14:textId="77777777" w:rsidR="001B7784" w:rsidRPr="001B7784" w:rsidRDefault="001B7784" w:rsidP="001B7784">
            <w:pPr>
              <w:suppressAutoHyphens/>
              <w:rPr>
                <w:rFonts w:ascii="Arial" w:hAnsi="Arial" w:cs="Arial"/>
              </w:rPr>
            </w:pPr>
          </w:p>
          <w:p w14:paraId="01282374" w14:textId="77777777" w:rsidR="001B7784" w:rsidRPr="001B7784" w:rsidRDefault="001B7784" w:rsidP="001B7784">
            <w:pPr>
              <w:suppressAutoHyphens/>
              <w:rPr>
                <w:rFonts w:ascii="Arial" w:hAnsi="Arial" w:cs="Arial"/>
              </w:rPr>
            </w:pPr>
          </w:p>
        </w:tc>
      </w:tr>
    </w:tbl>
    <w:p w14:paraId="110997EA"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609A2736" w14:textId="77777777" w:rsidR="00CC0FA5" w:rsidRDefault="00CC0FA5" w:rsidP="00CC0FA5">
      <w:pPr>
        <w:rPr>
          <w:rFonts w:ascii="Arial" w:hAnsi="Arial" w:cs="Arial"/>
          <w:b/>
        </w:rPr>
      </w:pPr>
    </w:p>
    <w:p w14:paraId="5263812F" w14:textId="6BC7F7F0" w:rsidR="00CC0FA5" w:rsidRDefault="00CC0FA5">
      <w:pPr>
        <w:rPr>
          <w:rFonts w:ascii="Arial" w:hAnsi="Arial" w:cs="Arial"/>
          <w:b/>
        </w:rPr>
      </w:pPr>
      <w:r>
        <w:rPr>
          <w:rFonts w:ascii="Arial" w:hAnsi="Arial" w:cs="Arial"/>
          <w:b/>
        </w:rPr>
        <w:br w:type="page"/>
      </w:r>
    </w:p>
    <w:p w14:paraId="1C359065" w14:textId="77777777" w:rsidR="001B7784" w:rsidRPr="001B7784" w:rsidRDefault="001B7784" w:rsidP="001B7784">
      <w:pPr>
        <w:spacing w:after="0" w:line="240" w:lineRule="auto"/>
        <w:jc w:val="center"/>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lastRenderedPageBreak/>
        <w:t>Reading Hospital PMSR/RRA Program</w:t>
      </w:r>
    </w:p>
    <w:p w14:paraId="4DF144AA" w14:textId="77777777" w:rsidR="001B7784" w:rsidRPr="001B7784" w:rsidRDefault="001B7784" w:rsidP="001B7784">
      <w:pPr>
        <w:spacing w:after="0" w:line="240" w:lineRule="auto"/>
        <w:jc w:val="center"/>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t>Resident Evaluation Form</w:t>
      </w:r>
    </w:p>
    <w:p w14:paraId="3BE3FCA8" w14:textId="77777777" w:rsidR="001B7784" w:rsidRPr="001B7784" w:rsidRDefault="001B7784" w:rsidP="001B7784">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34609D23" w14:textId="77777777" w:rsidR="001B7784" w:rsidRPr="001B7784" w:rsidRDefault="001B7784" w:rsidP="001B7784">
      <w:pPr>
        <w:tabs>
          <w:tab w:val="center" w:pos="5040"/>
        </w:tabs>
        <w:suppressAutoHyphens/>
        <w:spacing w:after="0" w:line="240" w:lineRule="auto"/>
        <w:jc w:val="center"/>
        <w:rPr>
          <w:rFonts w:ascii="Arial" w:eastAsia="Times New Roman" w:hAnsi="Arial" w:cs="Arial"/>
          <w:kern w:val="0"/>
          <w:sz w:val="28"/>
          <w:szCs w:val="24"/>
          <w14:ligatures w14:val="none"/>
        </w:rPr>
      </w:pPr>
      <w:r w:rsidRPr="001B7784">
        <w:rPr>
          <w:rFonts w:ascii="Arial" w:eastAsia="Times New Roman" w:hAnsi="Arial" w:cs="Arial"/>
          <w:b/>
          <w:bCs/>
          <w:kern w:val="0"/>
          <w:sz w:val="28"/>
          <w:szCs w:val="24"/>
          <w14:ligatures w14:val="none"/>
        </w:rPr>
        <w:t xml:space="preserve">Rotation: Research- </w:t>
      </w:r>
    </w:p>
    <w:p w14:paraId="797914F6" w14:textId="77777777" w:rsidR="001B7784" w:rsidRPr="001B7784" w:rsidRDefault="001B7784" w:rsidP="001B7784">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35262BFC"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Date: ______________________________</w:t>
      </w:r>
    </w:p>
    <w:p w14:paraId="14723DE3"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7DBCF10C"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Resident (please print name): ______</w:t>
      </w:r>
      <w:r w:rsidRPr="001B7784">
        <w:rPr>
          <w:rFonts w:ascii="Arial" w:eastAsia="Times New Roman" w:hAnsi="Arial" w:cs="Arial"/>
          <w:kern w:val="0"/>
          <w:u w:val="single"/>
          <w14:ligatures w14:val="none"/>
        </w:rPr>
        <w:t>___________</w:t>
      </w:r>
      <w:r w:rsidRPr="001B7784">
        <w:rPr>
          <w:rFonts w:ascii="Arial" w:eastAsia="Times New Roman" w:hAnsi="Arial" w:cs="Arial"/>
          <w:kern w:val="0"/>
          <w14:ligatures w14:val="none"/>
        </w:rPr>
        <w:t>__</w:t>
      </w:r>
    </w:p>
    <w:p w14:paraId="5478536B"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r w:rsidRPr="001B7784">
        <w:rPr>
          <w:rFonts w:ascii="Arial" w:eastAsia="Times New Roman" w:hAnsi="Arial" w:cs="Arial"/>
          <w:kern w:val="0"/>
          <w:sz w:val="14"/>
          <w:szCs w:val="14"/>
          <w14:ligatures w14:val="none"/>
        </w:rPr>
        <w:t xml:space="preserve">                                            </w:t>
      </w:r>
    </w:p>
    <w:p w14:paraId="272505AA" w14:textId="77777777" w:rsidR="001B7784" w:rsidRPr="001B7784" w:rsidRDefault="001B7784" w:rsidP="001B7784">
      <w:pPr>
        <w:suppressAutoHyphens/>
        <w:spacing w:after="0" w:line="240" w:lineRule="auto"/>
        <w:ind w:left="-810"/>
        <w:rPr>
          <w:rFonts w:ascii="Arial" w:eastAsia="Times New Roman" w:hAnsi="Arial" w:cs="Arial"/>
          <w:kern w:val="0"/>
          <w:sz w:val="18"/>
          <w:szCs w:val="18"/>
          <w14:ligatures w14:val="none"/>
        </w:rPr>
      </w:pPr>
      <w:r w:rsidRPr="001B7784">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525723C6"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p w14:paraId="740434AC" w14:textId="77777777" w:rsidR="001B7784" w:rsidRPr="001B7784" w:rsidRDefault="001B7784" w:rsidP="001B7784">
      <w:pPr>
        <w:suppressAutoHyphens/>
        <w:spacing w:after="0" w:line="240" w:lineRule="auto"/>
        <w:ind w:left="-810"/>
        <w:jc w:val="center"/>
        <w:rPr>
          <w:rFonts w:ascii="Arial" w:eastAsia="Times New Roman" w:hAnsi="Arial" w:cs="Arial"/>
          <w:kern w:val="0"/>
          <w:sz w:val="16"/>
          <w:szCs w:val="16"/>
          <w14:ligatures w14:val="none"/>
        </w:rPr>
      </w:pPr>
      <w:r w:rsidRPr="001B7784">
        <w:rPr>
          <w:rFonts w:ascii="Arial" w:eastAsia="Times New Roman" w:hAnsi="Arial" w:cs="Arial"/>
          <w:b/>
          <w:bCs/>
          <w:kern w:val="0"/>
          <w:sz w:val="16"/>
          <w:szCs w:val="16"/>
          <w14:ligatures w14:val="none"/>
        </w:rPr>
        <w:t>5-</w:t>
      </w:r>
      <w:r w:rsidRPr="001B7784">
        <w:rPr>
          <w:rFonts w:ascii="Arial" w:eastAsia="Times New Roman" w:hAnsi="Arial" w:cs="Arial"/>
          <w:kern w:val="0"/>
          <w:sz w:val="16"/>
          <w:szCs w:val="16"/>
          <w14:ligatures w14:val="none"/>
        </w:rPr>
        <w:t xml:space="preserve">Exceptional, </w:t>
      </w:r>
      <w:r w:rsidRPr="001B7784">
        <w:rPr>
          <w:rFonts w:ascii="Arial" w:eastAsia="Times New Roman" w:hAnsi="Arial" w:cs="Arial"/>
          <w:b/>
          <w:bCs/>
          <w:kern w:val="0"/>
          <w:sz w:val="16"/>
          <w:szCs w:val="16"/>
          <w14:ligatures w14:val="none"/>
        </w:rPr>
        <w:t>4</w:t>
      </w:r>
      <w:r w:rsidRPr="001B7784">
        <w:rPr>
          <w:rFonts w:ascii="Arial" w:eastAsia="Times New Roman" w:hAnsi="Arial" w:cs="Arial"/>
          <w:kern w:val="0"/>
          <w:sz w:val="16"/>
          <w:szCs w:val="16"/>
          <w14:ligatures w14:val="none"/>
        </w:rPr>
        <w:t xml:space="preserve">-Very Good, </w:t>
      </w:r>
      <w:r w:rsidRPr="001B7784">
        <w:rPr>
          <w:rFonts w:ascii="Arial" w:eastAsia="Times New Roman" w:hAnsi="Arial" w:cs="Arial"/>
          <w:b/>
          <w:bCs/>
          <w:kern w:val="0"/>
          <w:sz w:val="16"/>
          <w:szCs w:val="16"/>
          <w14:ligatures w14:val="none"/>
        </w:rPr>
        <w:t>3-</w:t>
      </w:r>
      <w:r w:rsidRPr="001B7784">
        <w:rPr>
          <w:rFonts w:ascii="Arial" w:eastAsia="Times New Roman" w:hAnsi="Arial" w:cs="Arial"/>
          <w:kern w:val="0"/>
          <w:sz w:val="16"/>
          <w:szCs w:val="16"/>
          <w14:ligatures w14:val="none"/>
        </w:rPr>
        <w:t xml:space="preserve">Average, </w:t>
      </w:r>
      <w:r w:rsidRPr="001B7784">
        <w:rPr>
          <w:rFonts w:ascii="Arial" w:eastAsia="Times New Roman" w:hAnsi="Arial" w:cs="Arial"/>
          <w:b/>
          <w:bCs/>
          <w:kern w:val="0"/>
          <w:sz w:val="16"/>
          <w:szCs w:val="16"/>
          <w14:ligatures w14:val="none"/>
        </w:rPr>
        <w:t>2-</w:t>
      </w:r>
      <w:r w:rsidRPr="001B7784">
        <w:rPr>
          <w:rFonts w:ascii="Arial" w:eastAsia="Times New Roman" w:hAnsi="Arial" w:cs="Arial"/>
          <w:kern w:val="0"/>
          <w:sz w:val="16"/>
          <w:szCs w:val="16"/>
          <w14:ligatures w14:val="none"/>
        </w:rPr>
        <w:t xml:space="preserve">Below Average, </w:t>
      </w:r>
      <w:r w:rsidRPr="001B7784">
        <w:rPr>
          <w:rFonts w:ascii="Arial" w:eastAsia="Times New Roman" w:hAnsi="Arial" w:cs="Arial"/>
          <w:b/>
          <w:bCs/>
          <w:kern w:val="0"/>
          <w:sz w:val="16"/>
          <w:szCs w:val="16"/>
          <w14:ligatures w14:val="none"/>
        </w:rPr>
        <w:t>1-</w:t>
      </w:r>
      <w:r w:rsidRPr="001B7784">
        <w:rPr>
          <w:rFonts w:ascii="Arial" w:eastAsia="Times New Roman" w:hAnsi="Arial" w:cs="Arial"/>
          <w:kern w:val="0"/>
          <w:sz w:val="16"/>
          <w:szCs w:val="16"/>
          <w14:ligatures w14:val="none"/>
        </w:rPr>
        <w:t xml:space="preserve">Unsatisfactory, </w:t>
      </w:r>
      <w:r w:rsidRPr="001B7784">
        <w:rPr>
          <w:rFonts w:ascii="Arial" w:eastAsia="Times New Roman" w:hAnsi="Arial" w:cs="Arial"/>
          <w:b/>
          <w:bCs/>
          <w:kern w:val="0"/>
          <w:sz w:val="16"/>
          <w:szCs w:val="16"/>
          <w14:ligatures w14:val="none"/>
        </w:rPr>
        <w:t>0-</w:t>
      </w:r>
      <w:r w:rsidRPr="001B7784">
        <w:rPr>
          <w:rFonts w:ascii="Arial" w:eastAsia="Times New Roman" w:hAnsi="Arial" w:cs="Arial"/>
          <w:kern w:val="0"/>
          <w:sz w:val="16"/>
          <w:szCs w:val="16"/>
          <w14:ligatures w14:val="none"/>
        </w:rPr>
        <w:t>Not Observed</w:t>
      </w:r>
    </w:p>
    <w:p w14:paraId="6065B134"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p w14:paraId="384C0882"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t>(Right click to the left of the row to insert or delete rows)</w:t>
      </w:r>
    </w:p>
    <w:p w14:paraId="57EF3D4A"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1B7784" w:rsidRPr="001B7784" w14:paraId="2D78ADCF" w14:textId="77777777" w:rsidTr="000552BE">
        <w:tc>
          <w:tcPr>
            <w:tcW w:w="8910" w:type="dxa"/>
            <w:tcBorders>
              <w:top w:val="double" w:sz="6" w:space="0" w:color="auto"/>
              <w:left w:val="double" w:sz="6" w:space="0" w:color="auto"/>
            </w:tcBorders>
            <w:vAlign w:val="center"/>
          </w:tcPr>
          <w:p w14:paraId="100F2677" w14:textId="77777777" w:rsidR="001B7784" w:rsidRPr="001B7784" w:rsidRDefault="001B7784" w:rsidP="001B7784">
            <w:pPr>
              <w:autoSpaceDE w:val="0"/>
              <w:autoSpaceDN w:val="0"/>
              <w:adjustRightInd w:val="0"/>
              <w:spacing w:after="0" w:line="240" w:lineRule="auto"/>
              <w:ind w:right="18"/>
              <w:rPr>
                <w:rFonts w:ascii="Arial" w:eastAsia="Times New Roman" w:hAnsi="Arial" w:cs="Arial"/>
                <w:b/>
                <w:color w:val="000000"/>
                <w:kern w:val="0"/>
                <w:sz w:val="24"/>
                <w:szCs w:val="24"/>
                <w14:ligatures w14:val="none"/>
              </w:rPr>
            </w:pPr>
            <w:r w:rsidRPr="001B7784">
              <w:rPr>
                <w:rFonts w:ascii="Arial" w:eastAsia="Times New Roman" w:hAnsi="Arial" w:cs="Arial"/>
                <w:b/>
                <w:bCs/>
                <w:color w:val="000000"/>
                <w:kern w:val="0"/>
                <w:sz w:val="24"/>
                <w:szCs w:val="24"/>
                <w14:ligatures w14:val="none"/>
              </w:rPr>
              <w:t>Demonstrate ability to:</w:t>
            </w:r>
          </w:p>
        </w:tc>
        <w:tc>
          <w:tcPr>
            <w:tcW w:w="450" w:type="dxa"/>
            <w:tcBorders>
              <w:top w:val="double" w:sz="6" w:space="0" w:color="auto"/>
              <w:left w:val="single" w:sz="6" w:space="0" w:color="auto"/>
            </w:tcBorders>
            <w:vAlign w:val="center"/>
          </w:tcPr>
          <w:p w14:paraId="304349E5"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2076A58B"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02B986B0"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2270C277"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5AE10F5F"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07178C9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r w:rsidRPr="001B7784">
              <w:rPr>
                <w:rFonts w:ascii="Arial" w:eastAsia="Times New Roman" w:hAnsi="Arial" w:cs="Arial"/>
                <w:b/>
                <w:bCs/>
                <w:kern w:val="0"/>
                <w:sz w:val="24"/>
                <w:szCs w:val="24"/>
                <w14:ligatures w14:val="none"/>
              </w:rPr>
              <w:t>0</w:t>
            </w:r>
          </w:p>
        </w:tc>
      </w:tr>
      <w:tr w:rsidR="001B7784" w:rsidRPr="001B7784" w14:paraId="18732E11" w14:textId="77777777" w:rsidTr="000552BE">
        <w:tc>
          <w:tcPr>
            <w:tcW w:w="8910" w:type="dxa"/>
            <w:tcBorders>
              <w:top w:val="single" w:sz="6" w:space="0" w:color="auto"/>
              <w:left w:val="double" w:sz="6" w:space="0" w:color="auto"/>
            </w:tcBorders>
            <w:vAlign w:val="center"/>
          </w:tcPr>
          <w:p w14:paraId="09B09FD7"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Select an appropriate topic for study</w:t>
            </w:r>
          </w:p>
        </w:tc>
        <w:tc>
          <w:tcPr>
            <w:tcW w:w="450" w:type="dxa"/>
            <w:tcBorders>
              <w:top w:val="single" w:sz="6" w:space="0" w:color="auto"/>
              <w:left w:val="single" w:sz="6" w:space="0" w:color="auto"/>
            </w:tcBorders>
            <w:vAlign w:val="center"/>
          </w:tcPr>
          <w:p w14:paraId="57F0B31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812D40B"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55D724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CF6D8A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4E3437B"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DA0AF5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19579EC0" w14:textId="77777777" w:rsidTr="000552BE">
        <w:tc>
          <w:tcPr>
            <w:tcW w:w="8910" w:type="dxa"/>
            <w:tcBorders>
              <w:top w:val="single" w:sz="6" w:space="0" w:color="auto"/>
              <w:left w:val="double" w:sz="6" w:space="0" w:color="auto"/>
            </w:tcBorders>
            <w:vAlign w:val="center"/>
          </w:tcPr>
          <w:p w14:paraId="15BB0218"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Review pertinent literature.</w:t>
            </w:r>
          </w:p>
        </w:tc>
        <w:tc>
          <w:tcPr>
            <w:tcW w:w="450" w:type="dxa"/>
            <w:tcBorders>
              <w:top w:val="single" w:sz="6" w:space="0" w:color="auto"/>
              <w:left w:val="single" w:sz="6" w:space="0" w:color="auto"/>
            </w:tcBorders>
            <w:vAlign w:val="center"/>
          </w:tcPr>
          <w:p w14:paraId="424C03D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93D61D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2DF818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378B47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8AF26D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127122FA"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6E8060BE" w14:textId="77777777" w:rsidTr="000552BE">
        <w:tc>
          <w:tcPr>
            <w:tcW w:w="8910" w:type="dxa"/>
            <w:tcBorders>
              <w:top w:val="single" w:sz="6" w:space="0" w:color="auto"/>
              <w:left w:val="double" w:sz="6" w:space="0" w:color="auto"/>
            </w:tcBorders>
            <w:vAlign w:val="center"/>
          </w:tcPr>
          <w:p w14:paraId="5171DBA1"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Develop appropriate research questions.</w:t>
            </w:r>
          </w:p>
        </w:tc>
        <w:tc>
          <w:tcPr>
            <w:tcW w:w="450" w:type="dxa"/>
            <w:tcBorders>
              <w:top w:val="single" w:sz="6" w:space="0" w:color="auto"/>
              <w:left w:val="single" w:sz="6" w:space="0" w:color="auto"/>
            </w:tcBorders>
            <w:vAlign w:val="center"/>
          </w:tcPr>
          <w:p w14:paraId="18038BF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B1CC8A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A4ADDF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533815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3F5AA4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291CD5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706F65A5" w14:textId="77777777" w:rsidTr="000552BE">
        <w:tc>
          <w:tcPr>
            <w:tcW w:w="8910" w:type="dxa"/>
            <w:tcBorders>
              <w:top w:val="single" w:sz="6" w:space="0" w:color="auto"/>
              <w:left w:val="double" w:sz="6" w:space="0" w:color="auto"/>
            </w:tcBorders>
            <w:vAlign w:val="center"/>
          </w:tcPr>
          <w:p w14:paraId="4E0C51CF" w14:textId="77777777" w:rsidR="001B7784" w:rsidRPr="001B7784" w:rsidRDefault="001B7784" w:rsidP="001B7784">
            <w:pPr>
              <w:autoSpaceDE w:val="0"/>
              <w:autoSpaceDN w:val="0"/>
              <w:adjustRightInd w:val="0"/>
              <w:spacing w:after="0" w:line="240" w:lineRule="auto"/>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Generate an appropriate hypothesis</w:t>
            </w:r>
          </w:p>
        </w:tc>
        <w:tc>
          <w:tcPr>
            <w:tcW w:w="450" w:type="dxa"/>
            <w:tcBorders>
              <w:top w:val="single" w:sz="6" w:space="0" w:color="auto"/>
              <w:left w:val="single" w:sz="6" w:space="0" w:color="auto"/>
            </w:tcBorders>
            <w:vAlign w:val="center"/>
          </w:tcPr>
          <w:p w14:paraId="49AB448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A717A3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E6B45A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45C338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03147F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DA28FB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21760090" w14:textId="77777777" w:rsidTr="000552BE">
        <w:tc>
          <w:tcPr>
            <w:tcW w:w="8910" w:type="dxa"/>
            <w:tcBorders>
              <w:top w:val="single" w:sz="6" w:space="0" w:color="auto"/>
              <w:left w:val="double" w:sz="6" w:space="0" w:color="auto"/>
            </w:tcBorders>
            <w:vAlign w:val="center"/>
          </w:tcPr>
          <w:p w14:paraId="7C9B5DCE"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Select an appropriate research methodology.</w:t>
            </w:r>
          </w:p>
        </w:tc>
        <w:tc>
          <w:tcPr>
            <w:tcW w:w="450" w:type="dxa"/>
            <w:tcBorders>
              <w:top w:val="single" w:sz="6" w:space="0" w:color="auto"/>
              <w:left w:val="single" w:sz="6" w:space="0" w:color="auto"/>
            </w:tcBorders>
            <w:vAlign w:val="center"/>
          </w:tcPr>
          <w:p w14:paraId="6F6A933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669E3D5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FA3C11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832853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52C5E6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22D5DD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3CB58BEB" w14:textId="77777777" w:rsidTr="000552BE">
        <w:tc>
          <w:tcPr>
            <w:tcW w:w="8910" w:type="dxa"/>
            <w:tcBorders>
              <w:top w:val="single" w:sz="6" w:space="0" w:color="auto"/>
              <w:left w:val="double" w:sz="6" w:space="0" w:color="auto"/>
            </w:tcBorders>
            <w:vAlign w:val="center"/>
          </w:tcPr>
          <w:p w14:paraId="470046AB"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Develop appropriate proposal for data analysis.</w:t>
            </w:r>
          </w:p>
        </w:tc>
        <w:tc>
          <w:tcPr>
            <w:tcW w:w="450" w:type="dxa"/>
            <w:tcBorders>
              <w:top w:val="single" w:sz="6" w:space="0" w:color="auto"/>
              <w:left w:val="single" w:sz="6" w:space="0" w:color="auto"/>
            </w:tcBorders>
            <w:vAlign w:val="center"/>
          </w:tcPr>
          <w:p w14:paraId="70A3DAF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915506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1BABC0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3CBA03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5CD879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8D7752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1822C787" w14:textId="77777777" w:rsidTr="000552BE">
        <w:tc>
          <w:tcPr>
            <w:tcW w:w="8910" w:type="dxa"/>
            <w:tcBorders>
              <w:top w:val="single" w:sz="6" w:space="0" w:color="auto"/>
              <w:left w:val="double" w:sz="6" w:space="0" w:color="auto"/>
            </w:tcBorders>
            <w:vAlign w:val="center"/>
          </w:tcPr>
          <w:p w14:paraId="1BC585CC"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Conduct the research project.</w:t>
            </w:r>
          </w:p>
        </w:tc>
        <w:tc>
          <w:tcPr>
            <w:tcW w:w="450" w:type="dxa"/>
            <w:tcBorders>
              <w:top w:val="single" w:sz="6" w:space="0" w:color="auto"/>
              <w:left w:val="single" w:sz="6" w:space="0" w:color="auto"/>
            </w:tcBorders>
            <w:vAlign w:val="center"/>
          </w:tcPr>
          <w:p w14:paraId="03AAAB4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579267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3C5B07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20FD47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457CB0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0713A80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537970E7" w14:textId="77777777" w:rsidTr="000552BE">
        <w:tc>
          <w:tcPr>
            <w:tcW w:w="8910" w:type="dxa"/>
            <w:tcBorders>
              <w:top w:val="single" w:sz="6" w:space="0" w:color="auto"/>
              <w:left w:val="double" w:sz="6" w:space="0" w:color="auto"/>
            </w:tcBorders>
            <w:vAlign w:val="center"/>
          </w:tcPr>
          <w:p w14:paraId="094D407E"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Successfully complete the project.</w:t>
            </w:r>
          </w:p>
        </w:tc>
        <w:tc>
          <w:tcPr>
            <w:tcW w:w="450" w:type="dxa"/>
            <w:tcBorders>
              <w:top w:val="single" w:sz="6" w:space="0" w:color="auto"/>
              <w:left w:val="single" w:sz="6" w:space="0" w:color="auto"/>
            </w:tcBorders>
            <w:vAlign w:val="center"/>
          </w:tcPr>
          <w:p w14:paraId="73AFC8F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9BD5F2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0F7663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E18C45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731033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6E55250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0D041215" w14:textId="77777777" w:rsidTr="000552BE">
        <w:tc>
          <w:tcPr>
            <w:tcW w:w="8910" w:type="dxa"/>
            <w:tcBorders>
              <w:top w:val="single" w:sz="6" w:space="0" w:color="auto"/>
              <w:left w:val="double" w:sz="6" w:space="0" w:color="auto"/>
            </w:tcBorders>
            <w:vAlign w:val="center"/>
          </w:tcPr>
          <w:p w14:paraId="74ED2A27" w14:textId="77777777" w:rsidR="001B7784" w:rsidRPr="001B7784" w:rsidRDefault="001B7784" w:rsidP="001B7784">
            <w:pPr>
              <w:autoSpaceDE w:val="0"/>
              <w:autoSpaceDN w:val="0"/>
              <w:adjustRightInd w:val="0"/>
              <w:spacing w:after="0" w:line="240" w:lineRule="auto"/>
              <w:rPr>
                <w:rFonts w:ascii="Arial" w:eastAsia="Times New Roman" w:hAnsi="Arial" w:cs="Arial"/>
                <w:color w:val="000000"/>
                <w:kern w:val="0"/>
                <w:sz w:val="24"/>
                <w:szCs w:val="24"/>
                <w14:ligatures w14:val="none"/>
              </w:rPr>
            </w:pPr>
            <w:r w:rsidRPr="001B7784">
              <w:rPr>
                <w:rFonts w:ascii="Arial" w:eastAsia="Times New Roman" w:hAnsi="Arial" w:cs="Arial"/>
                <w:bCs/>
                <w:color w:val="000000"/>
                <w:kern w:val="0"/>
                <w:sz w:val="24"/>
                <w:szCs w:val="24"/>
                <w14:ligatures w14:val="none"/>
              </w:rPr>
              <w:t>Prepare a quality paper for potential publication in a peer-reviewed journal</w:t>
            </w:r>
          </w:p>
        </w:tc>
        <w:tc>
          <w:tcPr>
            <w:tcW w:w="450" w:type="dxa"/>
            <w:tcBorders>
              <w:top w:val="single" w:sz="6" w:space="0" w:color="auto"/>
              <w:left w:val="single" w:sz="6" w:space="0" w:color="auto"/>
            </w:tcBorders>
            <w:vAlign w:val="center"/>
          </w:tcPr>
          <w:p w14:paraId="49770B0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6EE3AD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C54589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AD891D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15EF8C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537A11A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5EBF1208" w14:textId="77777777" w:rsidTr="000552BE">
        <w:tc>
          <w:tcPr>
            <w:tcW w:w="8910" w:type="dxa"/>
            <w:tcBorders>
              <w:top w:val="single" w:sz="6" w:space="0" w:color="auto"/>
              <w:left w:val="double" w:sz="6" w:space="0" w:color="auto"/>
            </w:tcBorders>
            <w:vAlign w:val="center"/>
          </w:tcPr>
          <w:p w14:paraId="70365E02" w14:textId="77777777" w:rsidR="001B7784" w:rsidRPr="001B7784" w:rsidRDefault="001B7784" w:rsidP="001B7784">
            <w:pPr>
              <w:tabs>
                <w:tab w:val="left" w:pos="0"/>
              </w:tabs>
              <w:suppressAutoHyphens/>
              <w:spacing w:after="54" w:line="240" w:lineRule="auto"/>
              <w:rPr>
                <w:rFonts w:ascii="Arial" w:eastAsia="Times New Roman" w:hAnsi="Arial" w:cs="Arial"/>
                <w:kern w:val="0"/>
                <w:sz w:val="24"/>
                <w:szCs w:val="24"/>
                <w14:ligatures w14:val="none"/>
              </w:rPr>
            </w:pPr>
            <w:r w:rsidRPr="001B7784">
              <w:rPr>
                <w:rFonts w:ascii="Arial" w:eastAsia="Times New Roman" w:hAnsi="Arial" w:cs="Arial"/>
                <w:kern w:val="0"/>
                <w:sz w:val="24"/>
                <w:szCs w:val="24"/>
                <w14:ligatures w14:val="none"/>
              </w:rPr>
              <w:t>Practice with professionalism, compassion, and concern</w:t>
            </w:r>
          </w:p>
        </w:tc>
        <w:tc>
          <w:tcPr>
            <w:tcW w:w="450" w:type="dxa"/>
            <w:tcBorders>
              <w:top w:val="single" w:sz="6" w:space="0" w:color="auto"/>
              <w:left w:val="single" w:sz="6" w:space="0" w:color="auto"/>
            </w:tcBorders>
            <w:vAlign w:val="center"/>
          </w:tcPr>
          <w:p w14:paraId="70C15D4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5242BA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7ABB52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151934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18CCDA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1BA9A5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31052062" w14:textId="77777777" w:rsidTr="000552BE">
        <w:tc>
          <w:tcPr>
            <w:tcW w:w="8910" w:type="dxa"/>
            <w:tcBorders>
              <w:top w:val="single" w:sz="6" w:space="0" w:color="auto"/>
              <w:left w:val="double" w:sz="6" w:space="0" w:color="auto"/>
            </w:tcBorders>
            <w:vAlign w:val="center"/>
          </w:tcPr>
          <w:p w14:paraId="6323995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r w:rsidRPr="001B7784">
              <w:rPr>
                <w:rFonts w:ascii="Arial" w:eastAsia="Times New Roman" w:hAnsi="Arial" w:cs="Arial"/>
                <w:kern w:val="0"/>
                <w:sz w:val="24"/>
                <w:szCs w:val="24"/>
                <w14:ligatures w14:val="none"/>
              </w:rPr>
              <w:t xml:space="preserve">Demonstrate the ability to communicate effectively </w:t>
            </w:r>
            <w:r w:rsidRPr="001B7784">
              <w:rPr>
                <w:rFonts w:ascii="Arial" w:eastAsia="Times New Roman" w:hAnsi="Arial" w:cs="Arial"/>
                <w:bCs/>
                <w:kern w:val="0"/>
                <w:sz w:val="24"/>
                <w:szCs w:val="24"/>
                <w14:ligatures w14:val="none"/>
              </w:rPr>
              <w:t>in oral and written form</w:t>
            </w:r>
            <w:r w:rsidRPr="001B7784">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67BF8A8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A32660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A805C6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966AB8B"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2CFED8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1DD9364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2116A5C1" w14:textId="77777777" w:rsidTr="000552BE">
        <w:tc>
          <w:tcPr>
            <w:tcW w:w="8910" w:type="dxa"/>
            <w:tcBorders>
              <w:top w:val="single" w:sz="6" w:space="0" w:color="auto"/>
              <w:left w:val="double" w:sz="6" w:space="0" w:color="auto"/>
              <w:bottom w:val="single" w:sz="6" w:space="0" w:color="auto"/>
            </w:tcBorders>
            <w:vAlign w:val="center"/>
          </w:tcPr>
          <w:p w14:paraId="2CB82579" w14:textId="77777777" w:rsidR="001B7784" w:rsidRPr="001B7784" w:rsidRDefault="001B7784" w:rsidP="001B7784">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1B7784">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2F824C9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34C0976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B7CB80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AAE046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0EB749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43E41C1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35A16B3A" w14:textId="77777777" w:rsidTr="000552BE">
        <w:trPr>
          <w:trHeight w:val="624"/>
        </w:trPr>
        <w:tc>
          <w:tcPr>
            <w:tcW w:w="8910" w:type="dxa"/>
            <w:tcBorders>
              <w:top w:val="single" w:sz="6" w:space="0" w:color="auto"/>
              <w:left w:val="double" w:sz="6" w:space="0" w:color="auto"/>
              <w:bottom w:val="double" w:sz="6" w:space="0" w:color="auto"/>
            </w:tcBorders>
            <w:vAlign w:val="center"/>
          </w:tcPr>
          <w:p w14:paraId="7CE19934" w14:textId="77777777" w:rsidR="001B7784" w:rsidRPr="001B7784" w:rsidRDefault="001B7784" w:rsidP="001B7784">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1B7784">
              <w:rPr>
                <w:rFonts w:ascii="Arial" w:eastAsia="Times New Roman" w:hAnsi="Arial" w:cs="Arial"/>
                <w:color w:val="000000"/>
                <w:kern w:val="0"/>
                <w:sz w:val="24"/>
                <w:szCs w:val="24"/>
                <w14:ligatures w14:val="none"/>
              </w:rPr>
              <w:t xml:space="preserve">Be professionally inquisitive to enhance professional knowledge and clinical practice. </w:t>
            </w:r>
            <w:r w:rsidRPr="001B7784">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75BF53A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47F91FE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B4AEDD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4492242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5827D2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6A07505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bl>
    <w:p w14:paraId="0C9B5934" w14:textId="77777777" w:rsidR="001B7784" w:rsidRPr="001B7784" w:rsidRDefault="001B7784" w:rsidP="001B7784">
      <w:pPr>
        <w:suppressAutoHyphens/>
        <w:spacing w:after="54" w:line="240" w:lineRule="auto"/>
        <w:ind w:left="-810"/>
        <w:rPr>
          <w:rFonts w:ascii="Arial" w:eastAsia="Times New Roman" w:hAnsi="Arial" w:cs="Arial"/>
          <w:kern w:val="0"/>
          <w:sz w:val="28"/>
          <w:szCs w:val="24"/>
          <w14:ligatures w14:val="none"/>
        </w:rPr>
      </w:pPr>
    </w:p>
    <w:p w14:paraId="3EB9DE28"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7B8C7C32"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578577EF"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3656E9B6"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3F50B572"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164DB773"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3E8372DF"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Resident Name</w:t>
      </w:r>
      <w:r w:rsidRPr="001B7784">
        <w:rPr>
          <w:rFonts w:ascii="Arial" w:eastAsia="Times New Roman" w:hAnsi="Arial" w:cs="Arial"/>
          <w:kern w:val="0"/>
          <w14:ligatures w14:val="none"/>
        </w:rPr>
        <w:tab/>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Date</w:t>
      </w:r>
      <w:r w:rsidRPr="001B7784">
        <w:rPr>
          <w:rFonts w:ascii="Arial" w:eastAsia="Times New Roman" w:hAnsi="Arial" w:cs="Arial"/>
          <w:kern w:val="0"/>
          <w14:ligatures w14:val="none"/>
        </w:rPr>
        <w:tab/>
        <w:t>_________________</w:t>
      </w:r>
    </w:p>
    <w:p w14:paraId="53DAA269"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 xml:space="preserve">                                                    </w:t>
      </w:r>
    </w:p>
    <w:p w14:paraId="05958857"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549C1E30"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Rotation Director</w:t>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Date</w:t>
      </w:r>
      <w:r w:rsidRPr="001B7784">
        <w:rPr>
          <w:rFonts w:ascii="Arial" w:eastAsia="Times New Roman" w:hAnsi="Arial" w:cs="Arial"/>
          <w:kern w:val="0"/>
          <w14:ligatures w14:val="none"/>
        </w:rPr>
        <w:tab/>
        <w:t>_________________</w:t>
      </w:r>
    </w:p>
    <w:p w14:paraId="043EF434"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7E2B1D6B"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57148A5B"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Program Director</w:t>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Date</w:t>
      </w:r>
      <w:r w:rsidRPr="001B7784">
        <w:rPr>
          <w:rFonts w:ascii="Arial" w:eastAsia="Times New Roman" w:hAnsi="Arial" w:cs="Arial"/>
          <w:kern w:val="0"/>
          <w14:ligatures w14:val="none"/>
        </w:rPr>
        <w:tab/>
        <w:t>_________________</w:t>
      </w:r>
    </w:p>
    <w:p w14:paraId="4A0CA1E5"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61ABAA0D"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11A7A917"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Comments:</w:t>
      </w:r>
    </w:p>
    <w:p w14:paraId="680E8E33"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1172393C"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660A6C31"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1B7784" w:rsidRPr="001B7784" w14:paraId="255A6E00" w14:textId="77777777" w:rsidTr="000552BE">
        <w:trPr>
          <w:trHeight w:val="257"/>
        </w:trPr>
        <w:tc>
          <w:tcPr>
            <w:tcW w:w="10482" w:type="dxa"/>
          </w:tcPr>
          <w:p w14:paraId="38E572E3" w14:textId="77777777" w:rsidR="001B7784" w:rsidRPr="001B7784" w:rsidRDefault="001B7784" w:rsidP="001B7784">
            <w:pPr>
              <w:suppressAutoHyphens/>
              <w:rPr>
                <w:rFonts w:ascii="Arial" w:hAnsi="Arial" w:cs="Arial"/>
              </w:rPr>
            </w:pPr>
          </w:p>
          <w:p w14:paraId="55753532" w14:textId="77777777" w:rsidR="001B7784" w:rsidRPr="001B7784" w:rsidRDefault="001B7784" w:rsidP="001B7784">
            <w:pPr>
              <w:suppressAutoHyphens/>
              <w:rPr>
                <w:rFonts w:ascii="Arial" w:hAnsi="Arial" w:cs="Arial"/>
              </w:rPr>
            </w:pPr>
          </w:p>
          <w:p w14:paraId="0C86AAFD" w14:textId="77777777" w:rsidR="001B7784" w:rsidRPr="001B7784" w:rsidRDefault="001B7784" w:rsidP="001B7784">
            <w:pPr>
              <w:suppressAutoHyphens/>
              <w:rPr>
                <w:rFonts w:ascii="Arial" w:hAnsi="Arial" w:cs="Arial"/>
              </w:rPr>
            </w:pPr>
          </w:p>
        </w:tc>
      </w:tr>
      <w:tr w:rsidR="001B7784" w:rsidRPr="001B7784" w14:paraId="6DE1108C" w14:textId="77777777" w:rsidTr="000552BE">
        <w:trPr>
          <w:trHeight w:val="257"/>
        </w:trPr>
        <w:tc>
          <w:tcPr>
            <w:tcW w:w="10482" w:type="dxa"/>
          </w:tcPr>
          <w:p w14:paraId="193AB16C" w14:textId="77777777" w:rsidR="001B7784" w:rsidRPr="001B7784" w:rsidRDefault="001B7784" w:rsidP="001B7784">
            <w:pPr>
              <w:suppressAutoHyphens/>
              <w:rPr>
                <w:rFonts w:ascii="Arial" w:hAnsi="Arial" w:cs="Arial"/>
              </w:rPr>
            </w:pPr>
          </w:p>
          <w:p w14:paraId="7BB53148" w14:textId="77777777" w:rsidR="001B7784" w:rsidRPr="001B7784" w:rsidRDefault="001B7784" w:rsidP="001B7784">
            <w:pPr>
              <w:suppressAutoHyphens/>
              <w:rPr>
                <w:rFonts w:ascii="Arial" w:hAnsi="Arial" w:cs="Arial"/>
              </w:rPr>
            </w:pPr>
          </w:p>
          <w:p w14:paraId="71308812" w14:textId="77777777" w:rsidR="001B7784" w:rsidRPr="001B7784" w:rsidRDefault="001B7784" w:rsidP="001B7784">
            <w:pPr>
              <w:suppressAutoHyphens/>
              <w:rPr>
                <w:rFonts w:ascii="Arial" w:hAnsi="Arial" w:cs="Arial"/>
              </w:rPr>
            </w:pPr>
          </w:p>
        </w:tc>
      </w:tr>
      <w:tr w:rsidR="001B7784" w:rsidRPr="001B7784" w14:paraId="59C0C598" w14:textId="77777777" w:rsidTr="000552BE">
        <w:trPr>
          <w:trHeight w:val="257"/>
        </w:trPr>
        <w:tc>
          <w:tcPr>
            <w:tcW w:w="10482" w:type="dxa"/>
          </w:tcPr>
          <w:p w14:paraId="6E44CE5B" w14:textId="77777777" w:rsidR="001B7784" w:rsidRPr="001B7784" w:rsidRDefault="001B7784" w:rsidP="001B7784">
            <w:pPr>
              <w:suppressAutoHyphens/>
              <w:rPr>
                <w:rFonts w:ascii="Arial" w:hAnsi="Arial" w:cs="Arial"/>
              </w:rPr>
            </w:pPr>
          </w:p>
          <w:p w14:paraId="60AD70DE" w14:textId="77777777" w:rsidR="001B7784" w:rsidRPr="001B7784" w:rsidRDefault="001B7784" w:rsidP="001B7784">
            <w:pPr>
              <w:suppressAutoHyphens/>
              <w:rPr>
                <w:rFonts w:ascii="Arial" w:hAnsi="Arial" w:cs="Arial"/>
              </w:rPr>
            </w:pPr>
          </w:p>
          <w:p w14:paraId="78CFDF91" w14:textId="77777777" w:rsidR="001B7784" w:rsidRPr="001B7784" w:rsidRDefault="001B7784" w:rsidP="001B7784">
            <w:pPr>
              <w:suppressAutoHyphens/>
              <w:rPr>
                <w:rFonts w:ascii="Arial" w:hAnsi="Arial" w:cs="Arial"/>
              </w:rPr>
            </w:pPr>
          </w:p>
        </w:tc>
      </w:tr>
      <w:tr w:rsidR="001B7784" w:rsidRPr="001B7784" w14:paraId="690421CD" w14:textId="77777777" w:rsidTr="000552BE">
        <w:trPr>
          <w:trHeight w:val="257"/>
        </w:trPr>
        <w:tc>
          <w:tcPr>
            <w:tcW w:w="10482" w:type="dxa"/>
          </w:tcPr>
          <w:p w14:paraId="5369453D" w14:textId="77777777" w:rsidR="001B7784" w:rsidRPr="001B7784" w:rsidRDefault="001B7784" w:rsidP="001B7784">
            <w:pPr>
              <w:suppressAutoHyphens/>
              <w:rPr>
                <w:rFonts w:ascii="Arial" w:hAnsi="Arial" w:cs="Arial"/>
              </w:rPr>
            </w:pPr>
          </w:p>
          <w:p w14:paraId="08921A04" w14:textId="77777777" w:rsidR="001B7784" w:rsidRPr="001B7784" w:rsidRDefault="001B7784" w:rsidP="001B7784">
            <w:pPr>
              <w:suppressAutoHyphens/>
              <w:rPr>
                <w:rFonts w:ascii="Arial" w:hAnsi="Arial" w:cs="Arial"/>
              </w:rPr>
            </w:pPr>
          </w:p>
          <w:p w14:paraId="67FCD1A9" w14:textId="77777777" w:rsidR="001B7784" w:rsidRPr="001B7784" w:rsidRDefault="001B7784" w:rsidP="001B7784">
            <w:pPr>
              <w:suppressAutoHyphens/>
              <w:rPr>
                <w:rFonts w:ascii="Arial" w:hAnsi="Arial" w:cs="Arial"/>
              </w:rPr>
            </w:pPr>
          </w:p>
        </w:tc>
      </w:tr>
      <w:tr w:rsidR="001B7784" w:rsidRPr="001B7784" w14:paraId="2630D5F4" w14:textId="77777777" w:rsidTr="000552BE">
        <w:trPr>
          <w:trHeight w:val="277"/>
        </w:trPr>
        <w:tc>
          <w:tcPr>
            <w:tcW w:w="10482" w:type="dxa"/>
          </w:tcPr>
          <w:p w14:paraId="5E919468" w14:textId="77777777" w:rsidR="001B7784" w:rsidRPr="001B7784" w:rsidRDefault="001B7784" w:rsidP="001B7784">
            <w:pPr>
              <w:suppressAutoHyphens/>
              <w:rPr>
                <w:rFonts w:ascii="Arial" w:hAnsi="Arial" w:cs="Arial"/>
              </w:rPr>
            </w:pPr>
          </w:p>
          <w:p w14:paraId="11F738F1" w14:textId="77777777" w:rsidR="001B7784" w:rsidRPr="001B7784" w:rsidRDefault="001B7784" w:rsidP="001B7784">
            <w:pPr>
              <w:suppressAutoHyphens/>
              <w:rPr>
                <w:rFonts w:ascii="Arial" w:hAnsi="Arial" w:cs="Arial"/>
              </w:rPr>
            </w:pPr>
          </w:p>
          <w:p w14:paraId="54504340" w14:textId="77777777" w:rsidR="001B7784" w:rsidRPr="001B7784" w:rsidRDefault="001B7784" w:rsidP="001B7784">
            <w:pPr>
              <w:suppressAutoHyphens/>
              <w:rPr>
                <w:rFonts w:ascii="Arial" w:hAnsi="Arial" w:cs="Arial"/>
              </w:rPr>
            </w:pPr>
          </w:p>
        </w:tc>
      </w:tr>
    </w:tbl>
    <w:p w14:paraId="3A8CB41A"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42E627B5" w14:textId="77777777" w:rsidR="001B7784" w:rsidRPr="001B7784" w:rsidRDefault="001B7784" w:rsidP="001B7784">
      <w:pPr>
        <w:spacing w:after="0" w:line="240" w:lineRule="auto"/>
        <w:jc w:val="center"/>
        <w:rPr>
          <w:rFonts w:ascii="Arial" w:eastAsia="Times New Roman" w:hAnsi="Arial" w:cs="Times New Roman"/>
          <w:b/>
          <w:kern w:val="0"/>
          <w:sz w:val="28"/>
          <w:szCs w:val="24"/>
          <w14:ligatures w14:val="none"/>
        </w:rPr>
      </w:pPr>
    </w:p>
    <w:p w14:paraId="717FAF3D" w14:textId="77777777" w:rsidR="00CC0FA5" w:rsidRPr="006969C1" w:rsidRDefault="00CC0FA5" w:rsidP="001B7784">
      <w:pPr>
        <w:rPr>
          <w:rFonts w:ascii="Arial" w:hAnsi="Arial" w:cs="Arial"/>
          <w:b/>
        </w:rPr>
      </w:pPr>
    </w:p>
    <w:p w14:paraId="2994F736" w14:textId="487D0DCB" w:rsidR="001B7784" w:rsidRDefault="001B7784">
      <w:pPr>
        <w:rPr>
          <w:rFonts w:ascii="Arial" w:hAnsi="Arial" w:cs="Arial"/>
        </w:rPr>
      </w:pPr>
      <w:r>
        <w:rPr>
          <w:rFonts w:ascii="Arial" w:hAnsi="Arial" w:cs="Arial"/>
        </w:rPr>
        <w:br w:type="page"/>
      </w:r>
    </w:p>
    <w:p w14:paraId="4C249352" w14:textId="77777777" w:rsidR="001B7784" w:rsidRPr="001B7784" w:rsidRDefault="001B7784" w:rsidP="001B7784">
      <w:pPr>
        <w:spacing w:after="0" w:line="240" w:lineRule="auto"/>
        <w:jc w:val="center"/>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lastRenderedPageBreak/>
        <w:t>Reading Hospital PMSR/RRA Program</w:t>
      </w:r>
    </w:p>
    <w:p w14:paraId="32349412" w14:textId="77777777" w:rsidR="001B7784" w:rsidRPr="001B7784" w:rsidRDefault="001B7784" w:rsidP="001B7784">
      <w:pPr>
        <w:spacing w:after="0" w:line="240" w:lineRule="auto"/>
        <w:jc w:val="center"/>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t>Resident Evaluation Form</w:t>
      </w:r>
    </w:p>
    <w:p w14:paraId="262143DE" w14:textId="77777777" w:rsidR="001B7784" w:rsidRPr="001B7784" w:rsidRDefault="001B7784" w:rsidP="001B7784">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65356081" w14:textId="77777777" w:rsidR="001B7784" w:rsidRPr="001B7784" w:rsidRDefault="001B7784" w:rsidP="001B7784">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1B7784">
        <w:rPr>
          <w:rFonts w:ascii="Arial" w:eastAsia="Times New Roman" w:hAnsi="Arial" w:cs="Arial"/>
          <w:b/>
          <w:bCs/>
          <w:kern w:val="0"/>
          <w:sz w:val="28"/>
          <w:szCs w:val="24"/>
          <w14:ligatures w14:val="none"/>
        </w:rPr>
        <w:t>Rotation: Dermatology</w:t>
      </w:r>
    </w:p>
    <w:p w14:paraId="4BC4324B" w14:textId="77777777" w:rsidR="001B7784" w:rsidRPr="001B7784" w:rsidRDefault="001B7784" w:rsidP="001B7784">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40CA43A2"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Date: _____________________</w:t>
      </w:r>
    </w:p>
    <w:p w14:paraId="2A917645"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2972F56E"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Resident (please print name): _______________________________________</w:t>
      </w:r>
    </w:p>
    <w:p w14:paraId="3A3E57ED"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r w:rsidRPr="001B7784">
        <w:rPr>
          <w:rFonts w:ascii="Arial" w:eastAsia="Times New Roman" w:hAnsi="Arial" w:cs="Arial"/>
          <w:kern w:val="0"/>
          <w:sz w:val="14"/>
          <w:szCs w:val="14"/>
          <w14:ligatures w14:val="none"/>
        </w:rPr>
        <w:t xml:space="preserve">                                            </w:t>
      </w:r>
    </w:p>
    <w:p w14:paraId="04BFE635" w14:textId="77777777" w:rsidR="001B7784" w:rsidRPr="001B7784" w:rsidRDefault="001B7784" w:rsidP="001B7784">
      <w:pPr>
        <w:suppressAutoHyphens/>
        <w:spacing w:after="0" w:line="240" w:lineRule="auto"/>
        <w:ind w:left="-810"/>
        <w:rPr>
          <w:rFonts w:ascii="Arial" w:eastAsia="Times New Roman" w:hAnsi="Arial" w:cs="Arial"/>
          <w:kern w:val="0"/>
          <w:sz w:val="18"/>
          <w:szCs w:val="18"/>
          <w14:ligatures w14:val="none"/>
        </w:rPr>
      </w:pPr>
      <w:r w:rsidRPr="001B7784">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50EF4131"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p w14:paraId="05A4C8A6" w14:textId="77777777" w:rsidR="001B7784" w:rsidRPr="001B7784" w:rsidRDefault="001B7784" w:rsidP="001B7784">
      <w:pPr>
        <w:suppressAutoHyphens/>
        <w:spacing w:after="0" w:line="240" w:lineRule="auto"/>
        <w:ind w:left="-810"/>
        <w:jc w:val="center"/>
        <w:rPr>
          <w:rFonts w:ascii="Arial" w:eastAsia="Times New Roman" w:hAnsi="Arial" w:cs="Arial"/>
          <w:kern w:val="0"/>
          <w:sz w:val="16"/>
          <w:szCs w:val="16"/>
          <w14:ligatures w14:val="none"/>
        </w:rPr>
      </w:pPr>
      <w:r w:rsidRPr="001B7784">
        <w:rPr>
          <w:rFonts w:ascii="Arial" w:eastAsia="Times New Roman" w:hAnsi="Arial" w:cs="Arial"/>
          <w:b/>
          <w:bCs/>
          <w:kern w:val="0"/>
          <w:sz w:val="16"/>
          <w:szCs w:val="16"/>
          <w14:ligatures w14:val="none"/>
        </w:rPr>
        <w:t>5-</w:t>
      </w:r>
      <w:r w:rsidRPr="001B7784">
        <w:rPr>
          <w:rFonts w:ascii="Arial" w:eastAsia="Times New Roman" w:hAnsi="Arial" w:cs="Arial"/>
          <w:kern w:val="0"/>
          <w:sz w:val="16"/>
          <w:szCs w:val="16"/>
          <w14:ligatures w14:val="none"/>
        </w:rPr>
        <w:t xml:space="preserve">Exceptional,  </w:t>
      </w:r>
      <w:r w:rsidRPr="001B7784">
        <w:rPr>
          <w:rFonts w:ascii="Arial" w:eastAsia="Times New Roman" w:hAnsi="Arial" w:cs="Arial"/>
          <w:b/>
          <w:bCs/>
          <w:kern w:val="0"/>
          <w:sz w:val="16"/>
          <w:szCs w:val="16"/>
          <w14:ligatures w14:val="none"/>
        </w:rPr>
        <w:t>4</w:t>
      </w:r>
      <w:r w:rsidRPr="001B7784">
        <w:rPr>
          <w:rFonts w:ascii="Arial" w:eastAsia="Times New Roman" w:hAnsi="Arial" w:cs="Arial"/>
          <w:kern w:val="0"/>
          <w:sz w:val="16"/>
          <w:szCs w:val="16"/>
          <w14:ligatures w14:val="none"/>
        </w:rPr>
        <w:t xml:space="preserve">-Very Good,  </w:t>
      </w:r>
      <w:r w:rsidRPr="001B7784">
        <w:rPr>
          <w:rFonts w:ascii="Arial" w:eastAsia="Times New Roman" w:hAnsi="Arial" w:cs="Arial"/>
          <w:b/>
          <w:bCs/>
          <w:kern w:val="0"/>
          <w:sz w:val="16"/>
          <w:szCs w:val="16"/>
          <w14:ligatures w14:val="none"/>
        </w:rPr>
        <w:t>3-</w:t>
      </w:r>
      <w:r w:rsidRPr="001B7784">
        <w:rPr>
          <w:rFonts w:ascii="Arial" w:eastAsia="Times New Roman" w:hAnsi="Arial" w:cs="Arial"/>
          <w:kern w:val="0"/>
          <w:sz w:val="16"/>
          <w:szCs w:val="16"/>
          <w14:ligatures w14:val="none"/>
        </w:rPr>
        <w:t xml:space="preserve">Average,  </w:t>
      </w:r>
      <w:r w:rsidRPr="001B7784">
        <w:rPr>
          <w:rFonts w:ascii="Arial" w:eastAsia="Times New Roman" w:hAnsi="Arial" w:cs="Arial"/>
          <w:b/>
          <w:bCs/>
          <w:kern w:val="0"/>
          <w:sz w:val="16"/>
          <w:szCs w:val="16"/>
          <w14:ligatures w14:val="none"/>
        </w:rPr>
        <w:t>2-</w:t>
      </w:r>
      <w:r w:rsidRPr="001B7784">
        <w:rPr>
          <w:rFonts w:ascii="Arial" w:eastAsia="Times New Roman" w:hAnsi="Arial" w:cs="Arial"/>
          <w:kern w:val="0"/>
          <w:sz w:val="16"/>
          <w:szCs w:val="16"/>
          <w14:ligatures w14:val="none"/>
        </w:rPr>
        <w:t xml:space="preserve">Below Average,  </w:t>
      </w:r>
      <w:r w:rsidRPr="001B7784">
        <w:rPr>
          <w:rFonts w:ascii="Arial" w:eastAsia="Times New Roman" w:hAnsi="Arial" w:cs="Arial"/>
          <w:b/>
          <w:bCs/>
          <w:kern w:val="0"/>
          <w:sz w:val="16"/>
          <w:szCs w:val="16"/>
          <w14:ligatures w14:val="none"/>
        </w:rPr>
        <w:t>1-</w:t>
      </w:r>
      <w:r w:rsidRPr="001B7784">
        <w:rPr>
          <w:rFonts w:ascii="Arial" w:eastAsia="Times New Roman" w:hAnsi="Arial" w:cs="Arial"/>
          <w:kern w:val="0"/>
          <w:sz w:val="16"/>
          <w:szCs w:val="16"/>
          <w14:ligatures w14:val="none"/>
        </w:rPr>
        <w:t xml:space="preserve">Unsatisfactory,  </w:t>
      </w:r>
      <w:r w:rsidRPr="001B7784">
        <w:rPr>
          <w:rFonts w:ascii="Arial" w:eastAsia="Times New Roman" w:hAnsi="Arial" w:cs="Arial"/>
          <w:b/>
          <w:bCs/>
          <w:kern w:val="0"/>
          <w:sz w:val="16"/>
          <w:szCs w:val="16"/>
          <w14:ligatures w14:val="none"/>
        </w:rPr>
        <w:t>0-</w:t>
      </w:r>
      <w:r w:rsidRPr="001B7784">
        <w:rPr>
          <w:rFonts w:ascii="Arial" w:eastAsia="Times New Roman" w:hAnsi="Arial" w:cs="Arial"/>
          <w:kern w:val="0"/>
          <w:sz w:val="16"/>
          <w:szCs w:val="16"/>
          <w14:ligatures w14:val="none"/>
        </w:rPr>
        <w:t>Not Observed</w:t>
      </w:r>
    </w:p>
    <w:p w14:paraId="1DB24599"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p w14:paraId="5B24C863"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r w:rsidRPr="001B7784">
        <w:rPr>
          <w:rFonts w:ascii="Arial" w:eastAsia="Times New Roman" w:hAnsi="Arial" w:cs="Arial"/>
          <w:kern w:val="0"/>
          <w:sz w:val="28"/>
          <w:szCs w:val="24"/>
          <w14:ligatures w14:val="none"/>
        </w:rPr>
        <w:t>(Right click to the left of the row to insert or delete rows)</w:t>
      </w:r>
    </w:p>
    <w:p w14:paraId="2D285495" w14:textId="77777777" w:rsidR="001B7784" w:rsidRPr="001B7784" w:rsidRDefault="001B7784" w:rsidP="001B7784">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1B7784" w:rsidRPr="001B7784" w14:paraId="504FB98F" w14:textId="77777777" w:rsidTr="000552BE">
        <w:tc>
          <w:tcPr>
            <w:tcW w:w="8910" w:type="dxa"/>
            <w:tcBorders>
              <w:top w:val="double" w:sz="6" w:space="0" w:color="auto"/>
              <w:left w:val="double" w:sz="6" w:space="0" w:color="auto"/>
            </w:tcBorders>
            <w:vAlign w:val="center"/>
          </w:tcPr>
          <w:p w14:paraId="7F41B111" w14:textId="77777777" w:rsidR="001B7784" w:rsidRPr="001B7784" w:rsidRDefault="001B7784" w:rsidP="001B7784">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1632CA52"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35886A0E"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4D5972C0"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7B941D84"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7C3D5520" w14:textId="77777777" w:rsidR="001B7784" w:rsidRPr="001B7784" w:rsidRDefault="001B7784" w:rsidP="001B7784">
            <w:pPr>
              <w:tabs>
                <w:tab w:val="left" w:pos="0"/>
              </w:tabs>
              <w:suppressAutoHyphens/>
              <w:spacing w:before="90" w:after="54" w:line="240" w:lineRule="auto"/>
              <w:rPr>
                <w:rFonts w:ascii="Arial" w:eastAsia="Times New Roman" w:hAnsi="Arial" w:cs="Arial"/>
                <w:b/>
                <w:bCs/>
                <w:kern w:val="0"/>
                <w:sz w:val="24"/>
                <w:szCs w:val="24"/>
                <w14:ligatures w14:val="none"/>
              </w:rPr>
            </w:pPr>
            <w:r w:rsidRPr="001B7784">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57F7965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r w:rsidRPr="001B7784">
              <w:rPr>
                <w:rFonts w:ascii="Arial" w:eastAsia="Times New Roman" w:hAnsi="Arial" w:cs="Arial"/>
                <w:b/>
                <w:bCs/>
                <w:kern w:val="0"/>
                <w:sz w:val="24"/>
                <w:szCs w:val="24"/>
                <w14:ligatures w14:val="none"/>
              </w:rPr>
              <w:t>0</w:t>
            </w:r>
          </w:p>
        </w:tc>
      </w:tr>
      <w:tr w:rsidR="001B7784" w:rsidRPr="001B7784" w14:paraId="7C2CCE63" w14:textId="77777777" w:rsidTr="000552BE">
        <w:tc>
          <w:tcPr>
            <w:tcW w:w="8910" w:type="dxa"/>
            <w:tcBorders>
              <w:top w:val="single" w:sz="6" w:space="0" w:color="auto"/>
              <w:left w:val="double" w:sz="6" w:space="0" w:color="auto"/>
            </w:tcBorders>
            <w:vAlign w:val="center"/>
          </w:tcPr>
          <w:p w14:paraId="1D8E8C00"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color w:val="000000"/>
                <w:kern w:val="0"/>
                <w:sz w:val="24"/>
                <w:szCs w:val="24"/>
                <w14:ligatures w14:val="none"/>
              </w:rPr>
              <w:t>Recognize common primary and secondary skin disorders that involved the lower extremity.</w:t>
            </w:r>
          </w:p>
        </w:tc>
        <w:tc>
          <w:tcPr>
            <w:tcW w:w="450" w:type="dxa"/>
            <w:tcBorders>
              <w:top w:val="single" w:sz="6" w:space="0" w:color="auto"/>
              <w:left w:val="single" w:sz="6" w:space="0" w:color="auto"/>
            </w:tcBorders>
            <w:vAlign w:val="center"/>
          </w:tcPr>
          <w:p w14:paraId="009DA8C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B61A14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B7514B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5A848FB"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404AE3B"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229D009A"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0BDA6A93" w14:textId="77777777" w:rsidTr="000552BE">
        <w:tc>
          <w:tcPr>
            <w:tcW w:w="8910" w:type="dxa"/>
            <w:tcBorders>
              <w:top w:val="single" w:sz="6" w:space="0" w:color="auto"/>
              <w:left w:val="double" w:sz="6" w:space="0" w:color="auto"/>
            </w:tcBorders>
            <w:vAlign w:val="center"/>
          </w:tcPr>
          <w:p w14:paraId="5DF69FE1"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color w:val="000000"/>
                <w:kern w:val="0"/>
                <w:sz w:val="24"/>
                <w:szCs w:val="24"/>
                <w14:ligatures w14:val="none"/>
              </w:rPr>
              <w:t>Understand basic pathophysiology and clinical epidemiology of common lower extremity skin disorders.</w:t>
            </w:r>
          </w:p>
        </w:tc>
        <w:tc>
          <w:tcPr>
            <w:tcW w:w="450" w:type="dxa"/>
            <w:tcBorders>
              <w:top w:val="single" w:sz="6" w:space="0" w:color="auto"/>
              <w:left w:val="single" w:sz="6" w:space="0" w:color="auto"/>
            </w:tcBorders>
            <w:vAlign w:val="center"/>
          </w:tcPr>
          <w:p w14:paraId="59605493"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5F99837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F54391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D1E827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680E78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6A3EF21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6B0A7E8D" w14:textId="77777777" w:rsidTr="000552BE">
        <w:tc>
          <w:tcPr>
            <w:tcW w:w="8910" w:type="dxa"/>
            <w:tcBorders>
              <w:top w:val="single" w:sz="6" w:space="0" w:color="auto"/>
              <w:left w:val="double" w:sz="6" w:space="0" w:color="auto"/>
            </w:tcBorders>
            <w:vAlign w:val="center"/>
          </w:tcPr>
          <w:p w14:paraId="55373370" w14:textId="77777777" w:rsidR="001B7784" w:rsidRPr="001B7784" w:rsidRDefault="001B7784" w:rsidP="001B7784">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1B7784">
              <w:rPr>
                <w:rFonts w:ascii="Arial" w:eastAsia="Times New Roman" w:hAnsi="Arial" w:cs="Arial"/>
                <w:color w:val="000000"/>
                <w:kern w:val="0"/>
                <w:sz w:val="24"/>
                <w:szCs w:val="24"/>
                <w14:ligatures w14:val="none"/>
              </w:rPr>
              <w:t>Understand the pharmacology, indications, contraindications for various topical agents used to treat common skin disorders of the lower extremities.</w:t>
            </w:r>
          </w:p>
        </w:tc>
        <w:tc>
          <w:tcPr>
            <w:tcW w:w="450" w:type="dxa"/>
            <w:tcBorders>
              <w:top w:val="single" w:sz="6" w:space="0" w:color="auto"/>
              <w:left w:val="single" w:sz="6" w:space="0" w:color="auto"/>
            </w:tcBorders>
            <w:vAlign w:val="center"/>
          </w:tcPr>
          <w:p w14:paraId="41BD25B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105C585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1B4BA7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D6188E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1CD9F1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85D36C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16F13B77" w14:textId="77777777" w:rsidTr="000552BE">
        <w:tc>
          <w:tcPr>
            <w:tcW w:w="8910" w:type="dxa"/>
            <w:tcBorders>
              <w:top w:val="single" w:sz="6" w:space="0" w:color="auto"/>
              <w:left w:val="double" w:sz="6" w:space="0" w:color="auto"/>
            </w:tcBorders>
            <w:vAlign w:val="center"/>
          </w:tcPr>
          <w:p w14:paraId="0CA5CB68" w14:textId="77777777" w:rsidR="001B7784" w:rsidRPr="001B7784" w:rsidRDefault="001B7784" w:rsidP="001B7784">
            <w:pPr>
              <w:tabs>
                <w:tab w:val="left" w:pos="0"/>
              </w:tabs>
              <w:suppressAutoHyphens/>
              <w:spacing w:after="54" w:line="240" w:lineRule="auto"/>
              <w:rPr>
                <w:rFonts w:ascii="Arial" w:eastAsia="Times New Roman" w:hAnsi="Arial" w:cs="Arial"/>
                <w:kern w:val="0"/>
                <w:sz w:val="24"/>
                <w:szCs w:val="24"/>
                <w14:ligatures w14:val="none"/>
              </w:rPr>
            </w:pPr>
            <w:r w:rsidRPr="001B7784">
              <w:rPr>
                <w:rFonts w:ascii="Arial" w:eastAsia="Times New Roman" w:hAnsi="Arial" w:cs="Arial"/>
                <w:kern w:val="0"/>
                <w:sz w:val="24"/>
                <w:szCs w:val="24"/>
                <w14:ligatures w14:val="none"/>
              </w:rPr>
              <w:t>Practice with professionalism, compassion, and concern</w:t>
            </w:r>
          </w:p>
        </w:tc>
        <w:tc>
          <w:tcPr>
            <w:tcW w:w="450" w:type="dxa"/>
            <w:tcBorders>
              <w:top w:val="single" w:sz="6" w:space="0" w:color="auto"/>
              <w:left w:val="single" w:sz="6" w:space="0" w:color="auto"/>
            </w:tcBorders>
            <w:vAlign w:val="center"/>
          </w:tcPr>
          <w:p w14:paraId="4F7902B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7069E73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9D826C9"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454C5F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33B392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20C24EC"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10A5556B" w14:textId="77777777" w:rsidTr="000552BE">
        <w:tc>
          <w:tcPr>
            <w:tcW w:w="8910" w:type="dxa"/>
            <w:tcBorders>
              <w:top w:val="single" w:sz="6" w:space="0" w:color="auto"/>
              <w:left w:val="double" w:sz="6" w:space="0" w:color="auto"/>
            </w:tcBorders>
            <w:vAlign w:val="center"/>
          </w:tcPr>
          <w:p w14:paraId="3F8313E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r w:rsidRPr="001B7784">
              <w:rPr>
                <w:rFonts w:ascii="Arial" w:eastAsia="Times New Roman" w:hAnsi="Arial" w:cs="Arial"/>
                <w:kern w:val="0"/>
                <w:sz w:val="24"/>
                <w:szCs w:val="24"/>
                <w14:ligatures w14:val="none"/>
              </w:rPr>
              <w:t xml:space="preserve">Demonstrate the ability to communicate effectively </w:t>
            </w:r>
            <w:r w:rsidRPr="001B7784">
              <w:rPr>
                <w:rFonts w:ascii="Arial" w:eastAsia="Times New Roman" w:hAnsi="Arial" w:cs="Arial"/>
                <w:bCs/>
                <w:kern w:val="0"/>
                <w:sz w:val="24"/>
                <w:szCs w:val="24"/>
                <w14:ligatures w14:val="none"/>
              </w:rPr>
              <w:t>in oral and written form</w:t>
            </w:r>
            <w:r w:rsidRPr="001B7784">
              <w:rPr>
                <w:rFonts w:ascii="Arial" w:eastAsia="Times New Roman" w:hAnsi="Arial" w:cs="Arial"/>
                <w:kern w:val="0"/>
                <w:sz w:val="24"/>
                <w:szCs w:val="24"/>
                <w14:ligatures w14:val="none"/>
              </w:rPr>
              <w:t>.</w:t>
            </w:r>
          </w:p>
        </w:tc>
        <w:tc>
          <w:tcPr>
            <w:tcW w:w="450" w:type="dxa"/>
            <w:tcBorders>
              <w:top w:val="single" w:sz="6" w:space="0" w:color="auto"/>
              <w:left w:val="single" w:sz="6" w:space="0" w:color="auto"/>
            </w:tcBorders>
            <w:vAlign w:val="center"/>
          </w:tcPr>
          <w:p w14:paraId="229E7BCD"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50031E1"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386466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146AF3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FBC7864"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C6382FE"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2590B073" w14:textId="77777777" w:rsidTr="000552BE">
        <w:tc>
          <w:tcPr>
            <w:tcW w:w="8910" w:type="dxa"/>
            <w:tcBorders>
              <w:top w:val="single" w:sz="6" w:space="0" w:color="auto"/>
              <w:left w:val="double" w:sz="6" w:space="0" w:color="auto"/>
              <w:bottom w:val="single" w:sz="6" w:space="0" w:color="auto"/>
            </w:tcBorders>
            <w:vAlign w:val="center"/>
          </w:tcPr>
          <w:p w14:paraId="31CAA930" w14:textId="77777777" w:rsidR="001B7784" w:rsidRPr="001B7784" w:rsidRDefault="001B7784" w:rsidP="001B7784">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1B7784">
              <w:rPr>
                <w:rFonts w:ascii="Arial" w:eastAsia="Times New Roman" w:hAnsi="Arial" w:cs="Arial"/>
                <w:bCs/>
                <w:color w:val="000000"/>
                <w:kern w:val="0"/>
                <w:sz w:val="24"/>
                <w:szCs w:val="24"/>
                <w14:ligatures w14:val="none"/>
              </w:rPr>
              <w:t>Maintains appropriate medical records and understands medical-legal considerations involving health care delivery.</w:t>
            </w:r>
          </w:p>
        </w:tc>
        <w:tc>
          <w:tcPr>
            <w:tcW w:w="450" w:type="dxa"/>
            <w:tcBorders>
              <w:top w:val="single" w:sz="6" w:space="0" w:color="auto"/>
              <w:left w:val="single" w:sz="6" w:space="0" w:color="auto"/>
              <w:bottom w:val="single" w:sz="6" w:space="0" w:color="auto"/>
            </w:tcBorders>
            <w:vAlign w:val="center"/>
          </w:tcPr>
          <w:p w14:paraId="46C95C92"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35F1277A"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F84565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2F27FAA"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C1847B0"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4A832E36"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r w:rsidR="001B7784" w:rsidRPr="001B7784" w14:paraId="698784BE" w14:textId="77777777" w:rsidTr="000552BE">
        <w:trPr>
          <w:trHeight w:val="624"/>
        </w:trPr>
        <w:tc>
          <w:tcPr>
            <w:tcW w:w="8910" w:type="dxa"/>
            <w:tcBorders>
              <w:top w:val="single" w:sz="6" w:space="0" w:color="auto"/>
              <w:left w:val="double" w:sz="6" w:space="0" w:color="auto"/>
              <w:bottom w:val="double" w:sz="6" w:space="0" w:color="auto"/>
            </w:tcBorders>
            <w:vAlign w:val="center"/>
          </w:tcPr>
          <w:p w14:paraId="3ACDF5A8" w14:textId="77777777" w:rsidR="001B7784" w:rsidRPr="001B7784" w:rsidRDefault="001B7784" w:rsidP="001B7784">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1B7784">
              <w:rPr>
                <w:rFonts w:ascii="Arial" w:eastAsia="Times New Roman" w:hAnsi="Arial" w:cs="Arial"/>
                <w:color w:val="000000"/>
                <w:kern w:val="0"/>
                <w:sz w:val="24"/>
                <w:szCs w:val="24"/>
                <w14:ligatures w14:val="none"/>
              </w:rPr>
              <w:t xml:space="preserve">Be professionally inquisitive to enhance professional knowledge and clinical practice. </w:t>
            </w:r>
            <w:r w:rsidRPr="001B7784">
              <w:rPr>
                <w:rFonts w:ascii="Arial" w:eastAsia="Times New Roman" w:hAnsi="Arial" w:cs="Arial"/>
                <w:bCs/>
                <w:color w:val="000000"/>
                <w:kern w:val="0"/>
                <w:sz w:val="24"/>
                <w:szCs w:val="24"/>
                <w14:ligatures w14:val="none"/>
              </w:rPr>
              <w:t>Reads, interprets, critically examines, and presents medical and scientific literature.</w:t>
            </w:r>
          </w:p>
        </w:tc>
        <w:tc>
          <w:tcPr>
            <w:tcW w:w="450" w:type="dxa"/>
            <w:tcBorders>
              <w:top w:val="single" w:sz="6" w:space="0" w:color="auto"/>
              <w:left w:val="single" w:sz="6" w:space="0" w:color="auto"/>
              <w:bottom w:val="double" w:sz="6" w:space="0" w:color="auto"/>
            </w:tcBorders>
            <w:vAlign w:val="center"/>
          </w:tcPr>
          <w:p w14:paraId="0A560B9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2208813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B520C7F"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55B64518"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4C858535"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395413C7" w14:textId="77777777" w:rsidR="001B7784" w:rsidRPr="001B7784" w:rsidRDefault="001B7784" w:rsidP="001B7784">
            <w:pPr>
              <w:tabs>
                <w:tab w:val="left" w:pos="0"/>
              </w:tabs>
              <w:suppressAutoHyphens/>
              <w:spacing w:before="90" w:after="54" w:line="240" w:lineRule="auto"/>
              <w:rPr>
                <w:rFonts w:ascii="Arial" w:eastAsia="Times New Roman" w:hAnsi="Arial" w:cs="Arial"/>
                <w:kern w:val="0"/>
                <w:sz w:val="24"/>
                <w:szCs w:val="24"/>
                <w14:ligatures w14:val="none"/>
              </w:rPr>
            </w:pPr>
          </w:p>
        </w:tc>
      </w:tr>
    </w:tbl>
    <w:p w14:paraId="0EFC69DB" w14:textId="77777777" w:rsidR="001B7784" w:rsidRPr="001B7784" w:rsidRDefault="001B7784" w:rsidP="001B7784">
      <w:pPr>
        <w:suppressAutoHyphens/>
        <w:spacing w:after="54" w:line="240" w:lineRule="auto"/>
        <w:ind w:left="-810"/>
        <w:rPr>
          <w:rFonts w:ascii="Arial" w:eastAsia="Times New Roman" w:hAnsi="Arial" w:cs="Arial"/>
          <w:kern w:val="0"/>
          <w14:ligatures w14:val="none"/>
        </w:rPr>
      </w:pPr>
    </w:p>
    <w:p w14:paraId="0475C191"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Resident Name (Print)</w:t>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Date</w:t>
      </w:r>
      <w:r w:rsidRPr="001B7784">
        <w:rPr>
          <w:rFonts w:ascii="Arial" w:eastAsia="Times New Roman" w:hAnsi="Arial" w:cs="Arial"/>
          <w:kern w:val="0"/>
          <w14:ligatures w14:val="none"/>
        </w:rPr>
        <w:tab/>
        <w:t>_________________</w:t>
      </w:r>
    </w:p>
    <w:p w14:paraId="348F8456"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 xml:space="preserve">           </w:t>
      </w:r>
    </w:p>
    <w:p w14:paraId="00D4949D"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 xml:space="preserve">Rotation Director </w:t>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 xml:space="preserve">Date </w:t>
      </w:r>
      <w:r w:rsidRPr="001B7784">
        <w:rPr>
          <w:rFonts w:ascii="Arial" w:eastAsia="Times New Roman" w:hAnsi="Arial" w:cs="Arial"/>
          <w:kern w:val="0"/>
          <w14:ligatures w14:val="none"/>
        </w:rPr>
        <w:tab/>
        <w:t>_________________</w:t>
      </w:r>
    </w:p>
    <w:p w14:paraId="7655F571"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5AB5E8E9"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Rotation Director</w:t>
      </w:r>
      <w:r w:rsidRPr="001B7784">
        <w:rPr>
          <w:rFonts w:ascii="Arial" w:eastAsia="Times New Roman" w:hAnsi="Arial" w:cs="Arial"/>
          <w:kern w:val="0"/>
          <w14:ligatures w14:val="none"/>
        </w:rPr>
        <w:tab/>
        <w:t xml:space="preserve"> ______________________________________</w:t>
      </w:r>
      <w:r w:rsidRPr="001B7784">
        <w:rPr>
          <w:rFonts w:ascii="Arial" w:eastAsia="Times New Roman" w:hAnsi="Arial" w:cs="Arial"/>
          <w:kern w:val="0"/>
          <w14:ligatures w14:val="none"/>
        </w:rPr>
        <w:tab/>
        <w:t>Date</w:t>
      </w:r>
      <w:r w:rsidRPr="001B7784">
        <w:rPr>
          <w:rFonts w:ascii="Arial" w:eastAsia="Times New Roman" w:hAnsi="Arial" w:cs="Arial"/>
          <w:kern w:val="0"/>
          <w14:ligatures w14:val="none"/>
        </w:rPr>
        <w:tab/>
        <w:t>_________________</w:t>
      </w:r>
    </w:p>
    <w:p w14:paraId="0FB51794"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p w14:paraId="31562F94"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r w:rsidRPr="001B7784">
        <w:rPr>
          <w:rFonts w:ascii="Arial" w:eastAsia="Times New Roman" w:hAnsi="Arial" w:cs="Arial"/>
          <w:kern w:val="0"/>
          <w14:ligatures w14:val="none"/>
        </w:rPr>
        <w:t>Comments:</w:t>
      </w:r>
    </w:p>
    <w:p w14:paraId="526C1E0D" w14:textId="77777777" w:rsidR="001B7784" w:rsidRPr="001B7784" w:rsidRDefault="001B7784" w:rsidP="001B7784">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1B7784" w:rsidRPr="001B7784" w14:paraId="0DA5E68C" w14:textId="77777777" w:rsidTr="001B7784">
        <w:trPr>
          <w:trHeight w:val="257"/>
        </w:trPr>
        <w:tc>
          <w:tcPr>
            <w:tcW w:w="10170" w:type="dxa"/>
          </w:tcPr>
          <w:p w14:paraId="18C9B809" w14:textId="77777777" w:rsidR="001B7784" w:rsidRPr="001B7784" w:rsidRDefault="001B7784" w:rsidP="001B7784">
            <w:pPr>
              <w:suppressAutoHyphens/>
              <w:rPr>
                <w:rFonts w:ascii="Arial" w:hAnsi="Arial" w:cs="Arial"/>
              </w:rPr>
            </w:pPr>
          </w:p>
        </w:tc>
      </w:tr>
      <w:tr w:rsidR="001B7784" w:rsidRPr="001B7784" w14:paraId="43111737" w14:textId="77777777" w:rsidTr="001B7784">
        <w:trPr>
          <w:trHeight w:val="257"/>
        </w:trPr>
        <w:tc>
          <w:tcPr>
            <w:tcW w:w="10170" w:type="dxa"/>
          </w:tcPr>
          <w:p w14:paraId="308A41F5" w14:textId="77777777" w:rsidR="001B7784" w:rsidRPr="001B7784" w:rsidRDefault="001B7784" w:rsidP="001B7784">
            <w:pPr>
              <w:suppressAutoHyphens/>
              <w:rPr>
                <w:rFonts w:ascii="Arial" w:hAnsi="Arial" w:cs="Arial"/>
              </w:rPr>
            </w:pPr>
          </w:p>
        </w:tc>
      </w:tr>
      <w:tr w:rsidR="001B7784" w:rsidRPr="001B7784" w14:paraId="240A177C" w14:textId="77777777" w:rsidTr="001B7784">
        <w:trPr>
          <w:trHeight w:val="277"/>
        </w:trPr>
        <w:tc>
          <w:tcPr>
            <w:tcW w:w="10170" w:type="dxa"/>
          </w:tcPr>
          <w:p w14:paraId="2D8D628A" w14:textId="77777777" w:rsidR="001B7784" w:rsidRPr="001B7784" w:rsidRDefault="001B7784" w:rsidP="001B7784">
            <w:pPr>
              <w:suppressAutoHyphens/>
              <w:rPr>
                <w:rFonts w:ascii="Arial" w:hAnsi="Arial" w:cs="Arial"/>
              </w:rPr>
            </w:pPr>
          </w:p>
        </w:tc>
      </w:tr>
    </w:tbl>
    <w:p w14:paraId="00870FE6" w14:textId="77777777" w:rsidR="006969C1" w:rsidRPr="006969C1" w:rsidRDefault="006969C1" w:rsidP="001B7784">
      <w:pPr>
        <w:rPr>
          <w:rFonts w:ascii="Arial" w:hAnsi="Arial" w:cs="Arial"/>
        </w:rPr>
      </w:pPr>
    </w:p>
    <w:p w14:paraId="52DC911B" w14:textId="5905CE22" w:rsidR="001B7784" w:rsidRDefault="001B7784">
      <w:pPr>
        <w:rPr>
          <w:rFonts w:ascii="Arial" w:hAnsi="Arial" w:cs="Arial"/>
        </w:rPr>
      </w:pPr>
      <w:r>
        <w:rPr>
          <w:rFonts w:ascii="Arial" w:hAnsi="Arial" w:cs="Arial"/>
        </w:rPr>
        <w:br w:type="page"/>
      </w:r>
    </w:p>
    <w:p w14:paraId="35E4A2C7" w14:textId="77777777" w:rsidR="006969C1" w:rsidRPr="006969C1" w:rsidRDefault="006969C1" w:rsidP="001B7784">
      <w:pPr>
        <w:spacing w:after="0"/>
        <w:jc w:val="center"/>
        <w:rPr>
          <w:rFonts w:ascii="Arial" w:hAnsi="Arial" w:cs="Arial"/>
        </w:rPr>
      </w:pPr>
      <w:r w:rsidRPr="006969C1">
        <w:rPr>
          <w:rFonts w:ascii="Arial" w:hAnsi="Arial" w:cs="Arial"/>
        </w:rPr>
        <w:lastRenderedPageBreak/>
        <w:t>The Reading Hospital and Medical Center PMSR/RRA Program</w:t>
      </w:r>
    </w:p>
    <w:p w14:paraId="1F458FF3" w14:textId="77777777" w:rsidR="006969C1" w:rsidRPr="006969C1" w:rsidRDefault="006969C1" w:rsidP="001B7784">
      <w:pPr>
        <w:spacing w:after="0"/>
        <w:jc w:val="center"/>
        <w:rPr>
          <w:rFonts w:ascii="Arial" w:hAnsi="Arial" w:cs="Arial"/>
        </w:rPr>
      </w:pPr>
      <w:r w:rsidRPr="006969C1">
        <w:rPr>
          <w:rFonts w:ascii="Arial" w:hAnsi="Arial" w:cs="Arial"/>
        </w:rPr>
        <w:t>Resident Evaluation Form</w:t>
      </w:r>
    </w:p>
    <w:p w14:paraId="4AB02715" w14:textId="77777777" w:rsidR="006969C1" w:rsidRPr="006969C1" w:rsidRDefault="006969C1" w:rsidP="001B7784">
      <w:pPr>
        <w:tabs>
          <w:tab w:val="center" w:pos="5040"/>
        </w:tabs>
        <w:suppressAutoHyphens/>
        <w:spacing w:after="0"/>
        <w:jc w:val="center"/>
        <w:rPr>
          <w:rFonts w:ascii="Arial" w:hAnsi="Arial" w:cs="Arial"/>
          <w:b/>
          <w:bCs/>
        </w:rPr>
      </w:pPr>
    </w:p>
    <w:p w14:paraId="62D8273F" w14:textId="77777777" w:rsidR="006969C1" w:rsidRPr="006969C1" w:rsidRDefault="006969C1" w:rsidP="001B7784">
      <w:pPr>
        <w:tabs>
          <w:tab w:val="center" w:pos="5040"/>
        </w:tabs>
        <w:suppressAutoHyphens/>
        <w:spacing w:after="0"/>
        <w:jc w:val="center"/>
        <w:rPr>
          <w:rFonts w:ascii="Arial" w:hAnsi="Arial" w:cs="Arial"/>
          <w:b/>
          <w:bCs/>
        </w:rPr>
      </w:pPr>
      <w:r w:rsidRPr="006969C1">
        <w:rPr>
          <w:rFonts w:ascii="Arial" w:hAnsi="Arial" w:cs="Arial"/>
          <w:b/>
          <w:bCs/>
        </w:rPr>
        <w:t>Rotation: Cardiology</w:t>
      </w:r>
    </w:p>
    <w:p w14:paraId="196674D4" w14:textId="77777777" w:rsidR="006969C1" w:rsidRPr="006969C1" w:rsidRDefault="006969C1" w:rsidP="001B7784">
      <w:pPr>
        <w:tabs>
          <w:tab w:val="center" w:pos="5040"/>
        </w:tabs>
        <w:suppressAutoHyphens/>
        <w:spacing w:after="0"/>
        <w:jc w:val="center"/>
        <w:rPr>
          <w:rFonts w:ascii="Arial" w:hAnsi="Arial" w:cs="Arial"/>
          <w:b/>
          <w:bCs/>
        </w:rPr>
      </w:pPr>
    </w:p>
    <w:p w14:paraId="0A9CB3CC" w14:textId="77777777" w:rsidR="006969C1" w:rsidRPr="006969C1" w:rsidRDefault="006969C1" w:rsidP="001B7784">
      <w:pPr>
        <w:suppressAutoHyphens/>
        <w:spacing w:after="0"/>
        <w:ind w:left="-810"/>
        <w:rPr>
          <w:rFonts w:ascii="Arial" w:hAnsi="Arial" w:cs="Arial"/>
        </w:rPr>
      </w:pPr>
      <w:r w:rsidRPr="006969C1">
        <w:rPr>
          <w:rFonts w:ascii="Arial" w:hAnsi="Arial" w:cs="Arial"/>
        </w:rPr>
        <w:t>Date: ______________________________</w:t>
      </w:r>
    </w:p>
    <w:p w14:paraId="38AA573A" w14:textId="77777777" w:rsidR="006969C1" w:rsidRPr="006969C1" w:rsidRDefault="006969C1" w:rsidP="001B7784">
      <w:pPr>
        <w:suppressAutoHyphens/>
        <w:spacing w:after="0"/>
        <w:ind w:left="-810"/>
        <w:rPr>
          <w:rFonts w:ascii="Arial" w:hAnsi="Arial" w:cs="Arial"/>
        </w:rPr>
      </w:pPr>
    </w:p>
    <w:p w14:paraId="79E115CC" w14:textId="77777777" w:rsidR="006969C1" w:rsidRPr="006969C1" w:rsidRDefault="006969C1" w:rsidP="001B7784">
      <w:pPr>
        <w:suppressAutoHyphens/>
        <w:spacing w:after="0"/>
        <w:ind w:left="-810"/>
        <w:rPr>
          <w:rFonts w:ascii="Arial" w:hAnsi="Arial" w:cs="Arial"/>
        </w:rPr>
      </w:pPr>
      <w:r w:rsidRPr="006969C1">
        <w:rPr>
          <w:rFonts w:ascii="Arial" w:hAnsi="Arial" w:cs="Arial"/>
        </w:rPr>
        <w:t>Resident (please print name): _______________________________________</w:t>
      </w:r>
    </w:p>
    <w:p w14:paraId="4B0E291F" w14:textId="77777777" w:rsidR="006969C1" w:rsidRPr="006969C1" w:rsidRDefault="006969C1" w:rsidP="001B7784">
      <w:pPr>
        <w:suppressAutoHyphens/>
        <w:spacing w:after="0"/>
        <w:ind w:left="-810"/>
        <w:rPr>
          <w:rFonts w:ascii="Arial" w:hAnsi="Arial" w:cs="Arial"/>
        </w:rPr>
      </w:pPr>
      <w:r w:rsidRPr="006969C1">
        <w:rPr>
          <w:rFonts w:ascii="Arial" w:hAnsi="Arial" w:cs="Arial"/>
        </w:rPr>
        <w:t xml:space="preserve">                                            </w:t>
      </w:r>
    </w:p>
    <w:p w14:paraId="794C6765" w14:textId="77777777" w:rsidR="006969C1" w:rsidRPr="006969C1" w:rsidRDefault="006969C1" w:rsidP="001B7784">
      <w:pPr>
        <w:suppressAutoHyphens/>
        <w:spacing w:after="0"/>
        <w:ind w:left="-810"/>
        <w:rPr>
          <w:rFonts w:ascii="Arial" w:hAnsi="Arial" w:cs="Arial"/>
        </w:rPr>
      </w:pPr>
      <w:r w:rsidRPr="006969C1">
        <w:rPr>
          <w:rFonts w:ascii="Arial" w:hAnsi="Arial" w:cs="Arial"/>
        </w:rPr>
        <w:t>Using the following scale, please rate the resident's performance level in meeting each of the competencies as listed below:</w:t>
      </w:r>
    </w:p>
    <w:p w14:paraId="0327856E" w14:textId="77777777" w:rsidR="006969C1" w:rsidRPr="006969C1" w:rsidRDefault="006969C1" w:rsidP="001B7784">
      <w:pPr>
        <w:suppressAutoHyphens/>
        <w:spacing w:after="0"/>
        <w:ind w:left="-810"/>
        <w:rPr>
          <w:rFonts w:ascii="Arial" w:hAnsi="Arial" w:cs="Arial"/>
        </w:rPr>
      </w:pPr>
    </w:p>
    <w:p w14:paraId="1E368AA1" w14:textId="77777777" w:rsidR="006969C1" w:rsidRPr="006969C1" w:rsidRDefault="006969C1" w:rsidP="001B7784">
      <w:pPr>
        <w:suppressAutoHyphens/>
        <w:spacing w:after="0"/>
        <w:ind w:left="-810"/>
        <w:jc w:val="center"/>
        <w:rPr>
          <w:rFonts w:ascii="Arial" w:hAnsi="Arial" w:cs="Arial"/>
        </w:rPr>
      </w:pPr>
      <w:r w:rsidRPr="006969C1">
        <w:rPr>
          <w:rFonts w:ascii="Arial" w:hAnsi="Arial" w:cs="Arial"/>
          <w:b/>
          <w:bCs/>
        </w:rPr>
        <w:t>5-</w:t>
      </w:r>
      <w:r w:rsidRPr="006969C1">
        <w:rPr>
          <w:rFonts w:ascii="Arial" w:hAnsi="Arial" w:cs="Arial"/>
        </w:rPr>
        <w:t xml:space="preserve">Exceptional,  </w:t>
      </w:r>
      <w:r w:rsidRPr="006969C1">
        <w:rPr>
          <w:rFonts w:ascii="Arial" w:hAnsi="Arial" w:cs="Arial"/>
          <w:b/>
          <w:bCs/>
        </w:rPr>
        <w:t>4</w:t>
      </w:r>
      <w:r w:rsidRPr="006969C1">
        <w:rPr>
          <w:rFonts w:ascii="Arial" w:hAnsi="Arial" w:cs="Arial"/>
        </w:rPr>
        <w:t xml:space="preserve">-Very Good,  </w:t>
      </w:r>
      <w:r w:rsidRPr="006969C1">
        <w:rPr>
          <w:rFonts w:ascii="Arial" w:hAnsi="Arial" w:cs="Arial"/>
          <w:b/>
          <w:bCs/>
        </w:rPr>
        <w:t>3-</w:t>
      </w:r>
      <w:r w:rsidRPr="006969C1">
        <w:rPr>
          <w:rFonts w:ascii="Arial" w:hAnsi="Arial" w:cs="Arial"/>
        </w:rPr>
        <w:t xml:space="preserve">Average,  </w:t>
      </w:r>
      <w:r w:rsidRPr="006969C1">
        <w:rPr>
          <w:rFonts w:ascii="Arial" w:hAnsi="Arial" w:cs="Arial"/>
          <w:b/>
          <w:bCs/>
        </w:rPr>
        <w:t>2-</w:t>
      </w:r>
      <w:r w:rsidRPr="006969C1">
        <w:rPr>
          <w:rFonts w:ascii="Arial" w:hAnsi="Arial" w:cs="Arial"/>
        </w:rPr>
        <w:t xml:space="preserve">Below Average,  </w:t>
      </w:r>
      <w:r w:rsidRPr="006969C1">
        <w:rPr>
          <w:rFonts w:ascii="Arial" w:hAnsi="Arial" w:cs="Arial"/>
          <w:b/>
          <w:bCs/>
        </w:rPr>
        <w:t>1-</w:t>
      </w:r>
      <w:r w:rsidRPr="006969C1">
        <w:rPr>
          <w:rFonts w:ascii="Arial" w:hAnsi="Arial" w:cs="Arial"/>
        </w:rPr>
        <w:t xml:space="preserve">Unsatisfactory,  </w:t>
      </w:r>
      <w:r w:rsidRPr="006969C1">
        <w:rPr>
          <w:rFonts w:ascii="Arial" w:hAnsi="Arial" w:cs="Arial"/>
          <w:b/>
          <w:bCs/>
        </w:rPr>
        <w:t>0-</w:t>
      </w:r>
      <w:r w:rsidRPr="006969C1">
        <w:rPr>
          <w:rFonts w:ascii="Arial" w:hAnsi="Arial" w:cs="Arial"/>
        </w:rPr>
        <w:t>Not Observed</w:t>
      </w:r>
    </w:p>
    <w:p w14:paraId="2D7108C6" w14:textId="77777777" w:rsidR="006969C1" w:rsidRPr="006969C1" w:rsidRDefault="006969C1" w:rsidP="001B7784">
      <w:pPr>
        <w:suppressAutoHyphens/>
        <w:spacing w:after="0"/>
        <w:ind w:left="-810"/>
        <w:rPr>
          <w:rFonts w:ascii="Arial" w:hAnsi="Arial" w:cs="Arial"/>
        </w:rPr>
      </w:pPr>
    </w:p>
    <w:p w14:paraId="646A6CF1" w14:textId="77777777" w:rsidR="006969C1" w:rsidRPr="006969C1" w:rsidRDefault="006969C1" w:rsidP="001B7784">
      <w:pPr>
        <w:suppressAutoHyphens/>
        <w:spacing w:after="0"/>
        <w:ind w:left="-810"/>
        <w:rPr>
          <w:rFonts w:ascii="Arial" w:hAnsi="Arial" w:cs="Arial"/>
        </w:rPr>
      </w:pPr>
      <w:r w:rsidRPr="006969C1">
        <w:rPr>
          <w:rFonts w:ascii="Arial" w:hAnsi="Arial" w:cs="Arial"/>
        </w:rPr>
        <w:t>(Right click to the left of the row to insert or delete rows)</w:t>
      </w:r>
    </w:p>
    <w:p w14:paraId="61E251A9" w14:textId="77777777" w:rsidR="006969C1" w:rsidRPr="006969C1" w:rsidRDefault="006969C1" w:rsidP="001B7784">
      <w:pPr>
        <w:suppressAutoHyphens/>
        <w:spacing w:after="0"/>
        <w:ind w:left="-810"/>
        <w:rPr>
          <w:rFonts w:ascii="Arial" w:hAnsi="Arial" w:cs="Arial"/>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6969C1" w:rsidRPr="006969C1" w14:paraId="3B458709" w14:textId="77777777" w:rsidTr="00C2464E">
        <w:tc>
          <w:tcPr>
            <w:tcW w:w="8910" w:type="dxa"/>
            <w:tcBorders>
              <w:top w:val="double" w:sz="6" w:space="0" w:color="auto"/>
              <w:left w:val="double" w:sz="6" w:space="0" w:color="auto"/>
            </w:tcBorders>
            <w:vAlign w:val="center"/>
          </w:tcPr>
          <w:p w14:paraId="4263A0C1" w14:textId="77777777" w:rsidR="006969C1" w:rsidRPr="006969C1" w:rsidRDefault="006969C1" w:rsidP="00C2464E">
            <w:pPr>
              <w:tabs>
                <w:tab w:val="center" w:pos="3426"/>
              </w:tabs>
              <w:suppressAutoHyphens/>
              <w:spacing w:before="90" w:after="54"/>
              <w:rPr>
                <w:rFonts w:ascii="Arial" w:eastAsiaTheme="minorEastAsia" w:hAnsi="Arial" w:cs="Arial"/>
              </w:rPr>
            </w:pPr>
          </w:p>
        </w:tc>
        <w:tc>
          <w:tcPr>
            <w:tcW w:w="450" w:type="dxa"/>
            <w:tcBorders>
              <w:top w:val="double" w:sz="6" w:space="0" w:color="auto"/>
              <w:left w:val="single" w:sz="6" w:space="0" w:color="auto"/>
            </w:tcBorders>
            <w:vAlign w:val="center"/>
          </w:tcPr>
          <w:p w14:paraId="031AD639" w14:textId="77777777" w:rsidR="006969C1" w:rsidRPr="006969C1" w:rsidRDefault="006969C1" w:rsidP="00C2464E">
            <w:pPr>
              <w:tabs>
                <w:tab w:val="left" w:pos="0"/>
              </w:tabs>
              <w:suppressAutoHyphens/>
              <w:spacing w:before="90" w:after="54"/>
              <w:rPr>
                <w:rFonts w:ascii="Arial" w:eastAsiaTheme="minorEastAsia" w:hAnsi="Arial" w:cs="Arial"/>
                <w:b/>
                <w:bCs/>
              </w:rPr>
            </w:pPr>
            <w:r w:rsidRPr="006969C1">
              <w:rPr>
                <w:rFonts w:ascii="Arial" w:eastAsiaTheme="minorEastAsia" w:hAnsi="Arial" w:cs="Arial"/>
                <w:b/>
                <w:bCs/>
              </w:rPr>
              <w:t>5</w:t>
            </w:r>
          </w:p>
        </w:tc>
        <w:tc>
          <w:tcPr>
            <w:tcW w:w="450" w:type="dxa"/>
            <w:tcBorders>
              <w:top w:val="double" w:sz="6" w:space="0" w:color="auto"/>
              <w:left w:val="single" w:sz="6" w:space="0" w:color="auto"/>
            </w:tcBorders>
            <w:vAlign w:val="center"/>
          </w:tcPr>
          <w:p w14:paraId="3798EE79" w14:textId="77777777" w:rsidR="006969C1" w:rsidRPr="006969C1" w:rsidRDefault="006969C1" w:rsidP="00C2464E">
            <w:pPr>
              <w:tabs>
                <w:tab w:val="left" w:pos="0"/>
              </w:tabs>
              <w:suppressAutoHyphens/>
              <w:spacing w:before="90" w:after="54"/>
              <w:rPr>
                <w:rFonts w:ascii="Arial" w:eastAsiaTheme="minorEastAsia" w:hAnsi="Arial" w:cs="Arial"/>
                <w:b/>
                <w:bCs/>
              </w:rPr>
            </w:pPr>
            <w:r w:rsidRPr="006969C1">
              <w:rPr>
                <w:rFonts w:ascii="Arial" w:eastAsiaTheme="minorEastAsia" w:hAnsi="Arial" w:cs="Arial"/>
                <w:b/>
                <w:bCs/>
              </w:rPr>
              <w:t>4</w:t>
            </w:r>
          </w:p>
        </w:tc>
        <w:tc>
          <w:tcPr>
            <w:tcW w:w="360" w:type="dxa"/>
            <w:tcBorders>
              <w:top w:val="double" w:sz="6" w:space="0" w:color="auto"/>
              <w:left w:val="single" w:sz="6" w:space="0" w:color="auto"/>
            </w:tcBorders>
            <w:vAlign w:val="center"/>
          </w:tcPr>
          <w:p w14:paraId="0101606B" w14:textId="77777777" w:rsidR="006969C1" w:rsidRPr="006969C1" w:rsidRDefault="006969C1" w:rsidP="00C2464E">
            <w:pPr>
              <w:tabs>
                <w:tab w:val="left" w:pos="0"/>
              </w:tabs>
              <w:suppressAutoHyphens/>
              <w:spacing w:before="90" w:after="54"/>
              <w:rPr>
                <w:rFonts w:ascii="Arial" w:eastAsiaTheme="minorEastAsia" w:hAnsi="Arial" w:cs="Arial"/>
                <w:b/>
                <w:bCs/>
              </w:rPr>
            </w:pPr>
            <w:r w:rsidRPr="006969C1">
              <w:rPr>
                <w:rFonts w:ascii="Arial" w:eastAsiaTheme="minorEastAsia" w:hAnsi="Arial" w:cs="Arial"/>
                <w:b/>
                <w:bCs/>
              </w:rPr>
              <w:t>3</w:t>
            </w:r>
          </w:p>
        </w:tc>
        <w:tc>
          <w:tcPr>
            <w:tcW w:w="360" w:type="dxa"/>
            <w:tcBorders>
              <w:top w:val="double" w:sz="6" w:space="0" w:color="auto"/>
              <w:left w:val="single" w:sz="6" w:space="0" w:color="auto"/>
            </w:tcBorders>
            <w:vAlign w:val="center"/>
          </w:tcPr>
          <w:p w14:paraId="2CDCA5CA" w14:textId="77777777" w:rsidR="006969C1" w:rsidRPr="006969C1" w:rsidRDefault="006969C1" w:rsidP="00C2464E">
            <w:pPr>
              <w:tabs>
                <w:tab w:val="left" w:pos="0"/>
              </w:tabs>
              <w:suppressAutoHyphens/>
              <w:spacing w:before="90" w:after="54"/>
              <w:rPr>
                <w:rFonts w:ascii="Arial" w:eastAsiaTheme="minorEastAsia" w:hAnsi="Arial" w:cs="Arial"/>
                <w:b/>
                <w:bCs/>
              </w:rPr>
            </w:pPr>
            <w:r w:rsidRPr="006969C1">
              <w:rPr>
                <w:rFonts w:ascii="Arial" w:eastAsiaTheme="minorEastAsia" w:hAnsi="Arial" w:cs="Arial"/>
                <w:b/>
                <w:bCs/>
              </w:rPr>
              <w:t>2</w:t>
            </w:r>
          </w:p>
        </w:tc>
        <w:tc>
          <w:tcPr>
            <w:tcW w:w="360" w:type="dxa"/>
            <w:tcBorders>
              <w:top w:val="double" w:sz="6" w:space="0" w:color="auto"/>
              <w:left w:val="single" w:sz="6" w:space="0" w:color="auto"/>
            </w:tcBorders>
            <w:vAlign w:val="center"/>
          </w:tcPr>
          <w:p w14:paraId="27D103B6" w14:textId="77777777" w:rsidR="006969C1" w:rsidRPr="006969C1" w:rsidRDefault="006969C1" w:rsidP="00C2464E">
            <w:pPr>
              <w:tabs>
                <w:tab w:val="left" w:pos="0"/>
              </w:tabs>
              <w:suppressAutoHyphens/>
              <w:spacing w:before="90" w:after="54"/>
              <w:rPr>
                <w:rFonts w:ascii="Arial" w:eastAsiaTheme="minorEastAsia" w:hAnsi="Arial" w:cs="Arial"/>
                <w:b/>
                <w:bCs/>
              </w:rPr>
            </w:pPr>
            <w:r w:rsidRPr="006969C1">
              <w:rPr>
                <w:rFonts w:ascii="Arial" w:eastAsiaTheme="minorEastAsia" w:hAnsi="Arial" w:cs="Arial"/>
                <w:b/>
                <w:bCs/>
              </w:rPr>
              <w:t>1</w:t>
            </w:r>
          </w:p>
        </w:tc>
        <w:tc>
          <w:tcPr>
            <w:tcW w:w="360" w:type="dxa"/>
            <w:tcBorders>
              <w:top w:val="double" w:sz="6" w:space="0" w:color="auto"/>
              <w:left w:val="single" w:sz="6" w:space="0" w:color="auto"/>
              <w:right w:val="double" w:sz="6" w:space="0" w:color="auto"/>
            </w:tcBorders>
            <w:vAlign w:val="center"/>
          </w:tcPr>
          <w:p w14:paraId="18882D7B" w14:textId="77777777" w:rsidR="006969C1" w:rsidRPr="006969C1" w:rsidRDefault="006969C1" w:rsidP="00C2464E">
            <w:pPr>
              <w:tabs>
                <w:tab w:val="left" w:pos="0"/>
              </w:tabs>
              <w:suppressAutoHyphens/>
              <w:spacing w:before="90" w:after="54"/>
              <w:rPr>
                <w:rFonts w:ascii="Arial" w:eastAsiaTheme="minorEastAsia" w:hAnsi="Arial" w:cs="Arial"/>
              </w:rPr>
            </w:pPr>
            <w:r w:rsidRPr="006969C1">
              <w:rPr>
                <w:rFonts w:ascii="Arial" w:eastAsiaTheme="minorEastAsia" w:hAnsi="Arial" w:cs="Arial"/>
                <w:b/>
                <w:bCs/>
              </w:rPr>
              <w:t>0</w:t>
            </w:r>
          </w:p>
        </w:tc>
      </w:tr>
      <w:tr w:rsidR="006969C1" w:rsidRPr="006969C1" w14:paraId="24C6E340" w14:textId="77777777" w:rsidTr="00C2464E">
        <w:tc>
          <w:tcPr>
            <w:tcW w:w="8910" w:type="dxa"/>
            <w:tcBorders>
              <w:top w:val="single" w:sz="6" w:space="0" w:color="auto"/>
              <w:left w:val="double" w:sz="6" w:space="0" w:color="auto"/>
            </w:tcBorders>
            <w:vAlign w:val="center"/>
          </w:tcPr>
          <w:p w14:paraId="755A4111" w14:textId="77777777" w:rsidR="006969C1" w:rsidRPr="006969C1" w:rsidRDefault="006969C1" w:rsidP="00C2464E">
            <w:pPr>
              <w:autoSpaceDE w:val="0"/>
              <w:autoSpaceDN w:val="0"/>
              <w:adjustRightInd w:val="0"/>
              <w:rPr>
                <w:rFonts w:ascii="Arial" w:hAnsi="Arial" w:cs="Arial"/>
                <w:color w:val="000000"/>
              </w:rPr>
            </w:pPr>
            <w:r w:rsidRPr="006969C1">
              <w:rPr>
                <w:rFonts w:ascii="Arial" w:hAnsi="Arial" w:cs="Arial"/>
                <w:bCs/>
                <w:color w:val="000000"/>
              </w:rPr>
              <w:t>Perform and interpret the findings of a comprehensive medical history and physical examination in the patient with cardiac complaints.</w:t>
            </w:r>
          </w:p>
        </w:tc>
        <w:tc>
          <w:tcPr>
            <w:tcW w:w="450" w:type="dxa"/>
            <w:tcBorders>
              <w:top w:val="single" w:sz="6" w:space="0" w:color="auto"/>
              <w:left w:val="single" w:sz="6" w:space="0" w:color="auto"/>
            </w:tcBorders>
            <w:vAlign w:val="center"/>
          </w:tcPr>
          <w:p w14:paraId="227F14C6"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450" w:type="dxa"/>
            <w:tcBorders>
              <w:top w:val="single" w:sz="6" w:space="0" w:color="auto"/>
              <w:left w:val="single" w:sz="6" w:space="0" w:color="auto"/>
            </w:tcBorders>
            <w:vAlign w:val="center"/>
          </w:tcPr>
          <w:p w14:paraId="004CC37B"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1BF3E71B"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76F5AABB"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49A3D1CD"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2CB487B5" w14:textId="77777777" w:rsidR="006969C1" w:rsidRPr="006969C1" w:rsidRDefault="006969C1" w:rsidP="00C2464E">
            <w:pPr>
              <w:tabs>
                <w:tab w:val="left" w:pos="0"/>
              </w:tabs>
              <w:suppressAutoHyphens/>
              <w:spacing w:before="90" w:after="54"/>
              <w:rPr>
                <w:rFonts w:ascii="Arial" w:eastAsiaTheme="minorEastAsia" w:hAnsi="Arial" w:cs="Arial"/>
              </w:rPr>
            </w:pPr>
          </w:p>
        </w:tc>
      </w:tr>
      <w:tr w:rsidR="006969C1" w:rsidRPr="006969C1" w14:paraId="227173FD" w14:textId="77777777" w:rsidTr="00C2464E">
        <w:tc>
          <w:tcPr>
            <w:tcW w:w="8910" w:type="dxa"/>
            <w:tcBorders>
              <w:top w:val="single" w:sz="6" w:space="0" w:color="auto"/>
              <w:left w:val="double" w:sz="6" w:space="0" w:color="auto"/>
            </w:tcBorders>
            <w:vAlign w:val="center"/>
          </w:tcPr>
          <w:p w14:paraId="7D08E670" w14:textId="77777777" w:rsidR="006969C1" w:rsidRPr="006969C1" w:rsidRDefault="006969C1" w:rsidP="00C2464E">
            <w:pPr>
              <w:autoSpaceDE w:val="0"/>
              <w:autoSpaceDN w:val="0"/>
              <w:adjustRightInd w:val="0"/>
              <w:ind w:right="18"/>
              <w:rPr>
                <w:rFonts w:ascii="Arial" w:hAnsi="Arial" w:cs="Arial"/>
                <w:color w:val="000000"/>
              </w:rPr>
            </w:pPr>
            <w:r w:rsidRPr="006969C1">
              <w:rPr>
                <w:rFonts w:ascii="Arial" w:hAnsi="Arial" w:cs="Arial"/>
                <w:bCs/>
                <w:color w:val="000000"/>
              </w:rPr>
              <w:t>Demonstrate the ability to differentiate cardiac from non-cardiac chest pain</w:t>
            </w:r>
            <w:r w:rsidRPr="006969C1">
              <w:rPr>
                <w:rFonts w:ascii="Arial" w:hAnsi="Arial" w:cs="Arial"/>
                <w:color w:val="000000"/>
              </w:rPr>
              <w:t>.</w:t>
            </w:r>
          </w:p>
        </w:tc>
        <w:tc>
          <w:tcPr>
            <w:tcW w:w="450" w:type="dxa"/>
            <w:tcBorders>
              <w:top w:val="single" w:sz="6" w:space="0" w:color="auto"/>
              <w:left w:val="single" w:sz="6" w:space="0" w:color="auto"/>
            </w:tcBorders>
            <w:vAlign w:val="center"/>
          </w:tcPr>
          <w:p w14:paraId="597D4EDF"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450" w:type="dxa"/>
            <w:tcBorders>
              <w:top w:val="single" w:sz="6" w:space="0" w:color="auto"/>
              <w:left w:val="single" w:sz="6" w:space="0" w:color="auto"/>
            </w:tcBorders>
            <w:vAlign w:val="center"/>
          </w:tcPr>
          <w:p w14:paraId="3747A857"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5311D796"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6E88885B"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06E3F65C"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726EDF17" w14:textId="77777777" w:rsidR="006969C1" w:rsidRPr="006969C1" w:rsidRDefault="006969C1" w:rsidP="00C2464E">
            <w:pPr>
              <w:tabs>
                <w:tab w:val="left" w:pos="0"/>
              </w:tabs>
              <w:suppressAutoHyphens/>
              <w:spacing w:before="90" w:after="54"/>
              <w:rPr>
                <w:rFonts w:ascii="Arial" w:eastAsiaTheme="minorEastAsia" w:hAnsi="Arial" w:cs="Arial"/>
              </w:rPr>
            </w:pPr>
          </w:p>
        </w:tc>
      </w:tr>
      <w:tr w:rsidR="006969C1" w:rsidRPr="006969C1" w14:paraId="299A6144" w14:textId="77777777" w:rsidTr="00C2464E">
        <w:tc>
          <w:tcPr>
            <w:tcW w:w="8910" w:type="dxa"/>
            <w:tcBorders>
              <w:top w:val="single" w:sz="6" w:space="0" w:color="auto"/>
              <w:left w:val="double" w:sz="6" w:space="0" w:color="auto"/>
            </w:tcBorders>
            <w:vAlign w:val="center"/>
          </w:tcPr>
          <w:p w14:paraId="757B637C" w14:textId="77777777" w:rsidR="006969C1" w:rsidRPr="006969C1" w:rsidRDefault="006969C1" w:rsidP="00C2464E">
            <w:pPr>
              <w:autoSpaceDE w:val="0"/>
              <w:autoSpaceDN w:val="0"/>
              <w:adjustRightInd w:val="0"/>
              <w:rPr>
                <w:rFonts w:ascii="Arial" w:hAnsi="Arial" w:cs="Arial"/>
                <w:color w:val="000000"/>
              </w:rPr>
            </w:pPr>
            <w:r w:rsidRPr="006969C1">
              <w:rPr>
                <w:rFonts w:ascii="Arial" w:hAnsi="Arial" w:cs="Arial"/>
                <w:bCs/>
                <w:color w:val="000000"/>
              </w:rPr>
              <w:t>Order and interpret appropriate laboratory tests for the patient with cardiovascular complaints.</w:t>
            </w:r>
          </w:p>
        </w:tc>
        <w:tc>
          <w:tcPr>
            <w:tcW w:w="450" w:type="dxa"/>
            <w:tcBorders>
              <w:top w:val="single" w:sz="6" w:space="0" w:color="auto"/>
              <w:left w:val="single" w:sz="6" w:space="0" w:color="auto"/>
            </w:tcBorders>
            <w:vAlign w:val="center"/>
          </w:tcPr>
          <w:p w14:paraId="19A47D31"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450" w:type="dxa"/>
            <w:tcBorders>
              <w:top w:val="single" w:sz="6" w:space="0" w:color="auto"/>
              <w:left w:val="single" w:sz="6" w:space="0" w:color="auto"/>
            </w:tcBorders>
            <w:vAlign w:val="center"/>
          </w:tcPr>
          <w:p w14:paraId="56637F11"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420E86D8"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4257D3E0"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3E681630"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3A27F2CC" w14:textId="77777777" w:rsidR="006969C1" w:rsidRPr="006969C1" w:rsidRDefault="006969C1" w:rsidP="00C2464E">
            <w:pPr>
              <w:tabs>
                <w:tab w:val="left" w:pos="0"/>
              </w:tabs>
              <w:suppressAutoHyphens/>
              <w:spacing w:before="90" w:after="54"/>
              <w:rPr>
                <w:rFonts w:ascii="Arial" w:eastAsiaTheme="minorEastAsia" w:hAnsi="Arial" w:cs="Arial"/>
              </w:rPr>
            </w:pPr>
          </w:p>
        </w:tc>
      </w:tr>
      <w:tr w:rsidR="006969C1" w:rsidRPr="006969C1" w14:paraId="7DE665B8" w14:textId="77777777" w:rsidTr="00C2464E">
        <w:tc>
          <w:tcPr>
            <w:tcW w:w="8910" w:type="dxa"/>
            <w:tcBorders>
              <w:top w:val="single" w:sz="6" w:space="0" w:color="auto"/>
              <w:left w:val="double" w:sz="6" w:space="0" w:color="auto"/>
            </w:tcBorders>
            <w:vAlign w:val="center"/>
          </w:tcPr>
          <w:p w14:paraId="2292296C" w14:textId="77777777" w:rsidR="006969C1" w:rsidRPr="006969C1" w:rsidRDefault="006969C1" w:rsidP="00C2464E">
            <w:pPr>
              <w:tabs>
                <w:tab w:val="left" w:pos="0"/>
              </w:tabs>
              <w:suppressAutoHyphens/>
              <w:spacing w:after="54"/>
              <w:rPr>
                <w:rFonts w:ascii="Arial" w:eastAsiaTheme="minorEastAsia" w:hAnsi="Arial" w:cs="Arial"/>
              </w:rPr>
            </w:pPr>
            <w:r w:rsidRPr="006969C1">
              <w:rPr>
                <w:rFonts w:ascii="Arial" w:hAnsi="Arial" w:cs="Arial"/>
                <w:bCs/>
                <w:color w:val="000000"/>
              </w:rPr>
              <w:t>Utilize information obtained from the history and physical examination and ancillary studies, after appropriate investigation, observation, and judgment, to arrive at an appropriate differential diagnosis and treatment plan.</w:t>
            </w:r>
          </w:p>
        </w:tc>
        <w:tc>
          <w:tcPr>
            <w:tcW w:w="450" w:type="dxa"/>
            <w:tcBorders>
              <w:top w:val="single" w:sz="6" w:space="0" w:color="auto"/>
              <w:left w:val="single" w:sz="6" w:space="0" w:color="auto"/>
            </w:tcBorders>
            <w:vAlign w:val="center"/>
          </w:tcPr>
          <w:p w14:paraId="5C4BE528"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450" w:type="dxa"/>
            <w:tcBorders>
              <w:top w:val="single" w:sz="6" w:space="0" w:color="auto"/>
              <w:left w:val="single" w:sz="6" w:space="0" w:color="auto"/>
            </w:tcBorders>
            <w:vAlign w:val="center"/>
          </w:tcPr>
          <w:p w14:paraId="66A30FF6"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18A847CE"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0AD771D8"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0637344E"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0EDE36BB" w14:textId="77777777" w:rsidR="006969C1" w:rsidRPr="006969C1" w:rsidRDefault="006969C1" w:rsidP="00C2464E">
            <w:pPr>
              <w:tabs>
                <w:tab w:val="left" w:pos="0"/>
              </w:tabs>
              <w:suppressAutoHyphens/>
              <w:spacing w:before="90" w:after="54"/>
              <w:rPr>
                <w:rFonts w:ascii="Arial" w:eastAsiaTheme="minorEastAsia" w:hAnsi="Arial" w:cs="Arial"/>
              </w:rPr>
            </w:pPr>
          </w:p>
        </w:tc>
      </w:tr>
      <w:tr w:rsidR="006969C1" w:rsidRPr="006969C1" w14:paraId="151A5CC9" w14:textId="77777777" w:rsidTr="00C2464E">
        <w:tc>
          <w:tcPr>
            <w:tcW w:w="8910" w:type="dxa"/>
            <w:tcBorders>
              <w:top w:val="single" w:sz="6" w:space="0" w:color="auto"/>
              <w:left w:val="double" w:sz="6" w:space="0" w:color="auto"/>
            </w:tcBorders>
            <w:vAlign w:val="center"/>
          </w:tcPr>
          <w:p w14:paraId="0AD9301E" w14:textId="77777777" w:rsidR="006969C1" w:rsidRPr="006969C1" w:rsidRDefault="006969C1" w:rsidP="00C2464E">
            <w:pPr>
              <w:tabs>
                <w:tab w:val="left" w:pos="0"/>
              </w:tabs>
              <w:suppressAutoHyphens/>
              <w:spacing w:before="90" w:after="54"/>
              <w:rPr>
                <w:rFonts w:ascii="Arial" w:eastAsiaTheme="minorEastAsia" w:hAnsi="Arial" w:cs="Arial"/>
              </w:rPr>
            </w:pPr>
            <w:r w:rsidRPr="006969C1">
              <w:rPr>
                <w:rFonts w:ascii="Arial" w:hAnsi="Arial" w:cs="Arial"/>
                <w:bCs/>
                <w:color w:val="000000"/>
              </w:rPr>
              <w:t>Demonstrate appropriate pharmacologic management of patients with cardiovascular problems including the proper ordering of medications, being fully cognitive of indications, dosages, interactions, side effects and anticipated results.</w:t>
            </w:r>
          </w:p>
        </w:tc>
        <w:tc>
          <w:tcPr>
            <w:tcW w:w="450" w:type="dxa"/>
            <w:tcBorders>
              <w:top w:val="single" w:sz="6" w:space="0" w:color="auto"/>
              <w:left w:val="single" w:sz="6" w:space="0" w:color="auto"/>
            </w:tcBorders>
            <w:vAlign w:val="center"/>
          </w:tcPr>
          <w:p w14:paraId="4917B482"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450" w:type="dxa"/>
            <w:tcBorders>
              <w:top w:val="single" w:sz="6" w:space="0" w:color="auto"/>
              <w:left w:val="single" w:sz="6" w:space="0" w:color="auto"/>
            </w:tcBorders>
            <w:vAlign w:val="center"/>
          </w:tcPr>
          <w:p w14:paraId="2D74AF40"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707403C9"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2DC2388C"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tcBorders>
            <w:vAlign w:val="center"/>
          </w:tcPr>
          <w:p w14:paraId="0F001686"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116CC6FC" w14:textId="77777777" w:rsidR="006969C1" w:rsidRPr="006969C1" w:rsidRDefault="006969C1" w:rsidP="00C2464E">
            <w:pPr>
              <w:tabs>
                <w:tab w:val="left" w:pos="0"/>
              </w:tabs>
              <w:suppressAutoHyphens/>
              <w:spacing w:before="90" w:after="54"/>
              <w:rPr>
                <w:rFonts w:ascii="Arial" w:eastAsiaTheme="minorEastAsia" w:hAnsi="Arial" w:cs="Arial"/>
              </w:rPr>
            </w:pPr>
          </w:p>
        </w:tc>
      </w:tr>
      <w:tr w:rsidR="006969C1" w:rsidRPr="006969C1" w14:paraId="6A9A9E73" w14:textId="77777777" w:rsidTr="00C2464E">
        <w:tc>
          <w:tcPr>
            <w:tcW w:w="8910" w:type="dxa"/>
            <w:tcBorders>
              <w:top w:val="single" w:sz="6" w:space="0" w:color="auto"/>
              <w:left w:val="double" w:sz="6" w:space="0" w:color="auto"/>
              <w:bottom w:val="single" w:sz="6" w:space="0" w:color="auto"/>
            </w:tcBorders>
            <w:vAlign w:val="center"/>
          </w:tcPr>
          <w:p w14:paraId="2F663714" w14:textId="77777777" w:rsidR="006969C1" w:rsidRPr="006969C1" w:rsidRDefault="006969C1" w:rsidP="00C2464E">
            <w:pPr>
              <w:autoSpaceDE w:val="0"/>
              <w:autoSpaceDN w:val="0"/>
              <w:adjustRightInd w:val="0"/>
              <w:rPr>
                <w:rFonts w:ascii="Arial" w:hAnsi="Arial" w:cs="Arial"/>
                <w:bCs/>
                <w:color w:val="000000"/>
              </w:rPr>
            </w:pPr>
            <w:r w:rsidRPr="006969C1">
              <w:rPr>
                <w:rFonts w:ascii="Arial" w:hAnsi="Arial" w:cs="Arial"/>
                <w:bCs/>
                <w:color w:val="000000"/>
              </w:rPr>
              <w:t>Demonstrate knowledge of the pathophysiology and clinical epidemiology of common cardiovascular disorders including coronary artery disease, valvular heart disease, common arrhythmias including atrial fibrillation.</w:t>
            </w:r>
          </w:p>
        </w:tc>
        <w:tc>
          <w:tcPr>
            <w:tcW w:w="450" w:type="dxa"/>
            <w:tcBorders>
              <w:top w:val="single" w:sz="6" w:space="0" w:color="auto"/>
              <w:left w:val="single" w:sz="6" w:space="0" w:color="auto"/>
              <w:bottom w:val="single" w:sz="6" w:space="0" w:color="auto"/>
            </w:tcBorders>
            <w:vAlign w:val="center"/>
          </w:tcPr>
          <w:p w14:paraId="7F5BCC9C"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450" w:type="dxa"/>
            <w:tcBorders>
              <w:top w:val="single" w:sz="6" w:space="0" w:color="auto"/>
              <w:left w:val="single" w:sz="6" w:space="0" w:color="auto"/>
              <w:bottom w:val="single" w:sz="6" w:space="0" w:color="auto"/>
            </w:tcBorders>
            <w:vAlign w:val="center"/>
          </w:tcPr>
          <w:p w14:paraId="7FC56E69"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5429A828"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5D24E3AA"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6B3EE87E"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single" w:sz="6" w:space="0" w:color="auto"/>
              <w:right w:val="double" w:sz="6" w:space="0" w:color="auto"/>
            </w:tcBorders>
            <w:vAlign w:val="center"/>
          </w:tcPr>
          <w:p w14:paraId="676A0DA7" w14:textId="77777777" w:rsidR="006969C1" w:rsidRPr="006969C1" w:rsidRDefault="006969C1" w:rsidP="00C2464E">
            <w:pPr>
              <w:tabs>
                <w:tab w:val="left" w:pos="0"/>
              </w:tabs>
              <w:suppressAutoHyphens/>
              <w:spacing w:before="90" w:after="54"/>
              <w:rPr>
                <w:rFonts w:ascii="Arial" w:eastAsiaTheme="minorEastAsia" w:hAnsi="Arial" w:cs="Arial"/>
              </w:rPr>
            </w:pPr>
          </w:p>
        </w:tc>
      </w:tr>
      <w:tr w:rsidR="006969C1" w:rsidRPr="006969C1" w14:paraId="4EF03DD7" w14:textId="77777777" w:rsidTr="00C2464E">
        <w:trPr>
          <w:trHeight w:val="59"/>
        </w:trPr>
        <w:tc>
          <w:tcPr>
            <w:tcW w:w="8910" w:type="dxa"/>
            <w:tcBorders>
              <w:top w:val="single" w:sz="6" w:space="0" w:color="auto"/>
              <w:left w:val="double" w:sz="6" w:space="0" w:color="auto"/>
              <w:bottom w:val="single" w:sz="6" w:space="0" w:color="auto"/>
            </w:tcBorders>
            <w:vAlign w:val="center"/>
          </w:tcPr>
          <w:p w14:paraId="48BD995D" w14:textId="77777777" w:rsidR="006969C1" w:rsidRPr="006969C1" w:rsidRDefault="006969C1" w:rsidP="00C2464E">
            <w:pPr>
              <w:pStyle w:val="Default"/>
              <w:rPr>
                <w:rFonts w:ascii="Arial" w:hAnsi="Arial" w:cs="Arial"/>
                <w:bCs/>
                <w:sz w:val="22"/>
                <w:szCs w:val="22"/>
              </w:rPr>
            </w:pPr>
            <w:r w:rsidRPr="006969C1">
              <w:rPr>
                <w:rFonts w:ascii="Arial" w:hAnsi="Arial" w:cs="Arial"/>
                <w:bCs/>
                <w:sz w:val="22"/>
                <w:szCs w:val="22"/>
              </w:rPr>
              <w:t>Demonstrate the capacity to efficiently communicate key medical information to colleagues.</w:t>
            </w:r>
          </w:p>
        </w:tc>
        <w:tc>
          <w:tcPr>
            <w:tcW w:w="450" w:type="dxa"/>
            <w:tcBorders>
              <w:top w:val="single" w:sz="6" w:space="0" w:color="auto"/>
              <w:left w:val="single" w:sz="6" w:space="0" w:color="auto"/>
              <w:bottom w:val="single" w:sz="6" w:space="0" w:color="auto"/>
            </w:tcBorders>
            <w:vAlign w:val="center"/>
          </w:tcPr>
          <w:p w14:paraId="2CB15ABB"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450" w:type="dxa"/>
            <w:tcBorders>
              <w:top w:val="single" w:sz="6" w:space="0" w:color="auto"/>
              <w:left w:val="single" w:sz="6" w:space="0" w:color="auto"/>
              <w:bottom w:val="single" w:sz="6" w:space="0" w:color="auto"/>
            </w:tcBorders>
            <w:vAlign w:val="center"/>
          </w:tcPr>
          <w:p w14:paraId="2AF27886"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3306762F"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19F0CA2F"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45893023"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single" w:sz="6" w:space="0" w:color="auto"/>
              <w:right w:val="double" w:sz="6" w:space="0" w:color="auto"/>
            </w:tcBorders>
            <w:vAlign w:val="center"/>
          </w:tcPr>
          <w:p w14:paraId="3B0877FF" w14:textId="77777777" w:rsidR="006969C1" w:rsidRPr="006969C1" w:rsidRDefault="006969C1" w:rsidP="00C2464E">
            <w:pPr>
              <w:tabs>
                <w:tab w:val="left" w:pos="0"/>
              </w:tabs>
              <w:suppressAutoHyphens/>
              <w:spacing w:before="90" w:after="54"/>
              <w:rPr>
                <w:rFonts w:ascii="Arial" w:eastAsiaTheme="minorEastAsia" w:hAnsi="Arial" w:cs="Arial"/>
              </w:rPr>
            </w:pPr>
          </w:p>
        </w:tc>
      </w:tr>
      <w:tr w:rsidR="006969C1" w:rsidRPr="006969C1" w14:paraId="4C9E0FDA" w14:textId="77777777" w:rsidTr="00C2464E">
        <w:trPr>
          <w:trHeight w:val="59"/>
        </w:trPr>
        <w:tc>
          <w:tcPr>
            <w:tcW w:w="8910" w:type="dxa"/>
            <w:tcBorders>
              <w:top w:val="single" w:sz="6" w:space="0" w:color="auto"/>
              <w:left w:val="double" w:sz="6" w:space="0" w:color="auto"/>
              <w:bottom w:val="double" w:sz="6" w:space="0" w:color="auto"/>
            </w:tcBorders>
            <w:vAlign w:val="center"/>
          </w:tcPr>
          <w:p w14:paraId="71813087" w14:textId="77777777" w:rsidR="006969C1" w:rsidRPr="006969C1" w:rsidRDefault="006969C1" w:rsidP="00C2464E">
            <w:pPr>
              <w:pStyle w:val="Default"/>
              <w:rPr>
                <w:rFonts w:ascii="Arial" w:hAnsi="Arial" w:cs="Arial"/>
                <w:bCs/>
                <w:sz w:val="22"/>
                <w:szCs w:val="22"/>
              </w:rPr>
            </w:pPr>
            <w:r w:rsidRPr="006969C1">
              <w:rPr>
                <w:rFonts w:ascii="Arial" w:hAnsi="Arial" w:cs="Arial"/>
                <w:bCs/>
                <w:sz w:val="22"/>
                <w:szCs w:val="22"/>
              </w:rPr>
              <w:t>Demonstrate an understanding of the collaborative role of the podiatrist and cardiologist.</w:t>
            </w:r>
          </w:p>
        </w:tc>
        <w:tc>
          <w:tcPr>
            <w:tcW w:w="450" w:type="dxa"/>
            <w:tcBorders>
              <w:top w:val="single" w:sz="6" w:space="0" w:color="auto"/>
              <w:left w:val="single" w:sz="6" w:space="0" w:color="auto"/>
              <w:bottom w:val="double" w:sz="6" w:space="0" w:color="auto"/>
            </w:tcBorders>
            <w:vAlign w:val="center"/>
          </w:tcPr>
          <w:p w14:paraId="042F9991"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450" w:type="dxa"/>
            <w:tcBorders>
              <w:top w:val="single" w:sz="6" w:space="0" w:color="auto"/>
              <w:left w:val="single" w:sz="6" w:space="0" w:color="auto"/>
              <w:bottom w:val="double" w:sz="6" w:space="0" w:color="auto"/>
            </w:tcBorders>
            <w:vAlign w:val="center"/>
          </w:tcPr>
          <w:p w14:paraId="31230028"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double" w:sz="6" w:space="0" w:color="auto"/>
            </w:tcBorders>
            <w:vAlign w:val="center"/>
          </w:tcPr>
          <w:p w14:paraId="26C9C604"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double" w:sz="6" w:space="0" w:color="auto"/>
            </w:tcBorders>
            <w:vAlign w:val="center"/>
          </w:tcPr>
          <w:p w14:paraId="25BE45DF"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double" w:sz="6" w:space="0" w:color="auto"/>
            </w:tcBorders>
            <w:vAlign w:val="center"/>
          </w:tcPr>
          <w:p w14:paraId="0F8B3B41" w14:textId="77777777" w:rsidR="006969C1" w:rsidRPr="006969C1" w:rsidRDefault="006969C1" w:rsidP="00C2464E">
            <w:pPr>
              <w:tabs>
                <w:tab w:val="left" w:pos="0"/>
              </w:tabs>
              <w:suppressAutoHyphens/>
              <w:spacing w:before="90" w:after="54"/>
              <w:rPr>
                <w:rFonts w:ascii="Arial" w:eastAsiaTheme="minorEastAsia" w:hAnsi="Arial" w:cs="Arial"/>
              </w:rPr>
            </w:pPr>
          </w:p>
        </w:tc>
        <w:tc>
          <w:tcPr>
            <w:tcW w:w="360" w:type="dxa"/>
            <w:tcBorders>
              <w:top w:val="single" w:sz="6" w:space="0" w:color="auto"/>
              <w:left w:val="single" w:sz="6" w:space="0" w:color="auto"/>
              <w:bottom w:val="double" w:sz="6" w:space="0" w:color="auto"/>
              <w:right w:val="double" w:sz="6" w:space="0" w:color="auto"/>
            </w:tcBorders>
            <w:vAlign w:val="center"/>
          </w:tcPr>
          <w:p w14:paraId="6B6CEBC7" w14:textId="77777777" w:rsidR="006969C1" w:rsidRPr="006969C1" w:rsidRDefault="006969C1" w:rsidP="00C2464E">
            <w:pPr>
              <w:tabs>
                <w:tab w:val="left" w:pos="0"/>
              </w:tabs>
              <w:suppressAutoHyphens/>
              <w:spacing w:before="90" w:after="54"/>
              <w:rPr>
                <w:rFonts w:ascii="Arial" w:eastAsiaTheme="minorEastAsia" w:hAnsi="Arial" w:cs="Arial"/>
              </w:rPr>
            </w:pPr>
          </w:p>
        </w:tc>
      </w:tr>
    </w:tbl>
    <w:p w14:paraId="66D30106" w14:textId="77777777" w:rsidR="006969C1" w:rsidRPr="006969C1" w:rsidRDefault="006969C1" w:rsidP="006969C1">
      <w:pPr>
        <w:suppressAutoHyphens/>
        <w:spacing w:after="54"/>
        <w:ind w:left="-810"/>
        <w:rPr>
          <w:rFonts w:ascii="Arial" w:hAnsi="Arial" w:cs="Arial"/>
        </w:rPr>
      </w:pPr>
    </w:p>
    <w:p w14:paraId="47DB336C" w14:textId="77777777" w:rsidR="006969C1" w:rsidRPr="006969C1" w:rsidRDefault="006969C1" w:rsidP="006969C1">
      <w:pPr>
        <w:suppressAutoHyphens/>
        <w:spacing w:after="54"/>
        <w:ind w:left="-810"/>
        <w:rPr>
          <w:rFonts w:ascii="Arial" w:hAnsi="Arial" w:cs="Arial"/>
        </w:rPr>
      </w:pPr>
    </w:p>
    <w:p w14:paraId="3F5093D2" w14:textId="77777777" w:rsidR="006969C1" w:rsidRPr="006969C1" w:rsidRDefault="006969C1" w:rsidP="006969C1">
      <w:pPr>
        <w:suppressAutoHyphens/>
        <w:spacing w:after="54"/>
        <w:ind w:left="-810"/>
        <w:rPr>
          <w:rFonts w:ascii="Arial" w:hAnsi="Arial" w:cs="Arial"/>
        </w:rPr>
      </w:pPr>
    </w:p>
    <w:p w14:paraId="1143B41C" w14:textId="77777777" w:rsidR="006969C1" w:rsidRPr="006969C1" w:rsidRDefault="006969C1" w:rsidP="006969C1">
      <w:pPr>
        <w:suppressAutoHyphens/>
        <w:spacing w:after="54"/>
        <w:ind w:left="-810"/>
        <w:rPr>
          <w:rFonts w:ascii="Arial" w:hAnsi="Arial" w:cs="Arial"/>
        </w:rPr>
      </w:pPr>
    </w:p>
    <w:p w14:paraId="6D616153" w14:textId="77777777" w:rsidR="006969C1" w:rsidRPr="006969C1" w:rsidRDefault="006969C1" w:rsidP="006969C1">
      <w:pPr>
        <w:suppressAutoHyphens/>
        <w:spacing w:after="54"/>
        <w:ind w:left="-810"/>
        <w:rPr>
          <w:rFonts w:ascii="Arial" w:hAnsi="Arial" w:cs="Arial"/>
        </w:rPr>
      </w:pPr>
    </w:p>
    <w:p w14:paraId="4BDF8E1C" w14:textId="77777777" w:rsidR="006969C1" w:rsidRPr="006969C1" w:rsidRDefault="006969C1" w:rsidP="006969C1">
      <w:pPr>
        <w:suppressAutoHyphens/>
        <w:spacing w:after="54"/>
        <w:ind w:left="-810"/>
        <w:rPr>
          <w:rFonts w:ascii="Arial" w:hAnsi="Arial" w:cs="Arial"/>
        </w:rPr>
      </w:pPr>
    </w:p>
    <w:p w14:paraId="5A5BA3CF" w14:textId="77777777" w:rsidR="006969C1" w:rsidRPr="006969C1" w:rsidRDefault="006969C1" w:rsidP="006969C1">
      <w:pPr>
        <w:suppressAutoHyphens/>
        <w:spacing w:after="54"/>
        <w:ind w:left="-810"/>
        <w:rPr>
          <w:rFonts w:ascii="Arial" w:hAnsi="Arial" w:cs="Arial"/>
        </w:rPr>
      </w:pPr>
    </w:p>
    <w:p w14:paraId="08A81BA9" w14:textId="77777777" w:rsidR="006969C1" w:rsidRPr="006969C1" w:rsidRDefault="006969C1" w:rsidP="006969C1">
      <w:pPr>
        <w:suppressAutoHyphens/>
        <w:spacing w:after="54"/>
        <w:ind w:left="-810"/>
        <w:rPr>
          <w:rFonts w:ascii="Arial" w:hAnsi="Arial" w:cs="Arial"/>
        </w:rPr>
      </w:pPr>
    </w:p>
    <w:p w14:paraId="3439E59B" w14:textId="77777777" w:rsidR="006969C1" w:rsidRPr="006969C1" w:rsidRDefault="006969C1" w:rsidP="006969C1">
      <w:pPr>
        <w:suppressAutoHyphens/>
        <w:spacing w:after="54"/>
        <w:rPr>
          <w:rFonts w:ascii="Arial" w:hAnsi="Arial" w:cs="Arial"/>
        </w:rPr>
      </w:pPr>
    </w:p>
    <w:p w14:paraId="2C2A4287" w14:textId="77777777" w:rsidR="006969C1" w:rsidRPr="006969C1" w:rsidRDefault="006969C1" w:rsidP="006969C1">
      <w:pPr>
        <w:suppressAutoHyphens/>
        <w:ind w:left="-810"/>
        <w:rPr>
          <w:rFonts w:ascii="Arial" w:hAnsi="Arial" w:cs="Arial"/>
        </w:rPr>
      </w:pPr>
      <w:r w:rsidRPr="006969C1">
        <w:rPr>
          <w:rFonts w:ascii="Arial" w:hAnsi="Arial" w:cs="Arial"/>
        </w:rPr>
        <w:t>Resident Name (Print)</w:t>
      </w:r>
      <w:r w:rsidRPr="006969C1">
        <w:rPr>
          <w:rFonts w:ascii="Arial" w:hAnsi="Arial" w:cs="Arial"/>
        </w:rPr>
        <w:tab/>
        <w:t xml:space="preserve"> ______________________________________</w:t>
      </w:r>
      <w:r w:rsidRPr="006969C1">
        <w:rPr>
          <w:rFonts w:ascii="Arial" w:hAnsi="Arial" w:cs="Arial"/>
        </w:rPr>
        <w:tab/>
        <w:t>Date</w:t>
      </w:r>
      <w:r w:rsidRPr="006969C1">
        <w:rPr>
          <w:rFonts w:ascii="Arial" w:hAnsi="Arial" w:cs="Arial"/>
        </w:rPr>
        <w:tab/>
        <w:t>_________________</w:t>
      </w:r>
    </w:p>
    <w:p w14:paraId="6C46F900" w14:textId="77777777" w:rsidR="006969C1" w:rsidRPr="006969C1" w:rsidRDefault="006969C1" w:rsidP="006969C1">
      <w:pPr>
        <w:suppressAutoHyphens/>
        <w:ind w:left="-810"/>
        <w:rPr>
          <w:rFonts w:ascii="Arial" w:hAnsi="Arial" w:cs="Arial"/>
        </w:rPr>
      </w:pPr>
      <w:r w:rsidRPr="006969C1">
        <w:rPr>
          <w:rFonts w:ascii="Arial" w:hAnsi="Arial" w:cs="Arial"/>
        </w:rPr>
        <w:t xml:space="preserve">                                                    </w:t>
      </w:r>
    </w:p>
    <w:p w14:paraId="79CB6B89" w14:textId="77777777" w:rsidR="006969C1" w:rsidRPr="006969C1" w:rsidRDefault="006969C1" w:rsidP="006969C1">
      <w:pPr>
        <w:suppressAutoHyphens/>
        <w:ind w:left="-810"/>
        <w:rPr>
          <w:rFonts w:ascii="Arial" w:hAnsi="Arial" w:cs="Arial"/>
        </w:rPr>
      </w:pPr>
    </w:p>
    <w:p w14:paraId="0BE94E66" w14:textId="77777777" w:rsidR="006969C1" w:rsidRPr="006969C1" w:rsidRDefault="006969C1" w:rsidP="006969C1">
      <w:pPr>
        <w:suppressAutoHyphens/>
        <w:ind w:left="-810"/>
        <w:rPr>
          <w:rFonts w:ascii="Arial" w:hAnsi="Arial" w:cs="Arial"/>
        </w:rPr>
      </w:pPr>
      <w:r w:rsidRPr="006969C1">
        <w:rPr>
          <w:rFonts w:ascii="Arial" w:hAnsi="Arial" w:cs="Arial"/>
        </w:rPr>
        <w:t>Dates of Rotation</w:t>
      </w:r>
      <w:r w:rsidRPr="006969C1">
        <w:rPr>
          <w:rFonts w:ascii="Arial" w:hAnsi="Arial" w:cs="Arial"/>
        </w:rPr>
        <w:tab/>
        <w:t xml:space="preserve"> ______________________________________</w:t>
      </w:r>
    </w:p>
    <w:p w14:paraId="10715AA0" w14:textId="77777777" w:rsidR="006969C1" w:rsidRPr="006969C1" w:rsidRDefault="006969C1" w:rsidP="006969C1">
      <w:pPr>
        <w:suppressAutoHyphens/>
        <w:ind w:left="-810"/>
        <w:rPr>
          <w:rFonts w:ascii="Arial" w:hAnsi="Arial" w:cs="Arial"/>
        </w:rPr>
      </w:pPr>
    </w:p>
    <w:p w14:paraId="67AE6F1C" w14:textId="77777777" w:rsidR="006969C1" w:rsidRPr="006969C1" w:rsidRDefault="006969C1" w:rsidP="006969C1">
      <w:pPr>
        <w:suppressAutoHyphens/>
        <w:ind w:left="-810"/>
        <w:rPr>
          <w:rFonts w:ascii="Arial" w:hAnsi="Arial" w:cs="Arial"/>
        </w:rPr>
      </w:pPr>
    </w:p>
    <w:p w14:paraId="29E96DD9" w14:textId="77777777" w:rsidR="006969C1" w:rsidRPr="006969C1" w:rsidRDefault="006969C1" w:rsidP="006969C1">
      <w:pPr>
        <w:suppressAutoHyphens/>
        <w:ind w:left="-810"/>
        <w:rPr>
          <w:rFonts w:ascii="Arial" w:hAnsi="Arial" w:cs="Arial"/>
        </w:rPr>
      </w:pPr>
      <w:r w:rsidRPr="006969C1">
        <w:rPr>
          <w:rFonts w:ascii="Arial" w:hAnsi="Arial" w:cs="Arial"/>
        </w:rPr>
        <w:t>Rotation Director</w:t>
      </w:r>
      <w:r w:rsidRPr="006969C1">
        <w:rPr>
          <w:rFonts w:ascii="Arial" w:hAnsi="Arial" w:cs="Arial"/>
        </w:rPr>
        <w:tab/>
        <w:t xml:space="preserve"> ______________________________________</w:t>
      </w:r>
      <w:r w:rsidRPr="006969C1">
        <w:rPr>
          <w:rFonts w:ascii="Arial" w:hAnsi="Arial" w:cs="Arial"/>
        </w:rPr>
        <w:tab/>
        <w:t>Date</w:t>
      </w:r>
      <w:r w:rsidRPr="006969C1">
        <w:rPr>
          <w:rFonts w:ascii="Arial" w:hAnsi="Arial" w:cs="Arial"/>
        </w:rPr>
        <w:tab/>
        <w:t>_________________</w:t>
      </w:r>
    </w:p>
    <w:p w14:paraId="7B27EE27" w14:textId="77777777" w:rsidR="006969C1" w:rsidRPr="006969C1" w:rsidRDefault="006969C1" w:rsidP="006969C1">
      <w:pPr>
        <w:suppressAutoHyphens/>
        <w:ind w:left="-810"/>
        <w:rPr>
          <w:rFonts w:ascii="Arial" w:hAnsi="Arial" w:cs="Arial"/>
        </w:rPr>
      </w:pPr>
    </w:p>
    <w:p w14:paraId="45E84395" w14:textId="77777777" w:rsidR="006969C1" w:rsidRPr="006969C1" w:rsidRDefault="006969C1" w:rsidP="006969C1">
      <w:pPr>
        <w:suppressAutoHyphens/>
        <w:ind w:left="-810"/>
        <w:rPr>
          <w:rFonts w:ascii="Arial" w:hAnsi="Arial" w:cs="Arial"/>
        </w:rPr>
      </w:pPr>
    </w:p>
    <w:p w14:paraId="7A7576E1" w14:textId="77777777" w:rsidR="006969C1" w:rsidRPr="006969C1" w:rsidRDefault="006969C1" w:rsidP="006969C1">
      <w:pPr>
        <w:suppressAutoHyphens/>
        <w:ind w:left="-810"/>
        <w:rPr>
          <w:rFonts w:ascii="Arial" w:hAnsi="Arial" w:cs="Arial"/>
        </w:rPr>
      </w:pPr>
      <w:r w:rsidRPr="006969C1">
        <w:rPr>
          <w:rFonts w:ascii="Arial" w:hAnsi="Arial" w:cs="Arial"/>
        </w:rPr>
        <w:t>Comments:</w:t>
      </w:r>
    </w:p>
    <w:p w14:paraId="075E8815" w14:textId="77777777" w:rsidR="006969C1" w:rsidRPr="006969C1" w:rsidRDefault="006969C1" w:rsidP="006969C1">
      <w:pPr>
        <w:suppressAutoHyphens/>
        <w:ind w:left="-810"/>
        <w:rPr>
          <w:rFonts w:ascii="Arial" w:hAnsi="Arial" w:cs="Arial"/>
        </w:rPr>
      </w:pPr>
    </w:p>
    <w:p w14:paraId="5097484C" w14:textId="77777777" w:rsidR="006969C1" w:rsidRPr="006969C1" w:rsidRDefault="006969C1" w:rsidP="006969C1">
      <w:pPr>
        <w:suppressAutoHyphens/>
        <w:ind w:left="-810"/>
        <w:rPr>
          <w:rFonts w:ascii="Arial" w:hAnsi="Arial" w:cs="Arial"/>
        </w:rPr>
      </w:pPr>
    </w:p>
    <w:p w14:paraId="56BD6E10" w14:textId="77777777" w:rsidR="006969C1" w:rsidRPr="006969C1" w:rsidRDefault="006969C1" w:rsidP="006969C1">
      <w:pPr>
        <w:suppressAutoHyphens/>
        <w:ind w:left="-810"/>
        <w:rPr>
          <w:rFonts w:ascii="Arial" w:hAnsi="Arial" w:cs="Arial"/>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6969C1" w:rsidRPr="006969C1" w14:paraId="4EE62605" w14:textId="77777777" w:rsidTr="00C2464E">
        <w:trPr>
          <w:trHeight w:val="257"/>
        </w:trPr>
        <w:tc>
          <w:tcPr>
            <w:tcW w:w="10482" w:type="dxa"/>
          </w:tcPr>
          <w:p w14:paraId="3C344F94" w14:textId="77777777" w:rsidR="006969C1" w:rsidRPr="006969C1" w:rsidRDefault="006969C1" w:rsidP="00C2464E">
            <w:pPr>
              <w:suppressAutoHyphens/>
              <w:rPr>
                <w:rFonts w:ascii="Arial" w:hAnsi="Arial" w:cs="Arial"/>
                <w:sz w:val="22"/>
                <w:szCs w:val="22"/>
              </w:rPr>
            </w:pPr>
          </w:p>
          <w:p w14:paraId="3DDDAC98" w14:textId="77777777" w:rsidR="006969C1" w:rsidRPr="006969C1" w:rsidRDefault="006969C1" w:rsidP="00C2464E">
            <w:pPr>
              <w:suppressAutoHyphens/>
              <w:rPr>
                <w:rFonts w:ascii="Arial" w:hAnsi="Arial" w:cs="Arial"/>
                <w:sz w:val="22"/>
                <w:szCs w:val="22"/>
              </w:rPr>
            </w:pPr>
          </w:p>
          <w:p w14:paraId="7C331629" w14:textId="77777777" w:rsidR="006969C1" w:rsidRPr="006969C1" w:rsidRDefault="006969C1" w:rsidP="00C2464E">
            <w:pPr>
              <w:suppressAutoHyphens/>
              <w:rPr>
                <w:rFonts w:ascii="Arial" w:hAnsi="Arial" w:cs="Arial"/>
                <w:sz w:val="22"/>
                <w:szCs w:val="22"/>
              </w:rPr>
            </w:pPr>
          </w:p>
        </w:tc>
      </w:tr>
      <w:tr w:rsidR="006969C1" w:rsidRPr="006969C1" w14:paraId="731534A5" w14:textId="77777777" w:rsidTr="00C2464E">
        <w:trPr>
          <w:trHeight w:val="257"/>
        </w:trPr>
        <w:tc>
          <w:tcPr>
            <w:tcW w:w="10482" w:type="dxa"/>
          </w:tcPr>
          <w:p w14:paraId="6E4D62DC" w14:textId="77777777" w:rsidR="006969C1" w:rsidRPr="006969C1" w:rsidRDefault="006969C1" w:rsidP="00C2464E">
            <w:pPr>
              <w:suppressAutoHyphens/>
              <w:rPr>
                <w:rFonts w:ascii="Arial" w:hAnsi="Arial" w:cs="Arial"/>
                <w:sz w:val="22"/>
                <w:szCs w:val="22"/>
              </w:rPr>
            </w:pPr>
          </w:p>
          <w:p w14:paraId="29D671FB" w14:textId="77777777" w:rsidR="006969C1" w:rsidRPr="006969C1" w:rsidRDefault="006969C1" w:rsidP="00C2464E">
            <w:pPr>
              <w:suppressAutoHyphens/>
              <w:rPr>
                <w:rFonts w:ascii="Arial" w:hAnsi="Arial" w:cs="Arial"/>
                <w:sz w:val="22"/>
                <w:szCs w:val="22"/>
              </w:rPr>
            </w:pPr>
          </w:p>
          <w:p w14:paraId="22DF7EEE" w14:textId="77777777" w:rsidR="006969C1" w:rsidRPr="006969C1" w:rsidRDefault="006969C1" w:rsidP="00C2464E">
            <w:pPr>
              <w:suppressAutoHyphens/>
              <w:rPr>
                <w:rFonts w:ascii="Arial" w:hAnsi="Arial" w:cs="Arial"/>
                <w:sz w:val="22"/>
                <w:szCs w:val="22"/>
              </w:rPr>
            </w:pPr>
          </w:p>
        </w:tc>
      </w:tr>
      <w:tr w:rsidR="006969C1" w:rsidRPr="006969C1" w14:paraId="406E3AD0" w14:textId="77777777" w:rsidTr="00C2464E">
        <w:trPr>
          <w:trHeight w:val="257"/>
        </w:trPr>
        <w:tc>
          <w:tcPr>
            <w:tcW w:w="10482" w:type="dxa"/>
          </w:tcPr>
          <w:p w14:paraId="0F918306" w14:textId="77777777" w:rsidR="006969C1" w:rsidRPr="006969C1" w:rsidRDefault="006969C1" w:rsidP="00C2464E">
            <w:pPr>
              <w:suppressAutoHyphens/>
              <w:rPr>
                <w:rFonts w:ascii="Arial" w:hAnsi="Arial" w:cs="Arial"/>
                <w:sz w:val="22"/>
                <w:szCs w:val="22"/>
              </w:rPr>
            </w:pPr>
          </w:p>
          <w:p w14:paraId="5C5C3201" w14:textId="77777777" w:rsidR="006969C1" w:rsidRPr="006969C1" w:rsidRDefault="006969C1" w:rsidP="00C2464E">
            <w:pPr>
              <w:suppressAutoHyphens/>
              <w:rPr>
                <w:rFonts w:ascii="Arial" w:hAnsi="Arial" w:cs="Arial"/>
                <w:sz w:val="22"/>
                <w:szCs w:val="22"/>
              </w:rPr>
            </w:pPr>
          </w:p>
          <w:p w14:paraId="57F72C60" w14:textId="77777777" w:rsidR="006969C1" w:rsidRPr="006969C1" w:rsidRDefault="006969C1" w:rsidP="00C2464E">
            <w:pPr>
              <w:suppressAutoHyphens/>
              <w:rPr>
                <w:rFonts w:ascii="Arial" w:hAnsi="Arial" w:cs="Arial"/>
                <w:sz w:val="22"/>
                <w:szCs w:val="22"/>
              </w:rPr>
            </w:pPr>
          </w:p>
        </w:tc>
      </w:tr>
      <w:tr w:rsidR="006969C1" w:rsidRPr="006969C1" w14:paraId="6719CB6E" w14:textId="77777777" w:rsidTr="00C2464E">
        <w:trPr>
          <w:trHeight w:val="257"/>
        </w:trPr>
        <w:tc>
          <w:tcPr>
            <w:tcW w:w="10482" w:type="dxa"/>
          </w:tcPr>
          <w:p w14:paraId="5FD31288" w14:textId="77777777" w:rsidR="006969C1" w:rsidRPr="006969C1" w:rsidRDefault="006969C1" w:rsidP="00C2464E">
            <w:pPr>
              <w:suppressAutoHyphens/>
              <w:rPr>
                <w:rFonts w:ascii="Arial" w:hAnsi="Arial" w:cs="Arial"/>
                <w:sz w:val="22"/>
                <w:szCs w:val="22"/>
              </w:rPr>
            </w:pPr>
          </w:p>
          <w:p w14:paraId="3F7AC47F" w14:textId="77777777" w:rsidR="006969C1" w:rsidRPr="006969C1" w:rsidRDefault="006969C1" w:rsidP="00C2464E">
            <w:pPr>
              <w:suppressAutoHyphens/>
              <w:rPr>
                <w:rFonts w:ascii="Arial" w:hAnsi="Arial" w:cs="Arial"/>
                <w:sz w:val="22"/>
                <w:szCs w:val="22"/>
              </w:rPr>
            </w:pPr>
          </w:p>
          <w:p w14:paraId="63D114DA" w14:textId="77777777" w:rsidR="006969C1" w:rsidRPr="006969C1" w:rsidRDefault="006969C1" w:rsidP="00C2464E">
            <w:pPr>
              <w:suppressAutoHyphens/>
              <w:rPr>
                <w:rFonts w:ascii="Arial" w:hAnsi="Arial" w:cs="Arial"/>
                <w:sz w:val="22"/>
                <w:szCs w:val="22"/>
              </w:rPr>
            </w:pPr>
          </w:p>
        </w:tc>
      </w:tr>
      <w:tr w:rsidR="006969C1" w:rsidRPr="006969C1" w14:paraId="7DFEF9DA" w14:textId="77777777" w:rsidTr="00C2464E">
        <w:trPr>
          <w:trHeight w:val="277"/>
        </w:trPr>
        <w:tc>
          <w:tcPr>
            <w:tcW w:w="10482" w:type="dxa"/>
          </w:tcPr>
          <w:p w14:paraId="639E2BCD" w14:textId="77777777" w:rsidR="006969C1" w:rsidRPr="006969C1" w:rsidRDefault="006969C1" w:rsidP="00C2464E">
            <w:pPr>
              <w:suppressAutoHyphens/>
              <w:rPr>
                <w:rFonts w:ascii="Arial" w:hAnsi="Arial" w:cs="Arial"/>
                <w:sz w:val="22"/>
                <w:szCs w:val="22"/>
              </w:rPr>
            </w:pPr>
          </w:p>
          <w:p w14:paraId="46034671" w14:textId="77777777" w:rsidR="006969C1" w:rsidRPr="006969C1" w:rsidRDefault="006969C1" w:rsidP="00C2464E">
            <w:pPr>
              <w:suppressAutoHyphens/>
              <w:rPr>
                <w:rFonts w:ascii="Arial" w:hAnsi="Arial" w:cs="Arial"/>
                <w:sz w:val="22"/>
                <w:szCs w:val="22"/>
              </w:rPr>
            </w:pPr>
          </w:p>
          <w:p w14:paraId="06B23745" w14:textId="77777777" w:rsidR="006969C1" w:rsidRPr="006969C1" w:rsidRDefault="006969C1" w:rsidP="00C2464E">
            <w:pPr>
              <w:suppressAutoHyphens/>
              <w:rPr>
                <w:rFonts w:ascii="Arial" w:hAnsi="Arial" w:cs="Arial"/>
                <w:sz w:val="22"/>
                <w:szCs w:val="22"/>
              </w:rPr>
            </w:pPr>
          </w:p>
        </w:tc>
      </w:tr>
    </w:tbl>
    <w:p w14:paraId="39C40B58" w14:textId="77777777" w:rsidR="006969C1" w:rsidRPr="006969C1" w:rsidRDefault="006969C1" w:rsidP="006969C1">
      <w:pPr>
        <w:suppressAutoHyphens/>
        <w:ind w:left="-810"/>
        <w:rPr>
          <w:rFonts w:ascii="Arial" w:hAnsi="Arial" w:cs="Arial"/>
        </w:rPr>
      </w:pPr>
    </w:p>
    <w:p w14:paraId="30F3FF38" w14:textId="5E0AFB9B" w:rsidR="001B7784" w:rsidRDefault="001B7784">
      <w:pPr>
        <w:rPr>
          <w:rFonts w:ascii="Arial" w:hAnsi="Arial" w:cs="Arial"/>
          <w:b/>
        </w:rPr>
      </w:pPr>
      <w:r>
        <w:rPr>
          <w:rFonts w:ascii="Arial" w:hAnsi="Arial" w:cs="Arial"/>
          <w:b/>
        </w:rPr>
        <w:br w:type="page"/>
      </w:r>
    </w:p>
    <w:p w14:paraId="6EE60E49" w14:textId="77777777" w:rsidR="006969C1" w:rsidRPr="006969C1" w:rsidRDefault="006969C1" w:rsidP="001B7784">
      <w:pPr>
        <w:spacing w:after="0"/>
        <w:jc w:val="center"/>
        <w:rPr>
          <w:rFonts w:ascii="Arial" w:hAnsi="Arial" w:cs="Arial"/>
        </w:rPr>
      </w:pPr>
      <w:r w:rsidRPr="006969C1">
        <w:rPr>
          <w:rFonts w:ascii="Arial" w:hAnsi="Arial" w:cs="Arial"/>
        </w:rPr>
        <w:lastRenderedPageBreak/>
        <w:t>The Reading Hospital and Medical Center PMSR/RRA Program</w:t>
      </w:r>
    </w:p>
    <w:p w14:paraId="0ABEFCFC" w14:textId="77777777" w:rsidR="006969C1" w:rsidRPr="006969C1" w:rsidRDefault="006969C1" w:rsidP="001B7784">
      <w:pPr>
        <w:spacing w:after="0"/>
        <w:jc w:val="center"/>
        <w:rPr>
          <w:rFonts w:ascii="Arial" w:hAnsi="Arial" w:cs="Arial"/>
        </w:rPr>
      </w:pPr>
      <w:r w:rsidRPr="006969C1">
        <w:rPr>
          <w:rFonts w:ascii="Arial" w:hAnsi="Arial" w:cs="Arial"/>
        </w:rPr>
        <w:t>Resident Evaluation Form</w:t>
      </w:r>
    </w:p>
    <w:p w14:paraId="5BFC09C4" w14:textId="77777777" w:rsidR="006969C1" w:rsidRPr="006969C1" w:rsidRDefault="006969C1" w:rsidP="001B7784">
      <w:pPr>
        <w:tabs>
          <w:tab w:val="center" w:pos="5040"/>
        </w:tabs>
        <w:suppressAutoHyphens/>
        <w:spacing w:after="0"/>
        <w:jc w:val="center"/>
        <w:rPr>
          <w:rFonts w:ascii="Arial" w:hAnsi="Arial" w:cs="Arial"/>
          <w:b/>
          <w:bCs/>
        </w:rPr>
      </w:pPr>
    </w:p>
    <w:p w14:paraId="6F0F8336" w14:textId="77777777" w:rsidR="006969C1" w:rsidRPr="006969C1" w:rsidRDefault="006969C1" w:rsidP="001B7784">
      <w:pPr>
        <w:tabs>
          <w:tab w:val="center" w:pos="5040"/>
        </w:tabs>
        <w:suppressAutoHyphens/>
        <w:spacing w:after="0"/>
        <w:jc w:val="center"/>
        <w:rPr>
          <w:rFonts w:ascii="Arial" w:hAnsi="Arial" w:cs="Arial"/>
          <w:b/>
          <w:bCs/>
        </w:rPr>
      </w:pPr>
      <w:r w:rsidRPr="006969C1">
        <w:rPr>
          <w:rFonts w:ascii="Arial" w:hAnsi="Arial" w:cs="Arial"/>
          <w:b/>
          <w:bCs/>
        </w:rPr>
        <w:t>Rotation: Endocrinology</w:t>
      </w:r>
    </w:p>
    <w:p w14:paraId="412994BF" w14:textId="77777777" w:rsidR="006969C1" w:rsidRPr="006969C1" w:rsidRDefault="006969C1" w:rsidP="001B7784">
      <w:pPr>
        <w:tabs>
          <w:tab w:val="center" w:pos="5040"/>
        </w:tabs>
        <w:suppressAutoHyphens/>
        <w:spacing w:after="0"/>
        <w:jc w:val="center"/>
        <w:rPr>
          <w:rFonts w:ascii="Arial" w:hAnsi="Arial" w:cs="Arial"/>
          <w:b/>
          <w:bCs/>
        </w:rPr>
      </w:pPr>
    </w:p>
    <w:p w14:paraId="733C2D0A" w14:textId="77777777" w:rsidR="006969C1" w:rsidRPr="006969C1" w:rsidRDefault="006969C1" w:rsidP="001B7784">
      <w:pPr>
        <w:suppressAutoHyphens/>
        <w:spacing w:after="0"/>
        <w:ind w:left="-810"/>
        <w:rPr>
          <w:rFonts w:ascii="Arial" w:hAnsi="Arial" w:cs="Arial"/>
        </w:rPr>
      </w:pPr>
      <w:r w:rsidRPr="006969C1">
        <w:rPr>
          <w:rFonts w:ascii="Arial" w:hAnsi="Arial" w:cs="Arial"/>
        </w:rPr>
        <w:t>Date: ______________________________</w:t>
      </w:r>
    </w:p>
    <w:p w14:paraId="6698C7AD" w14:textId="77777777" w:rsidR="006969C1" w:rsidRPr="006969C1" w:rsidRDefault="006969C1" w:rsidP="001B7784">
      <w:pPr>
        <w:suppressAutoHyphens/>
        <w:spacing w:after="0"/>
        <w:ind w:left="-810"/>
        <w:rPr>
          <w:rFonts w:ascii="Arial" w:hAnsi="Arial" w:cs="Arial"/>
        </w:rPr>
      </w:pPr>
    </w:p>
    <w:p w14:paraId="0E31192F" w14:textId="77777777" w:rsidR="006969C1" w:rsidRPr="006969C1" w:rsidRDefault="006969C1" w:rsidP="001B7784">
      <w:pPr>
        <w:suppressAutoHyphens/>
        <w:spacing w:after="0"/>
        <w:ind w:left="-810"/>
        <w:rPr>
          <w:rFonts w:ascii="Arial" w:hAnsi="Arial" w:cs="Arial"/>
        </w:rPr>
      </w:pPr>
      <w:r w:rsidRPr="006969C1">
        <w:rPr>
          <w:rFonts w:ascii="Arial" w:hAnsi="Arial" w:cs="Arial"/>
        </w:rPr>
        <w:t>Resident (please print name): _______________________________________</w:t>
      </w:r>
    </w:p>
    <w:p w14:paraId="0C9FD1AE" w14:textId="77777777" w:rsidR="006969C1" w:rsidRPr="006969C1" w:rsidRDefault="006969C1" w:rsidP="001B7784">
      <w:pPr>
        <w:suppressAutoHyphens/>
        <w:spacing w:after="0"/>
        <w:ind w:left="-810"/>
        <w:rPr>
          <w:rFonts w:ascii="Arial" w:hAnsi="Arial" w:cs="Arial"/>
        </w:rPr>
      </w:pPr>
      <w:r w:rsidRPr="006969C1">
        <w:rPr>
          <w:rFonts w:ascii="Arial" w:hAnsi="Arial" w:cs="Arial"/>
        </w:rPr>
        <w:t xml:space="preserve">                                            </w:t>
      </w:r>
    </w:p>
    <w:p w14:paraId="6A3BBD20" w14:textId="77777777" w:rsidR="006969C1" w:rsidRPr="006969C1" w:rsidRDefault="006969C1" w:rsidP="001B7784">
      <w:pPr>
        <w:suppressAutoHyphens/>
        <w:spacing w:after="0"/>
        <w:ind w:left="-810"/>
        <w:rPr>
          <w:rFonts w:ascii="Arial" w:hAnsi="Arial" w:cs="Arial"/>
        </w:rPr>
      </w:pPr>
      <w:r w:rsidRPr="006969C1">
        <w:rPr>
          <w:rFonts w:ascii="Arial" w:hAnsi="Arial" w:cs="Arial"/>
        </w:rPr>
        <w:t>Using the following scale, please rate the resident's performance level in meeting each of the competencies as listed below:</w:t>
      </w:r>
    </w:p>
    <w:p w14:paraId="10D36851" w14:textId="77777777" w:rsidR="006969C1" w:rsidRPr="006969C1" w:rsidRDefault="006969C1" w:rsidP="001B7784">
      <w:pPr>
        <w:suppressAutoHyphens/>
        <w:spacing w:after="0"/>
        <w:ind w:left="-810"/>
        <w:rPr>
          <w:rFonts w:ascii="Arial" w:hAnsi="Arial" w:cs="Arial"/>
        </w:rPr>
      </w:pPr>
    </w:p>
    <w:p w14:paraId="1955B04A" w14:textId="77777777" w:rsidR="006969C1" w:rsidRPr="006969C1" w:rsidRDefault="006969C1" w:rsidP="001B7784">
      <w:pPr>
        <w:suppressAutoHyphens/>
        <w:spacing w:after="0"/>
        <w:ind w:left="-810"/>
        <w:jc w:val="center"/>
        <w:rPr>
          <w:rFonts w:ascii="Arial" w:hAnsi="Arial" w:cs="Arial"/>
        </w:rPr>
      </w:pPr>
      <w:r w:rsidRPr="006969C1">
        <w:rPr>
          <w:rFonts w:ascii="Arial" w:hAnsi="Arial" w:cs="Arial"/>
          <w:b/>
          <w:bCs/>
        </w:rPr>
        <w:t>5-</w:t>
      </w:r>
      <w:r w:rsidRPr="006969C1">
        <w:rPr>
          <w:rFonts w:ascii="Arial" w:hAnsi="Arial" w:cs="Arial"/>
        </w:rPr>
        <w:t xml:space="preserve">Exceptional,  </w:t>
      </w:r>
      <w:r w:rsidRPr="006969C1">
        <w:rPr>
          <w:rFonts w:ascii="Arial" w:hAnsi="Arial" w:cs="Arial"/>
          <w:b/>
          <w:bCs/>
        </w:rPr>
        <w:t>4</w:t>
      </w:r>
      <w:r w:rsidRPr="006969C1">
        <w:rPr>
          <w:rFonts w:ascii="Arial" w:hAnsi="Arial" w:cs="Arial"/>
        </w:rPr>
        <w:t xml:space="preserve">-Very Good,  </w:t>
      </w:r>
      <w:r w:rsidRPr="006969C1">
        <w:rPr>
          <w:rFonts w:ascii="Arial" w:hAnsi="Arial" w:cs="Arial"/>
          <w:b/>
          <w:bCs/>
        </w:rPr>
        <w:t>3-</w:t>
      </w:r>
      <w:r w:rsidRPr="006969C1">
        <w:rPr>
          <w:rFonts w:ascii="Arial" w:hAnsi="Arial" w:cs="Arial"/>
        </w:rPr>
        <w:t xml:space="preserve">Average,  </w:t>
      </w:r>
      <w:r w:rsidRPr="006969C1">
        <w:rPr>
          <w:rFonts w:ascii="Arial" w:hAnsi="Arial" w:cs="Arial"/>
          <w:b/>
          <w:bCs/>
        </w:rPr>
        <w:t>2-</w:t>
      </w:r>
      <w:r w:rsidRPr="006969C1">
        <w:rPr>
          <w:rFonts w:ascii="Arial" w:hAnsi="Arial" w:cs="Arial"/>
        </w:rPr>
        <w:t xml:space="preserve">Below Average,  </w:t>
      </w:r>
      <w:r w:rsidRPr="006969C1">
        <w:rPr>
          <w:rFonts w:ascii="Arial" w:hAnsi="Arial" w:cs="Arial"/>
          <w:b/>
          <w:bCs/>
        </w:rPr>
        <w:t>1-</w:t>
      </w:r>
      <w:r w:rsidRPr="006969C1">
        <w:rPr>
          <w:rFonts w:ascii="Arial" w:hAnsi="Arial" w:cs="Arial"/>
        </w:rPr>
        <w:t xml:space="preserve">Unsatisfactory,  </w:t>
      </w:r>
      <w:r w:rsidRPr="006969C1">
        <w:rPr>
          <w:rFonts w:ascii="Arial" w:hAnsi="Arial" w:cs="Arial"/>
          <w:b/>
          <w:bCs/>
        </w:rPr>
        <w:t>0-</w:t>
      </w:r>
      <w:r w:rsidRPr="006969C1">
        <w:rPr>
          <w:rFonts w:ascii="Arial" w:hAnsi="Arial" w:cs="Arial"/>
        </w:rPr>
        <w:t>Not Observed</w:t>
      </w:r>
    </w:p>
    <w:p w14:paraId="0758B797" w14:textId="77777777" w:rsidR="006969C1" w:rsidRPr="006969C1" w:rsidRDefault="006969C1" w:rsidP="001B7784">
      <w:pPr>
        <w:suppressAutoHyphens/>
        <w:spacing w:after="0"/>
        <w:ind w:left="-810"/>
        <w:rPr>
          <w:rFonts w:ascii="Arial" w:hAnsi="Arial" w:cs="Arial"/>
        </w:rPr>
      </w:pPr>
    </w:p>
    <w:p w14:paraId="7187D1E0" w14:textId="77777777" w:rsidR="006969C1" w:rsidRPr="006969C1" w:rsidRDefault="006969C1" w:rsidP="001B7784">
      <w:pPr>
        <w:suppressAutoHyphens/>
        <w:spacing w:after="0"/>
        <w:ind w:left="-810"/>
        <w:rPr>
          <w:rFonts w:ascii="Arial" w:hAnsi="Arial" w:cs="Arial"/>
        </w:rPr>
      </w:pPr>
      <w:r w:rsidRPr="006969C1">
        <w:rPr>
          <w:rFonts w:ascii="Arial" w:hAnsi="Arial" w:cs="Arial"/>
        </w:rPr>
        <w:t>(Right click to the left of the row to insert or delete rows)</w:t>
      </w:r>
    </w:p>
    <w:p w14:paraId="028B7D28" w14:textId="77777777" w:rsidR="006969C1" w:rsidRPr="006969C1" w:rsidRDefault="006969C1" w:rsidP="001B7784">
      <w:pPr>
        <w:suppressAutoHyphens/>
        <w:spacing w:after="0"/>
        <w:ind w:left="-810"/>
        <w:rPr>
          <w:rFonts w:ascii="Arial" w:hAnsi="Arial" w:cs="Arial"/>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6969C1" w:rsidRPr="006969C1" w14:paraId="2BC36D9F" w14:textId="77777777" w:rsidTr="00C2464E">
        <w:tc>
          <w:tcPr>
            <w:tcW w:w="8910" w:type="dxa"/>
            <w:tcBorders>
              <w:top w:val="double" w:sz="6" w:space="0" w:color="auto"/>
              <w:left w:val="double" w:sz="6" w:space="0" w:color="auto"/>
            </w:tcBorders>
            <w:vAlign w:val="center"/>
          </w:tcPr>
          <w:p w14:paraId="3C4D27E5" w14:textId="77777777" w:rsidR="006969C1" w:rsidRPr="006969C1" w:rsidRDefault="006969C1" w:rsidP="001B7784">
            <w:pPr>
              <w:tabs>
                <w:tab w:val="center" w:pos="3426"/>
              </w:tabs>
              <w:suppressAutoHyphens/>
              <w:spacing w:before="90" w:after="0"/>
              <w:rPr>
                <w:rFonts w:ascii="Arial" w:eastAsiaTheme="minorEastAsia" w:hAnsi="Arial" w:cs="Arial"/>
              </w:rPr>
            </w:pPr>
          </w:p>
        </w:tc>
        <w:tc>
          <w:tcPr>
            <w:tcW w:w="450" w:type="dxa"/>
            <w:tcBorders>
              <w:top w:val="double" w:sz="6" w:space="0" w:color="auto"/>
              <w:left w:val="single" w:sz="6" w:space="0" w:color="auto"/>
            </w:tcBorders>
            <w:vAlign w:val="center"/>
          </w:tcPr>
          <w:p w14:paraId="77005727" w14:textId="77777777" w:rsidR="006969C1" w:rsidRPr="006969C1" w:rsidRDefault="006969C1" w:rsidP="001B7784">
            <w:pPr>
              <w:tabs>
                <w:tab w:val="left" w:pos="0"/>
              </w:tabs>
              <w:suppressAutoHyphens/>
              <w:spacing w:before="90" w:after="0"/>
              <w:rPr>
                <w:rFonts w:ascii="Arial" w:eastAsiaTheme="minorEastAsia" w:hAnsi="Arial" w:cs="Arial"/>
                <w:b/>
                <w:bCs/>
              </w:rPr>
            </w:pPr>
            <w:r w:rsidRPr="006969C1">
              <w:rPr>
                <w:rFonts w:ascii="Arial" w:eastAsiaTheme="minorEastAsia" w:hAnsi="Arial" w:cs="Arial"/>
                <w:b/>
                <w:bCs/>
              </w:rPr>
              <w:t>5</w:t>
            </w:r>
          </w:p>
        </w:tc>
        <w:tc>
          <w:tcPr>
            <w:tcW w:w="450" w:type="dxa"/>
            <w:tcBorders>
              <w:top w:val="double" w:sz="6" w:space="0" w:color="auto"/>
              <w:left w:val="single" w:sz="6" w:space="0" w:color="auto"/>
            </w:tcBorders>
            <w:vAlign w:val="center"/>
          </w:tcPr>
          <w:p w14:paraId="631C77A4" w14:textId="77777777" w:rsidR="006969C1" w:rsidRPr="006969C1" w:rsidRDefault="006969C1" w:rsidP="001B7784">
            <w:pPr>
              <w:tabs>
                <w:tab w:val="left" w:pos="0"/>
              </w:tabs>
              <w:suppressAutoHyphens/>
              <w:spacing w:before="90" w:after="0"/>
              <w:rPr>
                <w:rFonts w:ascii="Arial" w:eastAsiaTheme="minorEastAsia" w:hAnsi="Arial" w:cs="Arial"/>
                <w:b/>
                <w:bCs/>
              </w:rPr>
            </w:pPr>
            <w:r w:rsidRPr="006969C1">
              <w:rPr>
                <w:rFonts w:ascii="Arial" w:eastAsiaTheme="minorEastAsia" w:hAnsi="Arial" w:cs="Arial"/>
                <w:b/>
                <w:bCs/>
              </w:rPr>
              <w:t>4</w:t>
            </w:r>
          </w:p>
        </w:tc>
        <w:tc>
          <w:tcPr>
            <w:tcW w:w="360" w:type="dxa"/>
            <w:tcBorders>
              <w:top w:val="double" w:sz="6" w:space="0" w:color="auto"/>
              <w:left w:val="single" w:sz="6" w:space="0" w:color="auto"/>
            </w:tcBorders>
            <w:vAlign w:val="center"/>
          </w:tcPr>
          <w:p w14:paraId="5626ADD0" w14:textId="77777777" w:rsidR="006969C1" w:rsidRPr="006969C1" w:rsidRDefault="006969C1" w:rsidP="001B7784">
            <w:pPr>
              <w:tabs>
                <w:tab w:val="left" w:pos="0"/>
              </w:tabs>
              <w:suppressAutoHyphens/>
              <w:spacing w:before="90" w:after="0"/>
              <w:rPr>
                <w:rFonts w:ascii="Arial" w:eastAsiaTheme="minorEastAsia" w:hAnsi="Arial" w:cs="Arial"/>
                <w:b/>
                <w:bCs/>
              </w:rPr>
            </w:pPr>
            <w:r w:rsidRPr="006969C1">
              <w:rPr>
                <w:rFonts w:ascii="Arial" w:eastAsiaTheme="minorEastAsia" w:hAnsi="Arial" w:cs="Arial"/>
                <w:b/>
                <w:bCs/>
              </w:rPr>
              <w:t>3</w:t>
            </w:r>
          </w:p>
        </w:tc>
        <w:tc>
          <w:tcPr>
            <w:tcW w:w="360" w:type="dxa"/>
            <w:tcBorders>
              <w:top w:val="double" w:sz="6" w:space="0" w:color="auto"/>
              <w:left w:val="single" w:sz="6" w:space="0" w:color="auto"/>
            </w:tcBorders>
            <w:vAlign w:val="center"/>
          </w:tcPr>
          <w:p w14:paraId="24E6D93C" w14:textId="77777777" w:rsidR="006969C1" w:rsidRPr="006969C1" w:rsidRDefault="006969C1" w:rsidP="001B7784">
            <w:pPr>
              <w:tabs>
                <w:tab w:val="left" w:pos="0"/>
              </w:tabs>
              <w:suppressAutoHyphens/>
              <w:spacing w:before="90" w:after="0"/>
              <w:rPr>
                <w:rFonts w:ascii="Arial" w:eastAsiaTheme="minorEastAsia" w:hAnsi="Arial" w:cs="Arial"/>
                <w:b/>
                <w:bCs/>
              </w:rPr>
            </w:pPr>
            <w:r w:rsidRPr="006969C1">
              <w:rPr>
                <w:rFonts w:ascii="Arial" w:eastAsiaTheme="minorEastAsia" w:hAnsi="Arial" w:cs="Arial"/>
                <w:b/>
                <w:bCs/>
              </w:rPr>
              <w:t>2</w:t>
            </w:r>
          </w:p>
        </w:tc>
        <w:tc>
          <w:tcPr>
            <w:tcW w:w="360" w:type="dxa"/>
            <w:tcBorders>
              <w:top w:val="double" w:sz="6" w:space="0" w:color="auto"/>
              <w:left w:val="single" w:sz="6" w:space="0" w:color="auto"/>
            </w:tcBorders>
            <w:vAlign w:val="center"/>
          </w:tcPr>
          <w:p w14:paraId="47289003" w14:textId="77777777" w:rsidR="006969C1" w:rsidRPr="006969C1" w:rsidRDefault="006969C1" w:rsidP="001B7784">
            <w:pPr>
              <w:tabs>
                <w:tab w:val="left" w:pos="0"/>
              </w:tabs>
              <w:suppressAutoHyphens/>
              <w:spacing w:before="90" w:after="0"/>
              <w:rPr>
                <w:rFonts w:ascii="Arial" w:eastAsiaTheme="minorEastAsia" w:hAnsi="Arial" w:cs="Arial"/>
                <w:b/>
                <w:bCs/>
              </w:rPr>
            </w:pPr>
            <w:r w:rsidRPr="006969C1">
              <w:rPr>
                <w:rFonts w:ascii="Arial" w:eastAsiaTheme="minorEastAsia" w:hAnsi="Arial" w:cs="Arial"/>
                <w:b/>
                <w:bCs/>
              </w:rPr>
              <w:t>1</w:t>
            </w:r>
          </w:p>
        </w:tc>
        <w:tc>
          <w:tcPr>
            <w:tcW w:w="360" w:type="dxa"/>
            <w:tcBorders>
              <w:top w:val="double" w:sz="6" w:space="0" w:color="auto"/>
              <w:left w:val="single" w:sz="6" w:space="0" w:color="auto"/>
              <w:right w:val="double" w:sz="6" w:space="0" w:color="auto"/>
            </w:tcBorders>
            <w:vAlign w:val="center"/>
          </w:tcPr>
          <w:p w14:paraId="7A29AC49" w14:textId="77777777" w:rsidR="006969C1" w:rsidRPr="006969C1" w:rsidRDefault="006969C1" w:rsidP="001B7784">
            <w:pPr>
              <w:tabs>
                <w:tab w:val="left" w:pos="0"/>
              </w:tabs>
              <w:suppressAutoHyphens/>
              <w:spacing w:before="90" w:after="0"/>
              <w:rPr>
                <w:rFonts w:ascii="Arial" w:eastAsiaTheme="minorEastAsia" w:hAnsi="Arial" w:cs="Arial"/>
              </w:rPr>
            </w:pPr>
            <w:r w:rsidRPr="006969C1">
              <w:rPr>
                <w:rFonts w:ascii="Arial" w:eastAsiaTheme="minorEastAsia" w:hAnsi="Arial" w:cs="Arial"/>
                <w:b/>
                <w:bCs/>
              </w:rPr>
              <w:t>0</w:t>
            </w:r>
          </w:p>
        </w:tc>
      </w:tr>
      <w:tr w:rsidR="006969C1" w:rsidRPr="006969C1" w14:paraId="6D4BF58C" w14:textId="77777777" w:rsidTr="00C2464E">
        <w:tc>
          <w:tcPr>
            <w:tcW w:w="8910" w:type="dxa"/>
            <w:tcBorders>
              <w:top w:val="single" w:sz="6" w:space="0" w:color="auto"/>
              <w:left w:val="double" w:sz="6" w:space="0" w:color="auto"/>
            </w:tcBorders>
            <w:vAlign w:val="center"/>
          </w:tcPr>
          <w:p w14:paraId="03514568" w14:textId="77777777" w:rsidR="006969C1" w:rsidRPr="006969C1" w:rsidRDefault="006969C1" w:rsidP="001B7784">
            <w:pPr>
              <w:autoSpaceDE w:val="0"/>
              <w:autoSpaceDN w:val="0"/>
              <w:adjustRightInd w:val="0"/>
              <w:spacing w:after="0"/>
              <w:rPr>
                <w:rFonts w:ascii="Arial" w:hAnsi="Arial" w:cs="Arial"/>
                <w:color w:val="000000"/>
              </w:rPr>
            </w:pPr>
            <w:r w:rsidRPr="006969C1">
              <w:rPr>
                <w:rFonts w:ascii="Arial" w:hAnsi="Arial" w:cs="Arial"/>
                <w:bCs/>
                <w:color w:val="000000"/>
              </w:rPr>
              <w:t>Perform and interpret the findings of a comprehensive medical history and physical examination in the patient with diabetes and other common endocrine disorders.</w:t>
            </w:r>
          </w:p>
        </w:tc>
        <w:tc>
          <w:tcPr>
            <w:tcW w:w="450" w:type="dxa"/>
            <w:tcBorders>
              <w:top w:val="single" w:sz="6" w:space="0" w:color="auto"/>
              <w:left w:val="single" w:sz="6" w:space="0" w:color="auto"/>
            </w:tcBorders>
            <w:vAlign w:val="center"/>
          </w:tcPr>
          <w:p w14:paraId="5FE055AF"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450" w:type="dxa"/>
            <w:tcBorders>
              <w:top w:val="single" w:sz="6" w:space="0" w:color="auto"/>
              <w:left w:val="single" w:sz="6" w:space="0" w:color="auto"/>
            </w:tcBorders>
            <w:vAlign w:val="center"/>
          </w:tcPr>
          <w:p w14:paraId="3C440F8A"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1A15005F"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32BBEAD2"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6E2C3781"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315A3910" w14:textId="77777777" w:rsidR="006969C1" w:rsidRPr="006969C1" w:rsidRDefault="006969C1" w:rsidP="001B7784">
            <w:pPr>
              <w:tabs>
                <w:tab w:val="left" w:pos="0"/>
              </w:tabs>
              <w:suppressAutoHyphens/>
              <w:spacing w:before="90" w:after="0"/>
              <w:rPr>
                <w:rFonts w:ascii="Arial" w:eastAsiaTheme="minorEastAsia" w:hAnsi="Arial" w:cs="Arial"/>
              </w:rPr>
            </w:pPr>
          </w:p>
        </w:tc>
      </w:tr>
      <w:tr w:rsidR="006969C1" w:rsidRPr="006969C1" w14:paraId="261C1F8A" w14:textId="77777777" w:rsidTr="00C2464E">
        <w:tc>
          <w:tcPr>
            <w:tcW w:w="8910" w:type="dxa"/>
            <w:tcBorders>
              <w:top w:val="single" w:sz="6" w:space="0" w:color="auto"/>
              <w:left w:val="double" w:sz="6" w:space="0" w:color="auto"/>
            </w:tcBorders>
            <w:vAlign w:val="center"/>
          </w:tcPr>
          <w:p w14:paraId="1617FACA" w14:textId="77777777" w:rsidR="006969C1" w:rsidRPr="006969C1" w:rsidRDefault="006969C1" w:rsidP="001B7784">
            <w:pPr>
              <w:autoSpaceDE w:val="0"/>
              <w:autoSpaceDN w:val="0"/>
              <w:adjustRightInd w:val="0"/>
              <w:spacing w:after="0"/>
              <w:ind w:right="18"/>
              <w:rPr>
                <w:rFonts w:ascii="Arial" w:hAnsi="Arial" w:cs="Arial"/>
                <w:color w:val="000000"/>
              </w:rPr>
            </w:pPr>
            <w:r w:rsidRPr="006969C1">
              <w:rPr>
                <w:rFonts w:ascii="Arial" w:hAnsi="Arial" w:cs="Arial"/>
                <w:bCs/>
                <w:color w:val="000000"/>
              </w:rPr>
              <w:t>Demonstrate the ability to differentiate type 1 from type 2 diabetes.</w:t>
            </w:r>
          </w:p>
        </w:tc>
        <w:tc>
          <w:tcPr>
            <w:tcW w:w="450" w:type="dxa"/>
            <w:tcBorders>
              <w:top w:val="single" w:sz="6" w:space="0" w:color="auto"/>
              <w:left w:val="single" w:sz="6" w:space="0" w:color="auto"/>
            </w:tcBorders>
            <w:vAlign w:val="center"/>
          </w:tcPr>
          <w:p w14:paraId="30FCE5D5"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450" w:type="dxa"/>
            <w:tcBorders>
              <w:top w:val="single" w:sz="6" w:space="0" w:color="auto"/>
              <w:left w:val="single" w:sz="6" w:space="0" w:color="auto"/>
            </w:tcBorders>
            <w:vAlign w:val="center"/>
          </w:tcPr>
          <w:p w14:paraId="7109FD09"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273D2840"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703DDAF7"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10062D05"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57F9D2E2" w14:textId="77777777" w:rsidR="006969C1" w:rsidRPr="006969C1" w:rsidRDefault="006969C1" w:rsidP="001B7784">
            <w:pPr>
              <w:tabs>
                <w:tab w:val="left" w:pos="0"/>
              </w:tabs>
              <w:suppressAutoHyphens/>
              <w:spacing w:before="90" w:after="0"/>
              <w:rPr>
                <w:rFonts w:ascii="Arial" w:eastAsiaTheme="minorEastAsia" w:hAnsi="Arial" w:cs="Arial"/>
              </w:rPr>
            </w:pPr>
          </w:p>
        </w:tc>
      </w:tr>
      <w:tr w:rsidR="006969C1" w:rsidRPr="006969C1" w14:paraId="01094749" w14:textId="77777777" w:rsidTr="00C2464E">
        <w:tc>
          <w:tcPr>
            <w:tcW w:w="8910" w:type="dxa"/>
            <w:tcBorders>
              <w:top w:val="single" w:sz="6" w:space="0" w:color="auto"/>
              <w:left w:val="double" w:sz="6" w:space="0" w:color="auto"/>
            </w:tcBorders>
            <w:vAlign w:val="center"/>
          </w:tcPr>
          <w:p w14:paraId="1FF2B924" w14:textId="77777777" w:rsidR="006969C1" w:rsidRPr="006969C1" w:rsidRDefault="006969C1" w:rsidP="001B7784">
            <w:pPr>
              <w:autoSpaceDE w:val="0"/>
              <w:autoSpaceDN w:val="0"/>
              <w:adjustRightInd w:val="0"/>
              <w:spacing w:after="0"/>
              <w:rPr>
                <w:rFonts w:ascii="Arial" w:hAnsi="Arial" w:cs="Arial"/>
                <w:color w:val="000000"/>
              </w:rPr>
            </w:pPr>
            <w:r w:rsidRPr="006969C1">
              <w:rPr>
                <w:rFonts w:ascii="Arial" w:hAnsi="Arial" w:cs="Arial"/>
                <w:bCs/>
                <w:color w:val="000000"/>
              </w:rPr>
              <w:t>Order and interpret appropriate laboratory tests for the patient with diabetes and thyroid disease.</w:t>
            </w:r>
          </w:p>
        </w:tc>
        <w:tc>
          <w:tcPr>
            <w:tcW w:w="450" w:type="dxa"/>
            <w:tcBorders>
              <w:top w:val="single" w:sz="6" w:space="0" w:color="auto"/>
              <w:left w:val="single" w:sz="6" w:space="0" w:color="auto"/>
            </w:tcBorders>
            <w:vAlign w:val="center"/>
          </w:tcPr>
          <w:p w14:paraId="3DB562E9"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450" w:type="dxa"/>
            <w:tcBorders>
              <w:top w:val="single" w:sz="6" w:space="0" w:color="auto"/>
              <w:left w:val="single" w:sz="6" w:space="0" w:color="auto"/>
            </w:tcBorders>
            <w:vAlign w:val="center"/>
          </w:tcPr>
          <w:p w14:paraId="72A04D66"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0AC62A35"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6F4DF94F"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1D624589"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5E1259BB" w14:textId="77777777" w:rsidR="006969C1" w:rsidRPr="006969C1" w:rsidRDefault="006969C1" w:rsidP="001B7784">
            <w:pPr>
              <w:tabs>
                <w:tab w:val="left" w:pos="0"/>
              </w:tabs>
              <w:suppressAutoHyphens/>
              <w:spacing w:before="90" w:after="0"/>
              <w:rPr>
                <w:rFonts w:ascii="Arial" w:eastAsiaTheme="minorEastAsia" w:hAnsi="Arial" w:cs="Arial"/>
              </w:rPr>
            </w:pPr>
          </w:p>
        </w:tc>
      </w:tr>
      <w:tr w:rsidR="006969C1" w:rsidRPr="006969C1" w14:paraId="3162B622" w14:textId="77777777" w:rsidTr="00C2464E">
        <w:tc>
          <w:tcPr>
            <w:tcW w:w="8910" w:type="dxa"/>
            <w:tcBorders>
              <w:top w:val="single" w:sz="6" w:space="0" w:color="auto"/>
              <w:left w:val="double" w:sz="6" w:space="0" w:color="auto"/>
            </w:tcBorders>
            <w:vAlign w:val="center"/>
          </w:tcPr>
          <w:p w14:paraId="5C0061A8" w14:textId="77777777" w:rsidR="006969C1" w:rsidRPr="006969C1" w:rsidRDefault="006969C1" w:rsidP="001B7784">
            <w:pPr>
              <w:tabs>
                <w:tab w:val="left" w:pos="0"/>
              </w:tabs>
              <w:suppressAutoHyphens/>
              <w:spacing w:after="0"/>
              <w:rPr>
                <w:rFonts w:ascii="Arial" w:eastAsiaTheme="minorEastAsia" w:hAnsi="Arial" w:cs="Arial"/>
              </w:rPr>
            </w:pPr>
            <w:r w:rsidRPr="006969C1">
              <w:rPr>
                <w:rFonts w:ascii="Arial" w:hAnsi="Arial" w:cs="Arial"/>
                <w:bCs/>
                <w:color w:val="000000"/>
              </w:rPr>
              <w:t>Utilize information obtained from the history and physical examination and ancillary studies, after appropriate investigation, observation, and judgment, to arrive at an appropriate differential diagnosis and treatment plan of patients with diabetes and hypothyroidism.</w:t>
            </w:r>
          </w:p>
        </w:tc>
        <w:tc>
          <w:tcPr>
            <w:tcW w:w="450" w:type="dxa"/>
            <w:tcBorders>
              <w:top w:val="single" w:sz="6" w:space="0" w:color="auto"/>
              <w:left w:val="single" w:sz="6" w:space="0" w:color="auto"/>
            </w:tcBorders>
            <w:vAlign w:val="center"/>
          </w:tcPr>
          <w:p w14:paraId="15AF5555"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450" w:type="dxa"/>
            <w:tcBorders>
              <w:top w:val="single" w:sz="6" w:space="0" w:color="auto"/>
              <w:left w:val="single" w:sz="6" w:space="0" w:color="auto"/>
            </w:tcBorders>
            <w:vAlign w:val="center"/>
          </w:tcPr>
          <w:p w14:paraId="02696105"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1FBBA6B4"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7CF70F78"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2D197BC3"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45ADA368" w14:textId="77777777" w:rsidR="006969C1" w:rsidRPr="006969C1" w:rsidRDefault="006969C1" w:rsidP="001B7784">
            <w:pPr>
              <w:tabs>
                <w:tab w:val="left" w:pos="0"/>
              </w:tabs>
              <w:suppressAutoHyphens/>
              <w:spacing w:before="90" w:after="0"/>
              <w:rPr>
                <w:rFonts w:ascii="Arial" w:eastAsiaTheme="minorEastAsia" w:hAnsi="Arial" w:cs="Arial"/>
              </w:rPr>
            </w:pPr>
          </w:p>
        </w:tc>
      </w:tr>
      <w:tr w:rsidR="006969C1" w:rsidRPr="006969C1" w14:paraId="1B1086A6" w14:textId="77777777" w:rsidTr="00C2464E">
        <w:tc>
          <w:tcPr>
            <w:tcW w:w="8910" w:type="dxa"/>
            <w:tcBorders>
              <w:top w:val="single" w:sz="6" w:space="0" w:color="auto"/>
              <w:left w:val="double" w:sz="6" w:space="0" w:color="auto"/>
            </w:tcBorders>
            <w:vAlign w:val="center"/>
          </w:tcPr>
          <w:p w14:paraId="32F1F8AA" w14:textId="77777777" w:rsidR="006969C1" w:rsidRPr="006969C1" w:rsidRDefault="006969C1" w:rsidP="001B7784">
            <w:pPr>
              <w:tabs>
                <w:tab w:val="left" w:pos="0"/>
              </w:tabs>
              <w:suppressAutoHyphens/>
              <w:spacing w:after="0"/>
              <w:rPr>
                <w:rFonts w:ascii="Arial" w:eastAsiaTheme="minorEastAsia" w:hAnsi="Arial" w:cs="Arial"/>
              </w:rPr>
            </w:pPr>
            <w:r w:rsidRPr="006969C1">
              <w:rPr>
                <w:rFonts w:ascii="Arial" w:hAnsi="Arial" w:cs="Arial"/>
                <w:bCs/>
                <w:color w:val="000000"/>
              </w:rPr>
              <w:t>Demonstrate appropriate pharmacologic management of patients with diabetes and hypothyroidism, including the proper ordering of medications, being fully cognitive of indications, dosages, interactions, side effects and anticipated results.</w:t>
            </w:r>
          </w:p>
        </w:tc>
        <w:tc>
          <w:tcPr>
            <w:tcW w:w="450" w:type="dxa"/>
            <w:tcBorders>
              <w:top w:val="single" w:sz="6" w:space="0" w:color="auto"/>
              <w:left w:val="single" w:sz="6" w:space="0" w:color="auto"/>
            </w:tcBorders>
            <w:vAlign w:val="center"/>
          </w:tcPr>
          <w:p w14:paraId="07DD6216"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450" w:type="dxa"/>
            <w:tcBorders>
              <w:top w:val="single" w:sz="6" w:space="0" w:color="auto"/>
              <w:left w:val="single" w:sz="6" w:space="0" w:color="auto"/>
            </w:tcBorders>
            <w:vAlign w:val="center"/>
          </w:tcPr>
          <w:p w14:paraId="53088EAD"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0A5674E4"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31CF13D7"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tcBorders>
            <w:vAlign w:val="center"/>
          </w:tcPr>
          <w:p w14:paraId="7038DDBE"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right w:val="double" w:sz="6" w:space="0" w:color="auto"/>
            </w:tcBorders>
            <w:vAlign w:val="center"/>
          </w:tcPr>
          <w:p w14:paraId="509FBC88" w14:textId="77777777" w:rsidR="006969C1" w:rsidRPr="006969C1" w:rsidRDefault="006969C1" w:rsidP="001B7784">
            <w:pPr>
              <w:tabs>
                <w:tab w:val="left" w:pos="0"/>
              </w:tabs>
              <w:suppressAutoHyphens/>
              <w:spacing w:before="90" w:after="0"/>
              <w:rPr>
                <w:rFonts w:ascii="Arial" w:eastAsiaTheme="minorEastAsia" w:hAnsi="Arial" w:cs="Arial"/>
              </w:rPr>
            </w:pPr>
          </w:p>
        </w:tc>
      </w:tr>
      <w:tr w:rsidR="006969C1" w:rsidRPr="006969C1" w14:paraId="488CCCAA" w14:textId="77777777" w:rsidTr="00C2464E">
        <w:tc>
          <w:tcPr>
            <w:tcW w:w="8910" w:type="dxa"/>
            <w:tcBorders>
              <w:top w:val="single" w:sz="6" w:space="0" w:color="auto"/>
              <w:left w:val="double" w:sz="6" w:space="0" w:color="auto"/>
              <w:bottom w:val="single" w:sz="6" w:space="0" w:color="auto"/>
            </w:tcBorders>
            <w:vAlign w:val="center"/>
          </w:tcPr>
          <w:p w14:paraId="640A4E97" w14:textId="77777777" w:rsidR="006969C1" w:rsidRPr="006969C1" w:rsidRDefault="006969C1" w:rsidP="001B7784">
            <w:pPr>
              <w:autoSpaceDE w:val="0"/>
              <w:autoSpaceDN w:val="0"/>
              <w:adjustRightInd w:val="0"/>
              <w:spacing w:after="0"/>
              <w:rPr>
                <w:rFonts w:ascii="Arial" w:hAnsi="Arial" w:cs="Arial"/>
                <w:bCs/>
                <w:color w:val="000000"/>
              </w:rPr>
            </w:pPr>
            <w:r w:rsidRPr="006969C1">
              <w:rPr>
                <w:rFonts w:ascii="Arial" w:hAnsi="Arial" w:cs="Arial"/>
                <w:bCs/>
                <w:color w:val="000000"/>
              </w:rPr>
              <w:t>Demonstrate knowledge of the pathophysiology and clinical epidemiology of common diabetes and other common endocrine conditions that impact the care of the podiatric patient.</w:t>
            </w:r>
          </w:p>
        </w:tc>
        <w:tc>
          <w:tcPr>
            <w:tcW w:w="450" w:type="dxa"/>
            <w:tcBorders>
              <w:top w:val="single" w:sz="6" w:space="0" w:color="auto"/>
              <w:left w:val="single" w:sz="6" w:space="0" w:color="auto"/>
              <w:bottom w:val="single" w:sz="6" w:space="0" w:color="auto"/>
            </w:tcBorders>
            <w:vAlign w:val="center"/>
          </w:tcPr>
          <w:p w14:paraId="7A75F136"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450" w:type="dxa"/>
            <w:tcBorders>
              <w:top w:val="single" w:sz="6" w:space="0" w:color="auto"/>
              <w:left w:val="single" w:sz="6" w:space="0" w:color="auto"/>
              <w:bottom w:val="single" w:sz="6" w:space="0" w:color="auto"/>
            </w:tcBorders>
            <w:vAlign w:val="center"/>
          </w:tcPr>
          <w:p w14:paraId="19B39636"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1996572F"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379B5714"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5D686C29"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single" w:sz="6" w:space="0" w:color="auto"/>
              <w:right w:val="double" w:sz="6" w:space="0" w:color="auto"/>
            </w:tcBorders>
            <w:vAlign w:val="center"/>
          </w:tcPr>
          <w:p w14:paraId="0A0A4F31" w14:textId="77777777" w:rsidR="006969C1" w:rsidRPr="006969C1" w:rsidRDefault="006969C1" w:rsidP="001B7784">
            <w:pPr>
              <w:tabs>
                <w:tab w:val="left" w:pos="0"/>
              </w:tabs>
              <w:suppressAutoHyphens/>
              <w:spacing w:before="90" w:after="0"/>
              <w:rPr>
                <w:rFonts w:ascii="Arial" w:eastAsiaTheme="minorEastAsia" w:hAnsi="Arial" w:cs="Arial"/>
              </w:rPr>
            </w:pPr>
          </w:p>
        </w:tc>
      </w:tr>
      <w:tr w:rsidR="006969C1" w:rsidRPr="006969C1" w14:paraId="5475B042" w14:textId="77777777" w:rsidTr="00C2464E">
        <w:trPr>
          <w:trHeight w:val="59"/>
        </w:trPr>
        <w:tc>
          <w:tcPr>
            <w:tcW w:w="8910" w:type="dxa"/>
            <w:tcBorders>
              <w:top w:val="single" w:sz="6" w:space="0" w:color="auto"/>
              <w:left w:val="double" w:sz="6" w:space="0" w:color="auto"/>
              <w:bottom w:val="single" w:sz="6" w:space="0" w:color="auto"/>
            </w:tcBorders>
            <w:vAlign w:val="center"/>
          </w:tcPr>
          <w:p w14:paraId="5C9462A2" w14:textId="77777777" w:rsidR="006969C1" w:rsidRPr="006969C1" w:rsidRDefault="006969C1" w:rsidP="001B7784">
            <w:pPr>
              <w:pStyle w:val="Default"/>
              <w:rPr>
                <w:rFonts w:ascii="Arial" w:hAnsi="Arial" w:cs="Arial"/>
                <w:bCs/>
                <w:sz w:val="22"/>
                <w:szCs w:val="22"/>
              </w:rPr>
            </w:pPr>
            <w:r w:rsidRPr="006969C1">
              <w:rPr>
                <w:rFonts w:ascii="Arial" w:hAnsi="Arial" w:cs="Arial"/>
                <w:bCs/>
                <w:sz w:val="22"/>
                <w:szCs w:val="22"/>
              </w:rPr>
              <w:t>Demonstrate the capacity to efficiently communicate key medical information to colleagues.</w:t>
            </w:r>
          </w:p>
        </w:tc>
        <w:tc>
          <w:tcPr>
            <w:tcW w:w="450" w:type="dxa"/>
            <w:tcBorders>
              <w:top w:val="single" w:sz="6" w:space="0" w:color="auto"/>
              <w:left w:val="single" w:sz="6" w:space="0" w:color="auto"/>
              <w:bottom w:val="single" w:sz="6" w:space="0" w:color="auto"/>
            </w:tcBorders>
            <w:vAlign w:val="center"/>
          </w:tcPr>
          <w:p w14:paraId="4398C8A1"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450" w:type="dxa"/>
            <w:tcBorders>
              <w:top w:val="single" w:sz="6" w:space="0" w:color="auto"/>
              <w:left w:val="single" w:sz="6" w:space="0" w:color="auto"/>
              <w:bottom w:val="single" w:sz="6" w:space="0" w:color="auto"/>
            </w:tcBorders>
            <w:vAlign w:val="center"/>
          </w:tcPr>
          <w:p w14:paraId="575591EB"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08CBBE83"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0B586EC6"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single" w:sz="6" w:space="0" w:color="auto"/>
            </w:tcBorders>
            <w:vAlign w:val="center"/>
          </w:tcPr>
          <w:p w14:paraId="5A9E6AD5"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single" w:sz="6" w:space="0" w:color="auto"/>
              <w:right w:val="double" w:sz="6" w:space="0" w:color="auto"/>
            </w:tcBorders>
            <w:vAlign w:val="center"/>
          </w:tcPr>
          <w:p w14:paraId="0A756378" w14:textId="77777777" w:rsidR="006969C1" w:rsidRPr="006969C1" w:rsidRDefault="006969C1" w:rsidP="001B7784">
            <w:pPr>
              <w:tabs>
                <w:tab w:val="left" w:pos="0"/>
              </w:tabs>
              <w:suppressAutoHyphens/>
              <w:spacing w:before="90" w:after="0"/>
              <w:rPr>
                <w:rFonts w:ascii="Arial" w:eastAsiaTheme="minorEastAsia" w:hAnsi="Arial" w:cs="Arial"/>
              </w:rPr>
            </w:pPr>
          </w:p>
        </w:tc>
      </w:tr>
      <w:tr w:rsidR="006969C1" w:rsidRPr="006969C1" w14:paraId="08504E09" w14:textId="77777777" w:rsidTr="00C2464E">
        <w:trPr>
          <w:trHeight w:val="59"/>
        </w:trPr>
        <w:tc>
          <w:tcPr>
            <w:tcW w:w="8910" w:type="dxa"/>
            <w:tcBorders>
              <w:top w:val="single" w:sz="6" w:space="0" w:color="auto"/>
              <w:left w:val="double" w:sz="6" w:space="0" w:color="auto"/>
              <w:bottom w:val="double" w:sz="6" w:space="0" w:color="auto"/>
            </w:tcBorders>
            <w:vAlign w:val="center"/>
          </w:tcPr>
          <w:p w14:paraId="41F7C09F" w14:textId="77777777" w:rsidR="006969C1" w:rsidRPr="006969C1" w:rsidRDefault="006969C1" w:rsidP="001B7784">
            <w:pPr>
              <w:pStyle w:val="Default"/>
              <w:rPr>
                <w:rFonts w:ascii="Arial" w:hAnsi="Arial" w:cs="Arial"/>
                <w:bCs/>
                <w:sz w:val="22"/>
                <w:szCs w:val="22"/>
              </w:rPr>
            </w:pPr>
            <w:r w:rsidRPr="006969C1">
              <w:rPr>
                <w:rFonts w:ascii="Arial" w:hAnsi="Arial" w:cs="Arial"/>
                <w:bCs/>
                <w:sz w:val="22"/>
                <w:szCs w:val="22"/>
              </w:rPr>
              <w:t>Demonstrate an understanding of the collaborative role of the podiatrist and endocrinologist.</w:t>
            </w:r>
          </w:p>
        </w:tc>
        <w:tc>
          <w:tcPr>
            <w:tcW w:w="450" w:type="dxa"/>
            <w:tcBorders>
              <w:top w:val="single" w:sz="6" w:space="0" w:color="auto"/>
              <w:left w:val="single" w:sz="6" w:space="0" w:color="auto"/>
              <w:bottom w:val="double" w:sz="6" w:space="0" w:color="auto"/>
            </w:tcBorders>
            <w:vAlign w:val="center"/>
          </w:tcPr>
          <w:p w14:paraId="58A57C23"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450" w:type="dxa"/>
            <w:tcBorders>
              <w:top w:val="single" w:sz="6" w:space="0" w:color="auto"/>
              <w:left w:val="single" w:sz="6" w:space="0" w:color="auto"/>
              <w:bottom w:val="double" w:sz="6" w:space="0" w:color="auto"/>
            </w:tcBorders>
            <w:vAlign w:val="center"/>
          </w:tcPr>
          <w:p w14:paraId="5F982587"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double" w:sz="6" w:space="0" w:color="auto"/>
            </w:tcBorders>
            <w:vAlign w:val="center"/>
          </w:tcPr>
          <w:p w14:paraId="6AE48B93"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double" w:sz="6" w:space="0" w:color="auto"/>
            </w:tcBorders>
            <w:vAlign w:val="center"/>
          </w:tcPr>
          <w:p w14:paraId="5CCB76F1"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double" w:sz="6" w:space="0" w:color="auto"/>
            </w:tcBorders>
            <w:vAlign w:val="center"/>
          </w:tcPr>
          <w:p w14:paraId="049EF52A" w14:textId="77777777" w:rsidR="006969C1" w:rsidRPr="006969C1" w:rsidRDefault="006969C1" w:rsidP="001B7784">
            <w:pPr>
              <w:tabs>
                <w:tab w:val="left" w:pos="0"/>
              </w:tabs>
              <w:suppressAutoHyphens/>
              <w:spacing w:before="90" w:after="0"/>
              <w:rPr>
                <w:rFonts w:ascii="Arial" w:eastAsiaTheme="minorEastAsia" w:hAnsi="Arial" w:cs="Arial"/>
              </w:rPr>
            </w:pPr>
          </w:p>
        </w:tc>
        <w:tc>
          <w:tcPr>
            <w:tcW w:w="360" w:type="dxa"/>
            <w:tcBorders>
              <w:top w:val="single" w:sz="6" w:space="0" w:color="auto"/>
              <w:left w:val="single" w:sz="6" w:space="0" w:color="auto"/>
              <w:bottom w:val="double" w:sz="6" w:space="0" w:color="auto"/>
              <w:right w:val="double" w:sz="6" w:space="0" w:color="auto"/>
            </w:tcBorders>
            <w:vAlign w:val="center"/>
          </w:tcPr>
          <w:p w14:paraId="612FF82A" w14:textId="77777777" w:rsidR="006969C1" w:rsidRPr="006969C1" w:rsidRDefault="006969C1" w:rsidP="001B7784">
            <w:pPr>
              <w:tabs>
                <w:tab w:val="left" w:pos="0"/>
              </w:tabs>
              <w:suppressAutoHyphens/>
              <w:spacing w:before="90" w:after="0"/>
              <w:rPr>
                <w:rFonts w:ascii="Arial" w:eastAsiaTheme="minorEastAsia" w:hAnsi="Arial" w:cs="Arial"/>
              </w:rPr>
            </w:pPr>
          </w:p>
        </w:tc>
      </w:tr>
    </w:tbl>
    <w:p w14:paraId="0BCE5C88" w14:textId="77777777" w:rsidR="006969C1" w:rsidRPr="006969C1" w:rsidRDefault="006969C1" w:rsidP="001B7784">
      <w:pPr>
        <w:suppressAutoHyphens/>
        <w:spacing w:after="0"/>
        <w:ind w:left="-810"/>
        <w:rPr>
          <w:rFonts w:ascii="Arial" w:hAnsi="Arial" w:cs="Arial"/>
        </w:rPr>
      </w:pPr>
    </w:p>
    <w:p w14:paraId="06C075CC" w14:textId="77777777" w:rsidR="006969C1" w:rsidRPr="006969C1" w:rsidRDefault="006969C1" w:rsidP="001B7784">
      <w:pPr>
        <w:suppressAutoHyphens/>
        <w:spacing w:after="0"/>
        <w:ind w:left="-810"/>
        <w:rPr>
          <w:rFonts w:ascii="Arial" w:hAnsi="Arial" w:cs="Arial"/>
        </w:rPr>
      </w:pPr>
    </w:p>
    <w:p w14:paraId="2073C2EA" w14:textId="77777777" w:rsidR="006969C1" w:rsidRPr="006969C1" w:rsidRDefault="006969C1" w:rsidP="001B7784">
      <w:pPr>
        <w:suppressAutoHyphens/>
        <w:spacing w:after="0"/>
        <w:ind w:left="-810"/>
        <w:rPr>
          <w:rFonts w:ascii="Arial" w:hAnsi="Arial" w:cs="Arial"/>
        </w:rPr>
      </w:pPr>
    </w:p>
    <w:p w14:paraId="14096081" w14:textId="77777777" w:rsidR="006969C1" w:rsidRPr="006969C1" w:rsidRDefault="006969C1" w:rsidP="001B7784">
      <w:pPr>
        <w:suppressAutoHyphens/>
        <w:spacing w:after="0"/>
        <w:ind w:left="-810"/>
        <w:rPr>
          <w:rFonts w:ascii="Arial" w:hAnsi="Arial" w:cs="Arial"/>
        </w:rPr>
      </w:pPr>
    </w:p>
    <w:p w14:paraId="46C7F201" w14:textId="77777777" w:rsidR="006969C1" w:rsidRPr="006969C1" w:rsidRDefault="006969C1" w:rsidP="001B7784">
      <w:pPr>
        <w:suppressAutoHyphens/>
        <w:spacing w:after="0"/>
        <w:ind w:left="-810"/>
        <w:rPr>
          <w:rFonts w:ascii="Arial" w:hAnsi="Arial" w:cs="Arial"/>
        </w:rPr>
      </w:pPr>
    </w:p>
    <w:p w14:paraId="7F9BF297" w14:textId="77777777" w:rsidR="006969C1" w:rsidRDefault="006969C1" w:rsidP="001B7784">
      <w:pPr>
        <w:suppressAutoHyphens/>
        <w:spacing w:after="0"/>
        <w:ind w:left="-810"/>
        <w:rPr>
          <w:rFonts w:ascii="Arial" w:hAnsi="Arial" w:cs="Arial"/>
        </w:rPr>
      </w:pPr>
    </w:p>
    <w:p w14:paraId="05466F9B" w14:textId="77777777" w:rsidR="001B7784" w:rsidRDefault="001B7784" w:rsidP="001B7784">
      <w:pPr>
        <w:suppressAutoHyphens/>
        <w:spacing w:after="0"/>
        <w:ind w:left="-810"/>
        <w:rPr>
          <w:rFonts w:ascii="Arial" w:hAnsi="Arial" w:cs="Arial"/>
        </w:rPr>
      </w:pPr>
    </w:p>
    <w:p w14:paraId="43F935EC" w14:textId="77777777" w:rsidR="001B7784" w:rsidRDefault="001B7784" w:rsidP="001B7784">
      <w:pPr>
        <w:suppressAutoHyphens/>
        <w:spacing w:after="0"/>
        <w:ind w:left="-810"/>
        <w:rPr>
          <w:rFonts w:ascii="Arial" w:hAnsi="Arial" w:cs="Arial"/>
        </w:rPr>
      </w:pPr>
    </w:p>
    <w:p w14:paraId="0832415F" w14:textId="77777777" w:rsidR="001B7784" w:rsidRPr="006969C1" w:rsidRDefault="001B7784" w:rsidP="001B7784">
      <w:pPr>
        <w:suppressAutoHyphens/>
        <w:spacing w:after="0"/>
        <w:ind w:left="-810"/>
        <w:rPr>
          <w:rFonts w:ascii="Arial" w:hAnsi="Arial" w:cs="Arial"/>
        </w:rPr>
      </w:pPr>
    </w:p>
    <w:p w14:paraId="1CB69015" w14:textId="77777777" w:rsidR="006969C1" w:rsidRPr="006969C1" w:rsidRDefault="006969C1" w:rsidP="001B7784">
      <w:pPr>
        <w:suppressAutoHyphens/>
        <w:spacing w:after="0"/>
        <w:rPr>
          <w:rFonts w:ascii="Arial" w:hAnsi="Arial" w:cs="Arial"/>
        </w:rPr>
      </w:pPr>
    </w:p>
    <w:p w14:paraId="22C2279C" w14:textId="77777777" w:rsidR="006969C1" w:rsidRPr="006969C1" w:rsidRDefault="006969C1" w:rsidP="001B7784">
      <w:pPr>
        <w:suppressAutoHyphens/>
        <w:spacing w:after="0"/>
        <w:ind w:left="-810"/>
        <w:rPr>
          <w:rFonts w:ascii="Arial" w:hAnsi="Arial" w:cs="Arial"/>
        </w:rPr>
      </w:pPr>
      <w:r w:rsidRPr="006969C1">
        <w:rPr>
          <w:rFonts w:ascii="Arial" w:hAnsi="Arial" w:cs="Arial"/>
        </w:rPr>
        <w:lastRenderedPageBreak/>
        <w:t>Resident Name (Print)</w:t>
      </w:r>
      <w:r w:rsidRPr="006969C1">
        <w:rPr>
          <w:rFonts w:ascii="Arial" w:hAnsi="Arial" w:cs="Arial"/>
        </w:rPr>
        <w:tab/>
        <w:t xml:space="preserve"> ______________________________________</w:t>
      </w:r>
      <w:r w:rsidRPr="006969C1">
        <w:rPr>
          <w:rFonts w:ascii="Arial" w:hAnsi="Arial" w:cs="Arial"/>
        </w:rPr>
        <w:tab/>
        <w:t>Date</w:t>
      </w:r>
      <w:r w:rsidRPr="006969C1">
        <w:rPr>
          <w:rFonts w:ascii="Arial" w:hAnsi="Arial" w:cs="Arial"/>
        </w:rPr>
        <w:tab/>
        <w:t>_________________</w:t>
      </w:r>
    </w:p>
    <w:p w14:paraId="0D764512" w14:textId="77777777" w:rsidR="006969C1" w:rsidRPr="006969C1" w:rsidRDefault="006969C1" w:rsidP="001B7784">
      <w:pPr>
        <w:suppressAutoHyphens/>
        <w:spacing w:after="0"/>
        <w:ind w:left="-810"/>
        <w:rPr>
          <w:rFonts w:ascii="Arial" w:hAnsi="Arial" w:cs="Arial"/>
        </w:rPr>
      </w:pPr>
      <w:r w:rsidRPr="006969C1">
        <w:rPr>
          <w:rFonts w:ascii="Arial" w:hAnsi="Arial" w:cs="Arial"/>
        </w:rPr>
        <w:t xml:space="preserve">                                                    </w:t>
      </w:r>
    </w:p>
    <w:p w14:paraId="0D447C43" w14:textId="77777777" w:rsidR="006969C1" w:rsidRPr="006969C1" w:rsidRDefault="006969C1" w:rsidP="001B7784">
      <w:pPr>
        <w:suppressAutoHyphens/>
        <w:spacing w:after="0"/>
        <w:ind w:left="-810"/>
        <w:rPr>
          <w:rFonts w:ascii="Arial" w:hAnsi="Arial" w:cs="Arial"/>
        </w:rPr>
      </w:pPr>
    </w:p>
    <w:p w14:paraId="175FDD13" w14:textId="77777777" w:rsidR="006969C1" w:rsidRPr="006969C1" w:rsidRDefault="006969C1" w:rsidP="001B7784">
      <w:pPr>
        <w:suppressAutoHyphens/>
        <w:spacing w:after="0"/>
        <w:ind w:left="-810"/>
        <w:rPr>
          <w:rFonts w:ascii="Arial" w:hAnsi="Arial" w:cs="Arial"/>
        </w:rPr>
      </w:pPr>
      <w:r w:rsidRPr="006969C1">
        <w:rPr>
          <w:rFonts w:ascii="Arial" w:hAnsi="Arial" w:cs="Arial"/>
        </w:rPr>
        <w:t>Dates of Rotation</w:t>
      </w:r>
      <w:r w:rsidRPr="006969C1">
        <w:rPr>
          <w:rFonts w:ascii="Arial" w:hAnsi="Arial" w:cs="Arial"/>
        </w:rPr>
        <w:tab/>
        <w:t xml:space="preserve"> ______________________________________</w:t>
      </w:r>
    </w:p>
    <w:p w14:paraId="53B0E75C" w14:textId="77777777" w:rsidR="006969C1" w:rsidRPr="006969C1" w:rsidRDefault="006969C1" w:rsidP="001B7784">
      <w:pPr>
        <w:suppressAutoHyphens/>
        <w:spacing w:after="0"/>
        <w:ind w:left="-810"/>
        <w:rPr>
          <w:rFonts w:ascii="Arial" w:hAnsi="Arial" w:cs="Arial"/>
        </w:rPr>
      </w:pPr>
    </w:p>
    <w:p w14:paraId="44A89CDF" w14:textId="77777777" w:rsidR="006969C1" w:rsidRPr="006969C1" w:rsidRDefault="006969C1" w:rsidP="001B7784">
      <w:pPr>
        <w:suppressAutoHyphens/>
        <w:spacing w:after="0"/>
        <w:ind w:left="-810"/>
        <w:rPr>
          <w:rFonts w:ascii="Arial" w:hAnsi="Arial" w:cs="Arial"/>
        </w:rPr>
      </w:pPr>
    </w:p>
    <w:p w14:paraId="1396F8CC" w14:textId="77777777" w:rsidR="006969C1" w:rsidRPr="006969C1" w:rsidRDefault="006969C1" w:rsidP="001B7784">
      <w:pPr>
        <w:suppressAutoHyphens/>
        <w:spacing w:after="0"/>
        <w:ind w:left="-810"/>
        <w:rPr>
          <w:rFonts w:ascii="Arial" w:hAnsi="Arial" w:cs="Arial"/>
        </w:rPr>
      </w:pPr>
      <w:r w:rsidRPr="006969C1">
        <w:rPr>
          <w:rFonts w:ascii="Arial" w:hAnsi="Arial" w:cs="Arial"/>
        </w:rPr>
        <w:t>Rotation Director</w:t>
      </w:r>
      <w:r w:rsidRPr="006969C1">
        <w:rPr>
          <w:rFonts w:ascii="Arial" w:hAnsi="Arial" w:cs="Arial"/>
        </w:rPr>
        <w:tab/>
        <w:t xml:space="preserve"> ______________________________________</w:t>
      </w:r>
      <w:r w:rsidRPr="006969C1">
        <w:rPr>
          <w:rFonts w:ascii="Arial" w:hAnsi="Arial" w:cs="Arial"/>
        </w:rPr>
        <w:tab/>
        <w:t>Date</w:t>
      </w:r>
      <w:r w:rsidRPr="006969C1">
        <w:rPr>
          <w:rFonts w:ascii="Arial" w:hAnsi="Arial" w:cs="Arial"/>
        </w:rPr>
        <w:tab/>
        <w:t>_________________</w:t>
      </w:r>
    </w:p>
    <w:p w14:paraId="21D35F29" w14:textId="77777777" w:rsidR="006969C1" w:rsidRPr="006969C1" w:rsidRDefault="006969C1" w:rsidP="001B7784">
      <w:pPr>
        <w:suppressAutoHyphens/>
        <w:spacing w:after="0"/>
        <w:ind w:left="-810"/>
        <w:rPr>
          <w:rFonts w:ascii="Arial" w:hAnsi="Arial" w:cs="Arial"/>
        </w:rPr>
      </w:pPr>
    </w:p>
    <w:p w14:paraId="44F67273" w14:textId="77777777" w:rsidR="006969C1" w:rsidRPr="006969C1" w:rsidRDefault="006969C1" w:rsidP="001B7784">
      <w:pPr>
        <w:suppressAutoHyphens/>
        <w:spacing w:after="0"/>
        <w:ind w:left="-810"/>
        <w:rPr>
          <w:rFonts w:ascii="Arial" w:hAnsi="Arial" w:cs="Arial"/>
        </w:rPr>
      </w:pPr>
    </w:p>
    <w:p w14:paraId="3D91755A" w14:textId="77777777" w:rsidR="006969C1" w:rsidRPr="006969C1" w:rsidRDefault="006969C1" w:rsidP="001B7784">
      <w:pPr>
        <w:suppressAutoHyphens/>
        <w:spacing w:after="0"/>
        <w:ind w:left="-810"/>
        <w:rPr>
          <w:rFonts w:ascii="Arial" w:hAnsi="Arial" w:cs="Arial"/>
        </w:rPr>
      </w:pPr>
      <w:r w:rsidRPr="006969C1">
        <w:rPr>
          <w:rFonts w:ascii="Arial" w:hAnsi="Arial" w:cs="Arial"/>
        </w:rPr>
        <w:t>Comments:</w:t>
      </w:r>
    </w:p>
    <w:p w14:paraId="104FD3CB" w14:textId="77777777" w:rsidR="006969C1" w:rsidRPr="006969C1" w:rsidRDefault="006969C1" w:rsidP="001B7784">
      <w:pPr>
        <w:suppressAutoHyphens/>
        <w:spacing w:after="0"/>
        <w:ind w:left="-810"/>
        <w:rPr>
          <w:rFonts w:ascii="Arial" w:hAnsi="Arial" w:cs="Arial"/>
        </w:rPr>
      </w:pPr>
    </w:p>
    <w:p w14:paraId="617CBAE8" w14:textId="77777777" w:rsidR="006969C1" w:rsidRPr="006969C1" w:rsidRDefault="006969C1" w:rsidP="001B7784">
      <w:pPr>
        <w:suppressAutoHyphens/>
        <w:spacing w:after="0"/>
        <w:ind w:left="-810"/>
        <w:rPr>
          <w:rFonts w:ascii="Arial" w:hAnsi="Arial" w:cs="Arial"/>
        </w:rPr>
      </w:pPr>
    </w:p>
    <w:p w14:paraId="091B3DE9" w14:textId="77777777" w:rsidR="006969C1" w:rsidRPr="006969C1" w:rsidRDefault="006969C1" w:rsidP="001B7784">
      <w:pPr>
        <w:suppressAutoHyphens/>
        <w:spacing w:after="0"/>
        <w:ind w:left="-810"/>
        <w:rPr>
          <w:rFonts w:ascii="Arial" w:hAnsi="Arial" w:cs="Arial"/>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6969C1" w:rsidRPr="006969C1" w14:paraId="3EE0BCC6" w14:textId="77777777" w:rsidTr="00C2464E">
        <w:trPr>
          <w:trHeight w:val="257"/>
        </w:trPr>
        <w:tc>
          <w:tcPr>
            <w:tcW w:w="10482" w:type="dxa"/>
          </w:tcPr>
          <w:p w14:paraId="7522CF22" w14:textId="77777777" w:rsidR="006969C1" w:rsidRPr="006969C1" w:rsidRDefault="006969C1" w:rsidP="001B7784">
            <w:pPr>
              <w:suppressAutoHyphens/>
              <w:rPr>
                <w:rFonts w:ascii="Arial" w:hAnsi="Arial" w:cs="Arial"/>
                <w:sz w:val="22"/>
                <w:szCs w:val="22"/>
              </w:rPr>
            </w:pPr>
          </w:p>
          <w:p w14:paraId="53715418" w14:textId="77777777" w:rsidR="006969C1" w:rsidRPr="006969C1" w:rsidRDefault="006969C1" w:rsidP="001B7784">
            <w:pPr>
              <w:suppressAutoHyphens/>
              <w:rPr>
                <w:rFonts w:ascii="Arial" w:hAnsi="Arial" w:cs="Arial"/>
                <w:sz w:val="22"/>
                <w:szCs w:val="22"/>
              </w:rPr>
            </w:pPr>
          </w:p>
          <w:p w14:paraId="3DB40997" w14:textId="77777777" w:rsidR="006969C1" w:rsidRPr="006969C1" w:rsidRDefault="006969C1" w:rsidP="001B7784">
            <w:pPr>
              <w:suppressAutoHyphens/>
              <w:rPr>
                <w:rFonts w:ascii="Arial" w:hAnsi="Arial" w:cs="Arial"/>
                <w:sz w:val="22"/>
                <w:szCs w:val="22"/>
              </w:rPr>
            </w:pPr>
          </w:p>
        </w:tc>
      </w:tr>
      <w:tr w:rsidR="006969C1" w:rsidRPr="006969C1" w14:paraId="5FB09DA0" w14:textId="77777777" w:rsidTr="00C2464E">
        <w:trPr>
          <w:trHeight w:val="257"/>
        </w:trPr>
        <w:tc>
          <w:tcPr>
            <w:tcW w:w="10482" w:type="dxa"/>
          </w:tcPr>
          <w:p w14:paraId="4EB6C661" w14:textId="77777777" w:rsidR="006969C1" w:rsidRPr="006969C1" w:rsidRDefault="006969C1" w:rsidP="001B7784">
            <w:pPr>
              <w:suppressAutoHyphens/>
              <w:rPr>
                <w:rFonts w:ascii="Arial" w:hAnsi="Arial" w:cs="Arial"/>
                <w:sz w:val="22"/>
                <w:szCs w:val="22"/>
              </w:rPr>
            </w:pPr>
          </w:p>
          <w:p w14:paraId="54E557E5" w14:textId="77777777" w:rsidR="006969C1" w:rsidRPr="006969C1" w:rsidRDefault="006969C1" w:rsidP="001B7784">
            <w:pPr>
              <w:suppressAutoHyphens/>
              <w:rPr>
                <w:rFonts w:ascii="Arial" w:hAnsi="Arial" w:cs="Arial"/>
                <w:sz w:val="22"/>
                <w:szCs w:val="22"/>
              </w:rPr>
            </w:pPr>
          </w:p>
          <w:p w14:paraId="7D69D22A" w14:textId="77777777" w:rsidR="006969C1" w:rsidRPr="006969C1" w:rsidRDefault="006969C1" w:rsidP="001B7784">
            <w:pPr>
              <w:suppressAutoHyphens/>
              <w:rPr>
                <w:rFonts w:ascii="Arial" w:hAnsi="Arial" w:cs="Arial"/>
                <w:sz w:val="22"/>
                <w:szCs w:val="22"/>
              </w:rPr>
            </w:pPr>
          </w:p>
        </w:tc>
      </w:tr>
      <w:tr w:rsidR="006969C1" w:rsidRPr="006969C1" w14:paraId="17DC8142" w14:textId="77777777" w:rsidTr="00C2464E">
        <w:trPr>
          <w:trHeight w:val="257"/>
        </w:trPr>
        <w:tc>
          <w:tcPr>
            <w:tcW w:w="10482" w:type="dxa"/>
          </w:tcPr>
          <w:p w14:paraId="159BF372" w14:textId="77777777" w:rsidR="006969C1" w:rsidRPr="006969C1" w:rsidRDefault="006969C1" w:rsidP="001B7784">
            <w:pPr>
              <w:suppressAutoHyphens/>
              <w:rPr>
                <w:rFonts w:ascii="Arial" w:hAnsi="Arial" w:cs="Arial"/>
                <w:sz w:val="22"/>
                <w:szCs w:val="22"/>
              </w:rPr>
            </w:pPr>
          </w:p>
          <w:p w14:paraId="1AD71A9B" w14:textId="77777777" w:rsidR="006969C1" w:rsidRPr="006969C1" w:rsidRDefault="006969C1" w:rsidP="001B7784">
            <w:pPr>
              <w:suppressAutoHyphens/>
              <w:rPr>
                <w:rFonts w:ascii="Arial" w:hAnsi="Arial" w:cs="Arial"/>
                <w:sz w:val="22"/>
                <w:szCs w:val="22"/>
              </w:rPr>
            </w:pPr>
          </w:p>
          <w:p w14:paraId="49247D02" w14:textId="77777777" w:rsidR="006969C1" w:rsidRPr="006969C1" w:rsidRDefault="006969C1" w:rsidP="001B7784">
            <w:pPr>
              <w:suppressAutoHyphens/>
              <w:rPr>
                <w:rFonts w:ascii="Arial" w:hAnsi="Arial" w:cs="Arial"/>
                <w:sz w:val="22"/>
                <w:szCs w:val="22"/>
              </w:rPr>
            </w:pPr>
          </w:p>
        </w:tc>
      </w:tr>
      <w:tr w:rsidR="006969C1" w:rsidRPr="006969C1" w14:paraId="39C8371A" w14:textId="77777777" w:rsidTr="00C2464E">
        <w:trPr>
          <w:trHeight w:val="257"/>
        </w:trPr>
        <w:tc>
          <w:tcPr>
            <w:tcW w:w="10482" w:type="dxa"/>
          </w:tcPr>
          <w:p w14:paraId="0157780E" w14:textId="77777777" w:rsidR="006969C1" w:rsidRPr="006969C1" w:rsidRDefault="006969C1" w:rsidP="001B7784">
            <w:pPr>
              <w:suppressAutoHyphens/>
              <w:rPr>
                <w:rFonts w:ascii="Arial" w:hAnsi="Arial" w:cs="Arial"/>
                <w:sz w:val="22"/>
                <w:szCs w:val="22"/>
              </w:rPr>
            </w:pPr>
          </w:p>
          <w:p w14:paraId="13A5519C" w14:textId="77777777" w:rsidR="006969C1" w:rsidRPr="006969C1" w:rsidRDefault="006969C1" w:rsidP="001B7784">
            <w:pPr>
              <w:suppressAutoHyphens/>
              <w:rPr>
                <w:rFonts w:ascii="Arial" w:hAnsi="Arial" w:cs="Arial"/>
                <w:sz w:val="22"/>
                <w:szCs w:val="22"/>
              </w:rPr>
            </w:pPr>
          </w:p>
          <w:p w14:paraId="48387AB4" w14:textId="77777777" w:rsidR="006969C1" w:rsidRPr="006969C1" w:rsidRDefault="006969C1" w:rsidP="001B7784">
            <w:pPr>
              <w:suppressAutoHyphens/>
              <w:rPr>
                <w:rFonts w:ascii="Arial" w:hAnsi="Arial" w:cs="Arial"/>
                <w:sz w:val="22"/>
                <w:szCs w:val="22"/>
              </w:rPr>
            </w:pPr>
          </w:p>
        </w:tc>
      </w:tr>
      <w:tr w:rsidR="006969C1" w:rsidRPr="006969C1" w14:paraId="0BC7EE46" w14:textId="77777777" w:rsidTr="00C2464E">
        <w:trPr>
          <w:trHeight w:val="277"/>
        </w:trPr>
        <w:tc>
          <w:tcPr>
            <w:tcW w:w="10482" w:type="dxa"/>
          </w:tcPr>
          <w:p w14:paraId="50F6AB39" w14:textId="77777777" w:rsidR="006969C1" w:rsidRPr="006969C1" w:rsidRDefault="006969C1" w:rsidP="001B7784">
            <w:pPr>
              <w:suppressAutoHyphens/>
              <w:rPr>
                <w:rFonts w:ascii="Arial" w:hAnsi="Arial" w:cs="Arial"/>
                <w:sz w:val="22"/>
                <w:szCs w:val="22"/>
              </w:rPr>
            </w:pPr>
          </w:p>
          <w:p w14:paraId="22138E30" w14:textId="77777777" w:rsidR="006969C1" w:rsidRPr="006969C1" w:rsidRDefault="006969C1" w:rsidP="001B7784">
            <w:pPr>
              <w:suppressAutoHyphens/>
              <w:rPr>
                <w:rFonts w:ascii="Arial" w:hAnsi="Arial" w:cs="Arial"/>
                <w:sz w:val="22"/>
                <w:szCs w:val="22"/>
              </w:rPr>
            </w:pPr>
          </w:p>
          <w:p w14:paraId="6342912A" w14:textId="77777777" w:rsidR="006969C1" w:rsidRPr="006969C1" w:rsidRDefault="006969C1" w:rsidP="001B7784">
            <w:pPr>
              <w:suppressAutoHyphens/>
              <w:rPr>
                <w:rFonts w:ascii="Arial" w:hAnsi="Arial" w:cs="Arial"/>
                <w:sz w:val="22"/>
                <w:szCs w:val="22"/>
              </w:rPr>
            </w:pPr>
          </w:p>
        </w:tc>
      </w:tr>
    </w:tbl>
    <w:p w14:paraId="100CAA21" w14:textId="77777777" w:rsidR="006969C1" w:rsidRPr="006969C1" w:rsidRDefault="006969C1" w:rsidP="001B7784">
      <w:pPr>
        <w:spacing w:after="0"/>
        <w:jc w:val="center"/>
        <w:rPr>
          <w:rFonts w:ascii="Arial" w:hAnsi="Arial" w:cs="Arial"/>
          <w:b/>
        </w:rPr>
      </w:pPr>
    </w:p>
    <w:p w14:paraId="50E77E64" w14:textId="77777777" w:rsidR="006969C1" w:rsidRPr="006969C1" w:rsidRDefault="006969C1" w:rsidP="006969C1">
      <w:pPr>
        <w:jc w:val="center"/>
        <w:rPr>
          <w:rFonts w:ascii="Arial" w:hAnsi="Arial" w:cs="Arial"/>
          <w:b/>
        </w:rPr>
      </w:pPr>
    </w:p>
    <w:p w14:paraId="5BE8AA54" w14:textId="2C7E0020" w:rsidR="008F785C" w:rsidRDefault="008F785C">
      <w:pPr>
        <w:rPr>
          <w:rFonts w:ascii="Arial" w:hAnsi="Arial" w:cs="Arial"/>
          <w:b/>
        </w:rPr>
      </w:pPr>
      <w:r>
        <w:rPr>
          <w:rFonts w:ascii="Arial" w:hAnsi="Arial" w:cs="Arial"/>
          <w:b/>
        </w:rPr>
        <w:br w:type="page"/>
      </w:r>
    </w:p>
    <w:p w14:paraId="06ECE72B"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lastRenderedPageBreak/>
        <w:t>The Reading Hospital and Medical Center PMSR/RRA Program</w:t>
      </w:r>
    </w:p>
    <w:p w14:paraId="496D120B"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t>Resident Evaluation Form</w:t>
      </w:r>
    </w:p>
    <w:p w14:paraId="785A1D63" w14:textId="77777777" w:rsidR="008F785C" w:rsidRPr="008F785C" w:rsidRDefault="008F785C" w:rsidP="008F785C">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342666A9" w14:textId="77777777" w:rsidR="008F785C" w:rsidRPr="008F785C" w:rsidRDefault="008F785C" w:rsidP="008F785C">
      <w:pPr>
        <w:tabs>
          <w:tab w:val="center" w:pos="5040"/>
        </w:tabs>
        <w:suppressAutoHyphens/>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b/>
          <w:bCs/>
          <w:kern w:val="0"/>
          <w:sz w:val="28"/>
          <w:szCs w:val="24"/>
          <w14:ligatures w14:val="none"/>
        </w:rPr>
        <w:t>Rotation: Nephrology</w:t>
      </w:r>
    </w:p>
    <w:p w14:paraId="403D3970" w14:textId="77777777" w:rsidR="008F785C" w:rsidRPr="008F785C" w:rsidRDefault="008F785C" w:rsidP="008F785C">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07D1419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Date: ___</w:t>
      </w:r>
      <w:r w:rsidRPr="008F785C">
        <w:rPr>
          <w:rFonts w:ascii="Arial" w:eastAsia="Times New Roman" w:hAnsi="Arial" w:cs="Arial"/>
          <w:kern w:val="0"/>
          <w:u w:val="single"/>
          <w14:ligatures w14:val="none"/>
        </w:rPr>
        <w:t xml:space="preserve">________________________    </w:t>
      </w:r>
    </w:p>
    <w:p w14:paraId="01CD6D9D"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40F2BEE8"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Resident (please print name): _______</w:t>
      </w:r>
      <w:r w:rsidRPr="008F785C">
        <w:rPr>
          <w:rFonts w:ascii="Arial" w:eastAsia="Times New Roman" w:hAnsi="Arial" w:cs="Arial"/>
          <w:kern w:val="0"/>
          <w:u w:val="single"/>
          <w14:ligatures w14:val="none"/>
        </w:rPr>
        <w:t>___________________</w:t>
      </w:r>
      <w:r w:rsidRPr="008F785C">
        <w:rPr>
          <w:rFonts w:ascii="Arial" w:eastAsia="Times New Roman" w:hAnsi="Arial" w:cs="Arial"/>
          <w:kern w:val="0"/>
          <w14:ligatures w14:val="none"/>
        </w:rPr>
        <w:t>______</w:t>
      </w:r>
    </w:p>
    <w:p w14:paraId="3B929DD4"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r w:rsidRPr="008F785C">
        <w:rPr>
          <w:rFonts w:ascii="Arial" w:eastAsia="Times New Roman" w:hAnsi="Arial" w:cs="Arial"/>
          <w:kern w:val="0"/>
          <w:sz w:val="14"/>
          <w:szCs w:val="14"/>
          <w14:ligatures w14:val="none"/>
        </w:rPr>
        <w:t xml:space="preserve">                                            </w:t>
      </w:r>
    </w:p>
    <w:p w14:paraId="02BDACCE" w14:textId="77777777" w:rsidR="008F785C" w:rsidRPr="008F785C" w:rsidRDefault="008F785C" w:rsidP="008F785C">
      <w:pPr>
        <w:suppressAutoHyphens/>
        <w:spacing w:after="0" w:line="240" w:lineRule="auto"/>
        <w:ind w:left="-810"/>
        <w:rPr>
          <w:rFonts w:ascii="Arial" w:eastAsia="Times New Roman" w:hAnsi="Arial" w:cs="Arial"/>
          <w:kern w:val="0"/>
          <w:sz w:val="18"/>
          <w:szCs w:val="18"/>
          <w14:ligatures w14:val="none"/>
        </w:rPr>
      </w:pPr>
      <w:r w:rsidRPr="008F785C">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419B05B2"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p w14:paraId="7336539B" w14:textId="77777777" w:rsidR="008F785C" w:rsidRPr="008F785C" w:rsidRDefault="008F785C" w:rsidP="008F785C">
      <w:pPr>
        <w:suppressAutoHyphens/>
        <w:spacing w:after="0" w:line="240" w:lineRule="auto"/>
        <w:ind w:left="-810"/>
        <w:jc w:val="center"/>
        <w:rPr>
          <w:rFonts w:ascii="Arial" w:eastAsia="Times New Roman" w:hAnsi="Arial" w:cs="Arial"/>
          <w:kern w:val="0"/>
          <w:sz w:val="16"/>
          <w:szCs w:val="16"/>
          <w14:ligatures w14:val="none"/>
        </w:rPr>
      </w:pPr>
      <w:r w:rsidRPr="008F785C">
        <w:rPr>
          <w:rFonts w:ascii="Arial" w:eastAsia="Times New Roman" w:hAnsi="Arial" w:cs="Arial"/>
          <w:b/>
          <w:bCs/>
          <w:kern w:val="0"/>
          <w:sz w:val="16"/>
          <w:szCs w:val="16"/>
          <w14:ligatures w14:val="none"/>
        </w:rPr>
        <w:t>5-</w:t>
      </w:r>
      <w:r w:rsidRPr="008F785C">
        <w:rPr>
          <w:rFonts w:ascii="Arial" w:eastAsia="Times New Roman" w:hAnsi="Arial" w:cs="Arial"/>
          <w:kern w:val="0"/>
          <w:sz w:val="16"/>
          <w:szCs w:val="16"/>
          <w14:ligatures w14:val="none"/>
        </w:rPr>
        <w:t xml:space="preserve">Exceptional,  </w:t>
      </w:r>
      <w:r w:rsidRPr="008F785C">
        <w:rPr>
          <w:rFonts w:ascii="Arial" w:eastAsia="Times New Roman" w:hAnsi="Arial" w:cs="Arial"/>
          <w:b/>
          <w:bCs/>
          <w:kern w:val="0"/>
          <w:sz w:val="16"/>
          <w:szCs w:val="16"/>
          <w14:ligatures w14:val="none"/>
        </w:rPr>
        <w:t>4</w:t>
      </w:r>
      <w:r w:rsidRPr="008F785C">
        <w:rPr>
          <w:rFonts w:ascii="Arial" w:eastAsia="Times New Roman" w:hAnsi="Arial" w:cs="Arial"/>
          <w:kern w:val="0"/>
          <w:sz w:val="16"/>
          <w:szCs w:val="16"/>
          <w14:ligatures w14:val="none"/>
        </w:rPr>
        <w:t xml:space="preserve">-Very Good,  </w:t>
      </w:r>
      <w:r w:rsidRPr="008F785C">
        <w:rPr>
          <w:rFonts w:ascii="Arial" w:eastAsia="Times New Roman" w:hAnsi="Arial" w:cs="Arial"/>
          <w:b/>
          <w:bCs/>
          <w:kern w:val="0"/>
          <w:sz w:val="16"/>
          <w:szCs w:val="16"/>
          <w14:ligatures w14:val="none"/>
        </w:rPr>
        <w:t>3-</w:t>
      </w:r>
      <w:r w:rsidRPr="008F785C">
        <w:rPr>
          <w:rFonts w:ascii="Arial" w:eastAsia="Times New Roman" w:hAnsi="Arial" w:cs="Arial"/>
          <w:kern w:val="0"/>
          <w:sz w:val="16"/>
          <w:szCs w:val="16"/>
          <w14:ligatures w14:val="none"/>
        </w:rPr>
        <w:t xml:space="preserve">Average,  </w:t>
      </w:r>
      <w:r w:rsidRPr="008F785C">
        <w:rPr>
          <w:rFonts w:ascii="Arial" w:eastAsia="Times New Roman" w:hAnsi="Arial" w:cs="Arial"/>
          <w:b/>
          <w:bCs/>
          <w:kern w:val="0"/>
          <w:sz w:val="16"/>
          <w:szCs w:val="16"/>
          <w14:ligatures w14:val="none"/>
        </w:rPr>
        <w:t>2-</w:t>
      </w:r>
      <w:r w:rsidRPr="008F785C">
        <w:rPr>
          <w:rFonts w:ascii="Arial" w:eastAsia="Times New Roman" w:hAnsi="Arial" w:cs="Arial"/>
          <w:kern w:val="0"/>
          <w:sz w:val="16"/>
          <w:szCs w:val="16"/>
          <w14:ligatures w14:val="none"/>
        </w:rPr>
        <w:t xml:space="preserve">Below Average,  </w:t>
      </w:r>
      <w:r w:rsidRPr="008F785C">
        <w:rPr>
          <w:rFonts w:ascii="Arial" w:eastAsia="Times New Roman" w:hAnsi="Arial" w:cs="Arial"/>
          <w:b/>
          <w:bCs/>
          <w:kern w:val="0"/>
          <w:sz w:val="16"/>
          <w:szCs w:val="16"/>
          <w14:ligatures w14:val="none"/>
        </w:rPr>
        <w:t>1-</w:t>
      </w:r>
      <w:r w:rsidRPr="008F785C">
        <w:rPr>
          <w:rFonts w:ascii="Arial" w:eastAsia="Times New Roman" w:hAnsi="Arial" w:cs="Arial"/>
          <w:kern w:val="0"/>
          <w:sz w:val="16"/>
          <w:szCs w:val="16"/>
          <w14:ligatures w14:val="none"/>
        </w:rPr>
        <w:t xml:space="preserve">Unsatisfactory,  </w:t>
      </w:r>
      <w:r w:rsidRPr="008F785C">
        <w:rPr>
          <w:rFonts w:ascii="Arial" w:eastAsia="Times New Roman" w:hAnsi="Arial" w:cs="Arial"/>
          <w:b/>
          <w:bCs/>
          <w:kern w:val="0"/>
          <w:sz w:val="16"/>
          <w:szCs w:val="16"/>
          <w14:ligatures w14:val="none"/>
        </w:rPr>
        <w:t>0-</w:t>
      </w:r>
      <w:r w:rsidRPr="008F785C">
        <w:rPr>
          <w:rFonts w:ascii="Arial" w:eastAsia="Times New Roman" w:hAnsi="Arial" w:cs="Arial"/>
          <w:kern w:val="0"/>
          <w:sz w:val="16"/>
          <w:szCs w:val="16"/>
          <w14:ligatures w14:val="none"/>
        </w:rPr>
        <w:t>Not Observed</w:t>
      </w:r>
    </w:p>
    <w:p w14:paraId="06325F44"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p w14:paraId="557D7437"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t>(Right click to the left of the row to insert or delete rows)</w:t>
      </w:r>
    </w:p>
    <w:p w14:paraId="48E04AE1"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8F785C" w:rsidRPr="008F785C" w14:paraId="571CD860" w14:textId="77777777" w:rsidTr="000552BE">
        <w:tc>
          <w:tcPr>
            <w:tcW w:w="8910" w:type="dxa"/>
            <w:tcBorders>
              <w:top w:val="double" w:sz="6" w:space="0" w:color="auto"/>
              <w:left w:val="double" w:sz="6" w:space="0" w:color="auto"/>
            </w:tcBorders>
            <w:vAlign w:val="center"/>
          </w:tcPr>
          <w:p w14:paraId="5FA57EF7" w14:textId="77777777" w:rsidR="008F785C" w:rsidRPr="008F785C" w:rsidRDefault="008F785C" w:rsidP="008F785C">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6B04B2C7"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2E4B6F76"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1EFFBC63"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53EAF67C"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77FEC8B0"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0465F96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r w:rsidRPr="008F785C">
              <w:rPr>
                <w:rFonts w:ascii="Arial" w:eastAsia="Times New Roman" w:hAnsi="Arial" w:cs="Arial"/>
                <w:b/>
                <w:bCs/>
                <w:kern w:val="0"/>
                <w:sz w:val="24"/>
                <w:szCs w:val="24"/>
                <w14:ligatures w14:val="none"/>
              </w:rPr>
              <w:t>0</w:t>
            </w:r>
          </w:p>
        </w:tc>
      </w:tr>
      <w:tr w:rsidR="008F785C" w:rsidRPr="008F785C" w14:paraId="79E72031" w14:textId="77777777" w:rsidTr="000552BE">
        <w:tc>
          <w:tcPr>
            <w:tcW w:w="8910" w:type="dxa"/>
            <w:tcBorders>
              <w:top w:val="single" w:sz="6" w:space="0" w:color="auto"/>
              <w:left w:val="double" w:sz="6" w:space="0" w:color="auto"/>
            </w:tcBorders>
            <w:vAlign w:val="center"/>
          </w:tcPr>
          <w:p w14:paraId="08A5C86D" w14:textId="77777777" w:rsidR="008F785C" w:rsidRPr="008F785C" w:rsidRDefault="008F785C" w:rsidP="008F785C">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8F785C">
              <w:rPr>
                <w:rFonts w:ascii="Arial" w:eastAsia="Times New Roman" w:hAnsi="Arial" w:cs="Arial"/>
                <w:bCs/>
                <w:color w:val="000000"/>
                <w:kern w:val="0"/>
                <w:sz w:val="24"/>
                <w:szCs w:val="24"/>
                <w14:ligatures w14:val="none"/>
              </w:rPr>
              <w:t>Access medical information resources to answer clinical questions and support decision making.</w:t>
            </w:r>
          </w:p>
        </w:tc>
        <w:tc>
          <w:tcPr>
            <w:tcW w:w="450" w:type="dxa"/>
            <w:tcBorders>
              <w:top w:val="single" w:sz="6" w:space="0" w:color="auto"/>
              <w:left w:val="single" w:sz="6" w:space="0" w:color="auto"/>
            </w:tcBorders>
            <w:vAlign w:val="center"/>
          </w:tcPr>
          <w:p w14:paraId="5B06A02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283A54C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0D4208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4EFBB2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BEB62D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503AC6B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7EFF07BC" w14:textId="77777777" w:rsidTr="000552BE">
        <w:tc>
          <w:tcPr>
            <w:tcW w:w="8910" w:type="dxa"/>
            <w:tcBorders>
              <w:top w:val="single" w:sz="6" w:space="0" w:color="auto"/>
              <w:left w:val="double" w:sz="6" w:space="0" w:color="auto"/>
            </w:tcBorders>
            <w:vAlign w:val="center"/>
          </w:tcPr>
          <w:p w14:paraId="32CAE858" w14:textId="77777777" w:rsidR="008F785C" w:rsidRPr="008F785C" w:rsidRDefault="008F785C" w:rsidP="008F785C">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8F785C">
              <w:rPr>
                <w:rFonts w:ascii="Arial" w:eastAsia="Times New Roman" w:hAnsi="Arial" w:cs="Arial"/>
                <w:bCs/>
                <w:color w:val="000000"/>
                <w:kern w:val="0"/>
                <w:sz w:val="24"/>
                <w:szCs w:val="24"/>
                <w14:ligatures w14:val="none"/>
              </w:rPr>
              <w:t>Integrate clinical evidence, clinical context, and patient preferences into decision-making.</w:t>
            </w:r>
          </w:p>
        </w:tc>
        <w:tc>
          <w:tcPr>
            <w:tcW w:w="450" w:type="dxa"/>
            <w:tcBorders>
              <w:top w:val="single" w:sz="6" w:space="0" w:color="auto"/>
              <w:left w:val="single" w:sz="6" w:space="0" w:color="auto"/>
            </w:tcBorders>
            <w:vAlign w:val="center"/>
          </w:tcPr>
          <w:p w14:paraId="2D404B3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16924F4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5F7350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7B9FAC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4D7593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486B5F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1F4775F" w14:textId="77777777" w:rsidTr="000552BE">
        <w:tc>
          <w:tcPr>
            <w:tcW w:w="8910" w:type="dxa"/>
            <w:tcBorders>
              <w:top w:val="single" w:sz="6" w:space="0" w:color="auto"/>
              <w:left w:val="double" w:sz="6" w:space="0" w:color="auto"/>
            </w:tcBorders>
            <w:vAlign w:val="center"/>
          </w:tcPr>
          <w:p w14:paraId="18D8BD0C" w14:textId="77777777" w:rsidR="008F785C" w:rsidRPr="008F785C" w:rsidRDefault="008F785C" w:rsidP="008F785C">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8F785C">
              <w:rPr>
                <w:rFonts w:ascii="Arial" w:eastAsia="Times New Roman" w:hAnsi="Arial" w:cs="Arial"/>
                <w:kern w:val="0"/>
                <w:sz w:val="24"/>
                <w:szCs w:val="24"/>
                <w14:ligatures w14:val="none"/>
              </w:rPr>
              <w:t>Engage in collaborative communication with all members of the health care team.</w:t>
            </w:r>
          </w:p>
        </w:tc>
        <w:tc>
          <w:tcPr>
            <w:tcW w:w="450" w:type="dxa"/>
            <w:tcBorders>
              <w:top w:val="single" w:sz="6" w:space="0" w:color="auto"/>
              <w:left w:val="single" w:sz="6" w:space="0" w:color="auto"/>
            </w:tcBorders>
            <w:vAlign w:val="center"/>
          </w:tcPr>
          <w:p w14:paraId="4DD931A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20539C2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29A69F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8E12FB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1F004F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5FFAC21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7D7468E" w14:textId="77777777" w:rsidTr="000552BE">
        <w:tc>
          <w:tcPr>
            <w:tcW w:w="8910" w:type="dxa"/>
            <w:tcBorders>
              <w:top w:val="single" w:sz="6" w:space="0" w:color="auto"/>
              <w:left w:val="double" w:sz="6" w:space="0" w:color="auto"/>
            </w:tcBorders>
            <w:vAlign w:val="center"/>
          </w:tcPr>
          <w:p w14:paraId="0A9445E4" w14:textId="77777777" w:rsidR="008F785C" w:rsidRPr="008F785C" w:rsidRDefault="008F785C" w:rsidP="008F785C">
            <w:pPr>
              <w:tabs>
                <w:tab w:val="left" w:pos="0"/>
              </w:tabs>
              <w:suppressAutoHyphens/>
              <w:spacing w:after="54" w:line="240" w:lineRule="auto"/>
              <w:rPr>
                <w:rFonts w:ascii="Arial" w:eastAsia="Times New Roman" w:hAnsi="Arial" w:cs="Arial"/>
                <w:kern w:val="0"/>
                <w:sz w:val="24"/>
                <w:szCs w:val="24"/>
                <w14:ligatures w14:val="none"/>
              </w:rPr>
            </w:pPr>
            <w:r w:rsidRPr="008F785C">
              <w:rPr>
                <w:rFonts w:ascii="Arial" w:eastAsia="Times New Roman" w:hAnsi="Arial" w:cs="Arial"/>
                <w:kern w:val="0"/>
                <w:sz w:val="24"/>
                <w:szCs w:val="24"/>
                <w14:ligatures w14:val="none"/>
              </w:rPr>
              <w:t>Clearly communicated the role of consultant to the patient, in support of the primary care relationship.</w:t>
            </w:r>
          </w:p>
        </w:tc>
        <w:tc>
          <w:tcPr>
            <w:tcW w:w="450" w:type="dxa"/>
            <w:tcBorders>
              <w:top w:val="single" w:sz="6" w:space="0" w:color="auto"/>
              <w:left w:val="single" w:sz="6" w:space="0" w:color="auto"/>
            </w:tcBorders>
            <w:vAlign w:val="center"/>
          </w:tcPr>
          <w:p w14:paraId="7549EF2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068954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733335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24537B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47760A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22C3426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D154009" w14:textId="77777777" w:rsidTr="000552BE">
        <w:tc>
          <w:tcPr>
            <w:tcW w:w="8910" w:type="dxa"/>
            <w:tcBorders>
              <w:top w:val="single" w:sz="6" w:space="0" w:color="auto"/>
              <w:left w:val="double" w:sz="6" w:space="0" w:color="auto"/>
            </w:tcBorders>
            <w:vAlign w:val="center"/>
          </w:tcPr>
          <w:p w14:paraId="58BA86F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r w:rsidRPr="008F785C">
              <w:rPr>
                <w:rFonts w:ascii="Arial" w:eastAsia="Times New Roman" w:hAnsi="Arial" w:cs="Arial"/>
                <w:kern w:val="0"/>
                <w:sz w:val="24"/>
                <w:szCs w:val="24"/>
                <w14:ligatures w14:val="none"/>
              </w:rPr>
              <w:t>Communicate consultative recommendations to the referring team in an effective manner.</w:t>
            </w:r>
          </w:p>
        </w:tc>
        <w:tc>
          <w:tcPr>
            <w:tcW w:w="450" w:type="dxa"/>
            <w:tcBorders>
              <w:top w:val="single" w:sz="6" w:space="0" w:color="auto"/>
              <w:left w:val="single" w:sz="6" w:space="0" w:color="auto"/>
            </w:tcBorders>
            <w:vAlign w:val="center"/>
          </w:tcPr>
          <w:p w14:paraId="06D848E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3270E4D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006C9D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F7930F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759407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760BC86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20EEE9BD" w14:textId="77777777" w:rsidTr="000552BE">
        <w:tc>
          <w:tcPr>
            <w:tcW w:w="8910" w:type="dxa"/>
            <w:tcBorders>
              <w:top w:val="single" w:sz="6" w:space="0" w:color="auto"/>
              <w:left w:val="double" w:sz="6" w:space="0" w:color="auto"/>
              <w:bottom w:val="single" w:sz="6" w:space="0" w:color="auto"/>
            </w:tcBorders>
            <w:vAlign w:val="center"/>
          </w:tcPr>
          <w:p w14:paraId="734680E4"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bCs/>
                <w:color w:val="000000"/>
                <w:kern w:val="0"/>
                <w:sz w:val="24"/>
                <w:szCs w:val="24"/>
                <w14:ligatures w14:val="none"/>
              </w:rPr>
              <w:t>Demonstrate sufficient knowledge to diagnose and treat undifferentiated and emergent conditions.</w:t>
            </w:r>
          </w:p>
        </w:tc>
        <w:tc>
          <w:tcPr>
            <w:tcW w:w="450" w:type="dxa"/>
            <w:tcBorders>
              <w:top w:val="single" w:sz="6" w:space="0" w:color="auto"/>
              <w:left w:val="single" w:sz="6" w:space="0" w:color="auto"/>
              <w:bottom w:val="single" w:sz="6" w:space="0" w:color="auto"/>
            </w:tcBorders>
            <w:vAlign w:val="center"/>
          </w:tcPr>
          <w:p w14:paraId="72CBB30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0BA0B5E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F6EC04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6D30C1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984370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503F215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54476B0D" w14:textId="77777777" w:rsidTr="000552BE">
        <w:trPr>
          <w:trHeight w:val="624"/>
        </w:trPr>
        <w:tc>
          <w:tcPr>
            <w:tcW w:w="8910" w:type="dxa"/>
            <w:tcBorders>
              <w:top w:val="single" w:sz="6" w:space="0" w:color="auto"/>
              <w:left w:val="double" w:sz="6" w:space="0" w:color="auto"/>
              <w:bottom w:val="single" w:sz="6" w:space="0" w:color="auto"/>
            </w:tcBorders>
            <w:vAlign w:val="center"/>
          </w:tcPr>
          <w:p w14:paraId="0889B70E"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 xml:space="preserve">Demonstrate sufficient knowledge to evaluate complex or rare medical conditions and multiple coexistent conditions. </w:t>
            </w:r>
          </w:p>
        </w:tc>
        <w:tc>
          <w:tcPr>
            <w:tcW w:w="450" w:type="dxa"/>
            <w:tcBorders>
              <w:top w:val="single" w:sz="6" w:space="0" w:color="auto"/>
              <w:left w:val="single" w:sz="6" w:space="0" w:color="auto"/>
              <w:bottom w:val="single" w:sz="6" w:space="0" w:color="auto"/>
            </w:tcBorders>
            <w:vAlign w:val="center"/>
          </w:tcPr>
          <w:p w14:paraId="26403AD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091D86F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CCFBB8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859DEF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ACAA68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1B63873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17890363" w14:textId="77777777" w:rsidTr="000552BE">
        <w:trPr>
          <w:trHeight w:val="624"/>
        </w:trPr>
        <w:tc>
          <w:tcPr>
            <w:tcW w:w="8910" w:type="dxa"/>
            <w:tcBorders>
              <w:top w:val="single" w:sz="6" w:space="0" w:color="auto"/>
              <w:left w:val="double" w:sz="6" w:space="0" w:color="auto"/>
              <w:bottom w:val="single" w:sz="6" w:space="0" w:color="auto"/>
            </w:tcBorders>
            <w:vAlign w:val="center"/>
          </w:tcPr>
          <w:p w14:paraId="52E2A74A" w14:textId="77777777" w:rsidR="008F785C" w:rsidRPr="008F785C" w:rsidRDefault="008F785C" w:rsidP="008F785C">
            <w:pPr>
              <w:autoSpaceDE w:val="0"/>
              <w:autoSpaceDN w:val="0"/>
              <w:adjustRightInd w:val="0"/>
              <w:spacing w:after="0" w:line="240" w:lineRule="auto"/>
              <w:rPr>
                <w:rFonts w:ascii="Arial" w:eastAsia="Times New Roman" w:hAnsi="Arial" w:cs="Arial"/>
                <w:color w:val="000000"/>
                <w:kern w:val="0"/>
                <w:sz w:val="24"/>
                <w:szCs w:val="24"/>
                <w14:ligatures w14:val="none"/>
              </w:rPr>
            </w:pPr>
            <w:r w:rsidRPr="008F785C">
              <w:rPr>
                <w:rFonts w:ascii="Arial" w:eastAsia="Times New Roman" w:hAnsi="Arial" w:cs="Arial"/>
                <w:color w:val="000000"/>
                <w:kern w:val="0"/>
                <w:sz w:val="24"/>
                <w:szCs w:val="24"/>
                <w14:ligatures w14:val="none"/>
              </w:rPr>
              <w:t>Modify differential diagnosis and care plan base on clinical course and data as appropriate.</w:t>
            </w:r>
          </w:p>
        </w:tc>
        <w:tc>
          <w:tcPr>
            <w:tcW w:w="450" w:type="dxa"/>
            <w:tcBorders>
              <w:top w:val="single" w:sz="6" w:space="0" w:color="auto"/>
              <w:left w:val="single" w:sz="6" w:space="0" w:color="auto"/>
              <w:bottom w:val="single" w:sz="6" w:space="0" w:color="auto"/>
            </w:tcBorders>
            <w:vAlign w:val="center"/>
          </w:tcPr>
          <w:p w14:paraId="5C38AC5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0538FD2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65539D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E995B3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C4DA3C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6991C03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11C7BE20" w14:textId="77777777" w:rsidTr="000552BE">
        <w:trPr>
          <w:trHeight w:val="624"/>
        </w:trPr>
        <w:tc>
          <w:tcPr>
            <w:tcW w:w="8910" w:type="dxa"/>
            <w:tcBorders>
              <w:top w:val="single" w:sz="6" w:space="0" w:color="auto"/>
              <w:left w:val="double" w:sz="6" w:space="0" w:color="auto"/>
              <w:bottom w:val="single" w:sz="6" w:space="0" w:color="auto"/>
            </w:tcBorders>
            <w:vAlign w:val="center"/>
          </w:tcPr>
          <w:p w14:paraId="7E539FEA" w14:textId="77777777" w:rsidR="008F785C" w:rsidRPr="008F785C" w:rsidRDefault="008F785C" w:rsidP="008F785C">
            <w:pPr>
              <w:autoSpaceDE w:val="0"/>
              <w:autoSpaceDN w:val="0"/>
              <w:adjustRightInd w:val="0"/>
              <w:spacing w:after="0" w:line="240" w:lineRule="auto"/>
              <w:rPr>
                <w:rFonts w:ascii="Arial" w:eastAsia="Times New Roman" w:hAnsi="Arial" w:cs="Arial"/>
                <w:color w:val="000000"/>
                <w:kern w:val="0"/>
                <w:sz w:val="24"/>
                <w:szCs w:val="24"/>
                <w14:ligatures w14:val="none"/>
              </w:rPr>
            </w:pPr>
            <w:r w:rsidRPr="008F785C">
              <w:rPr>
                <w:rFonts w:ascii="Arial" w:eastAsia="Times New Roman" w:hAnsi="Arial" w:cs="Arial"/>
                <w:color w:val="000000"/>
                <w:kern w:val="0"/>
                <w:sz w:val="24"/>
                <w:szCs w:val="24"/>
                <w14:ligatures w14:val="none"/>
              </w:rPr>
              <w:t>Recognize when to seek additional guidance.</w:t>
            </w:r>
          </w:p>
        </w:tc>
        <w:tc>
          <w:tcPr>
            <w:tcW w:w="450" w:type="dxa"/>
            <w:tcBorders>
              <w:top w:val="single" w:sz="6" w:space="0" w:color="auto"/>
              <w:left w:val="single" w:sz="6" w:space="0" w:color="auto"/>
              <w:bottom w:val="single" w:sz="6" w:space="0" w:color="auto"/>
            </w:tcBorders>
            <w:vAlign w:val="center"/>
          </w:tcPr>
          <w:p w14:paraId="692AC1A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28530D7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537544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6A8484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0E8F57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041E199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2952AC78" w14:textId="77777777" w:rsidTr="000552BE">
        <w:trPr>
          <w:trHeight w:val="624"/>
        </w:trPr>
        <w:tc>
          <w:tcPr>
            <w:tcW w:w="8910" w:type="dxa"/>
            <w:tcBorders>
              <w:top w:val="single" w:sz="6" w:space="0" w:color="auto"/>
              <w:left w:val="double" w:sz="6" w:space="0" w:color="auto"/>
              <w:bottom w:val="single" w:sz="6" w:space="0" w:color="auto"/>
            </w:tcBorders>
            <w:vAlign w:val="center"/>
          </w:tcPr>
          <w:p w14:paraId="36D5868F" w14:textId="77777777" w:rsidR="008F785C" w:rsidRPr="008F785C" w:rsidRDefault="008F785C" w:rsidP="008F785C">
            <w:pPr>
              <w:autoSpaceDE w:val="0"/>
              <w:autoSpaceDN w:val="0"/>
              <w:adjustRightInd w:val="0"/>
              <w:spacing w:after="0" w:line="240" w:lineRule="auto"/>
              <w:rPr>
                <w:rFonts w:ascii="Arial" w:eastAsia="Times New Roman" w:hAnsi="Arial" w:cs="Arial"/>
                <w:color w:val="000000"/>
                <w:kern w:val="0"/>
                <w:sz w:val="24"/>
                <w:szCs w:val="24"/>
                <w14:ligatures w14:val="none"/>
              </w:rPr>
            </w:pPr>
            <w:r w:rsidRPr="008F785C">
              <w:rPr>
                <w:rFonts w:ascii="Arial" w:eastAsia="Times New Roman" w:hAnsi="Arial" w:cs="Arial"/>
                <w:color w:val="000000"/>
                <w:kern w:val="0"/>
                <w:sz w:val="24"/>
                <w:szCs w:val="24"/>
                <w14:ligatures w14:val="none"/>
              </w:rPr>
              <w:t>Provide specific, responsive consultation to other services.</w:t>
            </w:r>
          </w:p>
        </w:tc>
        <w:tc>
          <w:tcPr>
            <w:tcW w:w="450" w:type="dxa"/>
            <w:tcBorders>
              <w:top w:val="single" w:sz="6" w:space="0" w:color="auto"/>
              <w:left w:val="single" w:sz="6" w:space="0" w:color="auto"/>
              <w:bottom w:val="single" w:sz="6" w:space="0" w:color="auto"/>
            </w:tcBorders>
            <w:vAlign w:val="center"/>
          </w:tcPr>
          <w:p w14:paraId="3897E79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369D188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3C39AA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21028A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0F41C1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2FE618D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74148D51" w14:textId="77777777" w:rsidTr="000552BE">
        <w:trPr>
          <w:trHeight w:val="624"/>
        </w:trPr>
        <w:tc>
          <w:tcPr>
            <w:tcW w:w="8910" w:type="dxa"/>
            <w:tcBorders>
              <w:top w:val="single" w:sz="6" w:space="0" w:color="auto"/>
              <w:left w:val="double" w:sz="6" w:space="0" w:color="auto"/>
              <w:bottom w:val="single" w:sz="6" w:space="0" w:color="auto"/>
            </w:tcBorders>
            <w:vAlign w:val="center"/>
          </w:tcPr>
          <w:p w14:paraId="63AF52D1" w14:textId="77777777" w:rsidR="008F785C" w:rsidRPr="008F785C" w:rsidRDefault="008F785C" w:rsidP="008F785C">
            <w:pPr>
              <w:autoSpaceDE w:val="0"/>
              <w:autoSpaceDN w:val="0"/>
              <w:adjustRightInd w:val="0"/>
              <w:spacing w:after="0" w:line="240" w:lineRule="auto"/>
              <w:rPr>
                <w:rFonts w:ascii="Arial" w:eastAsia="Times New Roman" w:hAnsi="Arial" w:cs="Arial"/>
                <w:color w:val="000000"/>
                <w:kern w:val="0"/>
                <w:sz w:val="24"/>
                <w:szCs w:val="24"/>
                <w14:ligatures w14:val="none"/>
              </w:rPr>
            </w:pPr>
            <w:r w:rsidRPr="008F785C">
              <w:rPr>
                <w:rFonts w:ascii="Arial" w:eastAsia="Times New Roman" w:hAnsi="Arial" w:cs="Arial"/>
                <w:color w:val="000000"/>
                <w:kern w:val="0"/>
                <w:sz w:val="24"/>
                <w:szCs w:val="24"/>
                <w14:ligatures w14:val="none"/>
              </w:rPr>
              <w:t>Appreciate roles of a variety of health care providers, including but not limited to consultants, therapists, nurses, home care workers, pharmacists, and social workers.</w:t>
            </w:r>
          </w:p>
        </w:tc>
        <w:tc>
          <w:tcPr>
            <w:tcW w:w="450" w:type="dxa"/>
            <w:tcBorders>
              <w:top w:val="single" w:sz="6" w:space="0" w:color="auto"/>
              <w:left w:val="single" w:sz="6" w:space="0" w:color="auto"/>
              <w:bottom w:val="single" w:sz="6" w:space="0" w:color="auto"/>
            </w:tcBorders>
            <w:vAlign w:val="center"/>
          </w:tcPr>
          <w:p w14:paraId="58090E9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6E82170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FBAC67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B5C38A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BF6BA8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735DE48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62F56AB0" w14:textId="77777777" w:rsidTr="000552BE">
        <w:trPr>
          <w:trHeight w:val="624"/>
        </w:trPr>
        <w:tc>
          <w:tcPr>
            <w:tcW w:w="8910" w:type="dxa"/>
            <w:tcBorders>
              <w:top w:val="single" w:sz="6" w:space="0" w:color="auto"/>
              <w:left w:val="double" w:sz="6" w:space="0" w:color="auto"/>
              <w:bottom w:val="double" w:sz="6" w:space="0" w:color="auto"/>
            </w:tcBorders>
            <w:vAlign w:val="center"/>
          </w:tcPr>
          <w:p w14:paraId="537E55E2" w14:textId="77777777" w:rsidR="008F785C" w:rsidRPr="008F785C" w:rsidRDefault="008F785C" w:rsidP="008F785C">
            <w:pPr>
              <w:autoSpaceDE w:val="0"/>
              <w:autoSpaceDN w:val="0"/>
              <w:adjustRightInd w:val="0"/>
              <w:spacing w:after="0" w:line="240" w:lineRule="auto"/>
              <w:rPr>
                <w:rFonts w:ascii="Arial" w:eastAsia="Times New Roman" w:hAnsi="Arial" w:cs="Arial"/>
                <w:color w:val="000000"/>
                <w:kern w:val="0"/>
                <w:sz w:val="24"/>
                <w:szCs w:val="24"/>
                <w14:ligatures w14:val="none"/>
              </w:rPr>
            </w:pPr>
            <w:r w:rsidRPr="008F785C">
              <w:rPr>
                <w:rFonts w:ascii="Arial" w:eastAsia="Times New Roman" w:hAnsi="Arial" w:cs="Arial"/>
                <w:color w:val="000000"/>
                <w:kern w:val="0"/>
                <w:sz w:val="24"/>
                <w:szCs w:val="24"/>
                <w14:ligatures w14:val="none"/>
              </w:rPr>
              <w:t>Reflect awareness of common socio-economic barriers that impact patient care.</w:t>
            </w:r>
          </w:p>
        </w:tc>
        <w:tc>
          <w:tcPr>
            <w:tcW w:w="450" w:type="dxa"/>
            <w:tcBorders>
              <w:top w:val="single" w:sz="6" w:space="0" w:color="auto"/>
              <w:left w:val="single" w:sz="6" w:space="0" w:color="auto"/>
              <w:bottom w:val="double" w:sz="6" w:space="0" w:color="auto"/>
            </w:tcBorders>
            <w:vAlign w:val="center"/>
          </w:tcPr>
          <w:p w14:paraId="30B1A9E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2ACEC9F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5A280A6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4D234E2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5E7943D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6D2C98F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bl>
    <w:p w14:paraId="7C0AC0DE"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43960A2C" w14:textId="77777777" w:rsidR="008F785C" w:rsidRPr="008F785C" w:rsidRDefault="008F785C" w:rsidP="008F785C">
      <w:pPr>
        <w:spacing w:after="0" w:line="240" w:lineRule="auto"/>
        <w:jc w:val="center"/>
        <w:rPr>
          <w:rFonts w:ascii="Arial" w:eastAsia="Times New Roman" w:hAnsi="Arial" w:cs="Times New Roman"/>
          <w:b/>
          <w:kern w:val="0"/>
          <w:sz w:val="28"/>
          <w:szCs w:val="24"/>
          <w14:ligatures w14:val="none"/>
        </w:rPr>
      </w:pPr>
    </w:p>
    <w:p w14:paraId="6E1107D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Resident Signature</w:t>
      </w:r>
      <w:r w:rsidRPr="008F785C">
        <w:rPr>
          <w:rFonts w:ascii="Arial" w:eastAsia="Times New Roman" w:hAnsi="Arial" w:cs="Arial"/>
          <w:kern w:val="0"/>
          <w14:ligatures w14:val="none"/>
        </w:rPr>
        <w:tab/>
        <w:t xml:space="preserve"> ______________________________________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_________________</w:t>
      </w:r>
    </w:p>
    <w:p w14:paraId="1E666C0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 xml:space="preserve">                                                    </w:t>
      </w:r>
    </w:p>
    <w:p w14:paraId="5A4AB62F"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7F3C160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Rotation Director</w:t>
      </w:r>
      <w:r w:rsidRPr="008F785C">
        <w:rPr>
          <w:rFonts w:ascii="Arial" w:eastAsia="Times New Roman" w:hAnsi="Arial" w:cs="Arial"/>
          <w:kern w:val="0"/>
          <w14:ligatures w14:val="none"/>
        </w:rPr>
        <w:tab/>
        <w:t xml:space="preserve"> ______________________________________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_________________</w:t>
      </w:r>
    </w:p>
    <w:p w14:paraId="3F259BB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20D312CC"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5C84DDBF"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Program Director</w:t>
      </w:r>
      <w:r w:rsidRPr="008F785C">
        <w:rPr>
          <w:rFonts w:ascii="Arial" w:eastAsia="Times New Roman" w:hAnsi="Arial" w:cs="Arial"/>
          <w:kern w:val="0"/>
          <w14:ligatures w14:val="none"/>
        </w:rPr>
        <w:tab/>
        <w:t xml:space="preserve"> ______________________________________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_________________</w:t>
      </w:r>
    </w:p>
    <w:p w14:paraId="703BC6B8"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404374FC"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76EBB000"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Comments:</w:t>
      </w:r>
    </w:p>
    <w:p w14:paraId="4ACBE2A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0AC28420"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63536B3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8F785C" w:rsidRPr="008F785C" w14:paraId="730C672D" w14:textId="77777777" w:rsidTr="000552BE">
        <w:trPr>
          <w:trHeight w:val="257"/>
        </w:trPr>
        <w:tc>
          <w:tcPr>
            <w:tcW w:w="10482" w:type="dxa"/>
          </w:tcPr>
          <w:p w14:paraId="1245ABB3" w14:textId="77777777" w:rsidR="008F785C" w:rsidRPr="008F785C" w:rsidRDefault="008F785C" w:rsidP="008F785C">
            <w:pPr>
              <w:suppressAutoHyphens/>
              <w:rPr>
                <w:rFonts w:ascii="Arial" w:hAnsi="Arial" w:cs="Arial"/>
              </w:rPr>
            </w:pPr>
          </w:p>
          <w:p w14:paraId="15D8AFC5" w14:textId="77777777" w:rsidR="008F785C" w:rsidRPr="008F785C" w:rsidRDefault="008F785C" w:rsidP="008F785C">
            <w:pPr>
              <w:suppressAutoHyphens/>
              <w:rPr>
                <w:rFonts w:ascii="Arial" w:hAnsi="Arial" w:cs="Arial"/>
              </w:rPr>
            </w:pPr>
          </w:p>
          <w:p w14:paraId="34DBE5D2" w14:textId="77777777" w:rsidR="008F785C" w:rsidRPr="008F785C" w:rsidRDefault="008F785C" w:rsidP="008F785C">
            <w:pPr>
              <w:suppressAutoHyphens/>
              <w:rPr>
                <w:rFonts w:ascii="Arial" w:hAnsi="Arial" w:cs="Arial"/>
              </w:rPr>
            </w:pPr>
          </w:p>
        </w:tc>
      </w:tr>
      <w:tr w:rsidR="008F785C" w:rsidRPr="008F785C" w14:paraId="68DA40E4" w14:textId="77777777" w:rsidTr="000552BE">
        <w:trPr>
          <w:trHeight w:val="257"/>
        </w:trPr>
        <w:tc>
          <w:tcPr>
            <w:tcW w:w="10482" w:type="dxa"/>
          </w:tcPr>
          <w:p w14:paraId="3DDF2AE6" w14:textId="77777777" w:rsidR="008F785C" w:rsidRPr="008F785C" w:rsidRDefault="008F785C" w:rsidP="008F785C">
            <w:pPr>
              <w:suppressAutoHyphens/>
              <w:rPr>
                <w:rFonts w:ascii="Arial" w:hAnsi="Arial" w:cs="Arial"/>
              </w:rPr>
            </w:pPr>
          </w:p>
          <w:p w14:paraId="357D95A4" w14:textId="77777777" w:rsidR="008F785C" w:rsidRPr="008F785C" w:rsidRDefault="008F785C" w:rsidP="008F785C">
            <w:pPr>
              <w:suppressAutoHyphens/>
              <w:rPr>
                <w:rFonts w:ascii="Arial" w:hAnsi="Arial" w:cs="Arial"/>
              </w:rPr>
            </w:pPr>
          </w:p>
          <w:p w14:paraId="2DE2977C" w14:textId="77777777" w:rsidR="008F785C" w:rsidRPr="008F785C" w:rsidRDefault="008F785C" w:rsidP="008F785C">
            <w:pPr>
              <w:suppressAutoHyphens/>
              <w:rPr>
                <w:rFonts w:ascii="Arial" w:hAnsi="Arial" w:cs="Arial"/>
              </w:rPr>
            </w:pPr>
          </w:p>
        </w:tc>
      </w:tr>
      <w:tr w:rsidR="008F785C" w:rsidRPr="008F785C" w14:paraId="68C001BE" w14:textId="77777777" w:rsidTr="000552BE">
        <w:trPr>
          <w:trHeight w:val="257"/>
        </w:trPr>
        <w:tc>
          <w:tcPr>
            <w:tcW w:w="10482" w:type="dxa"/>
          </w:tcPr>
          <w:p w14:paraId="17F86AA9" w14:textId="77777777" w:rsidR="008F785C" w:rsidRPr="008F785C" w:rsidRDefault="008F785C" w:rsidP="008F785C">
            <w:pPr>
              <w:suppressAutoHyphens/>
              <w:rPr>
                <w:rFonts w:ascii="Arial" w:hAnsi="Arial" w:cs="Arial"/>
              </w:rPr>
            </w:pPr>
          </w:p>
          <w:p w14:paraId="3020843A" w14:textId="77777777" w:rsidR="008F785C" w:rsidRPr="008F785C" w:rsidRDefault="008F785C" w:rsidP="008F785C">
            <w:pPr>
              <w:suppressAutoHyphens/>
              <w:rPr>
                <w:rFonts w:ascii="Arial" w:hAnsi="Arial" w:cs="Arial"/>
              </w:rPr>
            </w:pPr>
          </w:p>
          <w:p w14:paraId="6A7D6CB3" w14:textId="77777777" w:rsidR="008F785C" w:rsidRPr="008F785C" w:rsidRDefault="008F785C" w:rsidP="008F785C">
            <w:pPr>
              <w:suppressAutoHyphens/>
              <w:rPr>
                <w:rFonts w:ascii="Arial" w:hAnsi="Arial" w:cs="Arial"/>
              </w:rPr>
            </w:pPr>
          </w:p>
        </w:tc>
      </w:tr>
      <w:tr w:rsidR="008F785C" w:rsidRPr="008F785C" w14:paraId="4F0A0C72" w14:textId="77777777" w:rsidTr="000552BE">
        <w:trPr>
          <w:trHeight w:val="257"/>
        </w:trPr>
        <w:tc>
          <w:tcPr>
            <w:tcW w:w="10482" w:type="dxa"/>
          </w:tcPr>
          <w:p w14:paraId="290FB363" w14:textId="77777777" w:rsidR="008F785C" w:rsidRPr="008F785C" w:rsidRDefault="008F785C" w:rsidP="008F785C">
            <w:pPr>
              <w:suppressAutoHyphens/>
              <w:rPr>
                <w:rFonts w:ascii="Arial" w:hAnsi="Arial" w:cs="Arial"/>
              </w:rPr>
            </w:pPr>
          </w:p>
          <w:p w14:paraId="5A619CE1" w14:textId="77777777" w:rsidR="008F785C" w:rsidRPr="008F785C" w:rsidRDefault="008F785C" w:rsidP="008F785C">
            <w:pPr>
              <w:suppressAutoHyphens/>
              <w:rPr>
                <w:rFonts w:ascii="Arial" w:hAnsi="Arial" w:cs="Arial"/>
              </w:rPr>
            </w:pPr>
          </w:p>
          <w:p w14:paraId="6DCC3B41" w14:textId="77777777" w:rsidR="008F785C" w:rsidRPr="008F785C" w:rsidRDefault="008F785C" w:rsidP="008F785C">
            <w:pPr>
              <w:suppressAutoHyphens/>
              <w:rPr>
                <w:rFonts w:ascii="Arial" w:hAnsi="Arial" w:cs="Arial"/>
              </w:rPr>
            </w:pPr>
          </w:p>
        </w:tc>
      </w:tr>
      <w:tr w:rsidR="008F785C" w:rsidRPr="008F785C" w14:paraId="2E2BDD20" w14:textId="77777777" w:rsidTr="000552BE">
        <w:trPr>
          <w:trHeight w:val="277"/>
        </w:trPr>
        <w:tc>
          <w:tcPr>
            <w:tcW w:w="10482" w:type="dxa"/>
          </w:tcPr>
          <w:p w14:paraId="4F8C578A" w14:textId="77777777" w:rsidR="008F785C" w:rsidRPr="008F785C" w:rsidRDefault="008F785C" w:rsidP="008F785C">
            <w:pPr>
              <w:suppressAutoHyphens/>
              <w:rPr>
                <w:rFonts w:ascii="Arial" w:hAnsi="Arial" w:cs="Arial"/>
              </w:rPr>
            </w:pPr>
          </w:p>
          <w:p w14:paraId="56073913" w14:textId="77777777" w:rsidR="008F785C" w:rsidRPr="008F785C" w:rsidRDefault="008F785C" w:rsidP="008F785C">
            <w:pPr>
              <w:suppressAutoHyphens/>
              <w:rPr>
                <w:rFonts w:ascii="Arial" w:hAnsi="Arial" w:cs="Arial"/>
              </w:rPr>
            </w:pPr>
          </w:p>
          <w:p w14:paraId="6E2575FA" w14:textId="77777777" w:rsidR="008F785C" w:rsidRPr="008F785C" w:rsidRDefault="008F785C" w:rsidP="008F785C">
            <w:pPr>
              <w:suppressAutoHyphens/>
              <w:rPr>
                <w:rFonts w:ascii="Arial" w:hAnsi="Arial" w:cs="Arial"/>
              </w:rPr>
            </w:pPr>
          </w:p>
        </w:tc>
      </w:tr>
    </w:tbl>
    <w:p w14:paraId="63CEDE47"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123238D7" w14:textId="77777777" w:rsidR="008F785C" w:rsidRPr="008F785C" w:rsidRDefault="008F785C" w:rsidP="008F785C">
      <w:pPr>
        <w:spacing w:after="0" w:line="240" w:lineRule="auto"/>
        <w:jc w:val="center"/>
        <w:rPr>
          <w:rFonts w:ascii="Arial" w:eastAsia="Times New Roman" w:hAnsi="Arial" w:cs="Times New Roman"/>
          <w:b/>
          <w:kern w:val="0"/>
          <w:sz w:val="28"/>
          <w:szCs w:val="24"/>
          <w14:ligatures w14:val="none"/>
        </w:rPr>
      </w:pPr>
    </w:p>
    <w:p w14:paraId="78D793C7" w14:textId="77777777" w:rsidR="006969C1" w:rsidRPr="006969C1" w:rsidRDefault="006969C1" w:rsidP="006969C1">
      <w:pPr>
        <w:jc w:val="center"/>
        <w:rPr>
          <w:rFonts w:ascii="Arial" w:hAnsi="Arial" w:cs="Arial"/>
          <w:b/>
        </w:rPr>
      </w:pPr>
    </w:p>
    <w:p w14:paraId="07DB36DB" w14:textId="014D366D" w:rsidR="008F785C" w:rsidRDefault="008F785C">
      <w:pPr>
        <w:rPr>
          <w:rFonts w:ascii="Arial" w:hAnsi="Arial" w:cs="Arial"/>
          <w:b/>
        </w:rPr>
      </w:pPr>
      <w:r>
        <w:rPr>
          <w:rFonts w:ascii="Arial" w:hAnsi="Arial" w:cs="Arial"/>
          <w:b/>
        </w:rPr>
        <w:br w:type="page"/>
      </w:r>
    </w:p>
    <w:p w14:paraId="285FBE1C"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lastRenderedPageBreak/>
        <w:t>Reading Hospital PMSR/RRA Program</w:t>
      </w:r>
    </w:p>
    <w:p w14:paraId="7C0D0F4F"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t>Resident Evaluation Form</w:t>
      </w:r>
    </w:p>
    <w:p w14:paraId="1C11536C" w14:textId="77777777" w:rsidR="008F785C" w:rsidRPr="008F785C" w:rsidRDefault="008F785C" w:rsidP="008F785C">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5FBA0450" w14:textId="77777777" w:rsidR="008F785C" w:rsidRPr="008F785C" w:rsidRDefault="008F785C" w:rsidP="008F785C">
      <w:pPr>
        <w:tabs>
          <w:tab w:val="center" w:pos="5040"/>
        </w:tabs>
        <w:suppressAutoHyphens/>
        <w:spacing w:after="0" w:line="240" w:lineRule="auto"/>
        <w:jc w:val="center"/>
        <w:rPr>
          <w:rFonts w:ascii="Arial" w:eastAsia="Times New Roman" w:hAnsi="Arial" w:cs="Arial"/>
          <w:b/>
          <w:bCs/>
          <w:kern w:val="0"/>
          <w:sz w:val="28"/>
          <w:szCs w:val="24"/>
          <w14:ligatures w14:val="none"/>
        </w:rPr>
      </w:pPr>
      <w:r w:rsidRPr="008F785C">
        <w:rPr>
          <w:rFonts w:ascii="Arial" w:eastAsia="Times New Roman" w:hAnsi="Arial" w:cs="Arial"/>
          <w:b/>
          <w:bCs/>
          <w:kern w:val="0"/>
          <w:sz w:val="28"/>
          <w:szCs w:val="24"/>
          <w14:ligatures w14:val="none"/>
        </w:rPr>
        <w:t>Rotation: Orthopedics</w:t>
      </w:r>
    </w:p>
    <w:p w14:paraId="7E446619" w14:textId="77777777" w:rsidR="008F785C" w:rsidRPr="008F785C" w:rsidRDefault="008F785C" w:rsidP="008F785C">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210DC2A6"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Date: ______________________________</w:t>
      </w:r>
    </w:p>
    <w:p w14:paraId="27F10DA2"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65A4C396"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Resident (please print name): _______________________________________</w:t>
      </w:r>
    </w:p>
    <w:p w14:paraId="7CF0331F"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r w:rsidRPr="008F785C">
        <w:rPr>
          <w:rFonts w:ascii="Arial" w:eastAsia="Times New Roman" w:hAnsi="Arial" w:cs="Arial"/>
          <w:kern w:val="0"/>
          <w:sz w:val="14"/>
          <w:szCs w:val="14"/>
          <w14:ligatures w14:val="none"/>
        </w:rPr>
        <w:t xml:space="preserve">                                            </w:t>
      </w:r>
    </w:p>
    <w:p w14:paraId="25E6201A" w14:textId="77777777" w:rsidR="008F785C" w:rsidRPr="008F785C" w:rsidRDefault="008F785C" w:rsidP="008F785C">
      <w:pPr>
        <w:suppressAutoHyphens/>
        <w:spacing w:after="0" w:line="240" w:lineRule="auto"/>
        <w:ind w:left="-810"/>
        <w:rPr>
          <w:rFonts w:ascii="Arial" w:eastAsia="Times New Roman" w:hAnsi="Arial" w:cs="Arial"/>
          <w:kern w:val="0"/>
          <w:sz w:val="18"/>
          <w:szCs w:val="18"/>
          <w14:ligatures w14:val="none"/>
        </w:rPr>
      </w:pPr>
      <w:r w:rsidRPr="008F785C">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086A5865"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p w14:paraId="72CDD116" w14:textId="77777777" w:rsidR="008F785C" w:rsidRPr="008F785C" w:rsidRDefault="008F785C" w:rsidP="008F785C">
      <w:pPr>
        <w:suppressAutoHyphens/>
        <w:spacing w:after="0" w:line="240" w:lineRule="auto"/>
        <w:ind w:left="-810"/>
        <w:jc w:val="center"/>
        <w:rPr>
          <w:rFonts w:ascii="Arial" w:eastAsia="Times New Roman" w:hAnsi="Arial" w:cs="Arial"/>
          <w:kern w:val="0"/>
          <w:sz w:val="16"/>
          <w:szCs w:val="16"/>
          <w14:ligatures w14:val="none"/>
        </w:rPr>
      </w:pPr>
      <w:r w:rsidRPr="008F785C">
        <w:rPr>
          <w:rFonts w:ascii="Arial" w:eastAsia="Times New Roman" w:hAnsi="Arial" w:cs="Arial"/>
          <w:b/>
          <w:bCs/>
          <w:kern w:val="0"/>
          <w:sz w:val="16"/>
          <w:szCs w:val="16"/>
          <w14:ligatures w14:val="none"/>
        </w:rPr>
        <w:t>5-</w:t>
      </w:r>
      <w:r w:rsidRPr="008F785C">
        <w:rPr>
          <w:rFonts w:ascii="Arial" w:eastAsia="Times New Roman" w:hAnsi="Arial" w:cs="Arial"/>
          <w:kern w:val="0"/>
          <w:sz w:val="16"/>
          <w:szCs w:val="16"/>
          <w14:ligatures w14:val="none"/>
        </w:rPr>
        <w:t xml:space="preserve">Exceptional, </w:t>
      </w:r>
      <w:r w:rsidRPr="008F785C">
        <w:rPr>
          <w:rFonts w:ascii="Arial" w:eastAsia="Times New Roman" w:hAnsi="Arial" w:cs="Arial"/>
          <w:b/>
          <w:bCs/>
          <w:kern w:val="0"/>
          <w:sz w:val="16"/>
          <w:szCs w:val="16"/>
          <w14:ligatures w14:val="none"/>
        </w:rPr>
        <w:t>4</w:t>
      </w:r>
      <w:r w:rsidRPr="008F785C">
        <w:rPr>
          <w:rFonts w:ascii="Arial" w:eastAsia="Times New Roman" w:hAnsi="Arial" w:cs="Arial"/>
          <w:kern w:val="0"/>
          <w:sz w:val="16"/>
          <w:szCs w:val="16"/>
          <w14:ligatures w14:val="none"/>
        </w:rPr>
        <w:t xml:space="preserve">-Very Good, </w:t>
      </w:r>
      <w:r w:rsidRPr="008F785C">
        <w:rPr>
          <w:rFonts w:ascii="Arial" w:eastAsia="Times New Roman" w:hAnsi="Arial" w:cs="Arial"/>
          <w:b/>
          <w:bCs/>
          <w:kern w:val="0"/>
          <w:sz w:val="16"/>
          <w:szCs w:val="16"/>
          <w14:ligatures w14:val="none"/>
        </w:rPr>
        <w:t>3-</w:t>
      </w:r>
      <w:r w:rsidRPr="008F785C">
        <w:rPr>
          <w:rFonts w:ascii="Arial" w:eastAsia="Times New Roman" w:hAnsi="Arial" w:cs="Arial"/>
          <w:kern w:val="0"/>
          <w:sz w:val="16"/>
          <w:szCs w:val="16"/>
          <w14:ligatures w14:val="none"/>
        </w:rPr>
        <w:t xml:space="preserve">Average, </w:t>
      </w:r>
      <w:r w:rsidRPr="008F785C">
        <w:rPr>
          <w:rFonts w:ascii="Arial" w:eastAsia="Times New Roman" w:hAnsi="Arial" w:cs="Arial"/>
          <w:b/>
          <w:bCs/>
          <w:kern w:val="0"/>
          <w:sz w:val="16"/>
          <w:szCs w:val="16"/>
          <w14:ligatures w14:val="none"/>
        </w:rPr>
        <w:t>2-</w:t>
      </w:r>
      <w:r w:rsidRPr="008F785C">
        <w:rPr>
          <w:rFonts w:ascii="Arial" w:eastAsia="Times New Roman" w:hAnsi="Arial" w:cs="Arial"/>
          <w:kern w:val="0"/>
          <w:sz w:val="16"/>
          <w:szCs w:val="16"/>
          <w14:ligatures w14:val="none"/>
        </w:rPr>
        <w:t xml:space="preserve">Below Average, </w:t>
      </w:r>
      <w:r w:rsidRPr="008F785C">
        <w:rPr>
          <w:rFonts w:ascii="Arial" w:eastAsia="Times New Roman" w:hAnsi="Arial" w:cs="Arial"/>
          <w:b/>
          <w:bCs/>
          <w:kern w:val="0"/>
          <w:sz w:val="16"/>
          <w:szCs w:val="16"/>
          <w14:ligatures w14:val="none"/>
        </w:rPr>
        <w:t>1-</w:t>
      </w:r>
      <w:r w:rsidRPr="008F785C">
        <w:rPr>
          <w:rFonts w:ascii="Arial" w:eastAsia="Times New Roman" w:hAnsi="Arial" w:cs="Arial"/>
          <w:kern w:val="0"/>
          <w:sz w:val="16"/>
          <w:szCs w:val="16"/>
          <w14:ligatures w14:val="none"/>
        </w:rPr>
        <w:t xml:space="preserve">Unsatisfactory, </w:t>
      </w:r>
      <w:r w:rsidRPr="008F785C">
        <w:rPr>
          <w:rFonts w:ascii="Arial" w:eastAsia="Times New Roman" w:hAnsi="Arial" w:cs="Arial"/>
          <w:b/>
          <w:bCs/>
          <w:kern w:val="0"/>
          <w:sz w:val="16"/>
          <w:szCs w:val="16"/>
          <w14:ligatures w14:val="none"/>
        </w:rPr>
        <w:t>0-</w:t>
      </w:r>
      <w:r w:rsidRPr="008F785C">
        <w:rPr>
          <w:rFonts w:ascii="Arial" w:eastAsia="Times New Roman" w:hAnsi="Arial" w:cs="Arial"/>
          <w:kern w:val="0"/>
          <w:sz w:val="16"/>
          <w:szCs w:val="16"/>
          <w14:ligatures w14:val="none"/>
        </w:rPr>
        <w:t>Not Observed</w:t>
      </w:r>
    </w:p>
    <w:p w14:paraId="5CDB343F"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p w14:paraId="60704D72"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t>(Right click to the left of the row to insert or delete rows)</w:t>
      </w:r>
    </w:p>
    <w:p w14:paraId="4F57F238"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8F785C" w:rsidRPr="008F785C" w14:paraId="453A001E" w14:textId="77777777" w:rsidTr="000552BE">
        <w:trPr>
          <w:tblHeader/>
        </w:trPr>
        <w:tc>
          <w:tcPr>
            <w:tcW w:w="8910" w:type="dxa"/>
            <w:tcBorders>
              <w:top w:val="double" w:sz="6" w:space="0" w:color="auto"/>
              <w:left w:val="double" w:sz="6" w:space="0" w:color="auto"/>
            </w:tcBorders>
            <w:vAlign w:val="center"/>
          </w:tcPr>
          <w:p w14:paraId="7BF42615" w14:textId="77777777" w:rsidR="008F785C" w:rsidRPr="008F785C" w:rsidRDefault="008F785C" w:rsidP="008F785C">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6065E85E"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409037FD"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77C0B694"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37294B85"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4642FB9E"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12BBAF1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r w:rsidRPr="008F785C">
              <w:rPr>
                <w:rFonts w:ascii="Arial" w:eastAsia="Times New Roman" w:hAnsi="Arial" w:cs="Arial"/>
                <w:b/>
                <w:bCs/>
                <w:kern w:val="0"/>
                <w:sz w:val="24"/>
                <w:szCs w:val="24"/>
                <w14:ligatures w14:val="none"/>
              </w:rPr>
              <w:t>0</w:t>
            </w:r>
          </w:p>
        </w:tc>
      </w:tr>
      <w:tr w:rsidR="008F785C" w:rsidRPr="008F785C" w14:paraId="10C8A74D" w14:textId="77777777" w:rsidTr="000552BE">
        <w:tc>
          <w:tcPr>
            <w:tcW w:w="8910" w:type="dxa"/>
            <w:tcBorders>
              <w:top w:val="single" w:sz="6" w:space="0" w:color="auto"/>
              <w:left w:val="double" w:sz="6" w:space="0" w:color="auto"/>
            </w:tcBorders>
            <w:vAlign w:val="center"/>
          </w:tcPr>
          <w:p w14:paraId="5D236027" w14:textId="77777777" w:rsidR="008F785C" w:rsidRPr="008F785C" w:rsidRDefault="008F785C" w:rsidP="008F785C">
            <w:pPr>
              <w:autoSpaceDE w:val="0"/>
              <w:autoSpaceDN w:val="0"/>
              <w:adjustRightInd w:val="0"/>
              <w:spacing w:after="0" w:line="240" w:lineRule="auto"/>
              <w:rPr>
                <w:rFonts w:ascii="Arial" w:eastAsia="Times New Roman" w:hAnsi="Arial" w:cs="Arial"/>
                <w:color w:val="000000"/>
                <w:kern w:val="0"/>
                <w:sz w:val="24"/>
                <w:szCs w:val="24"/>
                <w14:ligatures w14:val="none"/>
              </w:rPr>
            </w:pPr>
            <w:r w:rsidRPr="008F785C">
              <w:rPr>
                <w:rFonts w:ascii="Arial" w:eastAsia="Times New Roman" w:hAnsi="Arial" w:cs="Arial"/>
                <w:kern w:val="0"/>
                <w:sz w:val="24"/>
                <w:szCs w:val="24"/>
                <w14:ligatures w14:val="none"/>
              </w:rPr>
              <w:t>Prevent, diagnose, and manage diseases, disorders, and injuries of the pediatric and adult lower extremity.</w:t>
            </w:r>
          </w:p>
        </w:tc>
        <w:tc>
          <w:tcPr>
            <w:tcW w:w="450" w:type="dxa"/>
            <w:tcBorders>
              <w:top w:val="single" w:sz="6" w:space="0" w:color="auto"/>
              <w:left w:val="single" w:sz="6" w:space="0" w:color="auto"/>
            </w:tcBorders>
            <w:vAlign w:val="center"/>
          </w:tcPr>
          <w:p w14:paraId="312CAF8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1A56B57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B7BA35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137158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5941C7B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B9791F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25304445" w14:textId="77777777" w:rsidTr="000552BE">
        <w:tc>
          <w:tcPr>
            <w:tcW w:w="8910" w:type="dxa"/>
            <w:tcBorders>
              <w:top w:val="single" w:sz="6" w:space="0" w:color="auto"/>
              <w:left w:val="double" w:sz="6" w:space="0" w:color="auto"/>
            </w:tcBorders>
            <w:vAlign w:val="center"/>
          </w:tcPr>
          <w:p w14:paraId="7CC6E945" w14:textId="77777777" w:rsidR="008F785C" w:rsidRPr="008F785C" w:rsidRDefault="008F785C" w:rsidP="008F785C">
            <w:pPr>
              <w:autoSpaceDE w:val="0"/>
              <w:autoSpaceDN w:val="0"/>
              <w:adjustRightInd w:val="0"/>
              <w:spacing w:after="0" w:line="240" w:lineRule="auto"/>
              <w:ind w:right="18"/>
              <w:rPr>
                <w:rFonts w:ascii="Arial" w:eastAsia="Times New Roman" w:hAnsi="Arial" w:cs="Arial"/>
                <w:color w:val="000000"/>
                <w:kern w:val="0"/>
                <w:sz w:val="24"/>
                <w:szCs w:val="24"/>
                <w14:ligatures w14:val="none"/>
              </w:rPr>
            </w:pPr>
            <w:r w:rsidRPr="008F785C">
              <w:rPr>
                <w:rFonts w:ascii="Arial" w:eastAsia="Times New Roman" w:hAnsi="Arial" w:cs="Arial"/>
                <w:kern w:val="0"/>
                <w:sz w:val="24"/>
                <w:szCs w:val="24"/>
                <w14:ligatures w14:val="none"/>
              </w:rPr>
              <w:t>Perform and interpret the findings of a thorough problem-focused history and physical exam, including:</w:t>
            </w:r>
            <w:r w:rsidRPr="008F785C">
              <w:rPr>
                <w:rFonts w:ascii="Arial" w:eastAsia="Times New Roman" w:hAnsi="Arial" w:cs="Arial"/>
                <w:kern w:val="0"/>
                <w:sz w:val="24"/>
                <w:szCs w:val="24"/>
                <w14:ligatures w14:val="none"/>
              </w:rPr>
              <w:tab/>
            </w:r>
          </w:p>
        </w:tc>
        <w:tc>
          <w:tcPr>
            <w:tcW w:w="450" w:type="dxa"/>
            <w:tcBorders>
              <w:top w:val="single" w:sz="6" w:space="0" w:color="auto"/>
              <w:left w:val="single" w:sz="6" w:space="0" w:color="auto"/>
            </w:tcBorders>
            <w:vAlign w:val="center"/>
          </w:tcPr>
          <w:p w14:paraId="75EFF40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1171830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ABCF00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D50E46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357358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3AD94B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539245A2" w14:textId="77777777" w:rsidTr="000552BE">
        <w:tc>
          <w:tcPr>
            <w:tcW w:w="8910" w:type="dxa"/>
            <w:tcBorders>
              <w:top w:val="single" w:sz="6" w:space="0" w:color="auto"/>
              <w:left w:val="double" w:sz="6" w:space="0" w:color="auto"/>
            </w:tcBorders>
            <w:vAlign w:val="center"/>
          </w:tcPr>
          <w:p w14:paraId="47B7DF96" w14:textId="77777777" w:rsidR="008F785C" w:rsidRPr="008F785C" w:rsidRDefault="008F785C" w:rsidP="008F785C">
            <w:pPr>
              <w:autoSpaceDE w:val="0"/>
              <w:autoSpaceDN w:val="0"/>
              <w:adjustRightInd w:val="0"/>
              <w:spacing w:after="0" w:line="240" w:lineRule="auto"/>
              <w:rPr>
                <w:rFonts w:ascii="Arial" w:eastAsia="Times New Roman" w:hAnsi="Arial" w:cs="Arial"/>
                <w:color w:val="000000"/>
                <w:kern w:val="0"/>
                <w:sz w:val="24"/>
                <w:szCs w:val="24"/>
                <w14:ligatures w14:val="none"/>
              </w:rPr>
            </w:pPr>
            <w:r w:rsidRPr="008F785C">
              <w:rPr>
                <w:rFonts w:ascii="Arial" w:eastAsia="Times New Roman" w:hAnsi="Arial" w:cs="Arial"/>
                <w:kern w:val="0"/>
                <w:sz w:val="24"/>
                <w:szCs w:val="24"/>
                <w14:ligatures w14:val="none"/>
              </w:rPr>
              <w:tab/>
              <w:t>Interpret appropriate medical imaging:</w:t>
            </w:r>
          </w:p>
        </w:tc>
        <w:tc>
          <w:tcPr>
            <w:tcW w:w="450" w:type="dxa"/>
            <w:tcBorders>
              <w:top w:val="single" w:sz="6" w:space="0" w:color="auto"/>
              <w:left w:val="single" w:sz="6" w:space="0" w:color="auto"/>
            </w:tcBorders>
            <w:vAlign w:val="center"/>
          </w:tcPr>
          <w:p w14:paraId="7409532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24C730C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8A7B5E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24F98CA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1495853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4724385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49294B7F" w14:textId="77777777" w:rsidTr="000552BE">
        <w:tc>
          <w:tcPr>
            <w:tcW w:w="8910" w:type="dxa"/>
            <w:tcBorders>
              <w:top w:val="single" w:sz="6" w:space="0" w:color="auto"/>
              <w:left w:val="double" w:sz="6" w:space="0" w:color="auto"/>
            </w:tcBorders>
            <w:vAlign w:val="center"/>
          </w:tcPr>
          <w:p w14:paraId="2D864480" w14:textId="77777777" w:rsidR="008F785C" w:rsidRPr="008F785C" w:rsidRDefault="008F785C" w:rsidP="008F785C">
            <w:pPr>
              <w:tabs>
                <w:tab w:val="left" w:pos="0"/>
              </w:tabs>
              <w:suppressAutoHyphens/>
              <w:spacing w:after="54" w:line="240" w:lineRule="auto"/>
              <w:rPr>
                <w:rFonts w:ascii="Arial" w:eastAsia="Times New Roman" w:hAnsi="Arial" w:cs="Arial"/>
                <w:kern w:val="0"/>
                <w:sz w:val="24"/>
                <w:szCs w:val="24"/>
                <w14:ligatures w14:val="none"/>
              </w:rPr>
            </w:pPr>
            <w:r w:rsidRPr="008F785C">
              <w:rPr>
                <w:rFonts w:ascii="Arial" w:eastAsia="Times New Roman" w:hAnsi="Arial" w:cs="Arial"/>
                <w:kern w:val="0"/>
                <w:sz w:val="24"/>
                <w:szCs w:val="24"/>
                <w14:ligatures w14:val="none"/>
              </w:rPr>
              <w:tab/>
            </w:r>
            <w:r w:rsidRPr="008F785C">
              <w:rPr>
                <w:rFonts w:ascii="Arial" w:eastAsia="Times New Roman" w:hAnsi="Arial" w:cs="Arial"/>
                <w:kern w:val="0"/>
                <w:sz w:val="24"/>
                <w:szCs w:val="24"/>
                <w14:ligatures w14:val="none"/>
              </w:rPr>
              <w:tab/>
              <w:t>plain radiography</w:t>
            </w:r>
          </w:p>
        </w:tc>
        <w:tc>
          <w:tcPr>
            <w:tcW w:w="450" w:type="dxa"/>
            <w:tcBorders>
              <w:top w:val="single" w:sz="6" w:space="0" w:color="auto"/>
              <w:left w:val="single" w:sz="6" w:space="0" w:color="auto"/>
            </w:tcBorders>
            <w:vAlign w:val="center"/>
          </w:tcPr>
          <w:p w14:paraId="12FEA48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4DFA106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D541EF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6F3440D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2A78B6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309B196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797FCF08" w14:textId="77777777" w:rsidTr="000552BE">
        <w:tc>
          <w:tcPr>
            <w:tcW w:w="8910" w:type="dxa"/>
            <w:tcBorders>
              <w:top w:val="single" w:sz="6" w:space="0" w:color="auto"/>
              <w:left w:val="double" w:sz="6" w:space="0" w:color="auto"/>
            </w:tcBorders>
            <w:vAlign w:val="center"/>
          </w:tcPr>
          <w:p w14:paraId="504215E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r w:rsidRPr="008F785C">
              <w:rPr>
                <w:rFonts w:ascii="Arial" w:eastAsia="Times New Roman" w:hAnsi="Arial" w:cs="Arial"/>
                <w:kern w:val="0"/>
                <w:sz w:val="24"/>
                <w:szCs w:val="24"/>
                <w14:ligatures w14:val="none"/>
              </w:rPr>
              <w:tab/>
            </w:r>
            <w:r w:rsidRPr="008F785C">
              <w:rPr>
                <w:rFonts w:ascii="Arial" w:eastAsia="Times New Roman" w:hAnsi="Arial" w:cs="Arial"/>
                <w:kern w:val="0"/>
                <w:sz w:val="24"/>
                <w:szCs w:val="24"/>
                <w14:ligatures w14:val="none"/>
              </w:rPr>
              <w:tab/>
              <w:t>radiographic contrast studies</w:t>
            </w:r>
          </w:p>
        </w:tc>
        <w:tc>
          <w:tcPr>
            <w:tcW w:w="450" w:type="dxa"/>
            <w:tcBorders>
              <w:top w:val="single" w:sz="6" w:space="0" w:color="auto"/>
              <w:left w:val="single" w:sz="6" w:space="0" w:color="auto"/>
            </w:tcBorders>
            <w:vAlign w:val="center"/>
          </w:tcPr>
          <w:p w14:paraId="124E7BA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67E9CB5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0F2AD27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8D94E2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4399664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6EF649F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4C669452" w14:textId="77777777" w:rsidTr="000552BE">
        <w:tc>
          <w:tcPr>
            <w:tcW w:w="8910" w:type="dxa"/>
            <w:tcBorders>
              <w:top w:val="single" w:sz="6" w:space="0" w:color="auto"/>
              <w:left w:val="double" w:sz="6" w:space="0" w:color="auto"/>
              <w:bottom w:val="single" w:sz="6" w:space="0" w:color="auto"/>
            </w:tcBorders>
            <w:vAlign w:val="center"/>
          </w:tcPr>
          <w:p w14:paraId="37366B81"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kern w:val="0"/>
                <w:sz w:val="24"/>
                <w:szCs w:val="24"/>
                <w14:ligatures w14:val="none"/>
              </w:rPr>
              <w:tab/>
            </w:r>
            <w:r w:rsidRPr="008F785C">
              <w:rPr>
                <w:rFonts w:ascii="Arial" w:eastAsia="Times New Roman" w:hAnsi="Arial" w:cs="Arial"/>
                <w:kern w:val="0"/>
                <w:sz w:val="24"/>
                <w:szCs w:val="24"/>
                <w14:ligatures w14:val="none"/>
              </w:rPr>
              <w:tab/>
              <w:t>stress radiography</w:t>
            </w:r>
          </w:p>
        </w:tc>
        <w:tc>
          <w:tcPr>
            <w:tcW w:w="450" w:type="dxa"/>
            <w:tcBorders>
              <w:top w:val="single" w:sz="6" w:space="0" w:color="auto"/>
              <w:left w:val="single" w:sz="6" w:space="0" w:color="auto"/>
              <w:bottom w:val="single" w:sz="6" w:space="0" w:color="auto"/>
            </w:tcBorders>
            <w:vAlign w:val="center"/>
          </w:tcPr>
          <w:p w14:paraId="3DC7089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17A20CD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ED412A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8DBD25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420B58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05E20F0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58722AF8" w14:textId="77777777" w:rsidTr="000552BE">
        <w:trPr>
          <w:trHeight w:val="59"/>
        </w:trPr>
        <w:tc>
          <w:tcPr>
            <w:tcW w:w="8910" w:type="dxa"/>
            <w:tcBorders>
              <w:top w:val="single" w:sz="6" w:space="0" w:color="auto"/>
              <w:left w:val="double" w:sz="6" w:space="0" w:color="auto"/>
              <w:bottom w:val="single" w:sz="6" w:space="0" w:color="auto"/>
            </w:tcBorders>
            <w:vAlign w:val="center"/>
          </w:tcPr>
          <w:p w14:paraId="1654EA67"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r>
            <w:r w:rsidRPr="008F785C">
              <w:rPr>
                <w:rFonts w:ascii="Arial" w:eastAsia="Times New Roman" w:hAnsi="Arial" w:cs="Arial"/>
                <w:color w:val="000000"/>
                <w:kern w:val="0"/>
                <w:sz w:val="24"/>
                <w:szCs w:val="24"/>
                <w14:ligatures w14:val="none"/>
              </w:rPr>
              <w:tab/>
              <w:t>nuclear medicine imaging</w:t>
            </w:r>
          </w:p>
        </w:tc>
        <w:tc>
          <w:tcPr>
            <w:tcW w:w="450" w:type="dxa"/>
            <w:tcBorders>
              <w:top w:val="single" w:sz="6" w:space="0" w:color="auto"/>
              <w:left w:val="single" w:sz="6" w:space="0" w:color="auto"/>
              <w:bottom w:val="single" w:sz="6" w:space="0" w:color="auto"/>
            </w:tcBorders>
            <w:vAlign w:val="center"/>
          </w:tcPr>
          <w:p w14:paraId="52B1386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73CC953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A86214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6B650D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B492C7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313BA69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6E36774F" w14:textId="77777777" w:rsidTr="000552BE">
        <w:trPr>
          <w:trHeight w:val="59"/>
        </w:trPr>
        <w:tc>
          <w:tcPr>
            <w:tcW w:w="8910" w:type="dxa"/>
            <w:tcBorders>
              <w:top w:val="single" w:sz="6" w:space="0" w:color="auto"/>
              <w:left w:val="double" w:sz="6" w:space="0" w:color="auto"/>
              <w:bottom w:val="single" w:sz="6" w:space="0" w:color="auto"/>
            </w:tcBorders>
            <w:vAlign w:val="center"/>
          </w:tcPr>
          <w:p w14:paraId="2EE75691"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r>
            <w:r w:rsidRPr="008F785C">
              <w:rPr>
                <w:rFonts w:ascii="Arial" w:eastAsia="Times New Roman" w:hAnsi="Arial" w:cs="Arial"/>
                <w:color w:val="000000"/>
                <w:kern w:val="0"/>
                <w:sz w:val="24"/>
                <w:szCs w:val="24"/>
                <w14:ligatures w14:val="none"/>
              </w:rPr>
              <w:tab/>
              <w:t>MRI</w:t>
            </w:r>
          </w:p>
        </w:tc>
        <w:tc>
          <w:tcPr>
            <w:tcW w:w="450" w:type="dxa"/>
            <w:tcBorders>
              <w:top w:val="single" w:sz="6" w:space="0" w:color="auto"/>
              <w:left w:val="single" w:sz="6" w:space="0" w:color="auto"/>
              <w:bottom w:val="single" w:sz="6" w:space="0" w:color="auto"/>
            </w:tcBorders>
            <w:vAlign w:val="center"/>
          </w:tcPr>
          <w:p w14:paraId="7BF0D6C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616CBC4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37EDE5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525339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F39A66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31B0FF1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0058A6CF" w14:textId="77777777" w:rsidTr="000552BE">
        <w:trPr>
          <w:trHeight w:val="59"/>
        </w:trPr>
        <w:tc>
          <w:tcPr>
            <w:tcW w:w="8910" w:type="dxa"/>
            <w:tcBorders>
              <w:top w:val="single" w:sz="6" w:space="0" w:color="auto"/>
              <w:left w:val="double" w:sz="6" w:space="0" w:color="auto"/>
              <w:bottom w:val="single" w:sz="6" w:space="0" w:color="auto"/>
            </w:tcBorders>
            <w:vAlign w:val="center"/>
          </w:tcPr>
          <w:p w14:paraId="3A8BF1C2"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r>
            <w:r w:rsidRPr="008F785C">
              <w:rPr>
                <w:rFonts w:ascii="Arial" w:eastAsia="Times New Roman" w:hAnsi="Arial" w:cs="Arial"/>
                <w:color w:val="000000"/>
                <w:kern w:val="0"/>
                <w:sz w:val="24"/>
                <w:szCs w:val="24"/>
                <w14:ligatures w14:val="none"/>
              </w:rPr>
              <w:tab/>
              <w:t>CT</w:t>
            </w:r>
          </w:p>
        </w:tc>
        <w:tc>
          <w:tcPr>
            <w:tcW w:w="450" w:type="dxa"/>
            <w:tcBorders>
              <w:top w:val="single" w:sz="6" w:space="0" w:color="auto"/>
              <w:left w:val="single" w:sz="6" w:space="0" w:color="auto"/>
              <w:bottom w:val="single" w:sz="6" w:space="0" w:color="auto"/>
            </w:tcBorders>
            <w:vAlign w:val="center"/>
          </w:tcPr>
          <w:p w14:paraId="25C6743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496572E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3F579E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B52946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A13BBB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6215FB5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67D413DB" w14:textId="77777777" w:rsidTr="000552BE">
        <w:trPr>
          <w:trHeight w:val="59"/>
        </w:trPr>
        <w:tc>
          <w:tcPr>
            <w:tcW w:w="8910" w:type="dxa"/>
            <w:tcBorders>
              <w:top w:val="single" w:sz="6" w:space="0" w:color="auto"/>
              <w:left w:val="double" w:sz="6" w:space="0" w:color="auto"/>
              <w:bottom w:val="single" w:sz="6" w:space="0" w:color="auto"/>
            </w:tcBorders>
            <w:vAlign w:val="center"/>
          </w:tcPr>
          <w:p w14:paraId="6403F105" w14:textId="77777777" w:rsidR="008F785C" w:rsidRPr="008F785C" w:rsidRDefault="008F785C" w:rsidP="008F785C">
            <w:pPr>
              <w:snapToGrid w:val="0"/>
              <w:spacing w:after="0" w:line="240" w:lineRule="auto"/>
              <w:rPr>
                <w:rFonts w:ascii="Arial" w:eastAsia="Times New Roman" w:hAnsi="Arial" w:cs="Arial"/>
                <w:kern w:val="0"/>
                <w:sz w:val="24"/>
                <w:szCs w:val="24"/>
                <w:lang w:eastAsia="ar-SA"/>
                <w14:ligatures w14:val="none"/>
              </w:rPr>
            </w:pPr>
            <w:r w:rsidRPr="008F785C">
              <w:rPr>
                <w:rFonts w:ascii="Arial" w:eastAsia="Times New Roman" w:hAnsi="Arial" w:cs="Arial"/>
                <w:kern w:val="0"/>
                <w:sz w:val="24"/>
                <w:szCs w:val="24"/>
                <w14:ligatures w14:val="none"/>
              </w:rPr>
              <w:t>Interpret appropriate laboratory tests.</w:t>
            </w:r>
          </w:p>
        </w:tc>
        <w:tc>
          <w:tcPr>
            <w:tcW w:w="450" w:type="dxa"/>
            <w:tcBorders>
              <w:top w:val="single" w:sz="6" w:space="0" w:color="auto"/>
              <w:left w:val="single" w:sz="6" w:space="0" w:color="auto"/>
              <w:bottom w:val="single" w:sz="6" w:space="0" w:color="auto"/>
            </w:tcBorders>
            <w:vAlign w:val="center"/>
          </w:tcPr>
          <w:p w14:paraId="064231E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348107B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510E18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3A9A64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E5DCE2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0FB9D95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662B1578" w14:textId="77777777" w:rsidTr="000552BE">
        <w:trPr>
          <w:trHeight w:val="59"/>
        </w:trPr>
        <w:tc>
          <w:tcPr>
            <w:tcW w:w="8910" w:type="dxa"/>
            <w:tcBorders>
              <w:top w:val="single" w:sz="6" w:space="0" w:color="auto"/>
              <w:left w:val="double" w:sz="6" w:space="0" w:color="auto"/>
              <w:bottom w:val="single" w:sz="6" w:space="0" w:color="auto"/>
            </w:tcBorders>
            <w:vAlign w:val="center"/>
          </w:tcPr>
          <w:p w14:paraId="4E0AA14F"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Interpret appropriate other diagnostic studies:</w:t>
            </w:r>
          </w:p>
        </w:tc>
        <w:tc>
          <w:tcPr>
            <w:tcW w:w="450" w:type="dxa"/>
            <w:tcBorders>
              <w:top w:val="single" w:sz="6" w:space="0" w:color="auto"/>
              <w:left w:val="single" w:sz="6" w:space="0" w:color="auto"/>
              <w:bottom w:val="single" w:sz="6" w:space="0" w:color="auto"/>
            </w:tcBorders>
            <w:vAlign w:val="center"/>
          </w:tcPr>
          <w:p w14:paraId="08DB2AF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5B0D1D3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1261FF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EA4486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F7A67D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65ED92F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11479623" w14:textId="77777777" w:rsidTr="000552BE">
        <w:trPr>
          <w:trHeight w:val="59"/>
        </w:trPr>
        <w:tc>
          <w:tcPr>
            <w:tcW w:w="8910" w:type="dxa"/>
            <w:tcBorders>
              <w:top w:val="single" w:sz="6" w:space="0" w:color="auto"/>
              <w:left w:val="double" w:sz="6" w:space="0" w:color="auto"/>
              <w:bottom w:val="single" w:sz="6" w:space="0" w:color="auto"/>
            </w:tcBorders>
            <w:vAlign w:val="center"/>
          </w:tcPr>
          <w:p w14:paraId="1DE38858"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t>electrodiagnostic studies</w:t>
            </w:r>
          </w:p>
        </w:tc>
        <w:tc>
          <w:tcPr>
            <w:tcW w:w="450" w:type="dxa"/>
            <w:tcBorders>
              <w:top w:val="single" w:sz="6" w:space="0" w:color="auto"/>
              <w:left w:val="single" w:sz="6" w:space="0" w:color="auto"/>
              <w:bottom w:val="single" w:sz="6" w:space="0" w:color="auto"/>
            </w:tcBorders>
            <w:vAlign w:val="center"/>
          </w:tcPr>
          <w:p w14:paraId="3CF2531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376A58E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5E1243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937B98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9D4946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4B4E2E0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027274F" w14:textId="77777777" w:rsidTr="000552BE">
        <w:trPr>
          <w:trHeight w:val="59"/>
        </w:trPr>
        <w:tc>
          <w:tcPr>
            <w:tcW w:w="8910" w:type="dxa"/>
            <w:tcBorders>
              <w:top w:val="single" w:sz="6" w:space="0" w:color="auto"/>
              <w:left w:val="double" w:sz="6" w:space="0" w:color="auto"/>
              <w:bottom w:val="single" w:sz="6" w:space="0" w:color="auto"/>
            </w:tcBorders>
            <w:vAlign w:val="center"/>
          </w:tcPr>
          <w:p w14:paraId="025771EB"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t>non-invasive vascular studies</w:t>
            </w:r>
          </w:p>
        </w:tc>
        <w:tc>
          <w:tcPr>
            <w:tcW w:w="450" w:type="dxa"/>
            <w:tcBorders>
              <w:top w:val="single" w:sz="6" w:space="0" w:color="auto"/>
              <w:left w:val="single" w:sz="6" w:space="0" w:color="auto"/>
              <w:bottom w:val="single" w:sz="6" w:space="0" w:color="auto"/>
            </w:tcBorders>
            <w:vAlign w:val="center"/>
          </w:tcPr>
          <w:p w14:paraId="6FB9F67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4C3253D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1C7004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A634F5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EE8378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4DA78F0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685BB8CC" w14:textId="77777777" w:rsidTr="000552BE">
        <w:trPr>
          <w:trHeight w:val="59"/>
        </w:trPr>
        <w:tc>
          <w:tcPr>
            <w:tcW w:w="8910" w:type="dxa"/>
            <w:tcBorders>
              <w:top w:val="single" w:sz="6" w:space="0" w:color="auto"/>
              <w:left w:val="double" w:sz="6" w:space="0" w:color="auto"/>
              <w:bottom w:val="single" w:sz="6" w:space="0" w:color="auto"/>
            </w:tcBorders>
            <w:vAlign w:val="center"/>
          </w:tcPr>
          <w:p w14:paraId="691BCFC6"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Formulate an appropriate diagnosis and/or differential diagnosis.</w:t>
            </w:r>
          </w:p>
        </w:tc>
        <w:tc>
          <w:tcPr>
            <w:tcW w:w="450" w:type="dxa"/>
            <w:tcBorders>
              <w:top w:val="single" w:sz="6" w:space="0" w:color="auto"/>
              <w:left w:val="single" w:sz="6" w:space="0" w:color="auto"/>
              <w:bottom w:val="single" w:sz="6" w:space="0" w:color="auto"/>
            </w:tcBorders>
            <w:vAlign w:val="center"/>
          </w:tcPr>
          <w:p w14:paraId="6AFEC31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4A8FDD6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C2D257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B02FB6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C74837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1CE3C07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259AF7AE" w14:textId="77777777" w:rsidTr="000552BE">
        <w:trPr>
          <w:trHeight w:val="59"/>
        </w:trPr>
        <w:tc>
          <w:tcPr>
            <w:tcW w:w="8910" w:type="dxa"/>
            <w:tcBorders>
              <w:top w:val="single" w:sz="6" w:space="0" w:color="auto"/>
              <w:left w:val="double" w:sz="6" w:space="0" w:color="auto"/>
              <w:bottom w:val="single" w:sz="6" w:space="0" w:color="auto"/>
            </w:tcBorders>
            <w:vAlign w:val="center"/>
          </w:tcPr>
          <w:p w14:paraId="21CD57F5" w14:textId="77777777" w:rsidR="008F785C" w:rsidRPr="008F785C" w:rsidRDefault="008F785C" w:rsidP="008F785C">
            <w:pPr>
              <w:snapToGrid w:val="0"/>
              <w:spacing w:after="0" w:line="240" w:lineRule="auto"/>
              <w:rPr>
                <w:rFonts w:ascii="Arial" w:eastAsia="Times New Roman" w:hAnsi="Arial" w:cs="Arial"/>
                <w:kern w:val="0"/>
                <w:sz w:val="24"/>
                <w:szCs w:val="24"/>
                <w:lang w:eastAsia="ar-SA"/>
                <w14:ligatures w14:val="none"/>
              </w:rPr>
            </w:pPr>
            <w:r w:rsidRPr="008F785C">
              <w:rPr>
                <w:rFonts w:ascii="Arial" w:eastAsia="Times New Roman" w:hAnsi="Arial" w:cs="Arial"/>
                <w:kern w:val="0"/>
                <w:sz w:val="24"/>
                <w:szCs w:val="24"/>
                <w14:ligatures w14:val="none"/>
              </w:rPr>
              <w:t xml:space="preserve">Formulate and implement an appropriate plan of management: </w:t>
            </w:r>
          </w:p>
        </w:tc>
        <w:tc>
          <w:tcPr>
            <w:tcW w:w="450" w:type="dxa"/>
            <w:tcBorders>
              <w:top w:val="single" w:sz="6" w:space="0" w:color="auto"/>
              <w:left w:val="single" w:sz="6" w:space="0" w:color="auto"/>
              <w:bottom w:val="single" w:sz="6" w:space="0" w:color="auto"/>
            </w:tcBorders>
            <w:vAlign w:val="center"/>
          </w:tcPr>
          <w:p w14:paraId="5DB4106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5FE6BE7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2260D7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8E02C9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B1C18F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0FF7844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4B31A6FE" w14:textId="77777777" w:rsidTr="000552BE">
        <w:trPr>
          <w:trHeight w:val="59"/>
        </w:trPr>
        <w:tc>
          <w:tcPr>
            <w:tcW w:w="8910" w:type="dxa"/>
            <w:tcBorders>
              <w:top w:val="single" w:sz="6" w:space="0" w:color="auto"/>
              <w:left w:val="double" w:sz="6" w:space="0" w:color="auto"/>
              <w:bottom w:val="single" w:sz="6" w:space="0" w:color="auto"/>
            </w:tcBorders>
            <w:vAlign w:val="center"/>
          </w:tcPr>
          <w:p w14:paraId="451C9E29"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t>cast management</w:t>
            </w:r>
          </w:p>
        </w:tc>
        <w:tc>
          <w:tcPr>
            <w:tcW w:w="450" w:type="dxa"/>
            <w:tcBorders>
              <w:top w:val="single" w:sz="6" w:space="0" w:color="auto"/>
              <w:left w:val="single" w:sz="6" w:space="0" w:color="auto"/>
              <w:bottom w:val="single" w:sz="6" w:space="0" w:color="auto"/>
            </w:tcBorders>
            <w:vAlign w:val="center"/>
          </w:tcPr>
          <w:p w14:paraId="75EC5D7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07CA7E8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E64512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98A8F7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3AEFF4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6B843D5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0AF7AB31" w14:textId="77777777" w:rsidTr="000552BE">
        <w:trPr>
          <w:trHeight w:val="59"/>
        </w:trPr>
        <w:tc>
          <w:tcPr>
            <w:tcW w:w="8910" w:type="dxa"/>
            <w:tcBorders>
              <w:top w:val="single" w:sz="6" w:space="0" w:color="auto"/>
              <w:left w:val="double" w:sz="6" w:space="0" w:color="auto"/>
              <w:bottom w:val="single" w:sz="6" w:space="0" w:color="auto"/>
            </w:tcBorders>
            <w:vAlign w:val="center"/>
          </w:tcPr>
          <w:p w14:paraId="4AE03245"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t>physical therapy</w:t>
            </w:r>
          </w:p>
        </w:tc>
        <w:tc>
          <w:tcPr>
            <w:tcW w:w="450" w:type="dxa"/>
            <w:tcBorders>
              <w:top w:val="single" w:sz="6" w:space="0" w:color="auto"/>
              <w:left w:val="single" w:sz="6" w:space="0" w:color="auto"/>
              <w:bottom w:val="single" w:sz="6" w:space="0" w:color="auto"/>
            </w:tcBorders>
            <w:vAlign w:val="center"/>
          </w:tcPr>
          <w:p w14:paraId="15F54C4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7E7CC12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30B8C5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D142AB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9B890E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489B5AD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1929DACE" w14:textId="77777777" w:rsidTr="000552BE">
        <w:trPr>
          <w:trHeight w:val="59"/>
        </w:trPr>
        <w:tc>
          <w:tcPr>
            <w:tcW w:w="8910" w:type="dxa"/>
            <w:tcBorders>
              <w:top w:val="single" w:sz="6" w:space="0" w:color="auto"/>
              <w:left w:val="double" w:sz="6" w:space="0" w:color="auto"/>
              <w:bottom w:val="single" w:sz="6" w:space="0" w:color="auto"/>
            </w:tcBorders>
            <w:vAlign w:val="center"/>
          </w:tcPr>
          <w:p w14:paraId="5A6F312B"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lastRenderedPageBreak/>
              <w:t>Perform appropriate pharmacologic management when indicated, including:</w:t>
            </w:r>
          </w:p>
        </w:tc>
        <w:tc>
          <w:tcPr>
            <w:tcW w:w="450" w:type="dxa"/>
            <w:tcBorders>
              <w:top w:val="single" w:sz="6" w:space="0" w:color="auto"/>
              <w:left w:val="single" w:sz="6" w:space="0" w:color="auto"/>
              <w:bottom w:val="single" w:sz="6" w:space="0" w:color="auto"/>
            </w:tcBorders>
            <w:vAlign w:val="center"/>
          </w:tcPr>
          <w:p w14:paraId="76BE2B9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789A378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F5259B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548A98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F9D91E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0AF2A17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5043F30" w14:textId="77777777" w:rsidTr="000552BE">
        <w:trPr>
          <w:trHeight w:val="59"/>
        </w:trPr>
        <w:tc>
          <w:tcPr>
            <w:tcW w:w="8910" w:type="dxa"/>
            <w:tcBorders>
              <w:top w:val="single" w:sz="6" w:space="0" w:color="auto"/>
              <w:left w:val="double" w:sz="6" w:space="0" w:color="auto"/>
              <w:bottom w:val="single" w:sz="6" w:space="0" w:color="auto"/>
            </w:tcBorders>
            <w:vAlign w:val="center"/>
          </w:tcPr>
          <w:p w14:paraId="75BBD29F"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t>NSAIDs</w:t>
            </w:r>
          </w:p>
        </w:tc>
        <w:tc>
          <w:tcPr>
            <w:tcW w:w="450" w:type="dxa"/>
            <w:tcBorders>
              <w:top w:val="single" w:sz="6" w:space="0" w:color="auto"/>
              <w:left w:val="single" w:sz="6" w:space="0" w:color="auto"/>
              <w:bottom w:val="single" w:sz="6" w:space="0" w:color="auto"/>
            </w:tcBorders>
            <w:vAlign w:val="center"/>
          </w:tcPr>
          <w:p w14:paraId="418C0A0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3469C0E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81947C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CE2DD6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653AE6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535668E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2FC8C873" w14:textId="77777777" w:rsidTr="000552BE">
        <w:trPr>
          <w:trHeight w:val="59"/>
        </w:trPr>
        <w:tc>
          <w:tcPr>
            <w:tcW w:w="8910" w:type="dxa"/>
            <w:tcBorders>
              <w:top w:val="single" w:sz="6" w:space="0" w:color="auto"/>
              <w:left w:val="double" w:sz="6" w:space="0" w:color="auto"/>
              <w:bottom w:val="single" w:sz="6" w:space="0" w:color="auto"/>
            </w:tcBorders>
            <w:vAlign w:val="center"/>
          </w:tcPr>
          <w:p w14:paraId="7EF8EE46"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t>antibiotics</w:t>
            </w:r>
          </w:p>
        </w:tc>
        <w:tc>
          <w:tcPr>
            <w:tcW w:w="450" w:type="dxa"/>
            <w:tcBorders>
              <w:top w:val="single" w:sz="6" w:space="0" w:color="auto"/>
              <w:left w:val="single" w:sz="6" w:space="0" w:color="auto"/>
              <w:bottom w:val="single" w:sz="6" w:space="0" w:color="auto"/>
            </w:tcBorders>
            <w:vAlign w:val="center"/>
          </w:tcPr>
          <w:p w14:paraId="2ED9EB7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792B0DC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3BC1AB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25A3B9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AAD10E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1C6D7FB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24F9F10F" w14:textId="77777777" w:rsidTr="000552BE">
        <w:trPr>
          <w:trHeight w:val="59"/>
        </w:trPr>
        <w:tc>
          <w:tcPr>
            <w:tcW w:w="8910" w:type="dxa"/>
            <w:tcBorders>
              <w:top w:val="single" w:sz="6" w:space="0" w:color="auto"/>
              <w:left w:val="double" w:sz="6" w:space="0" w:color="auto"/>
              <w:bottom w:val="single" w:sz="6" w:space="0" w:color="auto"/>
            </w:tcBorders>
            <w:vAlign w:val="center"/>
          </w:tcPr>
          <w:p w14:paraId="44BEB620"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t>narcotic analgesics</w:t>
            </w:r>
          </w:p>
        </w:tc>
        <w:tc>
          <w:tcPr>
            <w:tcW w:w="450" w:type="dxa"/>
            <w:tcBorders>
              <w:top w:val="single" w:sz="6" w:space="0" w:color="auto"/>
              <w:left w:val="single" w:sz="6" w:space="0" w:color="auto"/>
              <w:bottom w:val="single" w:sz="6" w:space="0" w:color="auto"/>
            </w:tcBorders>
            <w:vAlign w:val="center"/>
          </w:tcPr>
          <w:p w14:paraId="635DB50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1CF5B6D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9750B6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A438DC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CA365A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337EDD3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621FD150" w14:textId="77777777" w:rsidTr="000552BE">
        <w:trPr>
          <w:trHeight w:val="59"/>
        </w:trPr>
        <w:tc>
          <w:tcPr>
            <w:tcW w:w="8910" w:type="dxa"/>
            <w:tcBorders>
              <w:top w:val="single" w:sz="6" w:space="0" w:color="auto"/>
              <w:left w:val="double" w:sz="6" w:space="0" w:color="auto"/>
              <w:bottom w:val="double" w:sz="6" w:space="0" w:color="auto"/>
            </w:tcBorders>
            <w:vAlign w:val="center"/>
          </w:tcPr>
          <w:p w14:paraId="23A19103" w14:textId="77777777" w:rsidR="008F785C" w:rsidRPr="008F785C" w:rsidRDefault="008F785C" w:rsidP="008F785C">
            <w:pPr>
              <w:autoSpaceDE w:val="0"/>
              <w:autoSpaceDN w:val="0"/>
              <w:adjustRightInd w:val="0"/>
              <w:spacing w:after="0" w:line="240" w:lineRule="auto"/>
              <w:rPr>
                <w:rFonts w:ascii="Arial" w:eastAsia="Times New Roman" w:hAnsi="Arial" w:cs="Arial"/>
                <w:bCs/>
                <w:color w:val="000000"/>
                <w:kern w:val="0"/>
                <w:sz w:val="24"/>
                <w:szCs w:val="24"/>
                <w14:ligatures w14:val="none"/>
              </w:rPr>
            </w:pPr>
            <w:r w:rsidRPr="008F785C">
              <w:rPr>
                <w:rFonts w:ascii="Arial" w:eastAsia="Times New Roman" w:hAnsi="Arial" w:cs="Arial"/>
                <w:color w:val="000000"/>
                <w:kern w:val="0"/>
                <w:sz w:val="24"/>
                <w:szCs w:val="24"/>
                <w14:ligatures w14:val="none"/>
              </w:rPr>
              <w:tab/>
              <w:t>corticosteroids</w:t>
            </w:r>
          </w:p>
        </w:tc>
        <w:tc>
          <w:tcPr>
            <w:tcW w:w="450" w:type="dxa"/>
            <w:tcBorders>
              <w:top w:val="single" w:sz="6" w:space="0" w:color="auto"/>
              <w:left w:val="single" w:sz="6" w:space="0" w:color="auto"/>
              <w:bottom w:val="double" w:sz="6" w:space="0" w:color="auto"/>
            </w:tcBorders>
            <w:vAlign w:val="center"/>
          </w:tcPr>
          <w:p w14:paraId="0844DB4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549D460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094517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4505EA5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0EFB061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4F25399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bl>
    <w:p w14:paraId="79ADDA60"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1D9F9FCB" w14:textId="77777777" w:rsidR="008F785C" w:rsidRPr="008F785C" w:rsidRDefault="008F785C" w:rsidP="008F785C">
      <w:pPr>
        <w:suppressAutoHyphens/>
        <w:spacing w:after="54" w:line="240" w:lineRule="auto"/>
        <w:ind w:left="-810"/>
        <w:rPr>
          <w:rFonts w:ascii="Arial" w:eastAsia="Times New Roman" w:hAnsi="Arial" w:cs="Arial"/>
          <w:kern w:val="0"/>
          <w14:ligatures w14:val="none"/>
        </w:rPr>
      </w:pPr>
    </w:p>
    <w:p w14:paraId="0FC1FF99"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Resident Name (Print)</w:t>
      </w:r>
      <w:r w:rsidRPr="008F785C">
        <w:rPr>
          <w:rFonts w:ascii="Arial" w:eastAsia="Times New Roman" w:hAnsi="Arial" w:cs="Arial"/>
          <w:kern w:val="0"/>
          <w14:ligatures w14:val="none"/>
        </w:rPr>
        <w:tab/>
        <w:t xml:space="preserve"> ______________________________________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_________________</w:t>
      </w:r>
    </w:p>
    <w:p w14:paraId="207743AF"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 xml:space="preserve">                                                    </w:t>
      </w:r>
    </w:p>
    <w:p w14:paraId="1A6C65C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4B88FE33"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Dates of Rotation</w:t>
      </w:r>
      <w:r w:rsidRPr="008F785C">
        <w:rPr>
          <w:rFonts w:ascii="Arial" w:eastAsia="Times New Roman" w:hAnsi="Arial" w:cs="Arial"/>
          <w:kern w:val="0"/>
          <w14:ligatures w14:val="none"/>
        </w:rPr>
        <w:tab/>
        <w:t xml:space="preserve"> ______________________________________</w:t>
      </w:r>
    </w:p>
    <w:p w14:paraId="618CB6E1"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6E50B319"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28F3AC5C"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Rotation Director</w:t>
      </w:r>
      <w:r w:rsidRPr="008F785C">
        <w:rPr>
          <w:rFonts w:ascii="Arial" w:eastAsia="Times New Roman" w:hAnsi="Arial" w:cs="Arial"/>
          <w:kern w:val="0"/>
          <w14:ligatures w14:val="none"/>
        </w:rPr>
        <w:tab/>
        <w:t xml:space="preserve"> ______________________________________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_________________</w:t>
      </w:r>
    </w:p>
    <w:p w14:paraId="27281D0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48EDE2E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692626C2"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Comments:</w:t>
      </w:r>
    </w:p>
    <w:p w14:paraId="77A9C9D3"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47B08C5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5B0442EA"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0" w:type="auto"/>
        <w:tblInd w:w="-810" w:type="dxa"/>
        <w:tblBorders>
          <w:left w:val="none" w:sz="0" w:space="0" w:color="auto"/>
          <w:right w:val="none" w:sz="0" w:space="0" w:color="auto"/>
        </w:tblBorders>
        <w:tblLook w:val="04A0" w:firstRow="1" w:lastRow="0" w:firstColumn="1" w:lastColumn="0" w:noHBand="0" w:noVBand="1"/>
      </w:tblPr>
      <w:tblGrid>
        <w:gridCol w:w="10170"/>
      </w:tblGrid>
      <w:tr w:rsidR="008F785C" w:rsidRPr="008F785C" w14:paraId="274541A6" w14:textId="77777777" w:rsidTr="000552BE">
        <w:trPr>
          <w:trHeight w:val="257"/>
        </w:trPr>
        <w:tc>
          <w:tcPr>
            <w:tcW w:w="10482" w:type="dxa"/>
          </w:tcPr>
          <w:p w14:paraId="4D87E106" w14:textId="77777777" w:rsidR="008F785C" w:rsidRPr="008F785C" w:rsidRDefault="008F785C" w:rsidP="008F785C">
            <w:pPr>
              <w:suppressAutoHyphens/>
              <w:rPr>
                <w:rFonts w:ascii="Arial" w:hAnsi="Arial" w:cs="Arial"/>
              </w:rPr>
            </w:pPr>
          </w:p>
          <w:p w14:paraId="70D09119" w14:textId="77777777" w:rsidR="008F785C" w:rsidRPr="008F785C" w:rsidRDefault="008F785C" w:rsidP="008F785C">
            <w:pPr>
              <w:suppressAutoHyphens/>
              <w:rPr>
                <w:rFonts w:ascii="Arial" w:hAnsi="Arial" w:cs="Arial"/>
              </w:rPr>
            </w:pPr>
          </w:p>
          <w:p w14:paraId="0C5B57D5" w14:textId="77777777" w:rsidR="008F785C" w:rsidRPr="008F785C" w:rsidRDefault="008F785C" w:rsidP="008F785C">
            <w:pPr>
              <w:suppressAutoHyphens/>
              <w:rPr>
                <w:rFonts w:ascii="Arial" w:hAnsi="Arial" w:cs="Arial"/>
              </w:rPr>
            </w:pPr>
          </w:p>
        </w:tc>
      </w:tr>
      <w:tr w:rsidR="008F785C" w:rsidRPr="008F785C" w14:paraId="6C5725DD" w14:textId="77777777" w:rsidTr="000552BE">
        <w:trPr>
          <w:trHeight w:val="257"/>
        </w:trPr>
        <w:tc>
          <w:tcPr>
            <w:tcW w:w="10482" w:type="dxa"/>
          </w:tcPr>
          <w:p w14:paraId="26F44AC8" w14:textId="77777777" w:rsidR="008F785C" w:rsidRPr="008F785C" w:rsidRDefault="008F785C" w:rsidP="008F785C">
            <w:pPr>
              <w:suppressAutoHyphens/>
              <w:rPr>
                <w:rFonts w:ascii="Arial" w:hAnsi="Arial" w:cs="Arial"/>
              </w:rPr>
            </w:pPr>
          </w:p>
          <w:p w14:paraId="04E5AD75" w14:textId="77777777" w:rsidR="008F785C" w:rsidRPr="008F785C" w:rsidRDefault="008F785C" w:rsidP="008F785C">
            <w:pPr>
              <w:suppressAutoHyphens/>
              <w:rPr>
                <w:rFonts w:ascii="Arial" w:hAnsi="Arial" w:cs="Arial"/>
              </w:rPr>
            </w:pPr>
          </w:p>
          <w:p w14:paraId="7A3C09F6" w14:textId="77777777" w:rsidR="008F785C" w:rsidRPr="008F785C" w:rsidRDefault="008F785C" w:rsidP="008F785C">
            <w:pPr>
              <w:suppressAutoHyphens/>
              <w:rPr>
                <w:rFonts w:ascii="Arial" w:hAnsi="Arial" w:cs="Arial"/>
              </w:rPr>
            </w:pPr>
          </w:p>
        </w:tc>
      </w:tr>
      <w:tr w:rsidR="008F785C" w:rsidRPr="008F785C" w14:paraId="02D8043A" w14:textId="77777777" w:rsidTr="000552BE">
        <w:trPr>
          <w:trHeight w:val="257"/>
        </w:trPr>
        <w:tc>
          <w:tcPr>
            <w:tcW w:w="10482" w:type="dxa"/>
          </w:tcPr>
          <w:p w14:paraId="66548718" w14:textId="77777777" w:rsidR="008F785C" w:rsidRPr="008F785C" w:rsidRDefault="008F785C" w:rsidP="008F785C">
            <w:pPr>
              <w:suppressAutoHyphens/>
              <w:rPr>
                <w:rFonts w:ascii="Arial" w:hAnsi="Arial" w:cs="Arial"/>
              </w:rPr>
            </w:pPr>
          </w:p>
          <w:p w14:paraId="53CF8EA4" w14:textId="77777777" w:rsidR="008F785C" w:rsidRPr="008F785C" w:rsidRDefault="008F785C" w:rsidP="008F785C">
            <w:pPr>
              <w:suppressAutoHyphens/>
              <w:rPr>
                <w:rFonts w:ascii="Arial" w:hAnsi="Arial" w:cs="Arial"/>
              </w:rPr>
            </w:pPr>
          </w:p>
          <w:p w14:paraId="5CA00B22" w14:textId="77777777" w:rsidR="008F785C" w:rsidRPr="008F785C" w:rsidRDefault="008F785C" w:rsidP="008F785C">
            <w:pPr>
              <w:suppressAutoHyphens/>
              <w:rPr>
                <w:rFonts w:ascii="Arial" w:hAnsi="Arial" w:cs="Arial"/>
              </w:rPr>
            </w:pPr>
          </w:p>
        </w:tc>
      </w:tr>
      <w:tr w:rsidR="008F785C" w:rsidRPr="008F785C" w14:paraId="425316B9" w14:textId="77777777" w:rsidTr="000552BE">
        <w:trPr>
          <w:trHeight w:val="257"/>
        </w:trPr>
        <w:tc>
          <w:tcPr>
            <w:tcW w:w="10482" w:type="dxa"/>
          </w:tcPr>
          <w:p w14:paraId="3426D5A0" w14:textId="77777777" w:rsidR="008F785C" w:rsidRPr="008F785C" w:rsidRDefault="008F785C" w:rsidP="008F785C">
            <w:pPr>
              <w:suppressAutoHyphens/>
              <w:rPr>
                <w:rFonts w:ascii="Arial" w:hAnsi="Arial" w:cs="Arial"/>
              </w:rPr>
            </w:pPr>
          </w:p>
          <w:p w14:paraId="50DE2994" w14:textId="77777777" w:rsidR="008F785C" w:rsidRPr="008F785C" w:rsidRDefault="008F785C" w:rsidP="008F785C">
            <w:pPr>
              <w:suppressAutoHyphens/>
              <w:rPr>
                <w:rFonts w:ascii="Arial" w:hAnsi="Arial" w:cs="Arial"/>
              </w:rPr>
            </w:pPr>
          </w:p>
          <w:p w14:paraId="75EDE40F" w14:textId="77777777" w:rsidR="008F785C" w:rsidRPr="008F785C" w:rsidRDefault="008F785C" w:rsidP="008F785C">
            <w:pPr>
              <w:suppressAutoHyphens/>
              <w:rPr>
                <w:rFonts w:ascii="Arial" w:hAnsi="Arial" w:cs="Arial"/>
              </w:rPr>
            </w:pPr>
          </w:p>
        </w:tc>
      </w:tr>
      <w:tr w:rsidR="008F785C" w:rsidRPr="008F785C" w14:paraId="3332092B" w14:textId="77777777" w:rsidTr="000552BE">
        <w:trPr>
          <w:trHeight w:val="277"/>
        </w:trPr>
        <w:tc>
          <w:tcPr>
            <w:tcW w:w="10482" w:type="dxa"/>
          </w:tcPr>
          <w:p w14:paraId="089B9A0B" w14:textId="77777777" w:rsidR="008F785C" w:rsidRPr="008F785C" w:rsidRDefault="008F785C" w:rsidP="008F785C">
            <w:pPr>
              <w:suppressAutoHyphens/>
              <w:rPr>
                <w:rFonts w:ascii="Arial" w:hAnsi="Arial" w:cs="Arial"/>
              </w:rPr>
            </w:pPr>
          </w:p>
          <w:p w14:paraId="54713B83" w14:textId="77777777" w:rsidR="008F785C" w:rsidRPr="008F785C" w:rsidRDefault="008F785C" w:rsidP="008F785C">
            <w:pPr>
              <w:suppressAutoHyphens/>
              <w:rPr>
                <w:rFonts w:ascii="Arial" w:hAnsi="Arial" w:cs="Arial"/>
              </w:rPr>
            </w:pPr>
          </w:p>
          <w:p w14:paraId="1704EE2E" w14:textId="77777777" w:rsidR="008F785C" w:rsidRPr="008F785C" w:rsidRDefault="008F785C" w:rsidP="008F785C">
            <w:pPr>
              <w:suppressAutoHyphens/>
              <w:rPr>
                <w:rFonts w:ascii="Arial" w:hAnsi="Arial" w:cs="Arial"/>
              </w:rPr>
            </w:pPr>
          </w:p>
        </w:tc>
      </w:tr>
    </w:tbl>
    <w:p w14:paraId="219681C7" w14:textId="77777777" w:rsidR="008F785C" w:rsidRPr="008F785C" w:rsidRDefault="008F785C" w:rsidP="008F785C">
      <w:pPr>
        <w:spacing w:after="0" w:line="240" w:lineRule="auto"/>
        <w:jc w:val="center"/>
        <w:rPr>
          <w:rFonts w:ascii="Arial" w:eastAsia="Times New Roman" w:hAnsi="Arial" w:cs="Times New Roman"/>
          <w:b/>
          <w:kern w:val="0"/>
          <w:sz w:val="28"/>
          <w:szCs w:val="24"/>
          <w14:ligatures w14:val="none"/>
        </w:rPr>
      </w:pPr>
    </w:p>
    <w:p w14:paraId="0A2DB444" w14:textId="77777777" w:rsidR="006969C1" w:rsidRPr="006969C1" w:rsidRDefault="006969C1" w:rsidP="006969C1">
      <w:pPr>
        <w:jc w:val="center"/>
        <w:rPr>
          <w:rFonts w:ascii="Arial" w:hAnsi="Arial" w:cs="Arial"/>
          <w:b/>
        </w:rPr>
      </w:pPr>
    </w:p>
    <w:p w14:paraId="7FD416F8" w14:textId="2E28AF25" w:rsidR="008F785C" w:rsidRDefault="008F785C">
      <w:pPr>
        <w:rPr>
          <w:rFonts w:ascii="Arial" w:hAnsi="Arial" w:cs="Arial"/>
          <w:b/>
        </w:rPr>
      </w:pPr>
      <w:r>
        <w:rPr>
          <w:rFonts w:ascii="Arial" w:hAnsi="Arial" w:cs="Arial"/>
          <w:b/>
        </w:rPr>
        <w:br w:type="page"/>
      </w:r>
    </w:p>
    <w:p w14:paraId="40FA63D8"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lastRenderedPageBreak/>
        <w:t>The Reading Hospital/Tower Health Program</w:t>
      </w:r>
    </w:p>
    <w:p w14:paraId="60D519E0"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t>Resident Evaluation Form</w:t>
      </w:r>
    </w:p>
    <w:p w14:paraId="6A4EA05B"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p>
    <w:p w14:paraId="656AB82B" w14:textId="77777777" w:rsidR="008F785C" w:rsidRPr="008F785C" w:rsidRDefault="008F785C" w:rsidP="008F785C">
      <w:pPr>
        <w:suppressAutoHyphens/>
        <w:spacing w:after="0" w:line="240" w:lineRule="auto"/>
        <w:ind w:left="-810"/>
        <w:rPr>
          <w:rFonts w:ascii="Arial" w:eastAsia="Times New Roman" w:hAnsi="Arial" w:cs="Arial"/>
          <w:b/>
          <w:bCs/>
          <w:kern w:val="0"/>
          <w:sz w:val="28"/>
          <w:szCs w:val="24"/>
          <w14:ligatures w14:val="none"/>
        </w:rPr>
      </w:pPr>
    </w:p>
    <w:p w14:paraId="4A284627" w14:textId="77777777" w:rsidR="008F785C" w:rsidRPr="008F785C" w:rsidRDefault="008F785C" w:rsidP="008F785C">
      <w:pPr>
        <w:suppressAutoHyphens/>
        <w:spacing w:after="0" w:line="240" w:lineRule="auto"/>
        <w:jc w:val="center"/>
        <w:rPr>
          <w:rFonts w:ascii="Arial" w:eastAsia="Times New Roman" w:hAnsi="Arial" w:cs="Arial"/>
          <w:kern w:val="0"/>
          <w14:ligatures w14:val="none"/>
        </w:rPr>
      </w:pPr>
      <w:r w:rsidRPr="008F785C">
        <w:rPr>
          <w:rFonts w:ascii="Arial" w:eastAsia="Times New Roman" w:hAnsi="Arial" w:cs="Arial"/>
          <w:b/>
          <w:bCs/>
          <w:kern w:val="0"/>
          <w:sz w:val="28"/>
          <w:szCs w:val="24"/>
          <w14:ligatures w14:val="none"/>
        </w:rPr>
        <w:t>Resident Evaluation of the rotation &amp; attending</w:t>
      </w:r>
    </w:p>
    <w:p w14:paraId="06181BAA" w14:textId="77777777" w:rsidR="008F785C" w:rsidRPr="008F785C" w:rsidRDefault="008F785C" w:rsidP="008F785C">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65EA05E6"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Date:   ______________________________</w:t>
      </w:r>
    </w:p>
    <w:p w14:paraId="5DF12AC9"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08033FE2"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 xml:space="preserve">Resident (please print name): </w:t>
      </w:r>
      <w:r w:rsidRPr="008F785C">
        <w:rPr>
          <w:rFonts w:ascii="Calibri" w:eastAsia="Calibri" w:hAnsi="Calibri" w:cs="Arial"/>
          <w:b/>
          <w:bCs/>
          <w:kern w:val="0"/>
          <w14:ligatures w14:val="none"/>
        </w:rPr>
        <w:t xml:space="preserve"> </w:t>
      </w:r>
      <w:r w:rsidRPr="008F785C">
        <w:rPr>
          <w:rFonts w:ascii="Calibri" w:eastAsia="Calibri" w:hAnsi="Calibri" w:cs="Arial"/>
          <w:kern w:val="0"/>
          <w:u w:val="single"/>
          <w14:ligatures w14:val="none"/>
        </w:rPr>
        <w:t xml:space="preserve">   ______________________________   .</w:t>
      </w:r>
      <w:r w:rsidRPr="008F785C">
        <w:rPr>
          <w:rFonts w:ascii="Arial" w:eastAsia="Times New Roman" w:hAnsi="Arial" w:cs="Arial"/>
          <w:kern w:val="0"/>
          <w14:ligatures w14:val="none"/>
        </w:rPr>
        <w:t xml:space="preserve"> </w:t>
      </w:r>
    </w:p>
    <w:p w14:paraId="7FB672ED"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1563E649"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Name of Rotation Director: ______________________________</w:t>
      </w:r>
    </w:p>
    <w:p w14:paraId="34863F7C"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1D3E3E08"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r w:rsidRPr="008F785C">
        <w:rPr>
          <w:rFonts w:ascii="Arial" w:eastAsia="Times New Roman" w:hAnsi="Arial" w:cs="Arial"/>
          <w:kern w:val="0"/>
          <w:sz w:val="14"/>
          <w:szCs w:val="14"/>
          <w14:ligatures w14:val="none"/>
        </w:rPr>
        <w:t xml:space="preserve">                                            </w:t>
      </w:r>
    </w:p>
    <w:p w14:paraId="77DE8568" w14:textId="77777777" w:rsidR="008F785C" w:rsidRPr="008F785C" w:rsidRDefault="008F785C" w:rsidP="008F785C">
      <w:pPr>
        <w:suppressAutoHyphens/>
        <w:spacing w:after="0" w:line="240" w:lineRule="auto"/>
        <w:ind w:left="-810"/>
        <w:rPr>
          <w:rFonts w:ascii="Arial" w:eastAsia="Times New Roman" w:hAnsi="Arial" w:cs="Arial"/>
          <w:kern w:val="0"/>
          <w:sz w:val="18"/>
          <w:szCs w:val="18"/>
          <w14:ligatures w14:val="none"/>
        </w:rPr>
      </w:pPr>
      <w:r w:rsidRPr="008F785C">
        <w:rPr>
          <w:rFonts w:ascii="Arial" w:eastAsia="Times New Roman" w:hAnsi="Arial" w:cs="Arial"/>
          <w:kern w:val="0"/>
          <w:sz w:val="18"/>
          <w:szCs w:val="18"/>
          <w14:ligatures w14:val="none"/>
        </w:rPr>
        <w:t>Using the following scale, please rate your own performance level in meeting each of the competencies as listed below:</w:t>
      </w:r>
    </w:p>
    <w:p w14:paraId="2EB0D214"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p w14:paraId="5078274D" w14:textId="77777777" w:rsidR="008F785C" w:rsidRPr="008F785C" w:rsidRDefault="008F785C" w:rsidP="008F785C">
      <w:pPr>
        <w:suppressAutoHyphens/>
        <w:spacing w:after="0" w:line="240" w:lineRule="auto"/>
        <w:ind w:left="-810"/>
        <w:jc w:val="center"/>
        <w:rPr>
          <w:rFonts w:ascii="Arial" w:eastAsia="Times New Roman" w:hAnsi="Arial" w:cs="Arial"/>
          <w:kern w:val="0"/>
          <w:sz w:val="18"/>
          <w:szCs w:val="18"/>
          <w14:ligatures w14:val="none"/>
        </w:rPr>
      </w:pPr>
      <w:r w:rsidRPr="008F785C">
        <w:rPr>
          <w:rFonts w:ascii="Arial" w:eastAsia="Times New Roman" w:hAnsi="Arial" w:cs="Arial"/>
          <w:b/>
          <w:bCs/>
          <w:kern w:val="0"/>
          <w:sz w:val="18"/>
          <w:szCs w:val="18"/>
          <w14:ligatures w14:val="none"/>
        </w:rPr>
        <w:t>5-</w:t>
      </w:r>
      <w:r w:rsidRPr="008F785C">
        <w:rPr>
          <w:rFonts w:ascii="Arial" w:eastAsia="Times New Roman" w:hAnsi="Arial" w:cs="Arial"/>
          <w:kern w:val="0"/>
          <w:sz w:val="18"/>
          <w:szCs w:val="18"/>
          <w14:ligatures w14:val="none"/>
        </w:rPr>
        <w:t xml:space="preserve">Exceptional </w:t>
      </w:r>
      <w:r w:rsidRPr="008F785C">
        <w:rPr>
          <w:rFonts w:ascii="Arial" w:eastAsia="Times New Roman" w:hAnsi="Arial" w:cs="Arial"/>
          <w:b/>
          <w:bCs/>
          <w:kern w:val="0"/>
          <w:sz w:val="18"/>
          <w:szCs w:val="18"/>
          <w14:ligatures w14:val="none"/>
        </w:rPr>
        <w:t>4</w:t>
      </w:r>
      <w:r w:rsidRPr="008F785C">
        <w:rPr>
          <w:rFonts w:ascii="Arial" w:eastAsia="Times New Roman" w:hAnsi="Arial" w:cs="Arial"/>
          <w:kern w:val="0"/>
          <w:sz w:val="18"/>
          <w:szCs w:val="18"/>
          <w14:ligatures w14:val="none"/>
        </w:rPr>
        <w:t xml:space="preserve">-Very Good </w:t>
      </w:r>
      <w:r w:rsidRPr="008F785C">
        <w:rPr>
          <w:rFonts w:ascii="Arial" w:eastAsia="Times New Roman" w:hAnsi="Arial" w:cs="Arial"/>
          <w:b/>
          <w:bCs/>
          <w:kern w:val="0"/>
          <w:sz w:val="18"/>
          <w:szCs w:val="18"/>
          <w14:ligatures w14:val="none"/>
        </w:rPr>
        <w:t>3-</w:t>
      </w:r>
      <w:r w:rsidRPr="008F785C">
        <w:rPr>
          <w:rFonts w:ascii="Arial" w:eastAsia="Times New Roman" w:hAnsi="Arial" w:cs="Arial"/>
          <w:kern w:val="0"/>
          <w:sz w:val="18"/>
          <w:szCs w:val="18"/>
          <w14:ligatures w14:val="none"/>
        </w:rPr>
        <w:t xml:space="preserve">Average  </w:t>
      </w:r>
      <w:r w:rsidRPr="008F785C">
        <w:rPr>
          <w:rFonts w:ascii="Arial" w:eastAsia="Times New Roman" w:hAnsi="Arial" w:cs="Arial"/>
          <w:b/>
          <w:bCs/>
          <w:kern w:val="0"/>
          <w:sz w:val="18"/>
          <w:szCs w:val="18"/>
          <w14:ligatures w14:val="none"/>
        </w:rPr>
        <w:t>2-</w:t>
      </w:r>
      <w:r w:rsidRPr="008F785C">
        <w:rPr>
          <w:rFonts w:ascii="Arial" w:eastAsia="Times New Roman" w:hAnsi="Arial" w:cs="Arial"/>
          <w:kern w:val="0"/>
          <w:sz w:val="18"/>
          <w:szCs w:val="18"/>
          <w14:ligatures w14:val="none"/>
        </w:rPr>
        <w:t xml:space="preserve">Below Average  </w:t>
      </w:r>
      <w:r w:rsidRPr="008F785C">
        <w:rPr>
          <w:rFonts w:ascii="Arial" w:eastAsia="Times New Roman" w:hAnsi="Arial" w:cs="Arial"/>
          <w:b/>
          <w:bCs/>
          <w:kern w:val="0"/>
          <w:sz w:val="18"/>
          <w:szCs w:val="18"/>
          <w14:ligatures w14:val="none"/>
        </w:rPr>
        <w:t>1-</w:t>
      </w:r>
      <w:r w:rsidRPr="008F785C">
        <w:rPr>
          <w:rFonts w:ascii="Arial" w:eastAsia="Times New Roman" w:hAnsi="Arial" w:cs="Arial"/>
          <w:kern w:val="0"/>
          <w:sz w:val="18"/>
          <w:szCs w:val="18"/>
          <w14:ligatures w14:val="none"/>
        </w:rPr>
        <w:t xml:space="preserve">Unsatisfactory,  </w:t>
      </w:r>
      <w:r w:rsidRPr="008F785C">
        <w:rPr>
          <w:rFonts w:ascii="Arial" w:eastAsia="Times New Roman" w:hAnsi="Arial" w:cs="Arial"/>
          <w:b/>
          <w:bCs/>
          <w:kern w:val="0"/>
          <w:sz w:val="18"/>
          <w:szCs w:val="18"/>
          <w14:ligatures w14:val="none"/>
        </w:rPr>
        <w:t>0-</w:t>
      </w:r>
      <w:r w:rsidRPr="008F785C">
        <w:rPr>
          <w:rFonts w:ascii="Arial" w:eastAsia="Times New Roman" w:hAnsi="Arial" w:cs="Arial"/>
          <w:kern w:val="0"/>
          <w:sz w:val="18"/>
          <w:szCs w:val="18"/>
          <w14:ligatures w14:val="none"/>
        </w:rPr>
        <w:t>Not Observed</w:t>
      </w:r>
    </w:p>
    <w:p w14:paraId="2C888D3D" w14:textId="77777777" w:rsidR="008F785C" w:rsidRPr="008F785C" w:rsidRDefault="008F785C" w:rsidP="008F785C">
      <w:pPr>
        <w:suppressAutoHyphens/>
        <w:spacing w:after="0" w:line="240" w:lineRule="auto"/>
        <w:rPr>
          <w:rFonts w:ascii="Arial" w:eastAsia="Times New Roman" w:hAnsi="Arial" w:cs="Arial"/>
          <w:kern w:val="0"/>
          <w:sz w:val="28"/>
          <w:szCs w:val="24"/>
          <w14:ligatures w14:val="none"/>
        </w:rPr>
      </w:pPr>
    </w:p>
    <w:tbl>
      <w:tblPr>
        <w:tblW w:w="11250" w:type="dxa"/>
        <w:tblInd w:w="-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8F785C" w:rsidRPr="008F785C" w14:paraId="7F1D3B7B" w14:textId="77777777" w:rsidTr="000552BE">
        <w:trPr>
          <w:cantSplit/>
          <w:tblHeader/>
        </w:trPr>
        <w:tc>
          <w:tcPr>
            <w:tcW w:w="8910" w:type="dxa"/>
            <w:vAlign w:val="center"/>
          </w:tcPr>
          <w:p w14:paraId="0D9F35F4" w14:textId="77777777" w:rsidR="008F785C" w:rsidRPr="008F785C" w:rsidRDefault="008F785C" w:rsidP="008F785C">
            <w:pPr>
              <w:tabs>
                <w:tab w:val="center" w:pos="3426"/>
              </w:tabs>
              <w:suppressAutoHyphens/>
              <w:spacing w:before="90" w:after="54" w:line="240" w:lineRule="auto"/>
              <w:rPr>
                <w:rFonts w:ascii="Arial" w:eastAsia="Times New Roman" w:hAnsi="Arial" w:cs="Arial"/>
                <w:kern w:val="0"/>
                <w:sz w:val="24"/>
                <w:szCs w:val="24"/>
                <w14:ligatures w14:val="none"/>
              </w:rPr>
            </w:pPr>
            <w:r w:rsidRPr="008F785C">
              <w:rPr>
                <w:rFonts w:ascii="Arial" w:eastAsia="Times New Roman" w:hAnsi="Arial" w:cs="Arial"/>
                <w:kern w:val="0"/>
                <w:sz w:val="24"/>
                <w:szCs w:val="24"/>
                <w14:ligatures w14:val="none"/>
              </w:rPr>
              <w:t>Attending(s):</w:t>
            </w:r>
          </w:p>
        </w:tc>
        <w:tc>
          <w:tcPr>
            <w:tcW w:w="450" w:type="dxa"/>
            <w:vAlign w:val="center"/>
          </w:tcPr>
          <w:p w14:paraId="2FE58E7C"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5</w:t>
            </w:r>
          </w:p>
        </w:tc>
        <w:tc>
          <w:tcPr>
            <w:tcW w:w="450" w:type="dxa"/>
            <w:vAlign w:val="center"/>
          </w:tcPr>
          <w:p w14:paraId="1497F168"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4</w:t>
            </w:r>
          </w:p>
        </w:tc>
        <w:tc>
          <w:tcPr>
            <w:tcW w:w="360" w:type="dxa"/>
            <w:vAlign w:val="center"/>
          </w:tcPr>
          <w:p w14:paraId="2414EBC3"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3</w:t>
            </w:r>
          </w:p>
        </w:tc>
        <w:tc>
          <w:tcPr>
            <w:tcW w:w="360" w:type="dxa"/>
            <w:vAlign w:val="center"/>
          </w:tcPr>
          <w:p w14:paraId="51A56E88"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2</w:t>
            </w:r>
          </w:p>
        </w:tc>
        <w:tc>
          <w:tcPr>
            <w:tcW w:w="360" w:type="dxa"/>
            <w:vAlign w:val="center"/>
          </w:tcPr>
          <w:p w14:paraId="528E3750"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1</w:t>
            </w:r>
          </w:p>
        </w:tc>
        <w:tc>
          <w:tcPr>
            <w:tcW w:w="360" w:type="dxa"/>
            <w:vAlign w:val="center"/>
          </w:tcPr>
          <w:p w14:paraId="34ECE51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r w:rsidRPr="008F785C">
              <w:rPr>
                <w:rFonts w:ascii="Arial" w:eastAsia="Times New Roman" w:hAnsi="Arial" w:cs="Arial"/>
                <w:b/>
                <w:bCs/>
                <w:kern w:val="0"/>
                <w:sz w:val="24"/>
                <w:szCs w:val="24"/>
                <w14:ligatures w14:val="none"/>
              </w:rPr>
              <w:t>0</w:t>
            </w:r>
          </w:p>
        </w:tc>
      </w:tr>
      <w:tr w:rsidR="008F785C" w:rsidRPr="008F785C" w14:paraId="36FFE7FB" w14:textId="77777777" w:rsidTr="000552BE">
        <w:trPr>
          <w:cantSplit/>
        </w:trPr>
        <w:tc>
          <w:tcPr>
            <w:tcW w:w="8910" w:type="dxa"/>
            <w:vAlign w:val="center"/>
          </w:tcPr>
          <w:p w14:paraId="1F7FCA42" w14:textId="77777777" w:rsidR="008F785C" w:rsidRPr="008F785C" w:rsidRDefault="008F785C" w:rsidP="008F785C">
            <w:pPr>
              <w:autoSpaceDE w:val="0"/>
              <w:autoSpaceDN w:val="0"/>
              <w:adjustRightInd w:val="0"/>
              <w:spacing w:after="0" w:line="240" w:lineRule="auto"/>
              <w:ind w:right="18"/>
              <w:rPr>
                <w:rFonts w:ascii="Arial" w:eastAsia="Times New Roman" w:hAnsi="Arial" w:cs="Arial"/>
                <w:color w:val="000000"/>
                <w:kern w:val="0"/>
                <w14:ligatures w14:val="none"/>
              </w:rPr>
            </w:pPr>
            <w:r w:rsidRPr="008F785C">
              <w:rPr>
                <w:rFonts w:ascii="Helvetica" w:eastAsia="Calibri" w:hAnsi="Helvetica" w:cs="Segoe UI"/>
                <w:b/>
                <w:bCs/>
                <w:color w:val="333333"/>
                <w:kern w:val="0"/>
                <w:sz w:val="21"/>
                <w:szCs w:val="21"/>
                <w14:ligatures w14:val="none"/>
              </w:rPr>
              <w:t>Encourages you to think through and develop management plans</w:t>
            </w:r>
          </w:p>
        </w:tc>
        <w:tc>
          <w:tcPr>
            <w:tcW w:w="450" w:type="dxa"/>
            <w:vAlign w:val="center"/>
          </w:tcPr>
          <w:p w14:paraId="047F011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759DBA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D4B3DC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A8EAF8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EF1723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FB67DA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04EF0CF6" w14:textId="77777777" w:rsidTr="000552BE">
        <w:trPr>
          <w:cantSplit/>
        </w:trPr>
        <w:tc>
          <w:tcPr>
            <w:tcW w:w="8910" w:type="dxa"/>
            <w:vAlign w:val="center"/>
          </w:tcPr>
          <w:p w14:paraId="12736061" w14:textId="77777777" w:rsidR="008F785C" w:rsidRPr="008F785C" w:rsidRDefault="008F785C" w:rsidP="008F785C">
            <w:pPr>
              <w:autoSpaceDE w:val="0"/>
              <w:autoSpaceDN w:val="0"/>
              <w:adjustRightInd w:val="0"/>
              <w:spacing w:after="0" w:line="240" w:lineRule="auto"/>
              <w:ind w:right="18"/>
              <w:rPr>
                <w:rFonts w:ascii="Arial" w:eastAsia="Times New Roman" w:hAnsi="Arial" w:cs="Arial"/>
                <w:color w:val="000000"/>
                <w:kern w:val="0"/>
                <w14:ligatures w14:val="none"/>
              </w:rPr>
            </w:pPr>
            <w:r w:rsidRPr="008F785C">
              <w:rPr>
                <w:rFonts w:ascii="Helvetica" w:eastAsia="Calibri" w:hAnsi="Helvetica" w:cs="Helvetica"/>
                <w:b/>
                <w:bCs/>
                <w:color w:val="333333"/>
                <w:kern w:val="0"/>
                <w:sz w:val="21"/>
                <w:szCs w:val="21"/>
                <w:shd w:val="clear" w:color="auto" w:fill="FFFFFF"/>
                <w14:ligatures w14:val="none"/>
              </w:rPr>
              <w:t>Provides support and guidance in the development of critical judgment skills</w:t>
            </w:r>
          </w:p>
        </w:tc>
        <w:tc>
          <w:tcPr>
            <w:tcW w:w="450" w:type="dxa"/>
            <w:vAlign w:val="center"/>
          </w:tcPr>
          <w:p w14:paraId="6F4514B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4837D7F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165F15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EE81D5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9BAC68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D5E47A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FD1E4FA" w14:textId="77777777" w:rsidTr="000552BE">
        <w:trPr>
          <w:cantSplit/>
        </w:trPr>
        <w:tc>
          <w:tcPr>
            <w:tcW w:w="8910" w:type="dxa"/>
            <w:vAlign w:val="center"/>
          </w:tcPr>
          <w:p w14:paraId="61D0FD8D" w14:textId="77777777" w:rsidR="008F785C" w:rsidRPr="008F785C" w:rsidRDefault="008F785C" w:rsidP="008F785C">
            <w:pPr>
              <w:autoSpaceDE w:val="0"/>
              <w:autoSpaceDN w:val="0"/>
              <w:adjustRightInd w:val="0"/>
              <w:spacing w:after="0" w:line="240" w:lineRule="auto"/>
              <w:contextualSpacing/>
              <w:rPr>
                <w:rFonts w:ascii="Arial" w:eastAsia="Times New Roman" w:hAnsi="Arial" w:cs="Arial"/>
                <w:color w:val="333333"/>
                <w:kern w:val="0"/>
                <w14:ligatures w14:val="none"/>
              </w:rPr>
            </w:pPr>
            <w:r w:rsidRPr="008F785C">
              <w:rPr>
                <w:rFonts w:ascii="Helvetica" w:eastAsia="Times New Roman" w:hAnsi="Helvetica" w:cs="Helvetica"/>
                <w:b/>
                <w:bCs/>
                <w:color w:val="333333"/>
                <w:kern w:val="0"/>
                <w:sz w:val="21"/>
                <w:szCs w:val="21"/>
                <w:shd w:val="clear" w:color="auto" w:fill="FFFFFF"/>
                <w14:ligatures w14:val="none"/>
              </w:rPr>
              <w:t>Familiar with current clinical concepts and literature</w:t>
            </w:r>
          </w:p>
        </w:tc>
        <w:tc>
          <w:tcPr>
            <w:tcW w:w="450" w:type="dxa"/>
            <w:vAlign w:val="center"/>
          </w:tcPr>
          <w:p w14:paraId="299BEF4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E38381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DCC790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84C2E5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D9A211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CF50BC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56A953B6" w14:textId="77777777" w:rsidTr="000552BE">
        <w:trPr>
          <w:cantSplit/>
        </w:trPr>
        <w:tc>
          <w:tcPr>
            <w:tcW w:w="8910" w:type="dxa"/>
            <w:vAlign w:val="center"/>
          </w:tcPr>
          <w:p w14:paraId="724A252E" w14:textId="77777777" w:rsidR="008F785C" w:rsidRPr="008F785C" w:rsidRDefault="008F785C" w:rsidP="008F785C">
            <w:pPr>
              <w:autoSpaceDE w:val="0"/>
              <w:autoSpaceDN w:val="0"/>
              <w:adjustRightInd w:val="0"/>
              <w:spacing w:after="0" w:line="240" w:lineRule="auto"/>
              <w:rPr>
                <w:rFonts w:ascii="Arial" w:eastAsia="Times New Roman" w:hAnsi="Arial" w:cs="Arial"/>
                <w:color w:val="333333"/>
                <w:kern w:val="0"/>
                <w14:ligatures w14:val="none"/>
              </w:rPr>
            </w:pPr>
            <w:r w:rsidRPr="008F785C">
              <w:rPr>
                <w:rFonts w:ascii="Helvetica" w:eastAsia="Calibri" w:hAnsi="Helvetica" w:cs="Helvetica"/>
                <w:b/>
                <w:bCs/>
                <w:color w:val="333333"/>
                <w:kern w:val="0"/>
                <w:sz w:val="21"/>
                <w:szCs w:val="21"/>
                <w:shd w:val="clear" w:color="auto" w:fill="FFFFFF"/>
                <w14:ligatures w14:val="none"/>
              </w:rPr>
              <w:t>Actively contributes to morning conference during the Q&amp;A session</w:t>
            </w:r>
          </w:p>
        </w:tc>
        <w:tc>
          <w:tcPr>
            <w:tcW w:w="450" w:type="dxa"/>
            <w:vAlign w:val="center"/>
          </w:tcPr>
          <w:p w14:paraId="2181582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A1FFFD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8A80C3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1E8892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0E2260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ED9053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48370ED1" w14:textId="77777777" w:rsidTr="000552BE">
        <w:trPr>
          <w:cantSplit/>
        </w:trPr>
        <w:tc>
          <w:tcPr>
            <w:tcW w:w="8910" w:type="dxa"/>
            <w:vAlign w:val="center"/>
          </w:tcPr>
          <w:p w14:paraId="38FD5352" w14:textId="77777777" w:rsidR="008F785C" w:rsidRPr="008F785C" w:rsidRDefault="008F785C" w:rsidP="008F785C">
            <w:pPr>
              <w:autoSpaceDE w:val="0"/>
              <w:autoSpaceDN w:val="0"/>
              <w:adjustRightInd w:val="0"/>
              <w:spacing w:after="0" w:line="240" w:lineRule="auto"/>
              <w:rPr>
                <w:rFonts w:ascii="Arial" w:eastAsia="Times New Roman" w:hAnsi="Arial" w:cs="Arial"/>
                <w:color w:val="333333"/>
                <w:kern w:val="0"/>
                <w14:ligatures w14:val="none"/>
              </w:rPr>
            </w:pPr>
            <w:r w:rsidRPr="008F785C">
              <w:rPr>
                <w:rFonts w:ascii="Helvetica" w:eastAsia="Calibri" w:hAnsi="Helvetica" w:cs="Helvetica"/>
                <w:b/>
                <w:bCs/>
                <w:color w:val="333333"/>
                <w:kern w:val="0"/>
                <w:sz w:val="21"/>
                <w:szCs w:val="21"/>
                <w:shd w:val="clear" w:color="auto" w:fill="FFFFFF"/>
                <w14:ligatures w14:val="none"/>
              </w:rPr>
              <w:t>Is enthusiastic about teaching</w:t>
            </w:r>
          </w:p>
        </w:tc>
        <w:tc>
          <w:tcPr>
            <w:tcW w:w="450" w:type="dxa"/>
            <w:vAlign w:val="center"/>
          </w:tcPr>
          <w:p w14:paraId="6972415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5F41643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AADB7D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5729F9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961B16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3DEDFA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E685388" w14:textId="77777777" w:rsidTr="000552BE">
        <w:trPr>
          <w:cantSplit/>
        </w:trPr>
        <w:tc>
          <w:tcPr>
            <w:tcW w:w="8910" w:type="dxa"/>
            <w:vAlign w:val="center"/>
          </w:tcPr>
          <w:p w14:paraId="0340393A" w14:textId="77777777" w:rsidR="008F785C" w:rsidRPr="008F785C" w:rsidRDefault="008F785C" w:rsidP="008F785C">
            <w:pPr>
              <w:autoSpaceDE w:val="0"/>
              <w:autoSpaceDN w:val="0"/>
              <w:adjustRightInd w:val="0"/>
              <w:spacing w:after="0" w:line="240" w:lineRule="auto"/>
              <w:ind w:right="18"/>
              <w:rPr>
                <w:rFonts w:ascii="Arial" w:eastAsia="Times New Roman" w:hAnsi="Arial" w:cs="Arial"/>
                <w:color w:val="000000"/>
                <w:kern w:val="0"/>
                <w14:ligatures w14:val="none"/>
              </w:rPr>
            </w:pPr>
            <w:r w:rsidRPr="008F785C">
              <w:rPr>
                <w:rFonts w:ascii="Helvetica" w:eastAsia="Calibri" w:hAnsi="Helvetica" w:cs="Helvetica"/>
                <w:b/>
                <w:bCs/>
                <w:color w:val="333333"/>
                <w:kern w:val="0"/>
                <w:sz w:val="21"/>
                <w:szCs w:val="21"/>
                <w:shd w:val="clear" w:color="auto" w:fill="FFFFFF"/>
                <w14:ligatures w14:val="none"/>
              </w:rPr>
              <w:t>Demonstrates technical skills with confidence and expertise </w:t>
            </w:r>
          </w:p>
        </w:tc>
        <w:tc>
          <w:tcPr>
            <w:tcW w:w="450" w:type="dxa"/>
            <w:vAlign w:val="center"/>
          </w:tcPr>
          <w:p w14:paraId="51E01C9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1DB6BC3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660045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C926BF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843F89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2A3510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FCDB0A7" w14:textId="77777777" w:rsidTr="000552BE">
        <w:trPr>
          <w:cantSplit/>
        </w:trPr>
        <w:tc>
          <w:tcPr>
            <w:tcW w:w="8910" w:type="dxa"/>
            <w:vAlign w:val="center"/>
          </w:tcPr>
          <w:p w14:paraId="43596804" w14:textId="77777777" w:rsidR="008F785C" w:rsidRPr="008F785C" w:rsidRDefault="008F785C" w:rsidP="008F785C">
            <w:pPr>
              <w:autoSpaceDE w:val="0"/>
              <w:autoSpaceDN w:val="0"/>
              <w:adjustRightInd w:val="0"/>
              <w:spacing w:after="0" w:line="240" w:lineRule="auto"/>
              <w:ind w:right="18"/>
              <w:rPr>
                <w:rFonts w:ascii="Arial" w:eastAsia="Times New Roman" w:hAnsi="Arial" w:cs="Arial"/>
                <w:color w:val="000000"/>
                <w:kern w:val="0"/>
                <w14:ligatures w14:val="none"/>
              </w:rPr>
            </w:pPr>
            <w:r w:rsidRPr="008F785C">
              <w:rPr>
                <w:rFonts w:ascii="Helvetica" w:eastAsia="Calibri" w:hAnsi="Helvetica" w:cs="Helvetica"/>
                <w:b/>
                <w:bCs/>
                <w:color w:val="333333"/>
                <w:kern w:val="0"/>
                <w:sz w:val="21"/>
                <w:szCs w:val="21"/>
                <w:shd w:val="clear" w:color="auto" w:fill="FFFFFF"/>
                <w14:ligatures w14:val="none"/>
              </w:rPr>
              <w:t>Provides appropriate operative instruction (Medical Knowledge) </w:t>
            </w:r>
          </w:p>
        </w:tc>
        <w:tc>
          <w:tcPr>
            <w:tcW w:w="450" w:type="dxa"/>
            <w:vAlign w:val="center"/>
          </w:tcPr>
          <w:p w14:paraId="57F8329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67BA0CE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78E7E7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095A48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7D64D1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3599C4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41BA8333" w14:textId="77777777" w:rsidTr="000552BE">
        <w:trPr>
          <w:cantSplit/>
        </w:trPr>
        <w:tc>
          <w:tcPr>
            <w:tcW w:w="8910" w:type="dxa"/>
            <w:vAlign w:val="center"/>
          </w:tcPr>
          <w:p w14:paraId="50FED47A" w14:textId="77777777" w:rsidR="008F785C" w:rsidRPr="008F785C" w:rsidRDefault="008F785C" w:rsidP="008F785C">
            <w:pPr>
              <w:tabs>
                <w:tab w:val="left" w:pos="0"/>
              </w:tabs>
              <w:suppressAutoHyphens/>
              <w:spacing w:after="54" w:line="240" w:lineRule="auto"/>
              <w:rPr>
                <w:rFonts w:ascii="Arial" w:eastAsia="Times New Roman" w:hAnsi="Arial" w:cs="Arial"/>
                <w:kern w:val="0"/>
                <w14:ligatures w14:val="none"/>
              </w:rPr>
            </w:pPr>
            <w:r w:rsidRPr="008F785C">
              <w:rPr>
                <w:rFonts w:ascii="Helvetica" w:eastAsia="Calibri" w:hAnsi="Helvetica" w:cs="Helvetica"/>
                <w:b/>
                <w:bCs/>
                <w:color w:val="333333"/>
                <w:kern w:val="0"/>
                <w:sz w:val="21"/>
                <w:szCs w:val="21"/>
                <w:shd w:val="clear" w:color="auto" w:fill="FFFFFF"/>
                <w14:ligatures w14:val="none"/>
              </w:rPr>
              <w:t>Permits you to attempt procedures appropriate to your level of training with reasonable frequency</w:t>
            </w:r>
          </w:p>
        </w:tc>
        <w:tc>
          <w:tcPr>
            <w:tcW w:w="450" w:type="dxa"/>
            <w:vAlign w:val="center"/>
          </w:tcPr>
          <w:p w14:paraId="5B2A360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D68292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FFF78E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6CD6D7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1ED2F4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33B370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253CAD55" w14:textId="77777777" w:rsidTr="000552BE">
        <w:trPr>
          <w:cantSplit/>
        </w:trPr>
        <w:tc>
          <w:tcPr>
            <w:tcW w:w="8910" w:type="dxa"/>
            <w:vAlign w:val="center"/>
          </w:tcPr>
          <w:p w14:paraId="2B4800FD" w14:textId="77777777" w:rsidR="008F785C" w:rsidRPr="008F785C" w:rsidRDefault="008F785C" w:rsidP="008F785C">
            <w:pPr>
              <w:tabs>
                <w:tab w:val="left" w:pos="0"/>
              </w:tabs>
              <w:suppressAutoHyphens/>
              <w:spacing w:after="54" w:line="240" w:lineRule="auto"/>
              <w:rPr>
                <w:rFonts w:ascii="Helvetica" w:eastAsia="Calibri" w:hAnsi="Helvetica" w:cs="Helvetica"/>
                <w:b/>
                <w:bCs/>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Provides appropriate intraoperative and/or postoperative feedback </w:t>
            </w:r>
          </w:p>
        </w:tc>
        <w:tc>
          <w:tcPr>
            <w:tcW w:w="450" w:type="dxa"/>
            <w:vAlign w:val="center"/>
          </w:tcPr>
          <w:p w14:paraId="045AAC0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585376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2ABDF4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6A1BE1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605AE7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3036B6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1C43FEE1" w14:textId="77777777" w:rsidTr="000552BE">
        <w:trPr>
          <w:cantSplit/>
        </w:trPr>
        <w:tc>
          <w:tcPr>
            <w:tcW w:w="8910" w:type="dxa"/>
            <w:vAlign w:val="center"/>
          </w:tcPr>
          <w:p w14:paraId="23D257F8" w14:textId="77777777" w:rsidR="008F785C" w:rsidRPr="008F785C" w:rsidRDefault="008F785C" w:rsidP="008F785C">
            <w:pPr>
              <w:tabs>
                <w:tab w:val="left" w:pos="0"/>
              </w:tabs>
              <w:suppressAutoHyphens/>
              <w:spacing w:after="54" w:line="240" w:lineRule="auto"/>
              <w:rPr>
                <w:rFonts w:ascii="Helvetica" w:eastAsia="Calibri" w:hAnsi="Helvetica" w:cs="Helvetica"/>
                <w:b/>
                <w:bCs/>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Communicates effectively and consistently with the healthcare team</w:t>
            </w:r>
          </w:p>
        </w:tc>
        <w:tc>
          <w:tcPr>
            <w:tcW w:w="450" w:type="dxa"/>
            <w:vAlign w:val="center"/>
          </w:tcPr>
          <w:p w14:paraId="5785808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379FFD0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FB9D9E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7E9DBF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1A7A90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80B804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6D5B3998" w14:textId="77777777" w:rsidTr="000552BE">
        <w:trPr>
          <w:cantSplit/>
        </w:trPr>
        <w:tc>
          <w:tcPr>
            <w:tcW w:w="8910" w:type="dxa"/>
            <w:vAlign w:val="center"/>
          </w:tcPr>
          <w:p w14:paraId="7795B93A" w14:textId="77777777" w:rsidR="008F785C" w:rsidRPr="008F785C" w:rsidRDefault="008F785C" w:rsidP="008F785C">
            <w:pPr>
              <w:tabs>
                <w:tab w:val="left" w:pos="0"/>
              </w:tabs>
              <w:suppressAutoHyphens/>
              <w:spacing w:after="54" w:line="240" w:lineRule="auto"/>
              <w:rPr>
                <w:rFonts w:ascii="Helvetica" w:eastAsia="Calibri" w:hAnsi="Helvetica" w:cs="Helvetica"/>
                <w:b/>
                <w:bCs/>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Promotes collegial atmosphere in the clinical setting</w:t>
            </w:r>
          </w:p>
        </w:tc>
        <w:tc>
          <w:tcPr>
            <w:tcW w:w="450" w:type="dxa"/>
            <w:vAlign w:val="center"/>
          </w:tcPr>
          <w:p w14:paraId="45EFEED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0A98E6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3CA0F3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9B78BF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181B01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74E2E8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5AECB36B" w14:textId="77777777" w:rsidTr="000552BE">
        <w:trPr>
          <w:cantSplit/>
        </w:trPr>
        <w:tc>
          <w:tcPr>
            <w:tcW w:w="8910" w:type="dxa"/>
            <w:vAlign w:val="center"/>
          </w:tcPr>
          <w:p w14:paraId="5FBD6C89" w14:textId="77777777" w:rsidR="008F785C" w:rsidRPr="008F785C" w:rsidRDefault="008F785C" w:rsidP="008F785C">
            <w:pPr>
              <w:tabs>
                <w:tab w:val="left" w:pos="0"/>
              </w:tabs>
              <w:suppressAutoHyphens/>
              <w:spacing w:after="54" w:line="240" w:lineRule="auto"/>
              <w:rPr>
                <w:rFonts w:ascii="Helvetica" w:eastAsia="Calibri" w:hAnsi="Helvetica" w:cs="Helvetica"/>
                <w:b/>
                <w:bCs/>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Is available and approachable for consultation </w:t>
            </w:r>
          </w:p>
        </w:tc>
        <w:tc>
          <w:tcPr>
            <w:tcW w:w="450" w:type="dxa"/>
            <w:vAlign w:val="center"/>
          </w:tcPr>
          <w:p w14:paraId="00F9A86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04BE28B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E2D089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0B0585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839F25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2213569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25D32AFD" w14:textId="77777777" w:rsidTr="000552BE">
        <w:trPr>
          <w:cantSplit/>
        </w:trPr>
        <w:tc>
          <w:tcPr>
            <w:tcW w:w="8910" w:type="dxa"/>
            <w:vAlign w:val="center"/>
          </w:tcPr>
          <w:p w14:paraId="45ABF94C" w14:textId="77777777" w:rsidR="008F785C" w:rsidRPr="008F785C" w:rsidRDefault="008F785C" w:rsidP="008F785C">
            <w:pPr>
              <w:tabs>
                <w:tab w:val="left" w:pos="0"/>
              </w:tabs>
              <w:suppressAutoHyphens/>
              <w:spacing w:after="54" w:line="240" w:lineRule="auto"/>
              <w:rPr>
                <w:rFonts w:ascii="Helvetica" w:eastAsia="Calibri" w:hAnsi="Helvetica" w:cs="Helvetica"/>
                <w:b/>
                <w:bCs/>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Feedback is presented in a helpful way </w:t>
            </w:r>
          </w:p>
        </w:tc>
        <w:tc>
          <w:tcPr>
            <w:tcW w:w="450" w:type="dxa"/>
            <w:vAlign w:val="center"/>
          </w:tcPr>
          <w:p w14:paraId="7187A1E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7B5A740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5822266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12832F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E38A0C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D7D953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795B702" w14:textId="77777777" w:rsidTr="000552BE">
        <w:trPr>
          <w:cantSplit/>
        </w:trPr>
        <w:tc>
          <w:tcPr>
            <w:tcW w:w="8910" w:type="dxa"/>
            <w:vAlign w:val="center"/>
          </w:tcPr>
          <w:p w14:paraId="3124FFFB" w14:textId="77777777" w:rsidR="008F785C" w:rsidRPr="008F785C" w:rsidRDefault="008F785C" w:rsidP="008F785C">
            <w:pPr>
              <w:tabs>
                <w:tab w:val="left" w:pos="0"/>
              </w:tabs>
              <w:suppressAutoHyphens/>
              <w:spacing w:after="54" w:line="240" w:lineRule="auto"/>
              <w:rPr>
                <w:rFonts w:ascii="Helvetica" w:eastAsia="Calibri" w:hAnsi="Helvetica" w:cs="Helvetica"/>
                <w:b/>
                <w:bCs/>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Treats patients with respect and dignity</w:t>
            </w:r>
          </w:p>
        </w:tc>
        <w:tc>
          <w:tcPr>
            <w:tcW w:w="450" w:type="dxa"/>
            <w:vAlign w:val="center"/>
          </w:tcPr>
          <w:p w14:paraId="737D126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036F70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77B038B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E7D790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6E99281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4A48BD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1FE11DEC" w14:textId="77777777" w:rsidTr="000552BE">
        <w:trPr>
          <w:cantSplit/>
        </w:trPr>
        <w:tc>
          <w:tcPr>
            <w:tcW w:w="8910" w:type="dxa"/>
            <w:vAlign w:val="center"/>
          </w:tcPr>
          <w:p w14:paraId="059AA3E4" w14:textId="77777777" w:rsidR="008F785C" w:rsidRPr="008F785C" w:rsidRDefault="008F785C" w:rsidP="008F785C">
            <w:pPr>
              <w:tabs>
                <w:tab w:val="left" w:pos="0"/>
              </w:tabs>
              <w:suppressAutoHyphens/>
              <w:spacing w:after="54" w:line="240" w:lineRule="auto"/>
              <w:rPr>
                <w:rFonts w:ascii="Helvetica" w:eastAsia="Calibri" w:hAnsi="Helvetica" w:cs="Helvetica"/>
                <w:b/>
                <w:bCs/>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Demonstrates patience with the resident learning curve </w:t>
            </w:r>
          </w:p>
        </w:tc>
        <w:tc>
          <w:tcPr>
            <w:tcW w:w="450" w:type="dxa"/>
            <w:vAlign w:val="center"/>
          </w:tcPr>
          <w:p w14:paraId="188E255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vAlign w:val="center"/>
          </w:tcPr>
          <w:p w14:paraId="203B475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1D2C61B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4AADA18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021A1E5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vAlign w:val="center"/>
          </w:tcPr>
          <w:p w14:paraId="3F0AE43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360D2426" w14:textId="77777777" w:rsidTr="000552BE">
        <w:trPr>
          <w:cantSplit/>
        </w:trPr>
        <w:tc>
          <w:tcPr>
            <w:tcW w:w="8910" w:type="dxa"/>
            <w:vAlign w:val="center"/>
          </w:tcPr>
          <w:p w14:paraId="1A45A35B" w14:textId="77777777" w:rsidR="008F785C" w:rsidRPr="008F785C" w:rsidRDefault="008F785C" w:rsidP="008F785C">
            <w:pPr>
              <w:tabs>
                <w:tab w:val="left" w:pos="0"/>
              </w:tabs>
              <w:suppressAutoHyphens/>
              <w:spacing w:after="54" w:line="240" w:lineRule="auto"/>
              <w:rPr>
                <w:rFonts w:ascii="Helvetica" w:eastAsia="Calibri" w:hAnsi="Helvetica" w:cs="Helvetica"/>
                <w:color w:val="333333"/>
                <w:kern w:val="0"/>
                <w:sz w:val="21"/>
                <w:szCs w:val="21"/>
                <w:shd w:val="clear" w:color="auto" w:fill="FFFFFF"/>
                <w14:ligatures w14:val="none"/>
              </w:rPr>
            </w:pPr>
          </w:p>
        </w:tc>
        <w:tc>
          <w:tcPr>
            <w:tcW w:w="450" w:type="dxa"/>
            <w:vAlign w:val="center"/>
          </w:tcPr>
          <w:p w14:paraId="7C988B82"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450" w:type="dxa"/>
            <w:vAlign w:val="center"/>
          </w:tcPr>
          <w:p w14:paraId="032CF5F0"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6EE3A777"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2E9C71AD"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42C1C48D"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1E9E32BC"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r>
      <w:tr w:rsidR="008F785C" w:rsidRPr="008F785C" w14:paraId="4F6102BA" w14:textId="77777777" w:rsidTr="000552BE">
        <w:trPr>
          <w:cantSplit/>
        </w:trPr>
        <w:tc>
          <w:tcPr>
            <w:tcW w:w="8910" w:type="dxa"/>
            <w:vAlign w:val="center"/>
          </w:tcPr>
          <w:p w14:paraId="31309514" w14:textId="77777777" w:rsidR="008F785C" w:rsidRPr="008F785C" w:rsidRDefault="008F785C" w:rsidP="008F785C">
            <w:pPr>
              <w:tabs>
                <w:tab w:val="left" w:pos="0"/>
              </w:tabs>
              <w:suppressAutoHyphens/>
              <w:spacing w:after="54" w:line="240" w:lineRule="auto"/>
              <w:rPr>
                <w:rFonts w:ascii="Helvetica" w:eastAsia="Calibri" w:hAnsi="Helvetica" w:cs="Helvetica"/>
                <w:color w:val="333333"/>
                <w:kern w:val="0"/>
                <w:shd w:val="clear" w:color="auto" w:fill="FFFFFF"/>
                <w14:ligatures w14:val="none"/>
              </w:rPr>
            </w:pPr>
            <w:r w:rsidRPr="008F785C">
              <w:rPr>
                <w:rFonts w:ascii="Helvetica" w:eastAsia="Calibri" w:hAnsi="Helvetica" w:cs="Helvetica"/>
                <w:color w:val="333333"/>
                <w:kern w:val="0"/>
                <w:shd w:val="clear" w:color="auto" w:fill="FFFFFF"/>
                <w14:ligatures w14:val="none"/>
              </w:rPr>
              <w:t>Rotation:</w:t>
            </w:r>
          </w:p>
        </w:tc>
        <w:tc>
          <w:tcPr>
            <w:tcW w:w="450" w:type="dxa"/>
            <w:vAlign w:val="center"/>
          </w:tcPr>
          <w:p w14:paraId="2FD400D9"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450" w:type="dxa"/>
            <w:vAlign w:val="center"/>
          </w:tcPr>
          <w:p w14:paraId="733163D7"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48D0153C"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71CB6873"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2372F2D3"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0BDA43A0"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r>
      <w:tr w:rsidR="008F785C" w:rsidRPr="008F785C" w14:paraId="1B08FFB4" w14:textId="77777777" w:rsidTr="000552BE">
        <w:trPr>
          <w:cantSplit/>
        </w:trPr>
        <w:tc>
          <w:tcPr>
            <w:tcW w:w="8910" w:type="dxa"/>
            <w:vAlign w:val="center"/>
          </w:tcPr>
          <w:p w14:paraId="57B27CD9" w14:textId="77777777" w:rsidR="008F785C" w:rsidRPr="008F785C" w:rsidRDefault="008F785C" w:rsidP="008F785C">
            <w:pPr>
              <w:tabs>
                <w:tab w:val="left" w:pos="0"/>
              </w:tabs>
              <w:suppressAutoHyphens/>
              <w:spacing w:after="54" w:line="240" w:lineRule="auto"/>
              <w:rPr>
                <w:rFonts w:ascii="Helvetica" w:eastAsia="Calibri" w:hAnsi="Helvetica" w:cs="Helvetica"/>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lastRenderedPageBreak/>
              <w:t>The overall quality of teaching on this rotation </w:t>
            </w:r>
          </w:p>
        </w:tc>
        <w:tc>
          <w:tcPr>
            <w:tcW w:w="450" w:type="dxa"/>
            <w:vAlign w:val="center"/>
          </w:tcPr>
          <w:p w14:paraId="756C8485"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450" w:type="dxa"/>
            <w:vAlign w:val="center"/>
          </w:tcPr>
          <w:p w14:paraId="5F24CD8A"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21EDFE47"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4240A6C9"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454B4150"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73158129"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r>
      <w:tr w:rsidR="008F785C" w:rsidRPr="008F785C" w14:paraId="103EF910" w14:textId="77777777" w:rsidTr="000552BE">
        <w:trPr>
          <w:cantSplit/>
        </w:trPr>
        <w:tc>
          <w:tcPr>
            <w:tcW w:w="8910" w:type="dxa"/>
            <w:vAlign w:val="center"/>
          </w:tcPr>
          <w:p w14:paraId="43464EF8" w14:textId="77777777" w:rsidR="008F785C" w:rsidRPr="008F785C" w:rsidRDefault="008F785C" w:rsidP="008F785C">
            <w:pPr>
              <w:tabs>
                <w:tab w:val="left" w:pos="0"/>
              </w:tabs>
              <w:suppressAutoHyphens/>
              <w:spacing w:after="54" w:line="240" w:lineRule="auto"/>
              <w:rPr>
                <w:rFonts w:ascii="Helvetica" w:eastAsia="Calibri" w:hAnsi="Helvetica" w:cs="Helvetica"/>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The clinical material presented to you during this rotation </w:t>
            </w:r>
          </w:p>
        </w:tc>
        <w:tc>
          <w:tcPr>
            <w:tcW w:w="450" w:type="dxa"/>
            <w:vAlign w:val="center"/>
          </w:tcPr>
          <w:p w14:paraId="7B504ADE"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450" w:type="dxa"/>
            <w:vAlign w:val="center"/>
          </w:tcPr>
          <w:p w14:paraId="5255317D"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29587894"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42169C62"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787A348A"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033E8347"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r>
      <w:tr w:rsidR="008F785C" w:rsidRPr="008F785C" w14:paraId="3DC98820" w14:textId="77777777" w:rsidTr="000552BE">
        <w:trPr>
          <w:cantSplit/>
        </w:trPr>
        <w:tc>
          <w:tcPr>
            <w:tcW w:w="8910" w:type="dxa"/>
            <w:vAlign w:val="center"/>
          </w:tcPr>
          <w:p w14:paraId="5AE58C1E" w14:textId="77777777" w:rsidR="008F785C" w:rsidRPr="008F785C" w:rsidRDefault="008F785C" w:rsidP="008F785C">
            <w:pPr>
              <w:tabs>
                <w:tab w:val="left" w:pos="0"/>
              </w:tabs>
              <w:suppressAutoHyphens/>
              <w:spacing w:after="54" w:line="240" w:lineRule="auto"/>
              <w:rPr>
                <w:rFonts w:ascii="Helvetica" w:eastAsia="Calibri" w:hAnsi="Helvetica" w:cs="Helvetica"/>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The curricular goals and objectives were met during this rotation</w:t>
            </w:r>
          </w:p>
        </w:tc>
        <w:tc>
          <w:tcPr>
            <w:tcW w:w="450" w:type="dxa"/>
            <w:vAlign w:val="center"/>
          </w:tcPr>
          <w:p w14:paraId="333D394F"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450" w:type="dxa"/>
            <w:vAlign w:val="center"/>
          </w:tcPr>
          <w:p w14:paraId="4ECC6071"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119CB99A"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448907A9"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57F7B982"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c>
          <w:tcPr>
            <w:tcW w:w="360" w:type="dxa"/>
            <w:vAlign w:val="center"/>
          </w:tcPr>
          <w:p w14:paraId="55948545"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p>
        </w:tc>
      </w:tr>
      <w:tr w:rsidR="008F785C" w:rsidRPr="008F785C" w14:paraId="7C9005F5" w14:textId="77777777" w:rsidTr="000552BE">
        <w:trPr>
          <w:cantSplit/>
        </w:trPr>
        <w:tc>
          <w:tcPr>
            <w:tcW w:w="8910" w:type="dxa"/>
            <w:vAlign w:val="center"/>
          </w:tcPr>
          <w:p w14:paraId="77780837" w14:textId="77777777" w:rsidR="008F785C" w:rsidRPr="008F785C" w:rsidRDefault="008F785C" w:rsidP="008F785C">
            <w:pPr>
              <w:tabs>
                <w:tab w:val="left" w:pos="0"/>
              </w:tabs>
              <w:suppressAutoHyphens/>
              <w:spacing w:after="54" w:line="240" w:lineRule="auto"/>
              <w:rPr>
                <w:rFonts w:ascii="Helvetica" w:eastAsia="Calibri" w:hAnsi="Helvetica" w:cs="Helvetica"/>
                <w:b/>
                <w:bCs/>
                <w:color w:val="333333"/>
                <w:kern w:val="0"/>
                <w:sz w:val="21"/>
                <w:szCs w:val="21"/>
                <w:shd w:val="clear" w:color="auto" w:fill="FFFFFF"/>
                <w14:ligatures w14:val="none"/>
              </w:rPr>
            </w:pPr>
            <w:r w:rsidRPr="008F785C">
              <w:rPr>
                <w:rFonts w:ascii="Helvetica" w:eastAsia="Calibri" w:hAnsi="Helvetica" w:cs="Helvetica"/>
                <w:b/>
                <w:bCs/>
                <w:color w:val="333333"/>
                <w:kern w:val="0"/>
                <w:sz w:val="21"/>
                <w:szCs w:val="21"/>
                <w:shd w:val="clear" w:color="auto" w:fill="FFFFFF"/>
                <w14:ligatures w14:val="none"/>
              </w:rPr>
              <w:t>I would recommend this rotation to a peer resident</w:t>
            </w:r>
          </w:p>
        </w:tc>
        <w:tc>
          <w:tcPr>
            <w:tcW w:w="2340" w:type="dxa"/>
            <w:gridSpan w:val="6"/>
            <w:vAlign w:val="center"/>
          </w:tcPr>
          <w:p w14:paraId="52E028F4"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YES                NO</w:t>
            </w:r>
          </w:p>
        </w:tc>
      </w:tr>
    </w:tbl>
    <w:p w14:paraId="3C4188BB" w14:textId="537356E2" w:rsidR="008F785C" w:rsidRPr="008F785C" w:rsidRDefault="008F785C" w:rsidP="008F785C">
      <w:pPr>
        <w:suppressAutoHyphens/>
        <w:spacing w:after="0" w:line="240" w:lineRule="auto"/>
        <w:rPr>
          <w:rFonts w:ascii="Arial" w:eastAsia="Times New Roman" w:hAnsi="Arial" w:cs="Arial"/>
          <w:kern w:val="0"/>
          <w14:ligatures w14:val="none"/>
        </w:rPr>
      </w:pPr>
      <w:r w:rsidRPr="008F785C">
        <w:rPr>
          <w:rFonts w:ascii="Arial" w:eastAsia="Times New Roman" w:hAnsi="Arial" w:cs="Arial"/>
          <w:noProof/>
          <w:kern w:val="0"/>
          <w14:ligatures w14:val="none"/>
        </w:rPr>
        <mc:AlternateContent>
          <mc:Choice Requires="wps">
            <w:drawing>
              <wp:anchor distT="0" distB="0" distL="114300" distR="114300" simplePos="0" relativeHeight="251660288" behindDoc="0" locked="0" layoutInCell="1" allowOverlap="1" wp14:anchorId="2A595ABA" wp14:editId="0913B0D3">
                <wp:simplePos x="0" y="0"/>
                <wp:positionH relativeFrom="column">
                  <wp:posOffset>-469900</wp:posOffset>
                </wp:positionH>
                <wp:positionV relativeFrom="paragraph">
                  <wp:posOffset>-1422400</wp:posOffset>
                </wp:positionV>
                <wp:extent cx="946150" cy="285750"/>
                <wp:effectExtent l="6350" t="6350" r="9525" b="12700"/>
                <wp:wrapNone/>
                <wp:docPr id="1135324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DEB08" id="Rectangle 1" o:spid="_x0000_s1026" style="position:absolute;margin-left:-37pt;margin-top:-112pt;width:7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"/>
            </w:pict>
          </mc:Fallback>
        </mc:AlternateContent>
      </w:r>
    </w:p>
    <w:p w14:paraId="39274A2C"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Overall Comments: ______________________________________________________________________________________________________________________________________________________________________</w:t>
      </w:r>
    </w:p>
    <w:p w14:paraId="33554477"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3051D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7DC058F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57217D27"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Resident Name (Signature) ____________________________________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w:t>
      </w:r>
    </w:p>
    <w:p w14:paraId="3ACB2C6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1F72CF66"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128B321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 xml:space="preserve"> Program Director (Signature) 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_________________</w:t>
      </w:r>
    </w:p>
    <w:p w14:paraId="69D3F701" w14:textId="77777777" w:rsidR="006969C1" w:rsidRPr="006969C1" w:rsidRDefault="006969C1" w:rsidP="006969C1">
      <w:pPr>
        <w:jc w:val="center"/>
        <w:rPr>
          <w:rFonts w:ascii="Arial" w:hAnsi="Arial" w:cs="Arial"/>
          <w:b/>
        </w:rPr>
      </w:pPr>
    </w:p>
    <w:p w14:paraId="3E8DCBF8" w14:textId="0AD8F9D7" w:rsidR="008F785C" w:rsidRDefault="008F785C">
      <w:pPr>
        <w:rPr>
          <w:rFonts w:ascii="Arial" w:hAnsi="Arial" w:cs="Arial"/>
          <w:b/>
        </w:rPr>
      </w:pPr>
      <w:r>
        <w:rPr>
          <w:rFonts w:ascii="Arial" w:hAnsi="Arial" w:cs="Arial"/>
          <w:b/>
        </w:rPr>
        <w:br w:type="page"/>
      </w:r>
    </w:p>
    <w:p w14:paraId="417C231F"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lastRenderedPageBreak/>
        <w:t>Reading Hospital PMSR/RRA Program</w:t>
      </w:r>
    </w:p>
    <w:p w14:paraId="525C2158" w14:textId="77777777" w:rsidR="008F785C" w:rsidRPr="008F785C" w:rsidRDefault="008F785C" w:rsidP="008F785C">
      <w:pPr>
        <w:spacing w:after="0" w:line="240" w:lineRule="auto"/>
        <w:jc w:val="center"/>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t>Semiannual Review of Resident</w:t>
      </w:r>
    </w:p>
    <w:p w14:paraId="337818F1" w14:textId="77777777" w:rsidR="008F785C" w:rsidRPr="008F785C" w:rsidRDefault="008F785C" w:rsidP="008F785C">
      <w:pPr>
        <w:tabs>
          <w:tab w:val="center" w:pos="5040"/>
        </w:tabs>
        <w:suppressAutoHyphens/>
        <w:spacing w:after="0" w:line="240" w:lineRule="auto"/>
        <w:jc w:val="center"/>
        <w:rPr>
          <w:rFonts w:ascii="Arial" w:eastAsia="Times New Roman" w:hAnsi="Arial" w:cs="Arial"/>
          <w:b/>
          <w:bCs/>
          <w:kern w:val="0"/>
          <w:sz w:val="28"/>
          <w:szCs w:val="24"/>
          <w14:ligatures w14:val="none"/>
        </w:rPr>
      </w:pPr>
    </w:p>
    <w:p w14:paraId="2161A594"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Date: _____________________________</w:t>
      </w:r>
    </w:p>
    <w:p w14:paraId="3A19D1F1"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0B97E6B7"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Resident (please print name): ___</w:t>
      </w:r>
      <w:r w:rsidRPr="008F785C">
        <w:rPr>
          <w:rFonts w:ascii="Arial" w:eastAsia="Times New Roman" w:hAnsi="Arial" w:cs="Arial"/>
          <w:kern w:val="0"/>
          <w:u w:val="single"/>
          <w14:ligatures w14:val="none"/>
        </w:rPr>
        <w:t xml:space="preserve"> _ _________________________________</w:t>
      </w:r>
    </w:p>
    <w:p w14:paraId="5D7ABDFD"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r w:rsidRPr="008F785C">
        <w:rPr>
          <w:rFonts w:ascii="Arial" w:eastAsia="Times New Roman" w:hAnsi="Arial" w:cs="Arial"/>
          <w:kern w:val="0"/>
          <w:sz w:val="14"/>
          <w:szCs w:val="14"/>
          <w14:ligatures w14:val="none"/>
        </w:rPr>
        <w:t xml:space="preserve">                                            </w:t>
      </w:r>
    </w:p>
    <w:p w14:paraId="48D78600" w14:textId="77777777" w:rsidR="008F785C" w:rsidRPr="008F785C" w:rsidRDefault="008F785C" w:rsidP="008F785C">
      <w:pPr>
        <w:suppressAutoHyphens/>
        <w:spacing w:after="0" w:line="240" w:lineRule="auto"/>
        <w:ind w:left="-810"/>
        <w:rPr>
          <w:rFonts w:ascii="Arial" w:eastAsia="Times New Roman" w:hAnsi="Arial" w:cs="Arial"/>
          <w:kern w:val="0"/>
          <w:sz w:val="18"/>
          <w:szCs w:val="18"/>
          <w14:ligatures w14:val="none"/>
        </w:rPr>
      </w:pPr>
      <w:r w:rsidRPr="008F785C">
        <w:rPr>
          <w:rFonts w:ascii="Arial" w:eastAsia="Times New Roman" w:hAnsi="Arial" w:cs="Arial"/>
          <w:kern w:val="0"/>
          <w:sz w:val="18"/>
          <w:szCs w:val="18"/>
          <w14:ligatures w14:val="none"/>
        </w:rPr>
        <w:t>Using the following scale, please rate the resident's performance level in meeting each of the competencies as listed below:</w:t>
      </w:r>
    </w:p>
    <w:p w14:paraId="0F3C87D8"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p w14:paraId="203414C8" w14:textId="77777777" w:rsidR="008F785C" w:rsidRPr="008F785C" w:rsidRDefault="008F785C" w:rsidP="008F785C">
      <w:pPr>
        <w:suppressAutoHyphens/>
        <w:spacing w:after="0" w:line="240" w:lineRule="auto"/>
        <w:ind w:left="-810"/>
        <w:jc w:val="center"/>
        <w:rPr>
          <w:rFonts w:ascii="Arial" w:eastAsia="Times New Roman" w:hAnsi="Arial" w:cs="Arial"/>
          <w:kern w:val="0"/>
          <w:sz w:val="16"/>
          <w:szCs w:val="16"/>
          <w14:ligatures w14:val="none"/>
        </w:rPr>
      </w:pPr>
      <w:r w:rsidRPr="008F785C">
        <w:rPr>
          <w:rFonts w:ascii="Arial" w:eastAsia="Times New Roman" w:hAnsi="Arial" w:cs="Arial"/>
          <w:b/>
          <w:bCs/>
          <w:kern w:val="0"/>
          <w:sz w:val="16"/>
          <w:szCs w:val="16"/>
          <w14:ligatures w14:val="none"/>
        </w:rPr>
        <w:t>5-</w:t>
      </w:r>
      <w:r w:rsidRPr="008F785C">
        <w:rPr>
          <w:rFonts w:ascii="Arial" w:eastAsia="Times New Roman" w:hAnsi="Arial" w:cs="Arial"/>
          <w:kern w:val="0"/>
          <w:sz w:val="16"/>
          <w:szCs w:val="16"/>
          <w14:ligatures w14:val="none"/>
        </w:rPr>
        <w:t xml:space="preserve">Exceptional, </w:t>
      </w:r>
      <w:r w:rsidRPr="008F785C">
        <w:rPr>
          <w:rFonts w:ascii="Arial" w:eastAsia="Times New Roman" w:hAnsi="Arial" w:cs="Arial"/>
          <w:b/>
          <w:bCs/>
          <w:kern w:val="0"/>
          <w:sz w:val="16"/>
          <w:szCs w:val="16"/>
          <w14:ligatures w14:val="none"/>
        </w:rPr>
        <w:t>4</w:t>
      </w:r>
      <w:r w:rsidRPr="008F785C">
        <w:rPr>
          <w:rFonts w:ascii="Arial" w:eastAsia="Times New Roman" w:hAnsi="Arial" w:cs="Arial"/>
          <w:kern w:val="0"/>
          <w:sz w:val="16"/>
          <w:szCs w:val="16"/>
          <w14:ligatures w14:val="none"/>
        </w:rPr>
        <w:t xml:space="preserve">-Very Good, </w:t>
      </w:r>
      <w:r w:rsidRPr="008F785C">
        <w:rPr>
          <w:rFonts w:ascii="Arial" w:eastAsia="Times New Roman" w:hAnsi="Arial" w:cs="Arial"/>
          <w:b/>
          <w:bCs/>
          <w:kern w:val="0"/>
          <w:sz w:val="16"/>
          <w:szCs w:val="16"/>
          <w14:ligatures w14:val="none"/>
        </w:rPr>
        <w:t>3-</w:t>
      </w:r>
      <w:r w:rsidRPr="008F785C">
        <w:rPr>
          <w:rFonts w:ascii="Arial" w:eastAsia="Times New Roman" w:hAnsi="Arial" w:cs="Arial"/>
          <w:kern w:val="0"/>
          <w:sz w:val="16"/>
          <w:szCs w:val="16"/>
          <w14:ligatures w14:val="none"/>
        </w:rPr>
        <w:t xml:space="preserve">Average, </w:t>
      </w:r>
      <w:r w:rsidRPr="008F785C">
        <w:rPr>
          <w:rFonts w:ascii="Arial" w:eastAsia="Times New Roman" w:hAnsi="Arial" w:cs="Arial"/>
          <w:b/>
          <w:bCs/>
          <w:kern w:val="0"/>
          <w:sz w:val="16"/>
          <w:szCs w:val="16"/>
          <w14:ligatures w14:val="none"/>
        </w:rPr>
        <w:t>2-</w:t>
      </w:r>
      <w:r w:rsidRPr="008F785C">
        <w:rPr>
          <w:rFonts w:ascii="Arial" w:eastAsia="Times New Roman" w:hAnsi="Arial" w:cs="Arial"/>
          <w:kern w:val="0"/>
          <w:sz w:val="16"/>
          <w:szCs w:val="16"/>
          <w14:ligatures w14:val="none"/>
        </w:rPr>
        <w:t xml:space="preserve">Below Average, </w:t>
      </w:r>
      <w:r w:rsidRPr="008F785C">
        <w:rPr>
          <w:rFonts w:ascii="Arial" w:eastAsia="Times New Roman" w:hAnsi="Arial" w:cs="Arial"/>
          <w:b/>
          <w:bCs/>
          <w:kern w:val="0"/>
          <w:sz w:val="16"/>
          <w:szCs w:val="16"/>
          <w14:ligatures w14:val="none"/>
        </w:rPr>
        <w:t>1-</w:t>
      </w:r>
      <w:r w:rsidRPr="008F785C">
        <w:rPr>
          <w:rFonts w:ascii="Arial" w:eastAsia="Times New Roman" w:hAnsi="Arial" w:cs="Arial"/>
          <w:kern w:val="0"/>
          <w:sz w:val="16"/>
          <w:szCs w:val="16"/>
          <w14:ligatures w14:val="none"/>
        </w:rPr>
        <w:t xml:space="preserve">Unsatisfactory, </w:t>
      </w:r>
      <w:r w:rsidRPr="008F785C">
        <w:rPr>
          <w:rFonts w:ascii="Arial" w:eastAsia="Times New Roman" w:hAnsi="Arial" w:cs="Arial"/>
          <w:b/>
          <w:bCs/>
          <w:kern w:val="0"/>
          <w:sz w:val="16"/>
          <w:szCs w:val="16"/>
          <w14:ligatures w14:val="none"/>
        </w:rPr>
        <w:t>0-</w:t>
      </w:r>
      <w:r w:rsidRPr="008F785C">
        <w:rPr>
          <w:rFonts w:ascii="Arial" w:eastAsia="Times New Roman" w:hAnsi="Arial" w:cs="Arial"/>
          <w:kern w:val="0"/>
          <w:sz w:val="16"/>
          <w:szCs w:val="16"/>
          <w14:ligatures w14:val="none"/>
        </w:rPr>
        <w:t>Not Observed</w:t>
      </w:r>
    </w:p>
    <w:p w14:paraId="090DEFB0"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p w14:paraId="76B0DACC"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r w:rsidRPr="008F785C">
        <w:rPr>
          <w:rFonts w:ascii="Arial" w:eastAsia="Times New Roman" w:hAnsi="Arial" w:cs="Arial"/>
          <w:kern w:val="0"/>
          <w:sz w:val="28"/>
          <w:szCs w:val="24"/>
          <w14:ligatures w14:val="none"/>
        </w:rPr>
        <w:t>(Right click to the left of the row to insert or delete rows)</w:t>
      </w:r>
    </w:p>
    <w:p w14:paraId="79C6B639" w14:textId="77777777" w:rsidR="008F785C" w:rsidRPr="008F785C" w:rsidRDefault="008F785C" w:rsidP="008F785C">
      <w:pPr>
        <w:suppressAutoHyphens/>
        <w:spacing w:after="0" w:line="240" w:lineRule="auto"/>
        <w:ind w:left="-810"/>
        <w:rPr>
          <w:rFonts w:ascii="Arial" w:eastAsia="Times New Roman" w:hAnsi="Arial" w:cs="Arial"/>
          <w:kern w:val="0"/>
          <w:sz w:val="28"/>
          <w:szCs w:val="24"/>
          <w14:ligatures w14:val="none"/>
        </w:rPr>
      </w:pPr>
    </w:p>
    <w:tbl>
      <w:tblPr>
        <w:tblW w:w="11250" w:type="dxa"/>
        <w:tblInd w:w="-690" w:type="dxa"/>
        <w:tblLayout w:type="fixed"/>
        <w:tblCellMar>
          <w:left w:w="120" w:type="dxa"/>
          <w:right w:w="120" w:type="dxa"/>
        </w:tblCellMar>
        <w:tblLook w:val="0000" w:firstRow="0" w:lastRow="0" w:firstColumn="0" w:lastColumn="0" w:noHBand="0" w:noVBand="0"/>
      </w:tblPr>
      <w:tblGrid>
        <w:gridCol w:w="8910"/>
        <w:gridCol w:w="450"/>
        <w:gridCol w:w="450"/>
        <w:gridCol w:w="360"/>
        <w:gridCol w:w="360"/>
        <w:gridCol w:w="360"/>
        <w:gridCol w:w="360"/>
      </w:tblGrid>
      <w:tr w:rsidR="008F785C" w:rsidRPr="008F785C" w14:paraId="0B6B65D3" w14:textId="77777777" w:rsidTr="000552BE">
        <w:tc>
          <w:tcPr>
            <w:tcW w:w="8910" w:type="dxa"/>
            <w:tcBorders>
              <w:top w:val="double" w:sz="6" w:space="0" w:color="auto"/>
              <w:left w:val="double" w:sz="6" w:space="0" w:color="auto"/>
            </w:tcBorders>
            <w:vAlign w:val="center"/>
          </w:tcPr>
          <w:p w14:paraId="57499B1F" w14:textId="77777777" w:rsidR="008F785C" w:rsidRPr="008F785C" w:rsidRDefault="008F785C" w:rsidP="008F785C">
            <w:pPr>
              <w:tabs>
                <w:tab w:val="center" w:pos="3426"/>
              </w:tabs>
              <w:suppressAutoHyphens/>
              <w:spacing w:before="90" w:after="54" w:line="240" w:lineRule="auto"/>
              <w:rPr>
                <w:rFonts w:ascii="Arial" w:eastAsia="Times New Roman" w:hAnsi="Arial" w:cs="Arial"/>
                <w:kern w:val="0"/>
                <w:sz w:val="24"/>
                <w:szCs w:val="24"/>
                <w14:ligatures w14:val="none"/>
              </w:rPr>
            </w:pPr>
          </w:p>
        </w:tc>
        <w:tc>
          <w:tcPr>
            <w:tcW w:w="450" w:type="dxa"/>
            <w:tcBorders>
              <w:top w:val="double" w:sz="6" w:space="0" w:color="auto"/>
              <w:left w:val="single" w:sz="6" w:space="0" w:color="auto"/>
            </w:tcBorders>
            <w:vAlign w:val="center"/>
          </w:tcPr>
          <w:p w14:paraId="3DD0DC30"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5</w:t>
            </w:r>
          </w:p>
        </w:tc>
        <w:tc>
          <w:tcPr>
            <w:tcW w:w="450" w:type="dxa"/>
            <w:tcBorders>
              <w:top w:val="double" w:sz="6" w:space="0" w:color="auto"/>
              <w:left w:val="single" w:sz="6" w:space="0" w:color="auto"/>
            </w:tcBorders>
            <w:vAlign w:val="center"/>
          </w:tcPr>
          <w:p w14:paraId="109BF4CF"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4</w:t>
            </w:r>
          </w:p>
        </w:tc>
        <w:tc>
          <w:tcPr>
            <w:tcW w:w="360" w:type="dxa"/>
            <w:tcBorders>
              <w:top w:val="double" w:sz="6" w:space="0" w:color="auto"/>
              <w:left w:val="single" w:sz="6" w:space="0" w:color="auto"/>
            </w:tcBorders>
            <w:vAlign w:val="center"/>
          </w:tcPr>
          <w:p w14:paraId="4A0B54BB"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3</w:t>
            </w:r>
          </w:p>
        </w:tc>
        <w:tc>
          <w:tcPr>
            <w:tcW w:w="360" w:type="dxa"/>
            <w:tcBorders>
              <w:top w:val="double" w:sz="6" w:space="0" w:color="auto"/>
              <w:left w:val="single" w:sz="6" w:space="0" w:color="auto"/>
            </w:tcBorders>
            <w:vAlign w:val="center"/>
          </w:tcPr>
          <w:p w14:paraId="2FBE783B"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2</w:t>
            </w:r>
          </w:p>
        </w:tc>
        <w:tc>
          <w:tcPr>
            <w:tcW w:w="360" w:type="dxa"/>
            <w:tcBorders>
              <w:top w:val="double" w:sz="6" w:space="0" w:color="auto"/>
              <w:left w:val="single" w:sz="6" w:space="0" w:color="auto"/>
            </w:tcBorders>
            <w:vAlign w:val="center"/>
          </w:tcPr>
          <w:p w14:paraId="3917314C" w14:textId="77777777" w:rsidR="008F785C" w:rsidRPr="008F785C" w:rsidRDefault="008F785C" w:rsidP="008F785C">
            <w:pPr>
              <w:tabs>
                <w:tab w:val="left" w:pos="0"/>
              </w:tabs>
              <w:suppressAutoHyphens/>
              <w:spacing w:before="90" w:after="54" w:line="240" w:lineRule="auto"/>
              <w:rPr>
                <w:rFonts w:ascii="Arial" w:eastAsia="Times New Roman" w:hAnsi="Arial" w:cs="Arial"/>
                <w:b/>
                <w:bCs/>
                <w:kern w:val="0"/>
                <w:sz w:val="24"/>
                <w:szCs w:val="24"/>
                <w14:ligatures w14:val="none"/>
              </w:rPr>
            </w:pPr>
            <w:r w:rsidRPr="008F785C">
              <w:rPr>
                <w:rFonts w:ascii="Arial" w:eastAsia="Times New Roman" w:hAnsi="Arial" w:cs="Arial"/>
                <w:b/>
                <w:bCs/>
                <w:kern w:val="0"/>
                <w:sz w:val="24"/>
                <w:szCs w:val="24"/>
                <w14:ligatures w14:val="none"/>
              </w:rPr>
              <w:t>1</w:t>
            </w:r>
          </w:p>
        </w:tc>
        <w:tc>
          <w:tcPr>
            <w:tcW w:w="360" w:type="dxa"/>
            <w:tcBorders>
              <w:top w:val="double" w:sz="6" w:space="0" w:color="auto"/>
              <w:left w:val="single" w:sz="6" w:space="0" w:color="auto"/>
              <w:right w:val="double" w:sz="6" w:space="0" w:color="auto"/>
            </w:tcBorders>
            <w:vAlign w:val="center"/>
          </w:tcPr>
          <w:p w14:paraId="49CAFD7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r w:rsidRPr="008F785C">
              <w:rPr>
                <w:rFonts w:ascii="Arial" w:eastAsia="Times New Roman" w:hAnsi="Arial" w:cs="Arial"/>
                <w:b/>
                <w:bCs/>
                <w:kern w:val="0"/>
                <w:sz w:val="24"/>
                <w:szCs w:val="24"/>
                <w14:ligatures w14:val="none"/>
              </w:rPr>
              <w:t>0</w:t>
            </w:r>
          </w:p>
        </w:tc>
      </w:tr>
      <w:tr w:rsidR="008F785C" w:rsidRPr="008F785C" w14:paraId="477056AF" w14:textId="77777777" w:rsidTr="000552BE">
        <w:tc>
          <w:tcPr>
            <w:tcW w:w="8910" w:type="dxa"/>
            <w:tcBorders>
              <w:top w:val="single" w:sz="6" w:space="0" w:color="auto"/>
              <w:left w:val="double" w:sz="6" w:space="0" w:color="auto"/>
            </w:tcBorders>
            <w:vAlign w:val="center"/>
          </w:tcPr>
          <w:p w14:paraId="322E1915" w14:textId="77777777" w:rsidR="008F785C" w:rsidRPr="008F785C" w:rsidRDefault="008F785C" w:rsidP="008F785C">
            <w:pPr>
              <w:spacing w:after="0" w:line="240" w:lineRule="auto"/>
              <w:rPr>
                <w:rFonts w:ascii="Arial" w:eastAsia="Times New Roman" w:hAnsi="Arial" w:cs="Times New Roman"/>
                <w:kern w:val="0"/>
                <w:sz w:val="24"/>
                <w:szCs w:val="24"/>
                <w14:ligatures w14:val="none"/>
              </w:rPr>
            </w:pPr>
            <w:r w:rsidRPr="008F785C">
              <w:rPr>
                <w:rFonts w:ascii="Arial" w:eastAsia="Times New Roman" w:hAnsi="Arial" w:cs="Times New Roman"/>
                <w:kern w:val="0"/>
                <w:sz w:val="24"/>
                <w:szCs w:val="24"/>
                <w14:ligatures w14:val="none"/>
              </w:rPr>
              <w:t>Medical Knowledge</w:t>
            </w:r>
          </w:p>
          <w:p w14:paraId="2D8514C5" w14:textId="77777777" w:rsidR="008F785C" w:rsidRPr="008F785C" w:rsidRDefault="008F785C" w:rsidP="008F785C">
            <w:pPr>
              <w:spacing w:after="0" w:line="240" w:lineRule="auto"/>
              <w:ind w:left="420"/>
              <w:rPr>
                <w:rFonts w:ascii="Arial" w:eastAsia="Times New Roman" w:hAnsi="Arial" w:cs="Times New Roman"/>
                <w:i/>
                <w:kern w:val="0"/>
                <w14:ligatures w14:val="none"/>
              </w:rPr>
            </w:pPr>
            <w:r w:rsidRPr="008F785C">
              <w:rPr>
                <w:rFonts w:ascii="Arial" w:eastAsia="Times New Roman" w:hAnsi="Arial" w:cs="Times New Roman"/>
                <w:i/>
                <w:kern w:val="0"/>
                <w14:ligatures w14:val="none"/>
              </w:rPr>
              <w:t>Exceptional knowledge of basic and clinical sciences; highly resourceful development of unifying disease.</w:t>
            </w:r>
          </w:p>
        </w:tc>
        <w:tc>
          <w:tcPr>
            <w:tcW w:w="450" w:type="dxa"/>
            <w:tcBorders>
              <w:top w:val="single" w:sz="6" w:space="0" w:color="auto"/>
              <w:left w:val="single" w:sz="6" w:space="0" w:color="auto"/>
            </w:tcBorders>
            <w:vAlign w:val="center"/>
          </w:tcPr>
          <w:p w14:paraId="657A90B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tcBorders>
            <w:vAlign w:val="center"/>
          </w:tcPr>
          <w:p w14:paraId="2A0FDEA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DDDA2C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7AB9AA2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tcBorders>
            <w:vAlign w:val="center"/>
          </w:tcPr>
          <w:p w14:paraId="3FC113B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right w:val="double" w:sz="6" w:space="0" w:color="auto"/>
            </w:tcBorders>
            <w:vAlign w:val="center"/>
          </w:tcPr>
          <w:p w14:paraId="6D1E88B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138CF178" w14:textId="77777777" w:rsidTr="000552BE">
        <w:tc>
          <w:tcPr>
            <w:tcW w:w="8910" w:type="dxa"/>
            <w:tcBorders>
              <w:top w:val="single" w:sz="6" w:space="0" w:color="auto"/>
              <w:left w:val="double" w:sz="6" w:space="0" w:color="auto"/>
              <w:bottom w:val="single" w:sz="6" w:space="0" w:color="auto"/>
            </w:tcBorders>
            <w:vAlign w:val="center"/>
          </w:tcPr>
          <w:p w14:paraId="3BBA4F04" w14:textId="77777777" w:rsidR="008F785C" w:rsidRPr="008F785C" w:rsidRDefault="008F785C" w:rsidP="008F785C">
            <w:pPr>
              <w:spacing w:after="0" w:line="240" w:lineRule="auto"/>
              <w:rPr>
                <w:rFonts w:ascii="Arial" w:eastAsia="Times New Roman" w:hAnsi="Arial" w:cs="Times New Roman"/>
                <w:kern w:val="0"/>
                <w:sz w:val="24"/>
                <w:szCs w:val="24"/>
                <w14:ligatures w14:val="none"/>
              </w:rPr>
            </w:pPr>
            <w:r w:rsidRPr="008F785C">
              <w:rPr>
                <w:rFonts w:ascii="Arial" w:eastAsia="Times New Roman" w:hAnsi="Arial" w:cs="Times New Roman"/>
                <w:kern w:val="0"/>
                <w:sz w:val="24"/>
                <w:szCs w:val="24"/>
                <w14:ligatures w14:val="none"/>
              </w:rPr>
              <w:t>Patient Care (Clinical Skills)</w:t>
            </w:r>
          </w:p>
          <w:p w14:paraId="75762551" w14:textId="77777777" w:rsidR="008F785C" w:rsidRPr="008F785C" w:rsidRDefault="008F785C" w:rsidP="008F785C">
            <w:pPr>
              <w:spacing w:after="0" w:line="240" w:lineRule="auto"/>
              <w:ind w:left="420"/>
              <w:rPr>
                <w:rFonts w:ascii="Arial" w:eastAsia="Times New Roman" w:hAnsi="Arial" w:cs="Times New Roman"/>
                <w:i/>
                <w:kern w:val="0"/>
                <w14:ligatures w14:val="none"/>
              </w:rPr>
            </w:pPr>
            <w:r w:rsidRPr="008F785C">
              <w:rPr>
                <w:rFonts w:ascii="Arial" w:eastAsia="Times New Roman" w:hAnsi="Arial" w:cs="Times New Roman"/>
                <w:i/>
                <w:kern w:val="0"/>
                <w14:ligatures w14:val="none"/>
              </w:rPr>
              <w:t>Always gathers accurate and appropriate information from interviews, examinations and other data sources; superb procedural skills and rationale</w:t>
            </w:r>
          </w:p>
        </w:tc>
        <w:tc>
          <w:tcPr>
            <w:tcW w:w="450" w:type="dxa"/>
            <w:tcBorders>
              <w:top w:val="single" w:sz="6" w:space="0" w:color="auto"/>
              <w:left w:val="single" w:sz="6" w:space="0" w:color="auto"/>
              <w:bottom w:val="single" w:sz="6" w:space="0" w:color="auto"/>
            </w:tcBorders>
            <w:vAlign w:val="center"/>
          </w:tcPr>
          <w:p w14:paraId="50827E9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393F9C4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85A604C"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E2D390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7F166D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1303CAE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05A5831D" w14:textId="77777777" w:rsidTr="000552BE">
        <w:tc>
          <w:tcPr>
            <w:tcW w:w="8910" w:type="dxa"/>
            <w:tcBorders>
              <w:top w:val="single" w:sz="6" w:space="0" w:color="auto"/>
              <w:left w:val="double" w:sz="6" w:space="0" w:color="auto"/>
              <w:bottom w:val="single" w:sz="6" w:space="0" w:color="auto"/>
            </w:tcBorders>
            <w:vAlign w:val="center"/>
          </w:tcPr>
          <w:p w14:paraId="21183661" w14:textId="77777777" w:rsidR="008F785C" w:rsidRPr="008F785C" w:rsidRDefault="008F785C" w:rsidP="008F785C">
            <w:pPr>
              <w:spacing w:after="0" w:line="240" w:lineRule="auto"/>
              <w:rPr>
                <w:rFonts w:ascii="Arial" w:eastAsia="Times New Roman" w:hAnsi="Arial" w:cs="Times New Roman"/>
                <w:kern w:val="0"/>
                <w:sz w:val="24"/>
                <w:szCs w:val="24"/>
                <w14:ligatures w14:val="none"/>
              </w:rPr>
            </w:pPr>
            <w:r w:rsidRPr="008F785C">
              <w:rPr>
                <w:rFonts w:ascii="Arial" w:eastAsia="Times New Roman" w:hAnsi="Arial" w:cs="Times New Roman"/>
                <w:kern w:val="0"/>
                <w:sz w:val="24"/>
                <w:szCs w:val="24"/>
                <w14:ligatures w14:val="none"/>
              </w:rPr>
              <w:t>Patient Care (Management Skills)</w:t>
            </w:r>
          </w:p>
          <w:p w14:paraId="38EADA0A" w14:textId="77777777" w:rsidR="008F785C" w:rsidRPr="008F785C" w:rsidRDefault="008F785C" w:rsidP="008F785C">
            <w:pPr>
              <w:spacing w:after="0" w:line="240" w:lineRule="auto"/>
              <w:ind w:left="420"/>
              <w:rPr>
                <w:rFonts w:ascii="Arial" w:eastAsia="Times New Roman" w:hAnsi="Arial" w:cs="Times New Roman"/>
                <w:i/>
                <w:kern w:val="0"/>
                <w14:ligatures w14:val="none"/>
              </w:rPr>
            </w:pPr>
            <w:r w:rsidRPr="008F785C">
              <w:rPr>
                <w:rFonts w:ascii="Arial" w:eastAsia="Times New Roman" w:hAnsi="Arial" w:cs="Times New Roman"/>
                <w:i/>
                <w:kern w:val="0"/>
                <w14:ligatures w14:val="none"/>
              </w:rPr>
              <w:t>Always analyzes available information to make diagnostic, therapeutic decisions based upon sound clinical judgment, best available evidence, and patient preferences.</w:t>
            </w:r>
          </w:p>
        </w:tc>
        <w:tc>
          <w:tcPr>
            <w:tcW w:w="450" w:type="dxa"/>
            <w:tcBorders>
              <w:top w:val="single" w:sz="6" w:space="0" w:color="auto"/>
              <w:left w:val="single" w:sz="6" w:space="0" w:color="auto"/>
              <w:bottom w:val="single" w:sz="6" w:space="0" w:color="auto"/>
            </w:tcBorders>
            <w:vAlign w:val="center"/>
          </w:tcPr>
          <w:p w14:paraId="24BB915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4AC2A88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8C8A75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4C8ECC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B307A4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2DCF52BA"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1EF75032" w14:textId="77777777" w:rsidTr="000552BE">
        <w:tc>
          <w:tcPr>
            <w:tcW w:w="8910" w:type="dxa"/>
            <w:tcBorders>
              <w:top w:val="single" w:sz="6" w:space="0" w:color="auto"/>
              <w:left w:val="double" w:sz="6" w:space="0" w:color="auto"/>
              <w:bottom w:val="single" w:sz="6" w:space="0" w:color="auto"/>
            </w:tcBorders>
            <w:vAlign w:val="center"/>
          </w:tcPr>
          <w:p w14:paraId="39A3A556" w14:textId="77777777" w:rsidR="008F785C" w:rsidRPr="008F785C" w:rsidRDefault="008F785C" w:rsidP="008F785C">
            <w:pPr>
              <w:spacing w:after="0" w:line="240" w:lineRule="auto"/>
              <w:rPr>
                <w:rFonts w:ascii="Arial" w:eastAsia="Times New Roman" w:hAnsi="Arial" w:cs="Times New Roman"/>
                <w:kern w:val="0"/>
                <w:sz w:val="24"/>
                <w:szCs w:val="24"/>
                <w14:ligatures w14:val="none"/>
              </w:rPr>
            </w:pPr>
            <w:r w:rsidRPr="008F785C">
              <w:rPr>
                <w:rFonts w:ascii="Arial" w:eastAsia="Times New Roman" w:hAnsi="Arial" w:cs="Times New Roman"/>
                <w:kern w:val="0"/>
                <w:sz w:val="24"/>
                <w:szCs w:val="24"/>
                <w14:ligatures w14:val="none"/>
              </w:rPr>
              <w:t>Practice Based Learning</w:t>
            </w:r>
          </w:p>
          <w:p w14:paraId="560A97C0" w14:textId="77777777" w:rsidR="008F785C" w:rsidRPr="008F785C" w:rsidRDefault="008F785C" w:rsidP="008F785C">
            <w:pPr>
              <w:spacing w:after="0" w:line="240" w:lineRule="auto"/>
              <w:ind w:left="420"/>
              <w:rPr>
                <w:rFonts w:ascii="Arial" w:eastAsia="Times New Roman" w:hAnsi="Arial" w:cs="Times New Roman"/>
                <w:i/>
                <w:kern w:val="0"/>
                <w14:ligatures w14:val="none"/>
              </w:rPr>
            </w:pPr>
            <w:r w:rsidRPr="008F785C">
              <w:rPr>
                <w:rFonts w:ascii="Arial" w:eastAsia="Times New Roman" w:hAnsi="Arial" w:cs="Times New Roman"/>
                <w:i/>
                <w:kern w:val="0"/>
                <w14:ligatures w14:val="none"/>
              </w:rPr>
              <w:t>Constantly evaluates own performance; actively uses practice-based data to improve care; incorporates feedback into improved activities; maintains exemplary patient log; efficiently uses technology to access, manage information.</w:t>
            </w:r>
          </w:p>
        </w:tc>
        <w:tc>
          <w:tcPr>
            <w:tcW w:w="450" w:type="dxa"/>
            <w:tcBorders>
              <w:top w:val="single" w:sz="6" w:space="0" w:color="auto"/>
              <w:left w:val="single" w:sz="6" w:space="0" w:color="auto"/>
              <w:bottom w:val="single" w:sz="6" w:space="0" w:color="auto"/>
            </w:tcBorders>
            <w:vAlign w:val="center"/>
          </w:tcPr>
          <w:p w14:paraId="6F6C93D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337078F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7CDCADA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8FF0CC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B99125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2A627A3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77A485A0" w14:textId="77777777" w:rsidTr="000552BE">
        <w:tc>
          <w:tcPr>
            <w:tcW w:w="8910" w:type="dxa"/>
            <w:tcBorders>
              <w:top w:val="single" w:sz="6" w:space="0" w:color="auto"/>
              <w:left w:val="double" w:sz="6" w:space="0" w:color="auto"/>
              <w:bottom w:val="single" w:sz="6" w:space="0" w:color="auto"/>
            </w:tcBorders>
            <w:vAlign w:val="center"/>
          </w:tcPr>
          <w:p w14:paraId="10CC5B32" w14:textId="77777777" w:rsidR="008F785C" w:rsidRPr="008F785C" w:rsidRDefault="008F785C" w:rsidP="008F785C">
            <w:pPr>
              <w:spacing w:after="0" w:line="240" w:lineRule="auto"/>
              <w:rPr>
                <w:rFonts w:ascii="Arial" w:eastAsia="Times New Roman" w:hAnsi="Arial" w:cs="Times New Roman"/>
                <w:kern w:val="0"/>
                <w:sz w:val="24"/>
                <w:szCs w:val="24"/>
                <w14:ligatures w14:val="none"/>
              </w:rPr>
            </w:pPr>
            <w:r w:rsidRPr="008F785C">
              <w:rPr>
                <w:rFonts w:ascii="Arial" w:eastAsia="Times New Roman" w:hAnsi="Arial" w:cs="Times New Roman"/>
                <w:kern w:val="0"/>
                <w:sz w:val="24"/>
                <w:szCs w:val="24"/>
                <w14:ligatures w14:val="none"/>
              </w:rPr>
              <w:t>Communication / Interpersonal Skills</w:t>
            </w:r>
          </w:p>
          <w:p w14:paraId="0AD33627" w14:textId="77777777" w:rsidR="008F785C" w:rsidRPr="008F785C" w:rsidRDefault="008F785C" w:rsidP="008F785C">
            <w:pPr>
              <w:spacing w:after="0" w:line="240" w:lineRule="auto"/>
              <w:ind w:left="420"/>
              <w:rPr>
                <w:rFonts w:ascii="Arial" w:eastAsia="Times New Roman" w:hAnsi="Arial" w:cs="Times New Roman"/>
                <w:i/>
                <w:kern w:val="0"/>
                <w14:ligatures w14:val="none"/>
              </w:rPr>
            </w:pPr>
            <w:r w:rsidRPr="008F785C">
              <w:rPr>
                <w:rFonts w:ascii="Arial" w:eastAsia="Times New Roman" w:hAnsi="Arial" w:cs="Times New Roman"/>
                <w:i/>
                <w:kern w:val="0"/>
                <w14:ligatures w14:val="none"/>
              </w:rPr>
              <w:t>Excellent listening, writing, nonverbal skills; comprehensive, clear explanations, viewed as role model by peers; always available to patients, families, and colleagues.</w:t>
            </w:r>
          </w:p>
        </w:tc>
        <w:tc>
          <w:tcPr>
            <w:tcW w:w="450" w:type="dxa"/>
            <w:tcBorders>
              <w:top w:val="single" w:sz="6" w:space="0" w:color="auto"/>
              <w:left w:val="single" w:sz="6" w:space="0" w:color="auto"/>
              <w:bottom w:val="single" w:sz="6" w:space="0" w:color="auto"/>
            </w:tcBorders>
            <w:vAlign w:val="center"/>
          </w:tcPr>
          <w:p w14:paraId="63D1375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6C4578F2"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03DC26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1C5848E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01F2A5EF"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54D482A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0E29EF52" w14:textId="77777777" w:rsidTr="000552BE">
        <w:tc>
          <w:tcPr>
            <w:tcW w:w="8910" w:type="dxa"/>
            <w:tcBorders>
              <w:top w:val="single" w:sz="6" w:space="0" w:color="auto"/>
              <w:left w:val="double" w:sz="6" w:space="0" w:color="auto"/>
              <w:bottom w:val="single" w:sz="6" w:space="0" w:color="auto"/>
            </w:tcBorders>
            <w:vAlign w:val="center"/>
          </w:tcPr>
          <w:p w14:paraId="7DA736DE" w14:textId="77777777" w:rsidR="008F785C" w:rsidRPr="008F785C" w:rsidRDefault="008F785C" w:rsidP="008F785C">
            <w:pPr>
              <w:spacing w:after="0" w:line="240" w:lineRule="auto"/>
              <w:rPr>
                <w:rFonts w:ascii="Arial" w:eastAsia="Times New Roman" w:hAnsi="Arial" w:cs="Times New Roman"/>
                <w:kern w:val="0"/>
                <w:sz w:val="24"/>
                <w:szCs w:val="24"/>
                <w14:ligatures w14:val="none"/>
              </w:rPr>
            </w:pPr>
            <w:r w:rsidRPr="008F785C">
              <w:rPr>
                <w:rFonts w:ascii="Arial" w:eastAsia="Times New Roman" w:hAnsi="Arial" w:cs="Times New Roman"/>
                <w:kern w:val="0"/>
                <w:sz w:val="24"/>
                <w:szCs w:val="24"/>
                <w14:ligatures w14:val="none"/>
              </w:rPr>
              <w:t>Professionalism</w:t>
            </w:r>
          </w:p>
          <w:p w14:paraId="12F0EAA5" w14:textId="77777777" w:rsidR="008F785C" w:rsidRPr="008F785C" w:rsidRDefault="008F785C" w:rsidP="008F785C">
            <w:pPr>
              <w:spacing w:after="0" w:line="240" w:lineRule="auto"/>
              <w:ind w:left="420"/>
              <w:rPr>
                <w:rFonts w:ascii="Arial" w:eastAsia="Times New Roman" w:hAnsi="Arial" w:cs="Times New Roman"/>
                <w:i/>
                <w:kern w:val="0"/>
                <w14:ligatures w14:val="none"/>
              </w:rPr>
            </w:pPr>
            <w:r w:rsidRPr="008F785C">
              <w:rPr>
                <w:rFonts w:ascii="Arial" w:eastAsia="Times New Roman" w:hAnsi="Arial" w:cs="Times New Roman"/>
                <w:i/>
                <w:kern w:val="0"/>
                <w14:ligatures w14:val="none"/>
              </w:rPr>
              <w:t>Always demonstrates respect, compassion, integrity, honesty; teaches/role models responsible behavior, total commitment to self-assessment; willingly acknowledges errors; readily places needs of others above self-interest.</w:t>
            </w:r>
          </w:p>
        </w:tc>
        <w:tc>
          <w:tcPr>
            <w:tcW w:w="450" w:type="dxa"/>
            <w:tcBorders>
              <w:top w:val="single" w:sz="6" w:space="0" w:color="auto"/>
              <w:left w:val="single" w:sz="6" w:space="0" w:color="auto"/>
              <w:bottom w:val="single" w:sz="6" w:space="0" w:color="auto"/>
            </w:tcBorders>
            <w:vAlign w:val="center"/>
          </w:tcPr>
          <w:p w14:paraId="3F66897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5BB58089"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5D10F8D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6F27074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74E1677"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19C0A295"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018DB05D" w14:textId="77777777" w:rsidTr="000552BE">
        <w:tc>
          <w:tcPr>
            <w:tcW w:w="8910" w:type="dxa"/>
            <w:tcBorders>
              <w:top w:val="single" w:sz="6" w:space="0" w:color="auto"/>
              <w:left w:val="double" w:sz="6" w:space="0" w:color="auto"/>
              <w:bottom w:val="single" w:sz="6" w:space="0" w:color="auto"/>
            </w:tcBorders>
            <w:vAlign w:val="center"/>
          </w:tcPr>
          <w:p w14:paraId="79CED150" w14:textId="77777777" w:rsidR="008F785C" w:rsidRPr="008F785C" w:rsidRDefault="008F785C" w:rsidP="008F785C">
            <w:pPr>
              <w:spacing w:after="0" w:line="240" w:lineRule="auto"/>
              <w:rPr>
                <w:rFonts w:ascii="Arial" w:eastAsia="Times New Roman" w:hAnsi="Arial" w:cs="Times New Roman"/>
                <w:kern w:val="0"/>
                <w:sz w:val="24"/>
                <w:szCs w:val="24"/>
                <w14:ligatures w14:val="none"/>
              </w:rPr>
            </w:pPr>
            <w:r w:rsidRPr="008F785C">
              <w:rPr>
                <w:rFonts w:ascii="Arial" w:eastAsia="Times New Roman" w:hAnsi="Arial" w:cs="Times New Roman"/>
                <w:kern w:val="0"/>
                <w:sz w:val="24"/>
                <w:szCs w:val="24"/>
                <w14:ligatures w14:val="none"/>
              </w:rPr>
              <w:t>Systems-based Practice</w:t>
            </w:r>
          </w:p>
          <w:p w14:paraId="0E40D091" w14:textId="77777777" w:rsidR="008F785C" w:rsidRPr="008F785C" w:rsidRDefault="008F785C" w:rsidP="008F785C">
            <w:pPr>
              <w:spacing w:after="0" w:line="240" w:lineRule="auto"/>
              <w:ind w:left="420"/>
              <w:rPr>
                <w:rFonts w:ascii="Arial" w:eastAsia="Times New Roman" w:hAnsi="Arial" w:cs="Times New Roman"/>
                <w:i/>
                <w:kern w:val="0"/>
                <w14:ligatures w14:val="none"/>
              </w:rPr>
            </w:pPr>
            <w:r w:rsidRPr="008F785C">
              <w:rPr>
                <w:rFonts w:ascii="Arial" w:eastAsia="Times New Roman" w:hAnsi="Arial" w:cs="Times New Roman"/>
                <w:i/>
                <w:kern w:val="0"/>
                <w14:ligatures w14:val="none"/>
              </w:rPr>
              <w:t>Independently accesses/mobilizes outside resources, appropriately delegates resource management; efficiently uses clinical implements systems improvement.</w:t>
            </w:r>
          </w:p>
        </w:tc>
        <w:tc>
          <w:tcPr>
            <w:tcW w:w="450" w:type="dxa"/>
            <w:tcBorders>
              <w:top w:val="single" w:sz="6" w:space="0" w:color="auto"/>
              <w:left w:val="single" w:sz="6" w:space="0" w:color="auto"/>
              <w:bottom w:val="single" w:sz="6" w:space="0" w:color="auto"/>
            </w:tcBorders>
            <w:vAlign w:val="center"/>
          </w:tcPr>
          <w:p w14:paraId="678E10BB"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single" w:sz="6" w:space="0" w:color="auto"/>
            </w:tcBorders>
            <w:vAlign w:val="center"/>
          </w:tcPr>
          <w:p w14:paraId="5024CFC4"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2F43796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4A945CA6"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tcBorders>
            <w:vAlign w:val="center"/>
          </w:tcPr>
          <w:p w14:paraId="38B3210D"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single" w:sz="6" w:space="0" w:color="auto"/>
              <w:right w:val="double" w:sz="6" w:space="0" w:color="auto"/>
            </w:tcBorders>
            <w:vAlign w:val="center"/>
          </w:tcPr>
          <w:p w14:paraId="4B07B3E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r w:rsidR="008F785C" w:rsidRPr="008F785C" w14:paraId="4B493018" w14:textId="77777777" w:rsidTr="000552BE">
        <w:tc>
          <w:tcPr>
            <w:tcW w:w="8910" w:type="dxa"/>
            <w:tcBorders>
              <w:top w:val="single" w:sz="6" w:space="0" w:color="auto"/>
              <w:left w:val="double" w:sz="6" w:space="0" w:color="auto"/>
              <w:bottom w:val="double" w:sz="6" w:space="0" w:color="auto"/>
            </w:tcBorders>
            <w:vAlign w:val="center"/>
          </w:tcPr>
          <w:p w14:paraId="33B39489" w14:textId="77777777" w:rsidR="008F785C" w:rsidRPr="008F785C" w:rsidRDefault="008F785C" w:rsidP="008F785C">
            <w:pPr>
              <w:spacing w:after="0" w:line="240" w:lineRule="auto"/>
              <w:rPr>
                <w:rFonts w:ascii="Arial" w:eastAsia="Times New Roman" w:hAnsi="Arial" w:cs="Times New Roman"/>
                <w:kern w:val="0"/>
                <w:sz w:val="24"/>
                <w:szCs w:val="24"/>
                <w14:ligatures w14:val="none"/>
              </w:rPr>
            </w:pPr>
            <w:r w:rsidRPr="008F785C">
              <w:rPr>
                <w:rFonts w:ascii="Arial" w:eastAsia="Times New Roman" w:hAnsi="Arial" w:cs="Times New Roman"/>
                <w:kern w:val="0"/>
                <w:sz w:val="24"/>
                <w:szCs w:val="24"/>
                <w14:ligatures w14:val="none"/>
              </w:rPr>
              <w:t>Overall Clinical Competence as a specialist in Podiatry</w:t>
            </w:r>
          </w:p>
        </w:tc>
        <w:tc>
          <w:tcPr>
            <w:tcW w:w="450" w:type="dxa"/>
            <w:tcBorders>
              <w:top w:val="single" w:sz="6" w:space="0" w:color="auto"/>
              <w:left w:val="single" w:sz="6" w:space="0" w:color="auto"/>
              <w:bottom w:val="double" w:sz="6" w:space="0" w:color="auto"/>
            </w:tcBorders>
            <w:vAlign w:val="center"/>
          </w:tcPr>
          <w:p w14:paraId="0B5620D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450" w:type="dxa"/>
            <w:tcBorders>
              <w:top w:val="single" w:sz="6" w:space="0" w:color="auto"/>
              <w:left w:val="single" w:sz="6" w:space="0" w:color="auto"/>
              <w:bottom w:val="double" w:sz="6" w:space="0" w:color="auto"/>
            </w:tcBorders>
            <w:vAlign w:val="center"/>
          </w:tcPr>
          <w:p w14:paraId="0235B720"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61BF0381"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77F648E3"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tcBorders>
            <w:vAlign w:val="center"/>
          </w:tcPr>
          <w:p w14:paraId="3E571D88"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c>
          <w:tcPr>
            <w:tcW w:w="360" w:type="dxa"/>
            <w:tcBorders>
              <w:top w:val="single" w:sz="6" w:space="0" w:color="auto"/>
              <w:left w:val="single" w:sz="6" w:space="0" w:color="auto"/>
              <w:bottom w:val="double" w:sz="6" w:space="0" w:color="auto"/>
              <w:right w:val="double" w:sz="6" w:space="0" w:color="auto"/>
            </w:tcBorders>
            <w:vAlign w:val="center"/>
          </w:tcPr>
          <w:p w14:paraId="2F14C7FE" w14:textId="77777777" w:rsidR="008F785C" w:rsidRPr="008F785C" w:rsidRDefault="008F785C" w:rsidP="008F785C">
            <w:pPr>
              <w:tabs>
                <w:tab w:val="left" w:pos="0"/>
              </w:tabs>
              <w:suppressAutoHyphens/>
              <w:spacing w:before="90" w:after="54" w:line="240" w:lineRule="auto"/>
              <w:rPr>
                <w:rFonts w:ascii="Arial" w:eastAsia="Times New Roman" w:hAnsi="Arial" w:cs="Arial"/>
                <w:kern w:val="0"/>
                <w:sz w:val="24"/>
                <w:szCs w:val="24"/>
                <w14:ligatures w14:val="none"/>
              </w:rPr>
            </w:pPr>
          </w:p>
        </w:tc>
      </w:tr>
    </w:tbl>
    <w:p w14:paraId="51C6D3DF"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53BAF2F8"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4607EF95"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397EF8A7"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5715EA1F"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7EC37DBA"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2CBB39F0"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Evaluation:</w:t>
      </w:r>
    </w:p>
    <w:p w14:paraId="25AA7F49"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18E1D7D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10482" w:type="dxa"/>
        <w:tblInd w:w="-557" w:type="dxa"/>
        <w:tblBorders>
          <w:left w:val="none" w:sz="0" w:space="0" w:color="auto"/>
          <w:right w:val="none" w:sz="0" w:space="0" w:color="auto"/>
        </w:tblBorders>
        <w:tblLook w:val="04A0" w:firstRow="1" w:lastRow="0" w:firstColumn="1" w:lastColumn="0" w:noHBand="0" w:noVBand="1"/>
      </w:tblPr>
      <w:tblGrid>
        <w:gridCol w:w="10482"/>
      </w:tblGrid>
      <w:tr w:rsidR="008F785C" w:rsidRPr="008F785C" w14:paraId="6275A7FB" w14:textId="77777777" w:rsidTr="000552BE">
        <w:trPr>
          <w:trHeight w:val="257"/>
        </w:trPr>
        <w:tc>
          <w:tcPr>
            <w:tcW w:w="10482" w:type="dxa"/>
          </w:tcPr>
          <w:p w14:paraId="2B22B936" w14:textId="77777777" w:rsidR="008F785C" w:rsidRPr="008F785C" w:rsidRDefault="008F785C" w:rsidP="008F785C">
            <w:pPr>
              <w:suppressAutoHyphens/>
              <w:rPr>
                <w:rFonts w:ascii="Arial" w:hAnsi="Arial" w:cs="Arial"/>
              </w:rPr>
            </w:pPr>
          </w:p>
          <w:p w14:paraId="6E281F7C" w14:textId="77777777" w:rsidR="008F785C" w:rsidRPr="008F785C" w:rsidRDefault="008F785C" w:rsidP="008F785C">
            <w:pPr>
              <w:suppressAutoHyphens/>
              <w:rPr>
                <w:rFonts w:ascii="Arial" w:hAnsi="Arial" w:cs="Arial"/>
              </w:rPr>
            </w:pPr>
          </w:p>
          <w:p w14:paraId="144CD435" w14:textId="77777777" w:rsidR="008F785C" w:rsidRPr="008F785C" w:rsidRDefault="008F785C" w:rsidP="008F785C">
            <w:pPr>
              <w:suppressAutoHyphens/>
              <w:rPr>
                <w:rFonts w:ascii="Arial" w:hAnsi="Arial" w:cs="Arial"/>
              </w:rPr>
            </w:pPr>
          </w:p>
        </w:tc>
      </w:tr>
      <w:tr w:rsidR="008F785C" w:rsidRPr="008F785C" w14:paraId="13DDE2AE" w14:textId="77777777" w:rsidTr="000552BE">
        <w:trPr>
          <w:trHeight w:val="257"/>
        </w:trPr>
        <w:tc>
          <w:tcPr>
            <w:tcW w:w="10482" w:type="dxa"/>
          </w:tcPr>
          <w:p w14:paraId="56BA20E6" w14:textId="77777777" w:rsidR="008F785C" w:rsidRPr="008F785C" w:rsidRDefault="008F785C" w:rsidP="008F785C">
            <w:pPr>
              <w:suppressAutoHyphens/>
              <w:rPr>
                <w:rFonts w:ascii="Arial" w:hAnsi="Arial" w:cs="Arial"/>
              </w:rPr>
            </w:pPr>
          </w:p>
          <w:p w14:paraId="3D8CF3CB" w14:textId="77777777" w:rsidR="008F785C" w:rsidRPr="008F785C" w:rsidRDefault="008F785C" w:rsidP="008F785C">
            <w:pPr>
              <w:suppressAutoHyphens/>
              <w:rPr>
                <w:rFonts w:ascii="Arial" w:hAnsi="Arial" w:cs="Arial"/>
              </w:rPr>
            </w:pPr>
          </w:p>
          <w:p w14:paraId="63717D39" w14:textId="77777777" w:rsidR="008F785C" w:rsidRPr="008F785C" w:rsidRDefault="008F785C" w:rsidP="008F785C">
            <w:pPr>
              <w:suppressAutoHyphens/>
              <w:rPr>
                <w:rFonts w:ascii="Arial" w:hAnsi="Arial" w:cs="Arial"/>
              </w:rPr>
            </w:pPr>
          </w:p>
        </w:tc>
      </w:tr>
      <w:tr w:rsidR="008F785C" w:rsidRPr="008F785C" w14:paraId="7AC9B00C" w14:textId="77777777" w:rsidTr="000552BE">
        <w:trPr>
          <w:trHeight w:val="257"/>
        </w:trPr>
        <w:tc>
          <w:tcPr>
            <w:tcW w:w="10482" w:type="dxa"/>
          </w:tcPr>
          <w:p w14:paraId="424DE110" w14:textId="77777777" w:rsidR="008F785C" w:rsidRPr="008F785C" w:rsidRDefault="008F785C" w:rsidP="008F785C">
            <w:pPr>
              <w:suppressAutoHyphens/>
              <w:rPr>
                <w:rFonts w:ascii="Arial" w:hAnsi="Arial" w:cs="Arial"/>
              </w:rPr>
            </w:pPr>
          </w:p>
          <w:p w14:paraId="40BFF0F7" w14:textId="77777777" w:rsidR="008F785C" w:rsidRPr="008F785C" w:rsidRDefault="008F785C" w:rsidP="008F785C">
            <w:pPr>
              <w:suppressAutoHyphens/>
              <w:rPr>
                <w:rFonts w:ascii="Arial" w:hAnsi="Arial" w:cs="Arial"/>
              </w:rPr>
            </w:pPr>
          </w:p>
          <w:p w14:paraId="1E8BF884" w14:textId="77777777" w:rsidR="008F785C" w:rsidRPr="008F785C" w:rsidRDefault="008F785C" w:rsidP="008F785C">
            <w:pPr>
              <w:suppressAutoHyphens/>
              <w:rPr>
                <w:rFonts w:ascii="Arial" w:hAnsi="Arial" w:cs="Arial"/>
              </w:rPr>
            </w:pPr>
          </w:p>
        </w:tc>
      </w:tr>
      <w:tr w:rsidR="008F785C" w:rsidRPr="008F785C" w14:paraId="51F84C75" w14:textId="77777777" w:rsidTr="000552BE">
        <w:trPr>
          <w:trHeight w:val="257"/>
        </w:trPr>
        <w:tc>
          <w:tcPr>
            <w:tcW w:w="10482" w:type="dxa"/>
          </w:tcPr>
          <w:p w14:paraId="2673C33B" w14:textId="77777777" w:rsidR="008F785C" w:rsidRPr="008F785C" w:rsidRDefault="008F785C" w:rsidP="008F785C">
            <w:pPr>
              <w:suppressAutoHyphens/>
              <w:rPr>
                <w:rFonts w:ascii="Arial" w:hAnsi="Arial" w:cs="Arial"/>
              </w:rPr>
            </w:pPr>
          </w:p>
          <w:p w14:paraId="42158679" w14:textId="77777777" w:rsidR="008F785C" w:rsidRPr="008F785C" w:rsidRDefault="008F785C" w:rsidP="008F785C">
            <w:pPr>
              <w:suppressAutoHyphens/>
              <w:rPr>
                <w:rFonts w:ascii="Arial" w:hAnsi="Arial" w:cs="Arial"/>
              </w:rPr>
            </w:pPr>
          </w:p>
          <w:p w14:paraId="4ED4BA34" w14:textId="77777777" w:rsidR="008F785C" w:rsidRPr="008F785C" w:rsidRDefault="008F785C" w:rsidP="008F785C">
            <w:pPr>
              <w:suppressAutoHyphens/>
              <w:rPr>
                <w:rFonts w:ascii="Arial" w:hAnsi="Arial" w:cs="Arial"/>
              </w:rPr>
            </w:pPr>
          </w:p>
        </w:tc>
      </w:tr>
      <w:tr w:rsidR="008F785C" w:rsidRPr="008F785C" w14:paraId="29123360" w14:textId="77777777" w:rsidTr="000552BE">
        <w:trPr>
          <w:trHeight w:val="277"/>
        </w:trPr>
        <w:tc>
          <w:tcPr>
            <w:tcW w:w="10482" w:type="dxa"/>
          </w:tcPr>
          <w:p w14:paraId="3D9A101A" w14:textId="77777777" w:rsidR="008F785C" w:rsidRPr="008F785C" w:rsidRDefault="008F785C" w:rsidP="008F785C">
            <w:pPr>
              <w:suppressAutoHyphens/>
              <w:rPr>
                <w:rFonts w:ascii="Arial" w:hAnsi="Arial" w:cs="Arial"/>
              </w:rPr>
            </w:pPr>
          </w:p>
          <w:p w14:paraId="5A6888FD" w14:textId="77777777" w:rsidR="008F785C" w:rsidRPr="008F785C" w:rsidRDefault="008F785C" w:rsidP="008F785C">
            <w:pPr>
              <w:suppressAutoHyphens/>
              <w:rPr>
                <w:rFonts w:ascii="Arial" w:hAnsi="Arial" w:cs="Arial"/>
              </w:rPr>
            </w:pPr>
          </w:p>
          <w:p w14:paraId="775C400D" w14:textId="77777777" w:rsidR="008F785C" w:rsidRPr="008F785C" w:rsidRDefault="008F785C" w:rsidP="008F785C">
            <w:pPr>
              <w:suppressAutoHyphens/>
              <w:rPr>
                <w:rFonts w:ascii="Arial" w:hAnsi="Arial" w:cs="Arial"/>
              </w:rPr>
            </w:pPr>
          </w:p>
        </w:tc>
      </w:tr>
    </w:tbl>
    <w:p w14:paraId="3A49BF12"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3A33DD2C"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Conference Attendance and Participation:</w:t>
      </w:r>
    </w:p>
    <w:p w14:paraId="72B8AD5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31DE999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10482" w:type="dxa"/>
        <w:tblInd w:w="-557" w:type="dxa"/>
        <w:tblBorders>
          <w:left w:val="none" w:sz="0" w:space="0" w:color="auto"/>
          <w:right w:val="none" w:sz="0" w:space="0" w:color="auto"/>
        </w:tblBorders>
        <w:tblLook w:val="04A0" w:firstRow="1" w:lastRow="0" w:firstColumn="1" w:lastColumn="0" w:noHBand="0" w:noVBand="1"/>
      </w:tblPr>
      <w:tblGrid>
        <w:gridCol w:w="10482"/>
      </w:tblGrid>
      <w:tr w:rsidR="008F785C" w:rsidRPr="008F785C" w14:paraId="68AF73AA" w14:textId="77777777" w:rsidTr="000552BE">
        <w:trPr>
          <w:trHeight w:val="257"/>
        </w:trPr>
        <w:tc>
          <w:tcPr>
            <w:tcW w:w="10482" w:type="dxa"/>
          </w:tcPr>
          <w:p w14:paraId="43B78F5F" w14:textId="77777777" w:rsidR="008F785C" w:rsidRPr="008F785C" w:rsidRDefault="008F785C" w:rsidP="008F785C">
            <w:pPr>
              <w:suppressAutoHyphens/>
              <w:rPr>
                <w:rFonts w:ascii="Arial" w:hAnsi="Arial" w:cs="Arial"/>
              </w:rPr>
            </w:pPr>
          </w:p>
          <w:p w14:paraId="740414F6" w14:textId="77777777" w:rsidR="008F785C" w:rsidRPr="008F785C" w:rsidRDefault="008F785C" w:rsidP="008F785C">
            <w:pPr>
              <w:suppressAutoHyphens/>
              <w:rPr>
                <w:rFonts w:ascii="Arial" w:hAnsi="Arial" w:cs="Arial"/>
              </w:rPr>
            </w:pPr>
          </w:p>
          <w:p w14:paraId="5BA51F52" w14:textId="77777777" w:rsidR="008F785C" w:rsidRPr="008F785C" w:rsidRDefault="008F785C" w:rsidP="008F785C">
            <w:pPr>
              <w:suppressAutoHyphens/>
              <w:rPr>
                <w:rFonts w:ascii="Arial" w:hAnsi="Arial" w:cs="Arial"/>
              </w:rPr>
            </w:pPr>
          </w:p>
        </w:tc>
      </w:tr>
      <w:tr w:rsidR="008F785C" w:rsidRPr="008F785C" w14:paraId="67C44158" w14:textId="77777777" w:rsidTr="000552BE">
        <w:trPr>
          <w:trHeight w:val="257"/>
        </w:trPr>
        <w:tc>
          <w:tcPr>
            <w:tcW w:w="10482" w:type="dxa"/>
          </w:tcPr>
          <w:p w14:paraId="2DF529A9" w14:textId="77777777" w:rsidR="008F785C" w:rsidRPr="008F785C" w:rsidRDefault="008F785C" w:rsidP="008F785C">
            <w:pPr>
              <w:suppressAutoHyphens/>
              <w:rPr>
                <w:rFonts w:ascii="Arial" w:hAnsi="Arial" w:cs="Arial"/>
              </w:rPr>
            </w:pPr>
          </w:p>
          <w:p w14:paraId="314BF743" w14:textId="77777777" w:rsidR="008F785C" w:rsidRPr="008F785C" w:rsidRDefault="008F785C" w:rsidP="008F785C">
            <w:pPr>
              <w:suppressAutoHyphens/>
              <w:rPr>
                <w:rFonts w:ascii="Arial" w:hAnsi="Arial" w:cs="Arial"/>
              </w:rPr>
            </w:pPr>
          </w:p>
          <w:p w14:paraId="4A598807" w14:textId="77777777" w:rsidR="008F785C" w:rsidRPr="008F785C" w:rsidRDefault="008F785C" w:rsidP="008F785C">
            <w:pPr>
              <w:suppressAutoHyphens/>
              <w:rPr>
                <w:rFonts w:ascii="Arial" w:hAnsi="Arial" w:cs="Arial"/>
              </w:rPr>
            </w:pPr>
          </w:p>
        </w:tc>
      </w:tr>
      <w:tr w:rsidR="008F785C" w:rsidRPr="008F785C" w14:paraId="7F12385E" w14:textId="77777777" w:rsidTr="000552BE">
        <w:trPr>
          <w:trHeight w:val="257"/>
        </w:trPr>
        <w:tc>
          <w:tcPr>
            <w:tcW w:w="10482" w:type="dxa"/>
          </w:tcPr>
          <w:p w14:paraId="6F0BADC6" w14:textId="77777777" w:rsidR="008F785C" w:rsidRPr="008F785C" w:rsidRDefault="008F785C" w:rsidP="008F785C">
            <w:pPr>
              <w:suppressAutoHyphens/>
              <w:rPr>
                <w:rFonts w:ascii="Arial" w:hAnsi="Arial" w:cs="Arial"/>
              </w:rPr>
            </w:pPr>
          </w:p>
          <w:p w14:paraId="2E1678D8" w14:textId="77777777" w:rsidR="008F785C" w:rsidRPr="008F785C" w:rsidRDefault="008F785C" w:rsidP="008F785C">
            <w:pPr>
              <w:suppressAutoHyphens/>
              <w:rPr>
                <w:rFonts w:ascii="Arial" w:hAnsi="Arial" w:cs="Arial"/>
              </w:rPr>
            </w:pPr>
          </w:p>
          <w:p w14:paraId="2F26D04F" w14:textId="77777777" w:rsidR="008F785C" w:rsidRPr="008F785C" w:rsidRDefault="008F785C" w:rsidP="008F785C">
            <w:pPr>
              <w:suppressAutoHyphens/>
              <w:rPr>
                <w:rFonts w:ascii="Arial" w:hAnsi="Arial" w:cs="Arial"/>
              </w:rPr>
            </w:pPr>
          </w:p>
        </w:tc>
      </w:tr>
      <w:tr w:rsidR="008F785C" w:rsidRPr="008F785C" w14:paraId="18401BFB" w14:textId="77777777" w:rsidTr="000552BE">
        <w:trPr>
          <w:trHeight w:val="257"/>
        </w:trPr>
        <w:tc>
          <w:tcPr>
            <w:tcW w:w="10482" w:type="dxa"/>
          </w:tcPr>
          <w:p w14:paraId="79096DE6" w14:textId="77777777" w:rsidR="008F785C" w:rsidRPr="008F785C" w:rsidRDefault="008F785C" w:rsidP="008F785C">
            <w:pPr>
              <w:suppressAutoHyphens/>
              <w:rPr>
                <w:rFonts w:ascii="Arial" w:hAnsi="Arial" w:cs="Arial"/>
              </w:rPr>
            </w:pPr>
          </w:p>
          <w:p w14:paraId="79CA0537" w14:textId="77777777" w:rsidR="008F785C" w:rsidRPr="008F785C" w:rsidRDefault="008F785C" w:rsidP="008F785C">
            <w:pPr>
              <w:suppressAutoHyphens/>
              <w:rPr>
                <w:rFonts w:ascii="Arial" w:hAnsi="Arial" w:cs="Arial"/>
              </w:rPr>
            </w:pPr>
          </w:p>
          <w:p w14:paraId="56370823" w14:textId="77777777" w:rsidR="008F785C" w:rsidRPr="008F785C" w:rsidRDefault="008F785C" w:rsidP="008F785C">
            <w:pPr>
              <w:suppressAutoHyphens/>
              <w:rPr>
                <w:rFonts w:ascii="Arial" w:hAnsi="Arial" w:cs="Arial"/>
              </w:rPr>
            </w:pPr>
          </w:p>
        </w:tc>
      </w:tr>
      <w:tr w:rsidR="008F785C" w:rsidRPr="008F785C" w14:paraId="4F84ADA0" w14:textId="77777777" w:rsidTr="000552BE">
        <w:trPr>
          <w:trHeight w:val="277"/>
        </w:trPr>
        <w:tc>
          <w:tcPr>
            <w:tcW w:w="10482" w:type="dxa"/>
          </w:tcPr>
          <w:p w14:paraId="6E7E29EC" w14:textId="77777777" w:rsidR="008F785C" w:rsidRPr="008F785C" w:rsidRDefault="008F785C" w:rsidP="008F785C">
            <w:pPr>
              <w:suppressAutoHyphens/>
              <w:rPr>
                <w:rFonts w:ascii="Arial" w:hAnsi="Arial" w:cs="Arial"/>
              </w:rPr>
            </w:pPr>
          </w:p>
          <w:p w14:paraId="791B3658" w14:textId="77777777" w:rsidR="008F785C" w:rsidRPr="008F785C" w:rsidRDefault="008F785C" w:rsidP="008F785C">
            <w:pPr>
              <w:suppressAutoHyphens/>
              <w:rPr>
                <w:rFonts w:ascii="Arial" w:hAnsi="Arial" w:cs="Arial"/>
              </w:rPr>
            </w:pPr>
          </w:p>
          <w:p w14:paraId="2400D8AA" w14:textId="77777777" w:rsidR="008F785C" w:rsidRPr="008F785C" w:rsidRDefault="008F785C" w:rsidP="008F785C">
            <w:pPr>
              <w:suppressAutoHyphens/>
              <w:rPr>
                <w:rFonts w:ascii="Arial" w:hAnsi="Arial" w:cs="Arial"/>
              </w:rPr>
            </w:pPr>
          </w:p>
        </w:tc>
      </w:tr>
    </w:tbl>
    <w:p w14:paraId="3005B1FC"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6589E8BC"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76B26C7B"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35F89203"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1C064326"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Logs:</w:t>
      </w:r>
    </w:p>
    <w:p w14:paraId="374ADC47"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4DF1509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ab/>
        <w:t>Case number and diversity</w:t>
      </w:r>
      <w:r w:rsidRPr="008F785C">
        <w:rPr>
          <w:rFonts w:ascii="Arial" w:eastAsia="Times New Roman" w:hAnsi="Arial" w:cs="Arial"/>
          <w:kern w:val="0"/>
          <w14:ligatures w14:val="none"/>
        </w:rPr>
        <w:tab/>
        <w:t>__________________</w:t>
      </w:r>
    </w:p>
    <w:p w14:paraId="3DAE28B8"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5D5CEF96"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ab/>
        <w:t>Trauma/Peds</w:t>
      </w:r>
      <w:r w:rsidRPr="008F785C">
        <w:rPr>
          <w:rFonts w:ascii="Arial" w:eastAsia="Times New Roman" w:hAnsi="Arial" w:cs="Arial"/>
          <w:kern w:val="0"/>
          <w14:ligatures w14:val="none"/>
        </w:rPr>
        <w:tab/>
      </w:r>
      <w:r w:rsidRPr="008F785C">
        <w:rPr>
          <w:rFonts w:ascii="Arial" w:eastAsia="Times New Roman" w:hAnsi="Arial" w:cs="Arial"/>
          <w:kern w:val="0"/>
          <w14:ligatures w14:val="none"/>
        </w:rPr>
        <w:tab/>
      </w:r>
      <w:r w:rsidRPr="008F785C">
        <w:rPr>
          <w:rFonts w:ascii="Arial" w:eastAsia="Times New Roman" w:hAnsi="Arial" w:cs="Arial"/>
          <w:kern w:val="0"/>
          <w14:ligatures w14:val="none"/>
        </w:rPr>
        <w:tab/>
        <w:t>__________________</w:t>
      </w:r>
    </w:p>
    <w:p w14:paraId="5160380A"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7352BCB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481E6D3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5251457A"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12E33962"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321D12D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206851FE"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ab/>
        <w:t>Activity:</w:t>
      </w:r>
    </w:p>
    <w:p w14:paraId="5D1E443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6D2C65C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10482" w:type="dxa"/>
        <w:tblInd w:w="-557" w:type="dxa"/>
        <w:tblBorders>
          <w:left w:val="none" w:sz="0" w:space="0" w:color="auto"/>
          <w:right w:val="none" w:sz="0" w:space="0" w:color="auto"/>
        </w:tblBorders>
        <w:tblLook w:val="04A0" w:firstRow="1" w:lastRow="0" w:firstColumn="1" w:lastColumn="0" w:noHBand="0" w:noVBand="1"/>
      </w:tblPr>
      <w:tblGrid>
        <w:gridCol w:w="10482"/>
      </w:tblGrid>
      <w:tr w:rsidR="008F785C" w:rsidRPr="008F785C" w14:paraId="16BE7453" w14:textId="77777777" w:rsidTr="000552BE">
        <w:trPr>
          <w:trHeight w:val="257"/>
        </w:trPr>
        <w:tc>
          <w:tcPr>
            <w:tcW w:w="10482" w:type="dxa"/>
          </w:tcPr>
          <w:p w14:paraId="5B4A1F32" w14:textId="77777777" w:rsidR="008F785C" w:rsidRPr="008F785C" w:rsidRDefault="008F785C" w:rsidP="008F785C">
            <w:pPr>
              <w:suppressAutoHyphens/>
              <w:rPr>
                <w:rFonts w:ascii="Arial" w:hAnsi="Arial" w:cs="Arial"/>
              </w:rPr>
            </w:pPr>
          </w:p>
          <w:p w14:paraId="459BA425" w14:textId="77777777" w:rsidR="008F785C" w:rsidRPr="008F785C" w:rsidRDefault="008F785C" w:rsidP="008F785C">
            <w:pPr>
              <w:suppressAutoHyphens/>
              <w:rPr>
                <w:rFonts w:ascii="Arial" w:hAnsi="Arial" w:cs="Arial"/>
              </w:rPr>
            </w:pPr>
          </w:p>
          <w:p w14:paraId="7EF4F741" w14:textId="77777777" w:rsidR="008F785C" w:rsidRPr="008F785C" w:rsidRDefault="008F785C" w:rsidP="008F785C">
            <w:pPr>
              <w:suppressAutoHyphens/>
              <w:rPr>
                <w:rFonts w:ascii="Arial" w:hAnsi="Arial" w:cs="Arial"/>
              </w:rPr>
            </w:pPr>
          </w:p>
        </w:tc>
      </w:tr>
      <w:tr w:rsidR="008F785C" w:rsidRPr="008F785C" w14:paraId="64AADE63" w14:textId="77777777" w:rsidTr="000552BE">
        <w:trPr>
          <w:trHeight w:val="257"/>
        </w:trPr>
        <w:tc>
          <w:tcPr>
            <w:tcW w:w="10482" w:type="dxa"/>
          </w:tcPr>
          <w:p w14:paraId="2381436F" w14:textId="77777777" w:rsidR="008F785C" w:rsidRPr="008F785C" w:rsidRDefault="008F785C" w:rsidP="008F785C">
            <w:pPr>
              <w:suppressAutoHyphens/>
              <w:rPr>
                <w:rFonts w:ascii="Arial" w:hAnsi="Arial" w:cs="Arial"/>
              </w:rPr>
            </w:pPr>
          </w:p>
          <w:p w14:paraId="3104C467" w14:textId="77777777" w:rsidR="008F785C" w:rsidRPr="008F785C" w:rsidRDefault="008F785C" w:rsidP="008F785C">
            <w:pPr>
              <w:suppressAutoHyphens/>
              <w:rPr>
                <w:rFonts w:ascii="Arial" w:hAnsi="Arial" w:cs="Arial"/>
              </w:rPr>
            </w:pPr>
          </w:p>
          <w:p w14:paraId="1EEF7D69" w14:textId="77777777" w:rsidR="008F785C" w:rsidRPr="008F785C" w:rsidRDefault="008F785C" w:rsidP="008F785C">
            <w:pPr>
              <w:suppressAutoHyphens/>
              <w:rPr>
                <w:rFonts w:ascii="Arial" w:hAnsi="Arial" w:cs="Arial"/>
              </w:rPr>
            </w:pPr>
          </w:p>
        </w:tc>
      </w:tr>
      <w:tr w:rsidR="008F785C" w:rsidRPr="008F785C" w14:paraId="56B7E8EB" w14:textId="77777777" w:rsidTr="000552BE">
        <w:trPr>
          <w:trHeight w:val="257"/>
        </w:trPr>
        <w:tc>
          <w:tcPr>
            <w:tcW w:w="10482" w:type="dxa"/>
          </w:tcPr>
          <w:p w14:paraId="0A22737B" w14:textId="77777777" w:rsidR="008F785C" w:rsidRPr="008F785C" w:rsidRDefault="008F785C" w:rsidP="008F785C">
            <w:pPr>
              <w:suppressAutoHyphens/>
              <w:rPr>
                <w:rFonts w:ascii="Arial" w:hAnsi="Arial" w:cs="Arial"/>
              </w:rPr>
            </w:pPr>
          </w:p>
          <w:p w14:paraId="66B4DE4B" w14:textId="77777777" w:rsidR="008F785C" w:rsidRPr="008F785C" w:rsidRDefault="008F785C" w:rsidP="008F785C">
            <w:pPr>
              <w:suppressAutoHyphens/>
              <w:rPr>
                <w:rFonts w:ascii="Arial" w:hAnsi="Arial" w:cs="Arial"/>
              </w:rPr>
            </w:pPr>
          </w:p>
          <w:p w14:paraId="43C0CE52" w14:textId="77777777" w:rsidR="008F785C" w:rsidRPr="008F785C" w:rsidRDefault="008F785C" w:rsidP="008F785C">
            <w:pPr>
              <w:suppressAutoHyphens/>
              <w:rPr>
                <w:rFonts w:ascii="Arial" w:hAnsi="Arial" w:cs="Arial"/>
              </w:rPr>
            </w:pPr>
          </w:p>
        </w:tc>
      </w:tr>
      <w:tr w:rsidR="008F785C" w:rsidRPr="008F785C" w14:paraId="487B46DA" w14:textId="77777777" w:rsidTr="000552BE">
        <w:trPr>
          <w:trHeight w:val="257"/>
        </w:trPr>
        <w:tc>
          <w:tcPr>
            <w:tcW w:w="10482" w:type="dxa"/>
          </w:tcPr>
          <w:p w14:paraId="686F63FF" w14:textId="77777777" w:rsidR="008F785C" w:rsidRPr="008F785C" w:rsidRDefault="008F785C" w:rsidP="008F785C">
            <w:pPr>
              <w:suppressAutoHyphens/>
              <w:rPr>
                <w:rFonts w:ascii="Arial" w:hAnsi="Arial" w:cs="Arial"/>
              </w:rPr>
            </w:pPr>
          </w:p>
          <w:p w14:paraId="145C2BAB" w14:textId="77777777" w:rsidR="008F785C" w:rsidRPr="008F785C" w:rsidRDefault="008F785C" w:rsidP="008F785C">
            <w:pPr>
              <w:suppressAutoHyphens/>
              <w:rPr>
                <w:rFonts w:ascii="Arial" w:hAnsi="Arial" w:cs="Arial"/>
              </w:rPr>
            </w:pPr>
          </w:p>
          <w:p w14:paraId="2F040687" w14:textId="77777777" w:rsidR="008F785C" w:rsidRPr="008F785C" w:rsidRDefault="008F785C" w:rsidP="008F785C">
            <w:pPr>
              <w:suppressAutoHyphens/>
              <w:rPr>
                <w:rFonts w:ascii="Arial" w:hAnsi="Arial" w:cs="Arial"/>
              </w:rPr>
            </w:pPr>
          </w:p>
        </w:tc>
      </w:tr>
      <w:tr w:rsidR="008F785C" w:rsidRPr="008F785C" w14:paraId="416B6DC3" w14:textId="77777777" w:rsidTr="000552BE">
        <w:trPr>
          <w:trHeight w:val="277"/>
        </w:trPr>
        <w:tc>
          <w:tcPr>
            <w:tcW w:w="10482" w:type="dxa"/>
          </w:tcPr>
          <w:p w14:paraId="3C5A02EB" w14:textId="77777777" w:rsidR="008F785C" w:rsidRPr="008F785C" w:rsidRDefault="008F785C" w:rsidP="008F785C">
            <w:pPr>
              <w:suppressAutoHyphens/>
              <w:rPr>
                <w:rFonts w:ascii="Arial" w:hAnsi="Arial" w:cs="Arial"/>
              </w:rPr>
            </w:pPr>
          </w:p>
          <w:p w14:paraId="642ED686" w14:textId="77777777" w:rsidR="008F785C" w:rsidRPr="008F785C" w:rsidRDefault="008F785C" w:rsidP="008F785C">
            <w:pPr>
              <w:suppressAutoHyphens/>
              <w:rPr>
                <w:rFonts w:ascii="Arial" w:hAnsi="Arial" w:cs="Arial"/>
              </w:rPr>
            </w:pPr>
          </w:p>
          <w:p w14:paraId="73E8B4C2" w14:textId="77777777" w:rsidR="008F785C" w:rsidRPr="008F785C" w:rsidRDefault="008F785C" w:rsidP="008F785C">
            <w:pPr>
              <w:suppressAutoHyphens/>
              <w:rPr>
                <w:rFonts w:ascii="Arial" w:hAnsi="Arial" w:cs="Arial"/>
              </w:rPr>
            </w:pPr>
          </w:p>
        </w:tc>
      </w:tr>
    </w:tbl>
    <w:p w14:paraId="515EB246"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38E9F881"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Research:</w:t>
      </w:r>
    </w:p>
    <w:p w14:paraId="02EF34E0"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2DCC17D8"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09BB823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10482" w:type="dxa"/>
        <w:tblInd w:w="-557" w:type="dxa"/>
        <w:tblBorders>
          <w:left w:val="none" w:sz="0" w:space="0" w:color="auto"/>
          <w:right w:val="none" w:sz="0" w:space="0" w:color="auto"/>
        </w:tblBorders>
        <w:tblLook w:val="04A0" w:firstRow="1" w:lastRow="0" w:firstColumn="1" w:lastColumn="0" w:noHBand="0" w:noVBand="1"/>
      </w:tblPr>
      <w:tblGrid>
        <w:gridCol w:w="10482"/>
      </w:tblGrid>
      <w:tr w:rsidR="008F785C" w:rsidRPr="008F785C" w14:paraId="1160B951" w14:textId="77777777" w:rsidTr="000552BE">
        <w:trPr>
          <w:trHeight w:val="257"/>
        </w:trPr>
        <w:tc>
          <w:tcPr>
            <w:tcW w:w="10482" w:type="dxa"/>
          </w:tcPr>
          <w:p w14:paraId="797FC3DB" w14:textId="77777777" w:rsidR="008F785C" w:rsidRPr="008F785C" w:rsidRDefault="008F785C" w:rsidP="008F785C">
            <w:pPr>
              <w:suppressAutoHyphens/>
              <w:rPr>
                <w:rFonts w:ascii="Arial" w:hAnsi="Arial" w:cs="Arial"/>
              </w:rPr>
            </w:pPr>
          </w:p>
          <w:p w14:paraId="3589B221" w14:textId="77777777" w:rsidR="008F785C" w:rsidRPr="008F785C" w:rsidRDefault="008F785C" w:rsidP="008F785C">
            <w:pPr>
              <w:suppressAutoHyphens/>
              <w:rPr>
                <w:rFonts w:ascii="Arial" w:hAnsi="Arial" w:cs="Arial"/>
              </w:rPr>
            </w:pPr>
          </w:p>
          <w:p w14:paraId="7E836258" w14:textId="77777777" w:rsidR="008F785C" w:rsidRPr="008F785C" w:rsidRDefault="008F785C" w:rsidP="008F785C">
            <w:pPr>
              <w:suppressAutoHyphens/>
              <w:rPr>
                <w:rFonts w:ascii="Arial" w:hAnsi="Arial" w:cs="Arial"/>
              </w:rPr>
            </w:pPr>
          </w:p>
        </w:tc>
      </w:tr>
      <w:tr w:rsidR="008F785C" w:rsidRPr="008F785C" w14:paraId="706C6700" w14:textId="77777777" w:rsidTr="000552BE">
        <w:trPr>
          <w:trHeight w:val="257"/>
        </w:trPr>
        <w:tc>
          <w:tcPr>
            <w:tcW w:w="10482" w:type="dxa"/>
          </w:tcPr>
          <w:p w14:paraId="46B208E8" w14:textId="77777777" w:rsidR="008F785C" w:rsidRPr="008F785C" w:rsidRDefault="008F785C" w:rsidP="008F785C">
            <w:pPr>
              <w:suppressAutoHyphens/>
              <w:rPr>
                <w:rFonts w:ascii="Arial" w:hAnsi="Arial" w:cs="Arial"/>
              </w:rPr>
            </w:pPr>
          </w:p>
          <w:p w14:paraId="370C73C4" w14:textId="77777777" w:rsidR="008F785C" w:rsidRPr="008F785C" w:rsidRDefault="008F785C" w:rsidP="008F785C">
            <w:pPr>
              <w:suppressAutoHyphens/>
              <w:rPr>
                <w:rFonts w:ascii="Arial" w:hAnsi="Arial" w:cs="Arial"/>
              </w:rPr>
            </w:pPr>
          </w:p>
          <w:p w14:paraId="73C1E49E" w14:textId="77777777" w:rsidR="008F785C" w:rsidRPr="008F785C" w:rsidRDefault="008F785C" w:rsidP="008F785C">
            <w:pPr>
              <w:suppressAutoHyphens/>
              <w:rPr>
                <w:rFonts w:ascii="Arial" w:hAnsi="Arial" w:cs="Arial"/>
              </w:rPr>
            </w:pPr>
          </w:p>
        </w:tc>
      </w:tr>
      <w:tr w:rsidR="008F785C" w:rsidRPr="008F785C" w14:paraId="3E8AD579" w14:textId="77777777" w:rsidTr="000552BE">
        <w:trPr>
          <w:trHeight w:val="257"/>
        </w:trPr>
        <w:tc>
          <w:tcPr>
            <w:tcW w:w="10482" w:type="dxa"/>
          </w:tcPr>
          <w:p w14:paraId="09B85088" w14:textId="77777777" w:rsidR="008F785C" w:rsidRPr="008F785C" w:rsidRDefault="008F785C" w:rsidP="008F785C">
            <w:pPr>
              <w:suppressAutoHyphens/>
              <w:rPr>
                <w:rFonts w:ascii="Arial" w:hAnsi="Arial" w:cs="Arial"/>
              </w:rPr>
            </w:pPr>
          </w:p>
          <w:p w14:paraId="7EF629AD" w14:textId="77777777" w:rsidR="008F785C" w:rsidRPr="008F785C" w:rsidRDefault="008F785C" w:rsidP="008F785C">
            <w:pPr>
              <w:suppressAutoHyphens/>
              <w:rPr>
                <w:rFonts w:ascii="Arial" w:hAnsi="Arial" w:cs="Arial"/>
              </w:rPr>
            </w:pPr>
          </w:p>
          <w:p w14:paraId="44A9BB7F" w14:textId="77777777" w:rsidR="008F785C" w:rsidRPr="008F785C" w:rsidRDefault="008F785C" w:rsidP="008F785C">
            <w:pPr>
              <w:suppressAutoHyphens/>
              <w:rPr>
                <w:rFonts w:ascii="Arial" w:hAnsi="Arial" w:cs="Arial"/>
              </w:rPr>
            </w:pPr>
          </w:p>
        </w:tc>
      </w:tr>
      <w:tr w:rsidR="008F785C" w:rsidRPr="008F785C" w14:paraId="23B2DAD0" w14:textId="77777777" w:rsidTr="000552BE">
        <w:trPr>
          <w:trHeight w:val="257"/>
        </w:trPr>
        <w:tc>
          <w:tcPr>
            <w:tcW w:w="10482" w:type="dxa"/>
          </w:tcPr>
          <w:p w14:paraId="6F2C50BB" w14:textId="77777777" w:rsidR="008F785C" w:rsidRPr="008F785C" w:rsidRDefault="008F785C" w:rsidP="008F785C">
            <w:pPr>
              <w:suppressAutoHyphens/>
              <w:rPr>
                <w:rFonts w:ascii="Arial" w:hAnsi="Arial" w:cs="Arial"/>
              </w:rPr>
            </w:pPr>
          </w:p>
          <w:p w14:paraId="1222049B" w14:textId="77777777" w:rsidR="008F785C" w:rsidRPr="008F785C" w:rsidRDefault="008F785C" w:rsidP="008F785C">
            <w:pPr>
              <w:suppressAutoHyphens/>
              <w:rPr>
                <w:rFonts w:ascii="Arial" w:hAnsi="Arial" w:cs="Arial"/>
              </w:rPr>
            </w:pPr>
          </w:p>
          <w:p w14:paraId="3E176CB9" w14:textId="77777777" w:rsidR="008F785C" w:rsidRPr="008F785C" w:rsidRDefault="008F785C" w:rsidP="008F785C">
            <w:pPr>
              <w:suppressAutoHyphens/>
              <w:rPr>
                <w:rFonts w:ascii="Arial" w:hAnsi="Arial" w:cs="Arial"/>
              </w:rPr>
            </w:pPr>
          </w:p>
        </w:tc>
      </w:tr>
      <w:tr w:rsidR="008F785C" w:rsidRPr="008F785C" w14:paraId="4EC1406D" w14:textId="77777777" w:rsidTr="000552BE">
        <w:trPr>
          <w:trHeight w:val="277"/>
        </w:trPr>
        <w:tc>
          <w:tcPr>
            <w:tcW w:w="10482" w:type="dxa"/>
          </w:tcPr>
          <w:p w14:paraId="1F811CBB" w14:textId="77777777" w:rsidR="008F785C" w:rsidRPr="008F785C" w:rsidRDefault="008F785C" w:rsidP="008F785C">
            <w:pPr>
              <w:suppressAutoHyphens/>
              <w:rPr>
                <w:rFonts w:ascii="Arial" w:hAnsi="Arial" w:cs="Arial"/>
              </w:rPr>
            </w:pPr>
          </w:p>
          <w:p w14:paraId="3737EA21" w14:textId="77777777" w:rsidR="008F785C" w:rsidRPr="008F785C" w:rsidRDefault="008F785C" w:rsidP="008F785C">
            <w:pPr>
              <w:suppressAutoHyphens/>
              <w:rPr>
                <w:rFonts w:ascii="Arial" w:hAnsi="Arial" w:cs="Arial"/>
              </w:rPr>
            </w:pPr>
          </w:p>
          <w:p w14:paraId="771DD6AA" w14:textId="77777777" w:rsidR="008F785C" w:rsidRPr="008F785C" w:rsidRDefault="008F785C" w:rsidP="008F785C">
            <w:pPr>
              <w:suppressAutoHyphens/>
              <w:rPr>
                <w:rFonts w:ascii="Arial" w:hAnsi="Arial" w:cs="Arial"/>
              </w:rPr>
            </w:pPr>
          </w:p>
        </w:tc>
      </w:tr>
    </w:tbl>
    <w:p w14:paraId="66D17B6C"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0D78D8AC" w14:textId="77777777" w:rsidR="008F785C" w:rsidRPr="008F785C" w:rsidRDefault="008F785C" w:rsidP="008F785C">
      <w:pPr>
        <w:suppressAutoHyphens/>
        <w:spacing w:after="54" w:line="240" w:lineRule="auto"/>
        <w:ind w:left="-810"/>
        <w:rPr>
          <w:rFonts w:ascii="Arial" w:eastAsia="Times New Roman" w:hAnsi="Arial" w:cs="Arial"/>
          <w:kern w:val="0"/>
          <w:sz w:val="28"/>
          <w:szCs w:val="24"/>
          <w14:ligatures w14:val="none"/>
        </w:rPr>
      </w:pPr>
    </w:p>
    <w:p w14:paraId="2056093C"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Resident Name (Print)</w:t>
      </w:r>
      <w:r w:rsidRPr="008F785C">
        <w:rPr>
          <w:rFonts w:ascii="Arial" w:eastAsia="Times New Roman" w:hAnsi="Arial" w:cs="Arial"/>
          <w:kern w:val="0"/>
          <w14:ligatures w14:val="none"/>
        </w:rPr>
        <w:tab/>
        <w:t xml:space="preserve"> ______________________________________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_________________</w:t>
      </w:r>
    </w:p>
    <w:p w14:paraId="1FACF42D"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 xml:space="preserve">                                                    </w:t>
      </w:r>
    </w:p>
    <w:p w14:paraId="492030B9"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72FA02E5"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Dates of Rotation</w:t>
      </w:r>
      <w:r w:rsidRPr="008F785C">
        <w:rPr>
          <w:rFonts w:ascii="Arial" w:eastAsia="Times New Roman" w:hAnsi="Arial" w:cs="Arial"/>
          <w:kern w:val="0"/>
          <w14:ligatures w14:val="none"/>
        </w:rPr>
        <w:tab/>
        <w:t xml:space="preserve"> ______________________________________</w:t>
      </w:r>
    </w:p>
    <w:p w14:paraId="7C4DF549"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55C7F983"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73BC0A80"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Rotation Director</w:t>
      </w:r>
      <w:r w:rsidRPr="008F785C">
        <w:rPr>
          <w:rFonts w:ascii="Arial" w:eastAsia="Times New Roman" w:hAnsi="Arial" w:cs="Arial"/>
          <w:kern w:val="0"/>
          <w14:ligatures w14:val="none"/>
        </w:rPr>
        <w:tab/>
        <w:t xml:space="preserve"> ______________________________________</w:t>
      </w:r>
      <w:r w:rsidRPr="008F785C">
        <w:rPr>
          <w:rFonts w:ascii="Arial" w:eastAsia="Times New Roman" w:hAnsi="Arial" w:cs="Arial"/>
          <w:kern w:val="0"/>
          <w14:ligatures w14:val="none"/>
        </w:rPr>
        <w:tab/>
        <w:t>Date</w:t>
      </w:r>
      <w:r w:rsidRPr="008F785C">
        <w:rPr>
          <w:rFonts w:ascii="Arial" w:eastAsia="Times New Roman" w:hAnsi="Arial" w:cs="Arial"/>
          <w:kern w:val="0"/>
          <w14:ligatures w14:val="none"/>
        </w:rPr>
        <w:tab/>
        <w:t>_________________</w:t>
      </w:r>
    </w:p>
    <w:p w14:paraId="0FEBD0A1"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1B23C77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Comments:</w:t>
      </w:r>
    </w:p>
    <w:p w14:paraId="46A86F7B"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10482" w:type="dxa"/>
        <w:tblInd w:w="-557" w:type="dxa"/>
        <w:tblBorders>
          <w:left w:val="none" w:sz="0" w:space="0" w:color="auto"/>
          <w:right w:val="none" w:sz="0" w:space="0" w:color="auto"/>
        </w:tblBorders>
        <w:tblLook w:val="04A0" w:firstRow="1" w:lastRow="0" w:firstColumn="1" w:lastColumn="0" w:noHBand="0" w:noVBand="1"/>
      </w:tblPr>
      <w:tblGrid>
        <w:gridCol w:w="10482"/>
      </w:tblGrid>
      <w:tr w:rsidR="008F785C" w:rsidRPr="008F785C" w14:paraId="72DB009B" w14:textId="77777777" w:rsidTr="000552BE">
        <w:trPr>
          <w:trHeight w:val="257"/>
        </w:trPr>
        <w:tc>
          <w:tcPr>
            <w:tcW w:w="10482" w:type="dxa"/>
          </w:tcPr>
          <w:p w14:paraId="46C9AB8F" w14:textId="77777777" w:rsidR="008F785C" w:rsidRPr="008F785C" w:rsidRDefault="008F785C" w:rsidP="008F785C">
            <w:pPr>
              <w:suppressAutoHyphens/>
              <w:rPr>
                <w:rFonts w:ascii="Arial" w:hAnsi="Arial" w:cs="Arial"/>
              </w:rPr>
            </w:pPr>
          </w:p>
          <w:p w14:paraId="41C759AD" w14:textId="77777777" w:rsidR="008F785C" w:rsidRPr="008F785C" w:rsidRDefault="008F785C" w:rsidP="008F785C">
            <w:pPr>
              <w:suppressAutoHyphens/>
              <w:rPr>
                <w:rFonts w:ascii="Arial" w:hAnsi="Arial" w:cs="Arial"/>
              </w:rPr>
            </w:pPr>
          </w:p>
          <w:p w14:paraId="17C81BB1" w14:textId="77777777" w:rsidR="008F785C" w:rsidRPr="008F785C" w:rsidRDefault="008F785C" w:rsidP="008F785C">
            <w:pPr>
              <w:suppressAutoHyphens/>
              <w:rPr>
                <w:rFonts w:ascii="Arial" w:hAnsi="Arial" w:cs="Arial"/>
              </w:rPr>
            </w:pPr>
          </w:p>
        </w:tc>
      </w:tr>
      <w:tr w:rsidR="008F785C" w:rsidRPr="008F785C" w14:paraId="45D940D5" w14:textId="77777777" w:rsidTr="000552BE">
        <w:trPr>
          <w:trHeight w:val="257"/>
        </w:trPr>
        <w:tc>
          <w:tcPr>
            <w:tcW w:w="10482" w:type="dxa"/>
          </w:tcPr>
          <w:p w14:paraId="56B33A0F" w14:textId="77777777" w:rsidR="008F785C" w:rsidRPr="008F785C" w:rsidRDefault="008F785C" w:rsidP="008F785C">
            <w:pPr>
              <w:suppressAutoHyphens/>
              <w:rPr>
                <w:rFonts w:ascii="Arial" w:hAnsi="Arial" w:cs="Arial"/>
              </w:rPr>
            </w:pPr>
          </w:p>
          <w:p w14:paraId="34C7461D" w14:textId="77777777" w:rsidR="008F785C" w:rsidRPr="008F785C" w:rsidRDefault="008F785C" w:rsidP="008F785C">
            <w:pPr>
              <w:suppressAutoHyphens/>
              <w:rPr>
                <w:rFonts w:ascii="Arial" w:hAnsi="Arial" w:cs="Arial"/>
              </w:rPr>
            </w:pPr>
          </w:p>
          <w:p w14:paraId="5BD99941" w14:textId="77777777" w:rsidR="008F785C" w:rsidRPr="008F785C" w:rsidRDefault="008F785C" w:rsidP="008F785C">
            <w:pPr>
              <w:suppressAutoHyphens/>
              <w:rPr>
                <w:rFonts w:ascii="Arial" w:hAnsi="Arial" w:cs="Arial"/>
              </w:rPr>
            </w:pPr>
          </w:p>
        </w:tc>
      </w:tr>
      <w:tr w:rsidR="008F785C" w:rsidRPr="008F785C" w14:paraId="3AE919C5" w14:textId="77777777" w:rsidTr="000552BE">
        <w:trPr>
          <w:trHeight w:val="257"/>
        </w:trPr>
        <w:tc>
          <w:tcPr>
            <w:tcW w:w="10482" w:type="dxa"/>
          </w:tcPr>
          <w:p w14:paraId="3A990CA3" w14:textId="77777777" w:rsidR="008F785C" w:rsidRPr="008F785C" w:rsidRDefault="008F785C" w:rsidP="008F785C">
            <w:pPr>
              <w:suppressAutoHyphens/>
              <w:rPr>
                <w:rFonts w:ascii="Arial" w:hAnsi="Arial" w:cs="Arial"/>
              </w:rPr>
            </w:pPr>
          </w:p>
          <w:p w14:paraId="1C869A37" w14:textId="77777777" w:rsidR="008F785C" w:rsidRPr="008F785C" w:rsidRDefault="008F785C" w:rsidP="008F785C">
            <w:pPr>
              <w:suppressAutoHyphens/>
              <w:rPr>
                <w:rFonts w:ascii="Arial" w:hAnsi="Arial" w:cs="Arial"/>
              </w:rPr>
            </w:pPr>
          </w:p>
          <w:p w14:paraId="72D6F104" w14:textId="77777777" w:rsidR="008F785C" w:rsidRPr="008F785C" w:rsidRDefault="008F785C" w:rsidP="008F785C">
            <w:pPr>
              <w:suppressAutoHyphens/>
              <w:rPr>
                <w:rFonts w:ascii="Arial" w:hAnsi="Arial" w:cs="Arial"/>
              </w:rPr>
            </w:pPr>
          </w:p>
        </w:tc>
      </w:tr>
      <w:tr w:rsidR="008F785C" w:rsidRPr="008F785C" w14:paraId="7F761296" w14:textId="77777777" w:rsidTr="000552BE">
        <w:trPr>
          <w:trHeight w:val="257"/>
        </w:trPr>
        <w:tc>
          <w:tcPr>
            <w:tcW w:w="10482" w:type="dxa"/>
          </w:tcPr>
          <w:p w14:paraId="1B8E6306" w14:textId="77777777" w:rsidR="008F785C" w:rsidRPr="008F785C" w:rsidRDefault="008F785C" w:rsidP="008F785C">
            <w:pPr>
              <w:suppressAutoHyphens/>
              <w:rPr>
                <w:rFonts w:ascii="Arial" w:hAnsi="Arial" w:cs="Arial"/>
              </w:rPr>
            </w:pPr>
          </w:p>
          <w:p w14:paraId="4079A975" w14:textId="77777777" w:rsidR="008F785C" w:rsidRPr="008F785C" w:rsidRDefault="008F785C" w:rsidP="008F785C">
            <w:pPr>
              <w:suppressAutoHyphens/>
              <w:rPr>
                <w:rFonts w:ascii="Arial" w:hAnsi="Arial" w:cs="Arial"/>
              </w:rPr>
            </w:pPr>
          </w:p>
          <w:p w14:paraId="1666C3E6" w14:textId="77777777" w:rsidR="008F785C" w:rsidRPr="008F785C" w:rsidRDefault="008F785C" w:rsidP="008F785C">
            <w:pPr>
              <w:suppressAutoHyphens/>
              <w:rPr>
                <w:rFonts w:ascii="Arial" w:hAnsi="Arial" w:cs="Arial"/>
              </w:rPr>
            </w:pPr>
          </w:p>
        </w:tc>
      </w:tr>
      <w:tr w:rsidR="008F785C" w:rsidRPr="008F785C" w14:paraId="56A0658A" w14:textId="77777777" w:rsidTr="000552BE">
        <w:trPr>
          <w:trHeight w:val="277"/>
        </w:trPr>
        <w:tc>
          <w:tcPr>
            <w:tcW w:w="10482" w:type="dxa"/>
          </w:tcPr>
          <w:p w14:paraId="6FB401FF" w14:textId="77777777" w:rsidR="008F785C" w:rsidRPr="008F785C" w:rsidRDefault="008F785C" w:rsidP="008F785C">
            <w:pPr>
              <w:suppressAutoHyphens/>
              <w:rPr>
                <w:rFonts w:ascii="Arial" w:hAnsi="Arial" w:cs="Arial"/>
              </w:rPr>
            </w:pPr>
          </w:p>
          <w:p w14:paraId="67BD7711" w14:textId="77777777" w:rsidR="008F785C" w:rsidRPr="008F785C" w:rsidRDefault="008F785C" w:rsidP="008F785C">
            <w:pPr>
              <w:suppressAutoHyphens/>
              <w:rPr>
                <w:rFonts w:ascii="Arial" w:hAnsi="Arial" w:cs="Arial"/>
              </w:rPr>
            </w:pPr>
          </w:p>
          <w:p w14:paraId="6A8DA283" w14:textId="77777777" w:rsidR="008F785C" w:rsidRPr="008F785C" w:rsidRDefault="008F785C" w:rsidP="008F785C">
            <w:pPr>
              <w:suppressAutoHyphens/>
              <w:rPr>
                <w:rFonts w:ascii="Arial" w:hAnsi="Arial" w:cs="Arial"/>
              </w:rPr>
            </w:pPr>
          </w:p>
        </w:tc>
      </w:tr>
    </w:tbl>
    <w:p w14:paraId="626432D3" w14:textId="77777777" w:rsidR="008F785C" w:rsidRPr="008F785C" w:rsidRDefault="008F785C" w:rsidP="008F785C">
      <w:pPr>
        <w:spacing w:after="0" w:line="240" w:lineRule="auto"/>
        <w:rPr>
          <w:rFonts w:ascii="Arial" w:eastAsia="Times New Roman" w:hAnsi="Arial" w:cs="Times New Roman"/>
          <w:b/>
          <w:kern w:val="0"/>
          <w:sz w:val="28"/>
          <w:szCs w:val="24"/>
          <w14:ligatures w14:val="none"/>
        </w:rPr>
      </w:pPr>
    </w:p>
    <w:p w14:paraId="38FEC4BC"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Assignments to be completed before next meeting:</w:t>
      </w:r>
    </w:p>
    <w:p w14:paraId="20CE3258"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p w14:paraId="216E2FD7"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10482" w:type="dxa"/>
        <w:tblInd w:w="-557" w:type="dxa"/>
        <w:tblBorders>
          <w:left w:val="none" w:sz="0" w:space="0" w:color="auto"/>
          <w:right w:val="none" w:sz="0" w:space="0" w:color="auto"/>
        </w:tblBorders>
        <w:tblLook w:val="04A0" w:firstRow="1" w:lastRow="0" w:firstColumn="1" w:lastColumn="0" w:noHBand="0" w:noVBand="1"/>
      </w:tblPr>
      <w:tblGrid>
        <w:gridCol w:w="10482"/>
      </w:tblGrid>
      <w:tr w:rsidR="008F785C" w:rsidRPr="008F785C" w14:paraId="2C384D24" w14:textId="77777777" w:rsidTr="000552BE">
        <w:trPr>
          <w:trHeight w:val="257"/>
        </w:trPr>
        <w:tc>
          <w:tcPr>
            <w:tcW w:w="10482" w:type="dxa"/>
          </w:tcPr>
          <w:p w14:paraId="1B2E04BA" w14:textId="77777777" w:rsidR="008F785C" w:rsidRPr="008F785C" w:rsidRDefault="008F785C" w:rsidP="008F785C">
            <w:pPr>
              <w:suppressAutoHyphens/>
              <w:rPr>
                <w:rFonts w:ascii="Arial" w:hAnsi="Arial" w:cs="Arial"/>
              </w:rPr>
            </w:pPr>
          </w:p>
          <w:p w14:paraId="4F782132" w14:textId="77777777" w:rsidR="008F785C" w:rsidRPr="008F785C" w:rsidRDefault="008F785C" w:rsidP="008F785C">
            <w:pPr>
              <w:suppressAutoHyphens/>
              <w:rPr>
                <w:rFonts w:ascii="Arial" w:hAnsi="Arial" w:cs="Arial"/>
              </w:rPr>
            </w:pPr>
          </w:p>
          <w:p w14:paraId="4E9E5BE5" w14:textId="77777777" w:rsidR="008F785C" w:rsidRPr="008F785C" w:rsidRDefault="008F785C" w:rsidP="008F785C">
            <w:pPr>
              <w:suppressAutoHyphens/>
              <w:rPr>
                <w:rFonts w:ascii="Arial" w:hAnsi="Arial" w:cs="Arial"/>
              </w:rPr>
            </w:pPr>
          </w:p>
        </w:tc>
      </w:tr>
      <w:tr w:rsidR="008F785C" w:rsidRPr="008F785C" w14:paraId="78CB6E52" w14:textId="77777777" w:rsidTr="000552BE">
        <w:trPr>
          <w:trHeight w:val="257"/>
        </w:trPr>
        <w:tc>
          <w:tcPr>
            <w:tcW w:w="10482" w:type="dxa"/>
          </w:tcPr>
          <w:p w14:paraId="06F4159B" w14:textId="77777777" w:rsidR="008F785C" w:rsidRPr="008F785C" w:rsidRDefault="008F785C" w:rsidP="008F785C">
            <w:pPr>
              <w:suppressAutoHyphens/>
              <w:rPr>
                <w:rFonts w:ascii="Arial" w:hAnsi="Arial" w:cs="Arial"/>
              </w:rPr>
            </w:pPr>
          </w:p>
          <w:p w14:paraId="5CED7F46" w14:textId="77777777" w:rsidR="008F785C" w:rsidRPr="008F785C" w:rsidRDefault="008F785C" w:rsidP="008F785C">
            <w:pPr>
              <w:suppressAutoHyphens/>
              <w:rPr>
                <w:rFonts w:ascii="Arial" w:hAnsi="Arial" w:cs="Arial"/>
              </w:rPr>
            </w:pPr>
          </w:p>
          <w:p w14:paraId="1E388177" w14:textId="77777777" w:rsidR="008F785C" w:rsidRPr="008F785C" w:rsidRDefault="008F785C" w:rsidP="008F785C">
            <w:pPr>
              <w:suppressAutoHyphens/>
              <w:rPr>
                <w:rFonts w:ascii="Arial" w:hAnsi="Arial" w:cs="Arial"/>
              </w:rPr>
            </w:pPr>
          </w:p>
        </w:tc>
      </w:tr>
      <w:tr w:rsidR="008F785C" w:rsidRPr="008F785C" w14:paraId="05F553CC" w14:textId="77777777" w:rsidTr="000552BE">
        <w:trPr>
          <w:trHeight w:val="257"/>
        </w:trPr>
        <w:tc>
          <w:tcPr>
            <w:tcW w:w="10482" w:type="dxa"/>
          </w:tcPr>
          <w:p w14:paraId="2F54338E" w14:textId="77777777" w:rsidR="008F785C" w:rsidRPr="008F785C" w:rsidRDefault="008F785C" w:rsidP="008F785C">
            <w:pPr>
              <w:suppressAutoHyphens/>
              <w:rPr>
                <w:rFonts w:ascii="Arial" w:hAnsi="Arial" w:cs="Arial"/>
              </w:rPr>
            </w:pPr>
          </w:p>
          <w:p w14:paraId="4C4A9A7D" w14:textId="77777777" w:rsidR="008F785C" w:rsidRPr="008F785C" w:rsidRDefault="008F785C" w:rsidP="008F785C">
            <w:pPr>
              <w:suppressAutoHyphens/>
              <w:rPr>
                <w:rFonts w:ascii="Arial" w:hAnsi="Arial" w:cs="Arial"/>
              </w:rPr>
            </w:pPr>
          </w:p>
          <w:p w14:paraId="65158752" w14:textId="77777777" w:rsidR="008F785C" w:rsidRPr="008F785C" w:rsidRDefault="008F785C" w:rsidP="008F785C">
            <w:pPr>
              <w:suppressAutoHyphens/>
              <w:rPr>
                <w:rFonts w:ascii="Arial" w:hAnsi="Arial" w:cs="Arial"/>
              </w:rPr>
            </w:pPr>
          </w:p>
        </w:tc>
      </w:tr>
      <w:tr w:rsidR="008F785C" w:rsidRPr="008F785C" w14:paraId="37836E29" w14:textId="77777777" w:rsidTr="000552BE">
        <w:trPr>
          <w:trHeight w:val="257"/>
        </w:trPr>
        <w:tc>
          <w:tcPr>
            <w:tcW w:w="10482" w:type="dxa"/>
          </w:tcPr>
          <w:p w14:paraId="2F9C6804" w14:textId="77777777" w:rsidR="008F785C" w:rsidRPr="008F785C" w:rsidRDefault="008F785C" w:rsidP="008F785C">
            <w:pPr>
              <w:suppressAutoHyphens/>
              <w:rPr>
                <w:rFonts w:ascii="Arial" w:hAnsi="Arial" w:cs="Arial"/>
              </w:rPr>
            </w:pPr>
          </w:p>
          <w:p w14:paraId="1E4F300E" w14:textId="77777777" w:rsidR="008F785C" w:rsidRPr="008F785C" w:rsidRDefault="008F785C" w:rsidP="008F785C">
            <w:pPr>
              <w:suppressAutoHyphens/>
              <w:rPr>
                <w:rFonts w:ascii="Arial" w:hAnsi="Arial" w:cs="Arial"/>
              </w:rPr>
            </w:pPr>
          </w:p>
          <w:p w14:paraId="5EF35151" w14:textId="77777777" w:rsidR="008F785C" w:rsidRPr="008F785C" w:rsidRDefault="008F785C" w:rsidP="008F785C">
            <w:pPr>
              <w:suppressAutoHyphens/>
              <w:rPr>
                <w:rFonts w:ascii="Arial" w:hAnsi="Arial" w:cs="Arial"/>
              </w:rPr>
            </w:pPr>
          </w:p>
        </w:tc>
      </w:tr>
      <w:tr w:rsidR="008F785C" w:rsidRPr="008F785C" w14:paraId="758B2B66" w14:textId="77777777" w:rsidTr="000552BE">
        <w:trPr>
          <w:trHeight w:val="277"/>
        </w:trPr>
        <w:tc>
          <w:tcPr>
            <w:tcW w:w="10482" w:type="dxa"/>
          </w:tcPr>
          <w:p w14:paraId="4825FDA6" w14:textId="77777777" w:rsidR="008F785C" w:rsidRPr="008F785C" w:rsidRDefault="008F785C" w:rsidP="008F785C">
            <w:pPr>
              <w:suppressAutoHyphens/>
              <w:rPr>
                <w:rFonts w:ascii="Arial" w:hAnsi="Arial" w:cs="Arial"/>
              </w:rPr>
            </w:pPr>
          </w:p>
          <w:p w14:paraId="7480B293" w14:textId="77777777" w:rsidR="008F785C" w:rsidRPr="008F785C" w:rsidRDefault="008F785C" w:rsidP="008F785C">
            <w:pPr>
              <w:suppressAutoHyphens/>
              <w:rPr>
                <w:rFonts w:ascii="Arial" w:hAnsi="Arial" w:cs="Arial"/>
              </w:rPr>
            </w:pPr>
          </w:p>
          <w:p w14:paraId="084FB97A" w14:textId="77777777" w:rsidR="008F785C" w:rsidRPr="008F785C" w:rsidRDefault="008F785C" w:rsidP="008F785C">
            <w:pPr>
              <w:suppressAutoHyphens/>
              <w:rPr>
                <w:rFonts w:ascii="Arial" w:hAnsi="Arial" w:cs="Arial"/>
              </w:rPr>
            </w:pPr>
          </w:p>
        </w:tc>
      </w:tr>
    </w:tbl>
    <w:p w14:paraId="770CDD17" w14:textId="77777777" w:rsidR="008F785C" w:rsidRPr="008F785C" w:rsidRDefault="008F785C" w:rsidP="008F785C">
      <w:pPr>
        <w:spacing w:after="0" w:line="240" w:lineRule="auto"/>
        <w:ind w:left="-810"/>
        <w:rPr>
          <w:rFonts w:ascii="Arial" w:eastAsia="Times New Roman" w:hAnsi="Arial" w:cs="Times New Roman"/>
          <w:b/>
          <w:kern w:val="0"/>
          <w:sz w:val="28"/>
          <w:szCs w:val="24"/>
          <w14:ligatures w14:val="none"/>
        </w:rPr>
      </w:pPr>
    </w:p>
    <w:p w14:paraId="438AB111"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r w:rsidRPr="008F785C">
        <w:rPr>
          <w:rFonts w:ascii="Arial" w:eastAsia="Times New Roman" w:hAnsi="Arial" w:cs="Arial"/>
          <w:kern w:val="0"/>
          <w14:ligatures w14:val="none"/>
        </w:rPr>
        <w:t>E-Mail and follow up issues:</w:t>
      </w:r>
    </w:p>
    <w:p w14:paraId="3AB7C0CD" w14:textId="77777777" w:rsidR="008F785C" w:rsidRPr="008F785C" w:rsidRDefault="008F785C" w:rsidP="008F785C">
      <w:pPr>
        <w:suppressAutoHyphens/>
        <w:spacing w:after="0" w:line="240" w:lineRule="auto"/>
        <w:ind w:left="-810"/>
        <w:rPr>
          <w:rFonts w:ascii="Arial" w:eastAsia="Times New Roman" w:hAnsi="Arial" w:cs="Arial"/>
          <w:kern w:val="0"/>
          <w14:ligatures w14:val="none"/>
        </w:rPr>
      </w:pPr>
    </w:p>
    <w:tbl>
      <w:tblPr>
        <w:tblStyle w:val="TableGrid"/>
        <w:tblW w:w="10482" w:type="dxa"/>
        <w:tblInd w:w="-557" w:type="dxa"/>
        <w:tblBorders>
          <w:left w:val="none" w:sz="0" w:space="0" w:color="auto"/>
          <w:right w:val="none" w:sz="0" w:space="0" w:color="auto"/>
        </w:tblBorders>
        <w:tblLook w:val="04A0" w:firstRow="1" w:lastRow="0" w:firstColumn="1" w:lastColumn="0" w:noHBand="0" w:noVBand="1"/>
      </w:tblPr>
      <w:tblGrid>
        <w:gridCol w:w="10482"/>
      </w:tblGrid>
      <w:tr w:rsidR="008F785C" w:rsidRPr="008F785C" w14:paraId="7F6EDCDB" w14:textId="77777777" w:rsidTr="000552BE">
        <w:trPr>
          <w:trHeight w:val="257"/>
        </w:trPr>
        <w:tc>
          <w:tcPr>
            <w:tcW w:w="10482" w:type="dxa"/>
          </w:tcPr>
          <w:p w14:paraId="366C5A54" w14:textId="77777777" w:rsidR="008F785C" w:rsidRPr="008F785C" w:rsidRDefault="008F785C" w:rsidP="008F785C">
            <w:pPr>
              <w:suppressAutoHyphens/>
              <w:rPr>
                <w:rFonts w:ascii="Arial" w:hAnsi="Arial" w:cs="Arial"/>
              </w:rPr>
            </w:pPr>
          </w:p>
          <w:p w14:paraId="75D22AE5" w14:textId="77777777" w:rsidR="008F785C" w:rsidRPr="008F785C" w:rsidRDefault="008F785C" w:rsidP="008F785C">
            <w:pPr>
              <w:suppressAutoHyphens/>
              <w:rPr>
                <w:rFonts w:ascii="Arial" w:hAnsi="Arial" w:cs="Arial"/>
              </w:rPr>
            </w:pPr>
          </w:p>
          <w:p w14:paraId="1AC47FFD" w14:textId="77777777" w:rsidR="008F785C" w:rsidRPr="008F785C" w:rsidRDefault="008F785C" w:rsidP="008F785C">
            <w:pPr>
              <w:suppressAutoHyphens/>
              <w:rPr>
                <w:rFonts w:ascii="Arial" w:hAnsi="Arial" w:cs="Arial"/>
              </w:rPr>
            </w:pPr>
          </w:p>
        </w:tc>
      </w:tr>
      <w:tr w:rsidR="008F785C" w:rsidRPr="008F785C" w14:paraId="7253B885" w14:textId="77777777" w:rsidTr="000552BE">
        <w:trPr>
          <w:trHeight w:val="257"/>
        </w:trPr>
        <w:tc>
          <w:tcPr>
            <w:tcW w:w="10482" w:type="dxa"/>
          </w:tcPr>
          <w:p w14:paraId="5B1BB67E" w14:textId="77777777" w:rsidR="008F785C" w:rsidRPr="008F785C" w:rsidRDefault="008F785C" w:rsidP="008F785C">
            <w:pPr>
              <w:suppressAutoHyphens/>
              <w:rPr>
                <w:rFonts w:ascii="Arial" w:hAnsi="Arial" w:cs="Arial"/>
              </w:rPr>
            </w:pPr>
          </w:p>
          <w:p w14:paraId="5134E035" w14:textId="77777777" w:rsidR="008F785C" w:rsidRPr="008F785C" w:rsidRDefault="008F785C" w:rsidP="008F785C">
            <w:pPr>
              <w:suppressAutoHyphens/>
              <w:rPr>
                <w:rFonts w:ascii="Arial" w:hAnsi="Arial" w:cs="Arial"/>
              </w:rPr>
            </w:pPr>
          </w:p>
          <w:p w14:paraId="748A2253" w14:textId="77777777" w:rsidR="008F785C" w:rsidRPr="008F785C" w:rsidRDefault="008F785C" w:rsidP="008F785C">
            <w:pPr>
              <w:suppressAutoHyphens/>
              <w:rPr>
                <w:rFonts w:ascii="Arial" w:hAnsi="Arial" w:cs="Arial"/>
              </w:rPr>
            </w:pPr>
          </w:p>
        </w:tc>
      </w:tr>
      <w:tr w:rsidR="008F785C" w:rsidRPr="008F785C" w14:paraId="7611A043" w14:textId="77777777" w:rsidTr="000552BE">
        <w:trPr>
          <w:trHeight w:val="257"/>
        </w:trPr>
        <w:tc>
          <w:tcPr>
            <w:tcW w:w="10482" w:type="dxa"/>
          </w:tcPr>
          <w:p w14:paraId="10DAB597" w14:textId="77777777" w:rsidR="008F785C" w:rsidRPr="008F785C" w:rsidRDefault="008F785C" w:rsidP="008F785C">
            <w:pPr>
              <w:suppressAutoHyphens/>
              <w:rPr>
                <w:rFonts w:ascii="Arial" w:hAnsi="Arial" w:cs="Arial"/>
              </w:rPr>
            </w:pPr>
          </w:p>
          <w:p w14:paraId="31750B4B" w14:textId="77777777" w:rsidR="008F785C" w:rsidRPr="008F785C" w:rsidRDefault="008F785C" w:rsidP="008F785C">
            <w:pPr>
              <w:suppressAutoHyphens/>
              <w:rPr>
                <w:rFonts w:ascii="Arial" w:hAnsi="Arial" w:cs="Arial"/>
              </w:rPr>
            </w:pPr>
          </w:p>
          <w:p w14:paraId="723F00E1" w14:textId="77777777" w:rsidR="008F785C" w:rsidRPr="008F785C" w:rsidRDefault="008F785C" w:rsidP="008F785C">
            <w:pPr>
              <w:suppressAutoHyphens/>
              <w:rPr>
                <w:rFonts w:ascii="Arial" w:hAnsi="Arial" w:cs="Arial"/>
              </w:rPr>
            </w:pPr>
          </w:p>
        </w:tc>
      </w:tr>
    </w:tbl>
    <w:p w14:paraId="40F5697F" w14:textId="77777777" w:rsidR="006969C1" w:rsidRPr="008F785C" w:rsidRDefault="006969C1" w:rsidP="006969C1">
      <w:pPr>
        <w:jc w:val="center"/>
        <w:rPr>
          <w:rFonts w:ascii="Arial" w:hAnsi="Arial" w:cs="Arial"/>
          <w:b/>
          <w:sz w:val="18"/>
          <w:szCs w:val="18"/>
        </w:rPr>
      </w:pPr>
    </w:p>
    <w:p w14:paraId="5E796B74" w14:textId="454888B3" w:rsidR="006969C1" w:rsidRPr="008F785C" w:rsidRDefault="006969C1" w:rsidP="008F785C">
      <w:pPr>
        <w:rPr>
          <w:rFonts w:ascii="Arial" w:hAnsi="Arial" w:cs="Arial"/>
        </w:rPr>
      </w:pPr>
    </w:p>
    <w:sectPr w:rsidR="006969C1" w:rsidRPr="008F785C">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FA41" w14:textId="77777777" w:rsidR="0046650A" w:rsidRDefault="0046650A" w:rsidP="0046650A">
      <w:pPr>
        <w:spacing w:after="0" w:line="240" w:lineRule="auto"/>
      </w:pPr>
      <w:r>
        <w:separator/>
      </w:r>
    </w:p>
  </w:endnote>
  <w:endnote w:type="continuationSeparator" w:id="0">
    <w:p w14:paraId="1FFA4CC2" w14:textId="77777777" w:rsidR="0046650A" w:rsidRDefault="0046650A" w:rsidP="0046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llington MT">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auto"/>
    <w:pitch w:val="default"/>
  </w:font>
  <w:font w:name="BI Optima BoldObliqu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DMLHA+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A5D9" w14:textId="5F80E1D9" w:rsidR="00A6667F" w:rsidRPr="00A6667F" w:rsidRDefault="00A6667F" w:rsidP="00A6667F">
    <w:pPr>
      <w:pBdr>
        <w:top w:val="single" w:sz="4" w:space="1" w:color="D9D9D9"/>
        <w:left w:val="nil"/>
        <w:bottom w:val="nil"/>
        <w:right w:val="nil"/>
        <w:between w:val="nil"/>
      </w:pBdr>
      <w:tabs>
        <w:tab w:val="center" w:pos="4680"/>
        <w:tab w:val="right" w:pos="9360"/>
      </w:tabs>
      <w:jc w:val="right"/>
      <w:rPr>
        <w:rFonts w:ascii="Times New Roman" w:hAnsi="Times New Roman" w:cs="Times New Roman"/>
        <w:color w:val="000000"/>
        <w:sz w:val="24"/>
        <w:szCs w:val="24"/>
      </w:rPr>
    </w:pPr>
    <w:r w:rsidRPr="00A6667F">
      <w:rPr>
        <w:rFonts w:ascii="Times New Roman" w:hAnsi="Times New Roman" w:cs="Times New Roman"/>
        <w:color w:val="1F4E79"/>
        <w:sz w:val="24"/>
        <w:szCs w:val="24"/>
      </w:rPr>
      <w:fldChar w:fldCharType="begin"/>
    </w:r>
    <w:r w:rsidRPr="00A6667F">
      <w:rPr>
        <w:rFonts w:ascii="Times New Roman" w:hAnsi="Times New Roman" w:cs="Times New Roman"/>
        <w:color w:val="1F4E79"/>
        <w:sz w:val="24"/>
        <w:szCs w:val="24"/>
      </w:rPr>
      <w:instrText>PAGE</w:instrText>
    </w:r>
    <w:r w:rsidRPr="00A6667F">
      <w:rPr>
        <w:rFonts w:ascii="Times New Roman" w:hAnsi="Times New Roman" w:cs="Times New Roman"/>
        <w:color w:val="1F4E79"/>
        <w:sz w:val="24"/>
        <w:szCs w:val="24"/>
      </w:rPr>
      <w:fldChar w:fldCharType="separate"/>
    </w:r>
    <w:r w:rsidRPr="00A6667F">
      <w:rPr>
        <w:rFonts w:ascii="Times New Roman" w:hAnsi="Times New Roman" w:cs="Times New Roman"/>
        <w:color w:val="1F4E79"/>
        <w:sz w:val="24"/>
        <w:szCs w:val="24"/>
      </w:rPr>
      <w:t>1</w:t>
    </w:r>
    <w:r w:rsidRPr="00A6667F">
      <w:rPr>
        <w:rFonts w:ascii="Times New Roman" w:hAnsi="Times New Roman" w:cs="Times New Roman"/>
        <w:color w:val="1F4E79"/>
        <w:sz w:val="24"/>
        <w:szCs w:val="24"/>
      </w:rPr>
      <w:fldChar w:fldCharType="end"/>
    </w:r>
    <w:r w:rsidRPr="00A6667F">
      <w:rPr>
        <w:rFonts w:ascii="Times New Roman" w:hAnsi="Times New Roman" w:cs="Times New Roman"/>
        <w:color w:val="000000"/>
        <w:sz w:val="24"/>
        <w:szCs w:val="24"/>
      </w:rPr>
      <w:t xml:space="preserve"> | </w:t>
    </w:r>
    <w:r w:rsidRPr="00A6667F">
      <w:rPr>
        <w:rFonts w:ascii="Times New Roman" w:hAnsi="Times New Roman" w:cs="Times New Roman"/>
        <w:color w:val="7F7F7F"/>
        <w:sz w:val="24"/>
        <w:szCs w:val="24"/>
      </w:rPr>
      <w:t>PS</w:t>
    </w:r>
  </w:p>
  <w:p w14:paraId="1A4EF377" w14:textId="77777777" w:rsidR="0046650A" w:rsidRDefault="00466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9FCD" w14:textId="77777777" w:rsidR="0046650A" w:rsidRDefault="0046650A" w:rsidP="0046650A">
      <w:pPr>
        <w:spacing w:after="0" w:line="240" w:lineRule="auto"/>
      </w:pPr>
      <w:r>
        <w:separator/>
      </w:r>
    </w:p>
  </w:footnote>
  <w:footnote w:type="continuationSeparator" w:id="0">
    <w:p w14:paraId="56362BEA" w14:textId="77777777" w:rsidR="0046650A" w:rsidRDefault="0046650A" w:rsidP="0046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9777" w14:textId="00C1AC13" w:rsidR="0046650A" w:rsidRDefault="00466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24"/>
    <w:multiLevelType w:val="hybridMultilevel"/>
    <w:tmpl w:val="47E2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E7F11"/>
    <w:multiLevelType w:val="hybridMultilevel"/>
    <w:tmpl w:val="28B28F4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6E72E5"/>
    <w:multiLevelType w:val="hybridMultilevel"/>
    <w:tmpl w:val="6378852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E2165"/>
    <w:multiLevelType w:val="hybridMultilevel"/>
    <w:tmpl w:val="27F0AD2C"/>
    <w:lvl w:ilvl="0" w:tplc="04090013">
      <w:start w:val="1"/>
      <w:numFmt w:val="upperRoman"/>
      <w:lvlText w:val="%1."/>
      <w:lvlJc w:val="right"/>
      <w:pPr>
        <w:ind w:left="720" w:hanging="360"/>
      </w:pPr>
    </w:lvl>
    <w:lvl w:ilvl="1" w:tplc="1A0A380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A3FAC"/>
    <w:multiLevelType w:val="hybridMultilevel"/>
    <w:tmpl w:val="DB10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8572B"/>
    <w:multiLevelType w:val="hybridMultilevel"/>
    <w:tmpl w:val="3D206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20742A"/>
    <w:multiLevelType w:val="hybridMultilevel"/>
    <w:tmpl w:val="626E7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8C6DD3"/>
    <w:multiLevelType w:val="hybridMultilevel"/>
    <w:tmpl w:val="16226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37308"/>
    <w:multiLevelType w:val="hybridMultilevel"/>
    <w:tmpl w:val="C59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F82AB0"/>
    <w:multiLevelType w:val="hybridMultilevel"/>
    <w:tmpl w:val="4BA08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3A72A4"/>
    <w:multiLevelType w:val="hybridMultilevel"/>
    <w:tmpl w:val="78F01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805F17"/>
    <w:multiLevelType w:val="hybridMultilevel"/>
    <w:tmpl w:val="28767E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9B39F8"/>
    <w:multiLevelType w:val="hybridMultilevel"/>
    <w:tmpl w:val="4D10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3D6908"/>
    <w:multiLevelType w:val="singleLevel"/>
    <w:tmpl w:val="E8300030"/>
    <w:lvl w:ilvl="0">
      <w:start w:val="2"/>
      <w:numFmt w:val="decimal"/>
      <w:lvlText w:val="%1."/>
      <w:lvlJc w:val="left"/>
      <w:pPr>
        <w:tabs>
          <w:tab w:val="num" w:pos="360"/>
        </w:tabs>
        <w:ind w:left="360" w:hanging="360"/>
      </w:pPr>
      <w:rPr>
        <w:rFonts w:cs="Times New Roman" w:hint="default"/>
        <w:b w:val="0"/>
        <w:bCs/>
      </w:rPr>
    </w:lvl>
  </w:abstractNum>
  <w:abstractNum w:abstractNumId="14" w15:restartNumberingAfterBreak="0">
    <w:nsid w:val="10BA6F28"/>
    <w:multiLevelType w:val="hybridMultilevel"/>
    <w:tmpl w:val="079E9BEA"/>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AE0451"/>
    <w:multiLevelType w:val="hybridMultilevel"/>
    <w:tmpl w:val="A02AF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3B15D2"/>
    <w:multiLevelType w:val="hybridMultilevel"/>
    <w:tmpl w:val="8AE4DC1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26314F6"/>
    <w:multiLevelType w:val="hybridMultilevel"/>
    <w:tmpl w:val="E83CC4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7C5359"/>
    <w:multiLevelType w:val="hybridMultilevel"/>
    <w:tmpl w:val="7A60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E604CB"/>
    <w:multiLevelType w:val="hybridMultilevel"/>
    <w:tmpl w:val="0C74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FD4AC2"/>
    <w:multiLevelType w:val="hybridMultilevel"/>
    <w:tmpl w:val="4E6CD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8A6089"/>
    <w:multiLevelType w:val="hybridMultilevel"/>
    <w:tmpl w:val="6CD0CA54"/>
    <w:lvl w:ilvl="0" w:tplc="067412D6">
      <w:start w:val="1"/>
      <w:numFmt w:val="decimal"/>
      <w:lvlText w:val="%1."/>
      <w:lvlJc w:val="right"/>
      <w:pPr>
        <w:tabs>
          <w:tab w:val="num" w:pos="432"/>
        </w:tabs>
        <w:ind w:left="432" w:hanging="72"/>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17ED0CEA"/>
    <w:multiLevelType w:val="hybridMultilevel"/>
    <w:tmpl w:val="32B6C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FC0D6C"/>
    <w:multiLevelType w:val="hybridMultilevel"/>
    <w:tmpl w:val="2B6AD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BC7F08"/>
    <w:multiLevelType w:val="hybridMultilevel"/>
    <w:tmpl w:val="71960E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BD582A"/>
    <w:multiLevelType w:val="hybridMultilevel"/>
    <w:tmpl w:val="40821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0215007"/>
    <w:multiLevelType w:val="hybridMultilevel"/>
    <w:tmpl w:val="54B05466"/>
    <w:lvl w:ilvl="0" w:tplc="454A895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90672C"/>
    <w:multiLevelType w:val="hybridMultilevel"/>
    <w:tmpl w:val="95D0D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EE7C10"/>
    <w:multiLevelType w:val="hybridMultilevel"/>
    <w:tmpl w:val="77846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167304"/>
    <w:multiLevelType w:val="hybridMultilevel"/>
    <w:tmpl w:val="4E1C165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9241439"/>
    <w:multiLevelType w:val="hybridMultilevel"/>
    <w:tmpl w:val="FBC43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B840F6E"/>
    <w:multiLevelType w:val="hybridMultilevel"/>
    <w:tmpl w:val="2C80A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B855B21"/>
    <w:multiLevelType w:val="hybridMultilevel"/>
    <w:tmpl w:val="84F2A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4D466E"/>
    <w:multiLevelType w:val="hybridMultilevel"/>
    <w:tmpl w:val="52B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783F77"/>
    <w:multiLevelType w:val="hybridMultilevel"/>
    <w:tmpl w:val="DA86C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0671C90"/>
    <w:multiLevelType w:val="hybridMultilevel"/>
    <w:tmpl w:val="ED822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1D61C17"/>
    <w:multiLevelType w:val="hybridMultilevel"/>
    <w:tmpl w:val="967A6B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4903977"/>
    <w:multiLevelType w:val="hybridMultilevel"/>
    <w:tmpl w:val="B5283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9D11DA"/>
    <w:multiLevelType w:val="hybridMultilevel"/>
    <w:tmpl w:val="1D8A8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7382BAA"/>
    <w:multiLevelType w:val="hybridMultilevel"/>
    <w:tmpl w:val="FBF2FD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6C6573"/>
    <w:multiLevelType w:val="hybridMultilevel"/>
    <w:tmpl w:val="8326C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1B2AC4"/>
    <w:multiLevelType w:val="hybridMultilevel"/>
    <w:tmpl w:val="485C6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C3579DC"/>
    <w:multiLevelType w:val="hybridMultilevel"/>
    <w:tmpl w:val="71149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C486266"/>
    <w:multiLevelType w:val="hybridMultilevel"/>
    <w:tmpl w:val="61684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475CBB"/>
    <w:multiLevelType w:val="hybridMultilevel"/>
    <w:tmpl w:val="9D9CF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3277276"/>
    <w:multiLevelType w:val="hybridMultilevel"/>
    <w:tmpl w:val="ECF2B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3277DF2"/>
    <w:multiLevelType w:val="hybridMultilevel"/>
    <w:tmpl w:val="77F22092"/>
    <w:lvl w:ilvl="0" w:tplc="04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3554C39"/>
    <w:multiLevelType w:val="hybridMultilevel"/>
    <w:tmpl w:val="E8F0C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010BCC"/>
    <w:multiLevelType w:val="hybridMultilevel"/>
    <w:tmpl w:val="906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63D4C4D"/>
    <w:multiLevelType w:val="hybridMultilevel"/>
    <w:tmpl w:val="6E504B3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D">
      <w:start w:val="1"/>
      <w:numFmt w:val="bullet"/>
      <w:lvlText w:val=""/>
      <w:lvlJc w:val="left"/>
      <w:pPr>
        <w:tabs>
          <w:tab w:val="num" w:pos="1980"/>
        </w:tabs>
        <w:ind w:left="1980" w:hanging="360"/>
      </w:pPr>
      <w:rPr>
        <w:rFonts w:ascii="Wingdings" w:hAnsi="Wingdings" w:hint="default"/>
      </w:rPr>
    </w:lvl>
    <w:lvl w:ilvl="3" w:tplc="A8AC5652">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46B42B24"/>
    <w:multiLevelType w:val="hybridMultilevel"/>
    <w:tmpl w:val="75DE4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BDB47A7"/>
    <w:multiLevelType w:val="hybridMultilevel"/>
    <w:tmpl w:val="1D84A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BF42360"/>
    <w:multiLevelType w:val="hybridMultilevel"/>
    <w:tmpl w:val="B21C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BD00A8"/>
    <w:multiLevelType w:val="hybridMultilevel"/>
    <w:tmpl w:val="C630A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F8C02AD"/>
    <w:multiLevelType w:val="hybridMultilevel"/>
    <w:tmpl w:val="A954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6E5E30"/>
    <w:multiLevelType w:val="hybridMultilevel"/>
    <w:tmpl w:val="229050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4533B84"/>
    <w:multiLevelType w:val="hybridMultilevel"/>
    <w:tmpl w:val="F9D8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591931"/>
    <w:multiLevelType w:val="hybridMultilevel"/>
    <w:tmpl w:val="311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4BC66EF"/>
    <w:multiLevelType w:val="multilevel"/>
    <w:tmpl w:val="550C402E"/>
    <w:styleLink w:val="bulno"/>
    <w:lvl w:ilvl="0">
      <w:start w:val="1"/>
      <w:numFmt w:val="bullet"/>
      <w:lvlText w:val=""/>
      <w:lvlJc w:val="left"/>
      <w:pPr>
        <w:tabs>
          <w:tab w:val="num" w:pos="180"/>
        </w:tabs>
        <w:ind w:left="180" w:hanging="180"/>
      </w:pPr>
      <w:rPr>
        <w:rFonts w:ascii="Symbol" w:hAnsi="Symbol" w:hint="default"/>
      </w:rPr>
    </w:lvl>
    <w:lvl w:ilvl="1">
      <w:start w:val="1"/>
      <w:numFmt w:val="decimal"/>
      <w:lvlText w:val="%2."/>
      <w:lvlJc w:val="left"/>
      <w:pPr>
        <w:tabs>
          <w:tab w:val="num" w:pos="504"/>
        </w:tabs>
        <w:ind w:left="504" w:hanging="14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55167C3F"/>
    <w:multiLevelType w:val="multilevel"/>
    <w:tmpl w:val="2594E030"/>
    <w:lvl w:ilvl="0">
      <w:start w:val="1"/>
      <w:numFmt w:val="decimal"/>
      <w:isLgl/>
      <w:lvlText w:val="%1."/>
      <w:lvlJc w:val="left"/>
      <w:pPr>
        <w:tabs>
          <w:tab w:val="num" w:pos="180"/>
        </w:tabs>
        <w:ind w:left="180" w:hanging="180"/>
      </w:pPr>
      <w:rPr>
        <w:rFonts w:hint="default"/>
      </w:rPr>
    </w:lvl>
    <w:lvl w:ilvl="1">
      <w:start w:val="1"/>
      <w:numFmt w:val="bullet"/>
      <w:lvlText w:val=""/>
      <w:lvlJc w:val="left"/>
      <w:pPr>
        <w:tabs>
          <w:tab w:val="num" w:pos="360"/>
        </w:tabs>
        <w:ind w:left="360" w:hanging="180"/>
      </w:pPr>
      <w:rPr>
        <w:rFonts w:ascii="Symbol" w:hAnsi="Symbol" w:hint="default"/>
      </w:rPr>
    </w:lvl>
    <w:lvl w:ilvl="2">
      <w:start w:val="1"/>
      <w:numFmt w:val="bullet"/>
      <w:lvlText w:val=""/>
      <w:lvlJc w:val="left"/>
      <w:pPr>
        <w:tabs>
          <w:tab w:val="num" w:pos="720"/>
        </w:tabs>
        <w:ind w:left="720" w:hanging="360"/>
      </w:pPr>
      <w:rPr>
        <w:rFonts w:ascii="Wingdings 2" w:hAnsi="Wingdings 2" w:hint="default"/>
      </w:rPr>
    </w:lvl>
    <w:lvl w:ilvl="3">
      <w:start w:val="1"/>
      <w:numFmt w:val="lowerLetter"/>
      <w:lvlText w:val="%4."/>
      <w:lvlJc w:val="left"/>
      <w:pPr>
        <w:tabs>
          <w:tab w:val="num" w:pos="1080"/>
        </w:tabs>
        <w:ind w:left="108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551F3EC1"/>
    <w:multiLevelType w:val="hybridMultilevel"/>
    <w:tmpl w:val="311E910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5904544"/>
    <w:multiLevelType w:val="multilevel"/>
    <w:tmpl w:val="550C402E"/>
    <w:styleLink w:val="CurrentList1"/>
    <w:lvl w:ilvl="0">
      <w:start w:val="1"/>
      <w:numFmt w:val="bullet"/>
      <w:lvlText w:val=""/>
      <w:lvlJc w:val="left"/>
      <w:pPr>
        <w:tabs>
          <w:tab w:val="num" w:pos="180"/>
        </w:tabs>
        <w:ind w:left="180" w:hanging="180"/>
      </w:pPr>
      <w:rPr>
        <w:rFonts w:ascii="Symbol" w:hAnsi="Symbol" w:hint="default"/>
      </w:rPr>
    </w:lvl>
    <w:lvl w:ilvl="1">
      <w:start w:val="1"/>
      <w:numFmt w:val="decimal"/>
      <w:lvlText w:val="%2."/>
      <w:lvlJc w:val="left"/>
      <w:pPr>
        <w:tabs>
          <w:tab w:val="num" w:pos="504"/>
        </w:tabs>
        <w:ind w:left="504" w:hanging="14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5F71F5C"/>
    <w:multiLevelType w:val="hybridMultilevel"/>
    <w:tmpl w:val="4BDCAC8A"/>
    <w:lvl w:ilvl="0" w:tplc="0409000D">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A8AC5652">
      <w:start w:val="1"/>
      <w:numFmt w:val="low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6287D3B"/>
    <w:multiLevelType w:val="hybridMultilevel"/>
    <w:tmpl w:val="1D16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610D51"/>
    <w:multiLevelType w:val="hybridMultilevel"/>
    <w:tmpl w:val="205A7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A9268FA"/>
    <w:multiLevelType w:val="hybridMultilevel"/>
    <w:tmpl w:val="304AEFC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B366006"/>
    <w:multiLevelType w:val="hybridMultilevel"/>
    <w:tmpl w:val="305EF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B7A0FEC"/>
    <w:multiLevelType w:val="hybridMultilevel"/>
    <w:tmpl w:val="1E88A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DD60FF"/>
    <w:multiLevelType w:val="hybridMultilevel"/>
    <w:tmpl w:val="C2F4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1D20CB"/>
    <w:multiLevelType w:val="hybridMultilevel"/>
    <w:tmpl w:val="8358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BC7BEB"/>
    <w:multiLevelType w:val="multilevel"/>
    <w:tmpl w:val="17CE9F8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15:restartNumberingAfterBreak="0">
    <w:nsid w:val="5FC021ED"/>
    <w:multiLevelType w:val="hybridMultilevel"/>
    <w:tmpl w:val="832EE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6B6BB4"/>
    <w:multiLevelType w:val="hybridMultilevel"/>
    <w:tmpl w:val="F20E8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3731034"/>
    <w:multiLevelType w:val="hybridMultilevel"/>
    <w:tmpl w:val="C22CC3A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0B256A"/>
    <w:multiLevelType w:val="hybridMultilevel"/>
    <w:tmpl w:val="34AC27EA"/>
    <w:lvl w:ilvl="0" w:tplc="7808479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B171B5"/>
    <w:multiLevelType w:val="hybridMultilevel"/>
    <w:tmpl w:val="CBD41960"/>
    <w:lvl w:ilvl="0" w:tplc="04090015">
      <w:start w:val="1"/>
      <w:numFmt w:val="upperLetter"/>
      <w:lvlText w:val="%1."/>
      <w:lvlJc w:val="left"/>
      <w:pPr>
        <w:ind w:left="720" w:hanging="360"/>
      </w:pPr>
    </w:lvl>
    <w:lvl w:ilvl="1" w:tplc="0409000F">
      <w:start w:val="1"/>
      <w:numFmt w:val="decimal"/>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1D3377"/>
    <w:multiLevelType w:val="hybridMultilevel"/>
    <w:tmpl w:val="5510A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14A7791"/>
    <w:multiLevelType w:val="hybridMultilevel"/>
    <w:tmpl w:val="B636EA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7A2E7C"/>
    <w:multiLevelType w:val="hybridMultilevel"/>
    <w:tmpl w:val="122E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9D22C0"/>
    <w:multiLevelType w:val="hybridMultilevel"/>
    <w:tmpl w:val="A404DA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75E94291"/>
    <w:multiLevelType w:val="hybridMultilevel"/>
    <w:tmpl w:val="13EEE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93E7F06"/>
    <w:multiLevelType w:val="hybridMultilevel"/>
    <w:tmpl w:val="D2441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AE451F6"/>
    <w:multiLevelType w:val="hybridMultilevel"/>
    <w:tmpl w:val="BEFA2B2E"/>
    <w:lvl w:ilvl="0" w:tplc="04090015">
      <w:start w:val="1"/>
      <w:numFmt w:val="upperLetter"/>
      <w:lvlText w:val="%1."/>
      <w:lvlJc w:val="left"/>
      <w:pPr>
        <w:ind w:left="720" w:hanging="360"/>
      </w:pPr>
      <w:rPr>
        <w:rFonts w:hint="default"/>
      </w:rPr>
    </w:lvl>
    <w:lvl w:ilvl="1" w:tplc="F6EC3D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194AC9"/>
    <w:multiLevelType w:val="hybridMultilevel"/>
    <w:tmpl w:val="90CE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4C0B30"/>
    <w:multiLevelType w:val="hybridMultilevel"/>
    <w:tmpl w:val="B2C25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F8C6419"/>
    <w:multiLevelType w:val="hybridMultilevel"/>
    <w:tmpl w:val="A8704D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04849539">
    <w:abstractNumId w:val="78"/>
  </w:num>
  <w:num w:numId="2" w16cid:durableId="705639420">
    <w:abstractNumId w:val="83"/>
  </w:num>
  <w:num w:numId="3" w16cid:durableId="2093811825">
    <w:abstractNumId w:val="19"/>
  </w:num>
  <w:num w:numId="4" w16cid:durableId="1750693639">
    <w:abstractNumId w:val="26"/>
  </w:num>
  <w:num w:numId="5" w16cid:durableId="698895744">
    <w:abstractNumId w:val="21"/>
  </w:num>
  <w:num w:numId="6" w16cid:durableId="1793982810">
    <w:abstractNumId w:val="66"/>
  </w:num>
  <w:num w:numId="7" w16cid:durableId="1397703843">
    <w:abstractNumId w:val="59"/>
  </w:num>
  <w:num w:numId="8" w16cid:durableId="1713577953">
    <w:abstractNumId w:val="85"/>
  </w:num>
  <w:num w:numId="9" w16cid:durableId="56318619">
    <w:abstractNumId w:val="36"/>
  </w:num>
  <w:num w:numId="10" w16cid:durableId="536234483">
    <w:abstractNumId w:val="55"/>
  </w:num>
  <w:num w:numId="11" w16cid:durableId="595754244">
    <w:abstractNumId w:val="34"/>
  </w:num>
  <w:num w:numId="12" w16cid:durableId="1496530983">
    <w:abstractNumId w:val="79"/>
  </w:num>
  <w:num w:numId="13" w16cid:durableId="1545559201">
    <w:abstractNumId w:val="45"/>
  </w:num>
  <w:num w:numId="14" w16cid:durableId="273098165">
    <w:abstractNumId w:val="32"/>
  </w:num>
  <w:num w:numId="15" w16cid:durableId="1270089445">
    <w:abstractNumId w:val="44"/>
  </w:num>
  <w:num w:numId="16" w16cid:durableId="1411732028">
    <w:abstractNumId w:val="49"/>
  </w:num>
  <w:num w:numId="17" w16cid:durableId="49159230">
    <w:abstractNumId w:val="62"/>
  </w:num>
  <w:num w:numId="18" w16cid:durableId="1940140316">
    <w:abstractNumId w:val="65"/>
  </w:num>
  <w:num w:numId="19" w16cid:durableId="1576939881">
    <w:abstractNumId w:val="20"/>
  </w:num>
  <w:num w:numId="20" w16cid:durableId="1475100205">
    <w:abstractNumId w:val="37"/>
  </w:num>
  <w:num w:numId="21" w16cid:durableId="2060785855">
    <w:abstractNumId w:val="15"/>
  </w:num>
  <w:num w:numId="22" w16cid:durableId="231280312">
    <w:abstractNumId w:val="47"/>
  </w:num>
  <w:num w:numId="23" w16cid:durableId="1648435194">
    <w:abstractNumId w:val="75"/>
  </w:num>
  <w:num w:numId="24" w16cid:durableId="624041693">
    <w:abstractNumId w:val="27"/>
  </w:num>
  <w:num w:numId="25" w16cid:durableId="1599756741">
    <w:abstractNumId w:val="23"/>
  </w:num>
  <w:num w:numId="26" w16cid:durableId="1260913489">
    <w:abstractNumId w:val="81"/>
  </w:num>
  <w:num w:numId="27" w16cid:durableId="1845246405">
    <w:abstractNumId w:val="61"/>
  </w:num>
  <w:num w:numId="28" w16cid:durableId="121927906">
    <w:abstractNumId w:val="58"/>
  </w:num>
  <w:num w:numId="29" w16cid:durableId="1092312930">
    <w:abstractNumId w:val="13"/>
  </w:num>
  <w:num w:numId="30" w16cid:durableId="117988319">
    <w:abstractNumId w:val="70"/>
  </w:num>
  <w:num w:numId="31" w16cid:durableId="180708771">
    <w:abstractNumId w:val="53"/>
  </w:num>
  <w:num w:numId="32" w16cid:durableId="2088765580">
    <w:abstractNumId w:val="11"/>
  </w:num>
  <w:num w:numId="33" w16cid:durableId="2082940250">
    <w:abstractNumId w:val="67"/>
  </w:num>
  <w:num w:numId="34" w16cid:durableId="1475368050">
    <w:abstractNumId w:val="72"/>
  </w:num>
  <w:num w:numId="35" w16cid:durableId="1712152151">
    <w:abstractNumId w:val="71"/>
  </w:num>
  <w:num w:numId="36" w16cid:durableId="583876540">
    <w:abstractNumId w:val="43"/>
  </w:num>
  <w:num w:numId="37" w16cid:durableId="1458253694">
    <w:abstractNumId w:val="63"/>
  </w:num>
  <w:num w:numId="38" w16cid:durableId="1969772330">
    <w:abstractNumId w:val="0"/>
  </w:num>
  <w:num w:numId="39" w16cid:durableId="53433804">
    <w:abstractNumId w:val="69"/>
  </w:num>
  <w:num w:numId="40" w16cid:durableId="730420808">
    <w:abstractNumId w:val="33"/>
  </w:num>
  <w:num w:numId="41" w16cid:durableId="1222523198">
    <w:abstractNumId w:val="68"/>
  </w:num>
  <w:num w:numId="42" w16cid:durableId="1173454057">
    <w:abstractNumId w:val="18"/>
  </w:num>
  <w:num w:numId="43" w16cid:durableId="1204171648">
    <w:abstractNumId w:val="64"/>
  </w:num>
  <w:num w:numId="44" w16cid:durableId="448404154">
    <w:abstractNumId w:val="80"/>
  </w:num>
  <w:num w:numId="45" w16cid:durableId="1842312320">
    <w:abstractNumId w:val="82"/>
  </w:num>
  <w:num w:numId="46" w16cid:durableId="403378722">
    <w:abstractNumId w:val="35"/>
  </w:num>
  <w:num w:numId="47" w16cid:durableId="924024748">
    <w:abstractNumId w:val="57"/>
  </w:num>
  <w:num w:numId="48" w16cid:durableId="519777154">
    <w:abstractNumId w:val="10"/>
  </w:num>
  <w:num w:numId="49" w16cid:durableId="1527601821">
    <w:abstractNumId w:val="74"/>
  </w:num>
  <w:num w:numId="50" w16cid:durableId="2090537453">
    <w:abstractNumId w:val="16"/>
  </w:num>
  <w:num w:numId="51" w16cid:durableId="421994063">
    <w:abstractNumId w:val="29"/>
  </w:num>
  <w:num w:numId="52" w16cid:durableId="223293423">
    <w:abstractNumId w:val="1"/>
  </w:num>
  <w:num w:numId="53" w16cid:durableId="177937394">
    <w:abstractNumId w:val="51"/>
  </w:num>
  <w:num w:numId="54" w16cid:durableId="1371153743">
    <w:abstractNumId w:val="30"/>
  </w:num>
  <w:num w:numId="55" w16cid:durableId="788009562">
    <w:abstractNumId w:val="76"/>
  </w:num>
  <w:num w:numId="56" w16cid:durableId="556745144">
    <w:abstractNumId w:val="84"/>
  </w:num>
  <w:num w:numId="57" w16cid:durableId="879319275">
    <w:abstractNumId w:val="31"/>
  </w:num>
  <w:num w:numId="58" w16cid:durableId="1919047835">
    <w:abstractNumId w:val="28"/>
  </w:num>
  <w:num w:numId="59" w16cid:durableId="357439299">
    <w:abstractNumId w:val="8"/>
  </w:num>
  <w:num w:numId="60" w16cid:durableId="2099011496">
    <w:abstractNumId w:val="6"/>
  </w:num>
  <w:num w:numId="61" w16cid:durableId="347373468">
    <w:abstractNumId w:val="41"/>
  </w:num>
  <w:num w:numId="62" w16cid:durableId="35127953">
    <w:abstractNumId w:val="5"/>
  </w:num>
  <w:num w:numId="63" w16cid:durableId="1383670757">
    <w:abstractNumId w:val="42"/>
  </w:num>
  <w:num w:numId="64" w16cid:durableId="880560126">
    <w:abstractNumId w:val="25"/>
  </w:num>
  <w:num w:numId="65" w16cid:durableId="1625036874">
    <w:abstractNumId w:val="38"/>
  </w:num>
  <w:num w:numId="66" w16cid:durableId="716507865">
    <w:abstractNumId w:val="48"/>
  </w:num>
  <w:num w:numId="67" w16cid:durableId="827592608">
    <w:abstractNumId w:val="50"/>
  </w:num>
  <w:num w:numId="68" w16cid:durableId="1937864364">
    <w:abstractNumId w:val="9"/>
  </w:num>
  <w:num w:numId="69" w16cid:durableId="323825112">
    <w:abstractNumId w:val="24"/>
  </w:num>
  <w:num w:numId="70" w16cid:durableId="612715796">
    <w:abstractNumId w:val="4"/>
  </w:num>
  <w:num w:numId="71" w16cid:durableId="19743244">
    <w:abstractNumId w:val="12"/>
  </w:num>
  <w:num w:numId="72" w16cid:durableId="431823819">
    <w:abstractNumId w:val="56"/>
  </w:num>
  <w:num w:numId="73" w16cid:durableId="1972317815">
    <w:abstractNumId w:val="40"/>
  </w:num>
  <w:num w:numId="74" w16cid:durableId="462504241">
    <w:abstractNumId w:val="39"/>
  </w:num>
  <w:num w:numId="75" w16cid:durableId="966280101">
    <w:abstractNumId w:val="14"/>
  </w:num>
  <w:num w:numId="76" w16cid:durableId="1385059768">
    <w:abstractNumId w:val="2"/>
  </w:num>
  <w:num w:numId="77" w16cid:durableId="805706404">
    <w:abstractNumId w:val="73"/>
  </w:num>
  <w:num w:numId="78" w16cid:durableId="1811555505">
    <w:abstractNumId w:val="54"/>
  </w:num>
  <w:num w:numId="79" w16cid:durableId="503787376">
    <w:abstractNumId w:val="7"/>
  </w:num>
  <w:num w:numId="80" w16cid:durableId="1906791080">
    <w:abstractNumId w:val="52"/>
  </w:num>
  <w:num w:numId="81" w16cid:durableId="1006706702">
    <w:abstractNumId w:val="77"/>
  </w:num>
  <w:num w:numId="82" w16cid:durableId="2323668">
    <w:abstractNumId w:val="46"/>
  </w:num>
  <w:num w:numId="83" w16cid:durableId="942685061">
    <w:abstractNumId w:val="60"/>
  </w:num>
  <w:num w:numId="84" w16cid:durableId="77948094">
    <w:abstractNumId w:val="22"/>
  </w:num>
  <w:num w:numId="85" w16cid:durableId="1234779910">
    <w:abstractNumId w:val="17"/>
  </w:num>
  <w:num w:numId="86" w16cid:durableId="1866096833">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67"/>
    <w:rsid w:val="0004015C"/>
    <w:rsid w:val="00041B3A"/>
    <w:rsid w:val="00045241"/>
    <w:rsid w:val="00055A4F"/>
    <w:rsid w:val="000728E3"/>
    <w:rsid w:val="000B1107"/>
    <w:rsid w:val="000B4259"/>
    <w:rsid w:val="000E1382"/>
    <w:rsid w:val="0013456A"/>
    <w:rsid w:val="001477EE"/>
    <w:rsid w:val="00190AB8"/>
    <w:rsid w:val="001A35C2"/>
    <w:rsid w:val="001A3F9B"/>
    <w:rsid w:val="001B7784"/>
    <w:rsid w:val="001E6662"/>
    <w:rsid w:val="001F6ABB"/>
    <w:rsid w:val="0020406F"/>
    <w:rsid w:val="002564AB"/>
    <w:rsid w:val="00260611"/>
    <w:rsid w:val="002857D9"/>
    <w:rsid w:val="00294845"/>
    <w:rsid w:val="002A51F2"/>
    <w:rsid w:val="003038E5"/>
    <w:rsid w:val="003239DF"/>
    <w:rsid w:val="00343189"/>
    <w:rsid w:val="00347691"/>
    <w:rsid w:val="00366D70"/>
    <w:rsid w:val="00424030"/>
    <w:rsid w:val="00424CF7"/>
    <w:rsid w:val="00437F11"/>
    <w:rsid w:val="00441D0A"/>
    <w:rsid w:val="00443EDD"/>
    <w:rsid w:val="00465B81"/>
    <w:rsid w:val="0046650A"/>
    <w:rsid w:val="00490299"/>
    <w:rsid w:val="00491855"/>
    <w:rsid w:val="00497160"/>
    <w:rsid w:val="004C22DF"/>
    <w:rsid w:val="004C4767"/>
    <w:rsid w:val="004E248C"/>
    <w:rsid w:val="00516A53"/>
    <w:rsid w:val="00537B06"/>
    <w:rsid w:val="0054124F"/>
    <w:rsid w:val="00573EC3"/>
    <w:rsid w:val="005845B6"/>
    <w:rsid w:val="00586F7C"/>
    <w:rsid w:val="00590615"/>
    <w:rsid w:val="00593AE5"/>
    <w:rsid w:val="005C2181"/>
    <w:rsid w:val="005F2F50"/>
    <w:rsid w:val="005F4D04"/>
    <w:rsid w:val="005F588A"/>
    <w:rsid w:val="00634726"/>
    <w:rsid w:val="006643AA"/>
    <w:rsid w:val="006665CB"/>
    <w:rsid w:val="00684309"/>
    <w:rsid w:val="00691480"/>
    <w:rsid w:val="006969C1"/>
    <w:rsid w:val="006A4B1C"/>
    <w:rsid w:val="006D1ACF"/>
    <w:rsid w:val="006D7B77"/>
    <w:rsid w:val="00740A34"/>
    <w:rsid w:val="0074477A"/>
    <w:rsid w:val="00746D28"/>
    <w:rsid w:val="00780F38"/>
    <w:rsid w:val="00783EB9"/>
    <w:rsid w:val="0078638E"/>
    <w:rsid w:val="00791973"/>
    <w:rsid w:val="007A1300"/>
    <w:rsid w:val="007B1146"/>
    <w:rsid w:val="00806F07"/>
    <w:rsid w:val="00812BEF"/>
    <w:rsid w:val="0083389E"/>
    <w:rsid w:val="00862C61"/>
    <w:rsid w:val="0087222B"/>
    <w:rsid w:val="00874447"/>
    <w:rsid w:val="00891B41"/>
    <w:rsid w:val="008927C1"/>
    <w:rsid w:val="008C2CDD"/>
    <w:rsid w:val="008C3939"/>
    <w:rsid w:val="008E5177"/>
    <w:rsid w:val="008F785C"/>
    <w:rsid w:val="00900C48"/>
    <w:rsid w:val="0091214D"/>
    <w:rsid w:val="009354D8"/>
    <w:rsid w:val="0094468D"/>
    <w:rsid w:val="009A5365"/>
    <w:rsid w:val="009B01AA"/>
    <w:rsid w:val="009B30DF"/>
    <w:rsid w:val="009D00F6"/>
    <w:rsid w:val="00A0716D"/>
    <w:rsid w:val="00A31745"/>
    <w:rsid w:val="00A47A0E"/>
    <w:rsid w:val="00A6667F"/>
    <w:rsid w:val="00AC4DE3"/>
    <w:rsid w:val="00AE0F72"/>
    <w:rsid w:val="00B0245D"/>
    <w:rsid w:val="00B2597E"/>
    <w:rsid w:val="00B3527E"/>
    <w:rsid w:val="00B43C94"/>
    <w:rsid w:val="00B4646D"/>
    <w:rsid w:val="00B65684"/>
    <w:rsid w:val="00BA70DF"/>
    <w:rsid w:val="00BE1BC9"/>
    <w:rsid w:val="00BF39A8"/>
    <w:rsid w:val="00C062A4"/>
    <w:rsid w:val="00C1153A"/>
    <w:rsid w:val="00C2464E"/>
    <w:rsid w:val="00CB067D"/>
    <w:rsid w:val="00CB667F"/>
    <w:rsid w:val="00CC0FA5"/>
    <w:rsid w:val="00D514AB"/>
    <w:rsid w:val="00D773C1"/>
    <w:rsid w:val="00D7753D"/>
    <w:rsid w:val="00D80041"/>
    <w:rsid w:val="00D943B2"/>
    <w:rsid w:val="00DA5951"/>
    <w:rsid w:val="00DB67D4"/>
    <w:rsid w:val="00E000A0"/>
    <w:rsid w:val="00E22600"/>
    <w:rsid w:val="00E367E4"/>
    <w:rsid w:val="00E419C5"/>
    <w:rsid w:val="00E43DDA"/>
    <w:rsid w:val="00E63DF7"/>
    <w:rsid w:val="00E719A5"/>
    <w:rsid w:val="00E80633"/>
    <w:rsid w:val="00E82AB3"/>
    <w:rsid w:val="00E94776"/>
    <w:rsid w:val="00EA49C8"/>
    <w:rsid w:val="00ED637B"/>
    <w:rsid w:val="00F07C7E"/>
    <w:rsid w:val="00F2205C"/>
    <w:rsid w:val="00F25855"/>
    <w:rsid w:val="00F544E8"/>
    <w:rsid w:val="00FD0C01"/>
    <w:rsid w:val="00FD1CE6"/>
    <w:rsid w:val="00FF691A"/>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F0966"/>
  <w15:chartTrackingRefBased/>
  <w15:docId w15:val="{BD67C2FF-51FA-4DF6-893D-125B48DB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ARGE"/>
    <w:basedOn w:val="Normal"/>
    <w:next w:val="Normal"/>
    <w:link w:val="Heading1Char"/>
    <w:qFormat/>
    <w:rsid w:val="004C4767"/>
    <w:pPr>
      <w:keepNext/>
      <w:spacing w:before="240" w:after="60" w:line="240" w:lineRule="auto"/>
      <w:jc w:val="center"/>
      <w:outlineLvl w:val="0"/>
    </w:pPr>
    <w:rPr>
      <w:rFonts w:ascii="Ellington MT" w:eastAsia="Times New Roman" w:hAnsi="Ellington MT" w:cs="Times New Roman"/>
      <w:kern w:val="32"/>
      <w:sz w:val="96"/>
      <w:szCs w:val="32"/>
      <w14:ligatures w14:val="none"/>
    </w:rPr>
  </w:style>
  <w:style w:type="paragraph" w:styleId="Heading2">
    <w:name w:val="heading 2"/>
    <w:aliases w:val="Headers"/>
    <w:basedOn w:val="Normal"/>
    <w:next w:val="Normal"/>
    <w:link w:val="Heading2Char"/>
    <w:unhideWhenUsed/>
    <w:qFormat/>
    <w:rsid w:val="004C4767"/>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qFormat/>
    <w:rsid w:val="006969C1"/>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unhideWhenUsed/>
    <w:qFormat/>
    <w:rsid w:val="006969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969C1"/>
    <w:pPr>
      <w:keepNext/>
      <w:spacing w:after="0"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next w:val="Normal"/>
    <w:link w:val="Heading6Char"/>
    <w:qFormat/>
    <w:rsid w:val="006969C1"/>
    <w:pPr>
      <w:keepNext/>
      <w:tabs>
        <w:tab w:val="left" w:pos="-720"/>
        <w:tab w:val="left" w:pos="0"/>
        <w:tab w:val="right" w:pos="144"/>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outlineLvl w:val="5"/>
    </w:pPr>
    <w:rPr>
      <w:rFonts w:ascii="Times New Roman" w:eastAsia="Times New Roman" w:hAnsi="Times New Roman" w:cs="Times New Roman"/>
      <w:b/>
      <w:bCs/>
      <w:kern w:val="0"/>
      <w:sz w:val="32"/>
      <w:szCs w:val="32"/>
      <w14:ligatures w14:val="none"/>
    </w:rPr>
  </w:style>
  <w:style w:type="paragraph" w:styleId="Heading7">
    <w:name w:val="heading 7"/>
    <w:basedOn w:val="Normal"/>
    <w:next w:val="Normal"/>
    <w:link w:val="Heading7Char"/>
    <w:qFormat/>
    <w:rsid w:val="006969C1"/>
    <w:p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Heading9">
    <w:name w:val="heading 9"/>
    <w:basedOn w:val="Normal"/>
    <w:next w:val="Normal"/>
    <w:link w:val="Heading9Char"/>
    <w:qFormat/>
    <w:rsid w:val="006969C1"/>
    <w:pPr>
      <w:keepNext/>
      <w:spacing w:after="0" w:line="240" w:lineRule="auto"/>
      <w:outlineLvl w:val="8"/>
    </w:pPr>
    <w:rPr>
      <w:rFonts w:ascii="Times New Roman" w:eastAsia="Times New Roman" w:hAnsi="Times New Roman" w:cs="Times New Roman"/>
      <w:b/>
      <w:bCs/>
      <w:kern w:val="0"/>
      <w:sz w:val="16"/>
      <w:szCs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ARGE Char"/>
    <w:basedOn w:val="DefaultParagraphFont"/>
    <w:link w:val="Heading1"/>
    <w:uiPriority w:val="9"/>
    <w:rsid w:val="004C4767"/>
    <w:rPr>
      <w:rFonts w:ascii="Ellington MT" w:eastAsia="Times New Roman" w:hAnsi="Ellington MT" w:cs="Times New Roman"/>
      <w:kern w:val="32"/>
      <w:sz w:val="96"/>
      <w:szCs w:val="32"/>
      <w14:ligatures w14:val="none"/>
    </w:rPr>
  </w:style>
  <w:style w:type="character" w:customStyle="1" w:styleId="Heading2Char">
    <w:name w:val="Heading 2 Char"/>
    <w:aliases w:val="Headers Char"/>
    <w:basedOn w:val="DefaultParagraphFont"/>
    <w:link w:val="Heading2"/>
    <w:uiPriority w:val="9"/>
    <w:rsid w:val="004C4767"/>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nhideWhenUsed/>
    <w:rsid w:val="0046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0A"/>
  </w:style>
  <w:style w:type="paragraph" w:styleId="Footer">
    <w:name w:val="footer"/>
    <w:basedOn w:val="Normal"/>
    <w:link w:val="FooterChar"/>
    <w:uiPriority w:val="99"/>
    <w:unhideWhenUsed/>
    <w:rsid w:val="0046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50A"/>
  </w:style>
  <w:style w:type="paragraph" w:styleId="ListParagraph">
    <w:name w:val="List Paragraph"/>
    <w:basedOn w:val="Normal"/>
    <w:uiPriority w:val="34"/>
    <w:qFormat/>
    <w:rsid w:val="00E719A5"/>
    <w:pPr>
      <w:ind w:left="720"/>
      <w:contextualSpacing/>
    </w:pPr>
  </w:style>
  <w:style w:type="character" w:styleId="CommentReference">
    <w:name w:val="annotation reference"/>
    <w:basedOn w:val="DefaultParagraphFont"/>
    <w:uiPriority w:val="99"/>
    <w:semiHidden/>
    <w:unhideWhenUsed/>
    <w:rsid w:val="00E94776"/>
    <w:rPr>
      <w:sz w:val="16"/>
      <w:szCs w:val="16"/>
    </w:rPr>
  </w:style>
  <w:style w:type="paragraph" w:styleId="CommentText">
    <w:name w:val="annotation text"/>
    <w:basedOn w:val="Normal"/>
    <w:link w:val="CommentTextChar"/>
    <w:uiPriority w:val="99"/>
    <w:unhideWhenUsed/>
    <w:rsid w:val="00E94776"/>
    <w:pPr>
      <w:spacing w:line="240" w:lineRule="auto"/>
    </w:pPr>
    <w:rPr>
      <w:sz w:val="20"/>
      <w:szCs w:val="20"/>
    </w:rPr>
  </w:style>
  <w:style w:type="character" w:customStyle="1" w:styleId="CommentTextChar">
    <w:name w:val="Comment Text Char"/>
    <w:basedOn w:val="DefaultParagraphFont"/>
    <w:link w:val="CommentText"/>
    <w:uiPriority w:val="99"/>
    <w:rsid w:val="00E94776"/>
    <w:rPr>
      <w:sz w:val="20"/>
      <w:szCs w:val="20"/>
    </w:rPr>
  </w:style>
  <w:style w:type="paragraph" w:styleId="CommentSubject">
    <w:name w:val="annotation subject"/>
    <w:basedOn w:val="CommentText"/>
    <w:next w:val="CommentText"/>
    <w:link w:val="CommentSubjectChar"/>
    <w:uiPriority w:val="99"/>
    <w:semiHidden/>
    <w:unhideWhenUsed/>
    <w:rsid w:val="00E94776"/>
    <w:rPr>
      <w:b/>
      <w:bCs/>
    </w:rPr>
  </w:style>
  <w:style w:type="character" w:customStyle="1" w:styleId="CommentSubjectChar">
    <w:name w:val="Comment Subject Char"/>
    <w:basedOn w:val="CommentTextChar"/>
    <w:link w:val="CommentSubject"/>
    <w:uiPriority w:val="99"/>
    <w:semiHidden/>
    <w:rsid w:val="00E94776"/>
    <w:rPr>
      <w:b/>
      <w:bCs/>
      <w:sz w:val="20"/>
      <w:szCs w:val="20"/>
    </w:rPr>
  </w:style>
  <w:style w:type="character" w:styleId="Hyperlink">
    <w:name w:val="Hyperlink"/>
    <w:basedOn w:val="DefaultParagraphFont"/>
    <w:unhideWhenUsed/>
    <w:rsid w:val="00783EB9"/>
    <w:rPr>
      <w:color w:val="0563C1" w:themeColor="hyperlink"/>
      <w:u w:val="single"/>
    </w:rPr>
  </w:style>
  <w:style w:type="character" w:styleId="UnresolvedMention">
    <w:name w:val="Unresolved Mention"/>
    <w:basedOn w:val="DefaultParagraphFont"/>
    <w:uiPriority w:val="99"/>
    <w:semiHidden/>
    <w:unhideWhenUsed/>
    <w:rsid w:val="00783EB9"/>
    <w:rPr>
      <w:color w:val="605E5C"/>
      <w:shd w:val="clear" w:color="auto" w:fill="E1DFDD"/>
    </w:rPr>
  </w:style>
  <w:style w:type="paragraph" w:customStyle="1" w:styleId="Copy">
    <w:name w:val="Copy"/>
    <w:basedOn w:val="Normal"/>
    <w:rsid w:val="00B4646D"/>
    <w:pPr>
      <w:spacing w:after="0" w:line="240" w:lineRule="auto"/>
    </w:pPr>
    <w:rPr>
      <w:rFonts w:ascii="Optima" w:eastAsia="Times New Roman" w:hAnsi="Optima" w:cs="Times New Roman"/>
      <w:kern w:val="0"/>
      <w:sz w:val="20"/>
      <w:szCs w:val="24"/>
      <w14:ligatures w14:val="none"/>
    </w:rPr>
  </w:style>
  <w:style w:type="paragraph" w:customStyle="1" w:styleId="Head3">
    <w:name w:val="Head 3"/>
    <w:basedOn w:val="Copy"/>
    <w:rsid w:val="00B4646D"/>
    <w:rPr>
      <w:rFonts w:ascii="Arial" w:hAnsi="Arial" w:cs="Arial"/>
      <w:b/>
      <w:sz w:val="22"/>
    </w:rPr>
  </w:style>
  <w:style w:type="paragraph" w:customStyle="1" w:styleId="Head2">
    <w:name w:val="Head 2"/>
    <w:basedOn w:val="Normal"/>
    <w:next w:val="Normal"/>
    <w:rsid w:val="00424030"/>
    <w:pPr>
      <w:spacing w:after="0" w:line="240" w:lineRule="auto"/>
      <w:jc w:val="center"/>
    </w:pPr>
    <w:rPr>
      <w:rFonts w:ascii="Arial" w:eastAsia="Times New Roman" w:hAnsi="Arial" w:cs="Arial"/>
      <w:b/>
      <w:kern w:val="0"/>
      <w:sz w:val="28"/>
      <w:szCs w:val="28"/>
      <w14:ligatures w14:val="none"/>
    </w:rPr>
  </w:style>
  <w:style w:type="paragraph" w:customStyle="1" w:styleId="Head1">
    <w:name w:val="Head 1"/>
    <w:basedOn w:val="Normal"/>
    <w:next w:val="Normal"/>
    <w:autoRedefine/>
    <w:rsid w:val="00E43DDA"/>
    <w:pPr>
      <w:tabs>
        <w:tab w:val="right" w:pos="8010"/>
      </w:tabs>
      <w:spacing w:after="0" w:line="240" w:lineRule="auto"/>
      <w:ind w:left="360"/>
      <w:jc w:val="center"/>
    </w:pPr>
    <w:rPr>
      <w:rFonts w:ascii="Arial" w:eastAsia="Times New Roman" w:hAnsi="Arial" w:cs="Arial"/>
      <w:b/>
      <w:kern w:val="0"/>
      <w:sz w:val="28"/>
      <w:szCs w:val="28"/>
      <w14:ligatures w14:val="none"/>
    </w:rPr>
  </w:style>
  <w:style w:type="paragraph" w:styleId="Subtitle">
    <w:name w:val="Subtitle"/>
    <w:basedOn w:val="Normal"/>
    <w:link w:val="SubtitleChar"/>
    <w:qFormat/>
    <w:rsid w:val="00FD1CE6"/>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SubtitleChar">
    <w:name w:val="Subtitle Char"/>
    <w:basedOn w:val="DefaultParagraphFont"/>
    <w:link w:val="Subtitle"/>
    <w:rsid w:val="00FD1CE6"/>
    <w:rPr>
      <w:rFonts w:ascii="Times New Roman" w:eastAsia="Times New Roman" w:hAnsi="Times New Roman" w:cs="Times New Roman"/>
      <w:b/>
      <w:bCs/>
      <w:kern w:val="0"/>
      <w:sz w:val="24"/>
      <w:szCs w:val="24"/>
      <w14:ligatures w14:val="none"/>
    </w:rPr>
  </w:style>
  <w:style w:type="character" w:customStyle="1" w:styleId="Heading4Char">
    <w:name w:val="Heading 4 Char"/>
    <w:basedOn w:val="DefaultParagraphFont"/>
    <w:link w:val="Heading4"/>
    <w:uiPriority w:val="9"/>
    <w:semiHidden/>
    <w:rsid w:val="006969C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rsid w:val="006969C1"/>
    <w:rPr>
      <w:rFonts w:ascii="Arial" w:eastAsia="Times New Roman" w:hAnsi="Arial" w:cs="Arial"/>
      <w:b/>
      <w:bCs/>
      <w:kern w:val="0"/>
      <w:sz w:val="26"/>
      <w:szCs w:val="26"/>
      <w14:ligatures w14:val="none"/>
    </w:rPr>
  </w:style>
  <w:style w:type="character" w:customStyle="1" w:styleId="Heading5Char">
    <w:name w:val="Heading 5 Char"/>
    <w:basedOn w:val="DefaultParagraphFont"/>
    <w:link w:val="Heading5"/>
    <w:rsid w:val="006969C1"/>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rsid w:val="006969C1"/>
    <w:rPr>
      <w:rFonts w:ascii="Times New Roman" w:eastAsia="Times New Roman" w:hAnsi="Times New Roman" w:cs="Times New Roman"/>
      <w:b/>
      <w:bCs/>
      <w:kern w:val="0"/>
      <w:sz w:val="32"/>
      <w:szCs w:val="32"/>
      <w14:ligatures w14:val="none"/>
    </w:rPr>
  </w:style>
  <w:style w:type="character" w:customStyle="1" w:styleId="Heading7Char">
    <w:name w:val="Heading 7 Char"/>
    <w:basedOn w:val="DefaultParagraphFont"/>
    <w:link w:val="Heading7"/>
    <w:rsid w:val="006969C1"/>
    <w:rPr>
      <w:rFonts w:ascii="Times New Roman" w:eastAsia="Times New Roman" w:hAnsi="Times New Roman" w:cs="Times New Roman"/>
      <w:kern w:val="0"/>
      <w:sz w:val="24"/>
      <w:szCs w:val="24"/>
      <w14:ligatures w14:val="none"/>
    </w:rPr>
  </w:style>
  <w:style w:type="character" w:customStyle="1" w:styleId="Heading9Char">
    <w:name w:val="Heading 9 Char"/>
    <w:basedOn w:val="DefaultParagraphFont"/>
    <w:link w:val="Heading9"/>
    <w:rsid w:val="006969C1"/>
    <w:rPr>
      <w:rFonts w:ascii="Times New Roman" w:eastAsia="Times New Roman" w:hAnsi="Times New Roman" w:cs="Times New Roman"/>
      <w:b/>
      <w:bCs/>
      <w:kern w:val="0"/>
      <w:sz w:val="16"/>
      <w:szCs w:val="16"/>
      <w14:ligatures w14:val="none"/>
    </w:rPr>
  </w:style>
  <w:style w:type="paragraph" w:customStyle="1" w:styleId="SuperHeader">
    <w:name w:val="Super Header"/>
    <w:basedOn w:val="Normal"/>
    <w:rsid w:val="006969C1"/>
    <w:pPr>
      <w:tabs>
        <w:tab w:val="center" w:pos="1710"/>
        <w:tab w:val="left" w:pos="1980"/>
      </w:tabs>
      <w:spacing w:after="720" w:line="240" w:lineRule="auto"/>
    </w:pPr>
    <w:rPr>
      <w:rFonts w:ascii="BI Optima BoldOblique" w:eastAsia="Times New Roman" w:hAnsi="BI Optima BoldOblique" w:cs="Times New Roman"/>
      <w:kern w:val="0"/>
      <w:sz w:val="36"/>
      <w:szCs w:val="24"/>
      <w14:ligatures w14:val="none"/>
    </w:rPr>
  </w:style>
  <w:style w:type="numbering" w:customStyle="1" w:styleId="CurrentList1">
    <w:name w:val="Current List1"/>
    <w:rsid w:val="006969C1"/>
    <w:pPr>
      <w:numPr>
        <w:numId w:val="27"/>
      </w:numPr>
    </w:pPr>
  </w:style>
  <w:style w:type="numbering" w:customStyle="1" w:styleId="bulno">
    <w:name w:val="bul_no"/>
    <w:rsid w:val="006969C1"/>
    <w:pPr>
      <w:numPr>
        <w:numId w:val="28"/>
      </w:numPr>
    </w:pPr>
  </w:style>
  <w:style w:type="character" w:styleId="PageNumber">
    <w:name w:val="page number"/>
    <w:basedOn w:val="DefaultParagraphFont"/>
    <w:rsid w:val="006969C1"/>
  </w:style>
  <w:style w:type="paragraph" w:styleId="BodyText">
    <w:name w:val="Body Text"/>
    <w:basedOn w:val="Normal"/>
    <w:link w:val="BodyTextChar"/>
    <w:rsid w:val="006969C1"/>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6969C1"/>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rsid w:val="00C062A4"/>
    <w:pPr>
      <w:spacing w:before="120" w:after="120" w:line="240" w:lineRule="auto"/>
    </w:pPr>
    <w:rPr>
      <w:rFonts w:ascii="Arial" w:eastAsia="Times New Roman" w:hAnsi="Arial" w:cs="Arial"/>
      <w:b/>
      <w:bCs/>
      <w:kern w:val="0"/>
      <w14:ligatures w14:val="none"/>
    </w:rPr>
  </w:style>
  <w:style w:type="paragraph" w:styleId="TOC2">
    <w:name w:val="toc 2"/>
    <w:basedOn w:val="Normal"/>
    <w:next w:val="Normal"/>
    <w:autoRedefine/>
    <w:uiPriority w:val="39"/>
    <w:rsid w:val="006969C1"/>
    <w:pPr>
      <w:tabs>
        <w:tab w:val="right" w:leader="dot" w:pos="9350"/>
      </w:tabs>
      <w:spacing w:before="120" w:after="120" w:line="240" w:lineRule="auto"/>
      <w:ind w:left="274"/>
    </w:pPr>
    <w:rPr>
      <w:rFonts w:ascii="Arial" w:eastAsia="Times New Roman" w:hAnsi="Arial" w:cs="Times New Roman"/>
      <w:b/>
      <w:kern w:val="0"/>
      <w:sz w:val="24"/>
      <w:szCs w:val="24"/>
      <w14:ligatures w14:val="none"/>
    </w:rPr>
  </w:style>
  <w:style w:type="paragraph" w:styleId="TOC3">
    <w:name w:val="toc 3"/>
    <w:basedOn w:val="Normal"/>
    <w:next w:val="Normal"/>
    <w:autoRedefine/>
    <w:uiPriority w:val="39"/>
    <w:rsid w:val="006969C1"/>
    <w:pPr>
      <w:spacing w:after="0" w:line="240" w:lineRule="auto"/>
      <w:ind w:left="562"/>
    </w:pPr>
    <w:rPr>
      <w:rFonts w:ascii="Arial" w:eastAsia="Times New Roman" w:hAnsi="Arial" w:cs="Times New Roman"/>
      <w:kern w:val="0"/>
      <w:szCs w:val="24"/>
      <w14:ligatures w14:val="none"/>
    </w:rPr>
  </w:style>
  <w:style w:type="paragraph" w:styleId="BalloonText">
    <w:name w:val="Balloon Text"/>
    <w:basedOn w:val="Normal"/>
    <w:link w:val="BalloonTextChar"/>
    <w:semiHidden/>
    <w:rsid w:val="006969C1"/>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6969C1"/>
    <w:rPr>
      <w:rFonts w:ascii="Tahoma" w:eastAsia="Times New Roman" w:hAnsi="Tahoma" w:cs="Tahoma"/>
      <w:kern w:val="0"/>
      <w:sz w:val="16"/>
      <w:szCs w:val="16"/>
      <w14:ligatures w14:val="none"/>
    </w:rPr>
  </w:style>
  <w:style w:type="paragraph" w:styleId="BodyText2">
    <w:name w:val="Body Text 2"/>
    <w:basedOn w:val="Normal"/>
    <w:link w:val="BodyText2Char"/>
    <w:rsid w:val="006969C1"/>
    <w:pPr>
      <w:spacing w:after="120" w:line="480" w:lineRule="auto"/>
    </w:pPr>
    <w:rPr>
      <w:rFonts w:ascii="Arial" w:eastAsia="Times New Roman" w:hAnsi="Arial" w:cs="Times New Roman"/>
      <w:kern w:val="0"/>
      <w:sz w:val="28"/>
      <w:szCs w:val="24"/>
      <w14:ligatures w14:val="none"/>
    </w:rPr>
  </w:style>
  <w:style w:type="character" w:customStyle="1" w:styleId="BodyText2Char">
    <w:name w:val="Body Text 2 Char"/>
    <w:basedOn w:val="DefaultParagraphFont"/>
    <w:link w:val="BodyText2"/>
    <w:rsid w:val="006969C1"/>
    <w:rPr>
      <w:rFonts w:ascii="Arial" w:eastAsia="Times New Roman" w:hAnsi="Arial" w:cs="Times New Roman"/>
      <w:kern w:val="0"/>
      <w:sz w:val="28"/>
      <w:szCs w:val="24"/>
      <w14:ligatures w14:val="none"/>
    </w:rPr>
  </w:style>
  <w:style w:type="paragraph" w:styleId="TOC4">
    <w:name w:val="toc 4"/>
    <w:basedOn w:val="Normal"/>
    <w:next w:val="Normal"/>
    <w:autoRedefine/>
    <w:semiHidden/>
    <w:rsid w:val="006969C1"/>
    <w:pPr>
      <w:spacing w:after="0" w:line="240" w:lineRule="auto"/>
      <w:ind w:left="720"/>
    </w:pPr>
    <w:rPr>
      <w:rFonts w:ascii="Times New Roman" w:eastAsia="Times New Roman" w:hAnsi="Times New Roman" w:cs="Times New Roman"/>
      <w:kern w:val="0"/>
      <w:sz w:val="18"/>
      <w:szCs w:val="18"/>
      <w14:ligatures w14:val="none"/>
    </w:rPr>
  </w:style>
  <w:style w:type="paragraph" w:styleId="TOC5">
    <w:name w:val="toc 5"/>
    <w:basedOn w:val="Normal"/>
    <w:next w:val="Normal"/>
    <w:autoRedefine/>
    <w:semiHidden/>
    <w:rsid w:val="006969C1"/>
    <w:pPr>
      <w:spacing w:after="0" w:line="240" w:lineRule="auto"/>
      <w:ind w:left="960"/>
    </w:pPr>
    <w:rPr>
      <w:rFonts w:ascii="Times New Roman" w:eastAsia="Times New Roman" w:hAnsi="Times New Roman" w:cs="Times New Roman"/>
      <w:kern w:val="0"/>
      <w:sz w:val="18"/>
      <w:szCs w:val="18"/>
      <w14:ligatures w14:val="none"/>
    </w:rPr>
  </w:style>
  <w:style w:type="paragraph" w:styleId="TOC6">
    <w:name w:val="toc 6"/>
    <w:basedOn w:val="Normal"/>
    <w:next w:val="Normal"/>
    <w:autoRedefine/>
    <w:semiHidden/>
    <w:rsid w:val="006969C1"/>
    <w:pPr>
      <w:spacing w:after="0" w:line="240" w:lineRule="auto"/>
      <w:ind w:left="1200"/>
    </w:pPr>
    <w:rPr>
      <w:rFonts w:ascii="Times New Roman" w:eastAsia="Times New Roman" w:hAnsi="Times New Roman" w:cs="Times New Roman"/>
      <w:kern w:val="0"/>
      <w:sz w:val="18"/>
      <w:szCs w:val="18"/>
      <w14:ligatures w14:val="none"/>
    </w:rPr>
  </w:style>
  <w:style w:type="paragraph" w:styleId="TOC7">
    <w:name w:val="toc 7"/>
    <w:basedOn w:val="Normal"/>
    <w:next w:val="Normal"/>
    <w:autoRedefine/>
    <w:semiHidden/>
    <w:rsid w:val="006969C1"/>
    <w:pPr>
      <w:spacing w:after="0" w:line="240" w:lineRule="auto"/>
      <w:ind w:left="1440"/>
    </w:pPr>
    <w:rPr>
      <w:rFonts w:ascii="Times New Roman" w:eastAsia="Times New Roman" w:hAnsi="Times New Roman" w:cs="Times New Roman"/>
      <w:kern w:val="0"/>
      <w:sz w:val="18"/>
      <w:szCs w:val="18"/>
      <w14:ligatures w14:val="none"/>
    </w:rPr>
  </w:style>
  <w:style w:type="paragraph" w:styleId="TOC8">
    <w:name w:val="toc 8"/>
    <w:basedOn w:val="Normal"/>
    <w:next w:val="Normal"/>
    <w:autoRedefine/>
    <w:semiHidden/>
    <w:rsid w:val="006969C1"/>
    <w:pPr>
      <w:spacing w:after="0" w:line="240" w:lineRule="auto"/>
      <w:ind w:left="1680"/>
    </w:pPr>
    <w:rPr>
      <w:rFonts w:ascii="Times New Roman" w:eastAsia="Times New Roman" w:hAnsi="Times New Roman" w:cs="Times New Roman"/>
      <w:kern w:val="0"/>
      <w:sz w:val="18"/>
      <w:szCs w:val="18"/>
      <w14:ligatures w14:val="none"/>
    </w:rPr>
  </w:style>
  <w:style w:type="paragraph" w:styleId="TOC9">
    <w:name w:val="toc 9"/>
    <w:basedOn w:val="Normal"/>
    <w:next w:val="Normal"/>
    <w:autoRedefine/>
    <w:semiHidden/>
    <w:rsid w:val="006969C1"/>
    <w:pPr>
      <w:spacing w:after="0" w:line="240" w:lineRule="auto"/>
      <w:ind w:left="1920"/>
    </w:pPr>
    <w:rPr>
      <w:rFonts w:ascii="Times New Roman" w:eastAsia="Times New Roman" w:hAnsi="Times New Roman" w:cs="Times New Roman"/>
      <w:kern w:val="0"/>
      <w:sz w:val="18"/>
      <w:szCs w:val="18"/>
      <w14:ligatures w14:val="none"/>
    </w:rPr>
  </w:style>
  <w:style w:type="paragraph" w:styleId="ListBullet2">
    <w:name w:val="List Bullet 2"/>
    <w:basedOn w:val="Normal"/>
    <w:autoRedefine/>
    <w:rsid w:val="006969C1"/>
    <w:pPr>
      <w:tabs>
        <w:tab w:val="num" w:pos="432"/>
      </w:tabs>
      <w:spacing w:after="0" w:line="240" w:lineRule="auto"/>
      <w:ind w:left="432" w:hanging="72"/>
    </w:pPr>
    <w:rPr>
      <w:rFonts w:ascii="Times New Roman" w:eastAsia="Times New Roman" w:hAnsi="Times New Roman" w:cs="Times New Roman"/>
      <w:kern w:val="0"/>
      <w:sz w:val="24"/>
      <w:szCs w:val="24"/>
      <w14:ligatures w14:val="none"/>
    </w:rPr>
  </w:style>
  <w:style w:type="paragraph" w:styleId="List">
    <w:name w:val="List"/>
    <w:basedOn w:val="Normal"/>
    <w:rsid w:val="006969C1"/>
    <w:pPr>
      <w:spacing w:after="0" w:line="240" w:lineRule="auto"/>
      <w:ind w:left="360" w:hanging="360"/>
    </w:pPr>
    <w:rPr>
      <w:rFonts w:ascii="Times New Roman" w:eastAsia="Times New Roman" w:hAnsi="Times New Roman" w:cs="Times New Roman"/>
      <w:kern w:val="0"/>
      <w:sz w:val="24"/>
      <w:szCs w:val="24"/>
      <w14:ligatures w14:val="none"/>
    </w:rPr>
  </w:style>
  <w:style w:type="paragraph" w:styleId="Caption">
    <w:name w:val="caption"/>
    <w:basedOn w:val="Normal"/>
    <w:next w:val="Normal"/>
    <w:qFormat/>
    <w:rsid w:val="006969C1"/>
    <w:pPr>
      <w:spacing w:before="120" w:after="120" w:line="240" w:lineRule="auto"/>
    </w:pPr>
    <w:rPr>
      <w:rFonts w:ascii="Times New Roman" w:eastAsia="Times New Roman" w:hAnsi="Times New Roman" w:cs="Times New Roman"/>
      <w:b/>
      <w:bCs/>
      <w:kern w:val="0"/>
      <w:sz w:val="24"/>
      <w:szCs w:val="24"/>
      <w14:ligatures w14:val="none"/>
    </w:rPr>
  </w:style>
  <w:style w:type="paragraph" w:styleId="ListContinue2">
    <w:name w:val="List Continue 2"/>
    <w:basedOn w:val="Normal"/>
    <w:rsid w:val="006969C1"/>
    <w:pPr>
      <w:spacing w:after="120" w:line="240" w:lineRule="auto"/>
      <w:ind w:left="720"/>
    </w:pPr>
    <w:rPr>
      <w:rFonts w:ascii="Times New Roman" w:eastAsia="Times New Roman" w:hAnsi="Times New Roman" w:cs="Times New Roman"/>
      <w:kern w:val="0"/>
      <w:sz w:val="24"/>
      <w:szCs w:val="24"/>
      <w14:ligatures w14:val="none"/>
    </w:rPr>
  </w:style>
  <w:style w:type="paragraph" w:styleId="List3">
    <w:name w:val="List 3"/>
    <w:basedOn w:val="Normal"/>
    <w:rsid w:val="006969C1"/>
    <w:pPr>
      <w:spacing w:after="0" w:line="240" w:lineRule="auto"/>
      <w:ind w:left="1080" w:hanging="360"/>
    </w:pPr>
    <w:rPr>
      <w:rFonts w:ascii="Times New Roman" w:eastAsia="Times New Roman" w:hAnsi="Times New Roman" w:cs="Times New Roman"/>
      <w:kern w:val="0"/>
      <w:sz w:val="24"/>
      <w:szCs w:val="24"/>
      <w14:ligatures w14:val="none"/>
    </w:rPr>
  </w:style>
  <w:style w:type="paragraph" w:styleId="List2">
    <w:name w:val="List 2"/>
    <w:basedOn w:val="Normal"/>
    <w:rsid w:val="006969C1"/>
    <w:pPr>
      <w:spacing w:after="0" w:line="240" w:lineRule="auto"/>
      <w:ind w:left="720" w:hanging="360"/>
    </w:pPr>
    <w:rPr>
      <w:rFonts w:ascii="Times New Roman" w:eastAsia="Times New Roman" w:hAnsi="Times New Roman" w:cs="Times New Roman"/>
      <w:kern w:val="0"/>
      <w:sz w:val="24"/>
      <w:szCs w:val="24"/>
      <w14:ligatures w14:val="none"/>
    </w:rPr>
  </w:style>
  <w:style w:type="paragraph" w:styleId="List4">
    <w:name w:val="List 4"/>
    <w:basedOn w:val="Normal"/>
    <w:rsid w:val="006969C1"/>
    <w:pPr>
      <w:spacing w:after="0" w:line="240" w:lineRule="auto"/>
      <w:ind w:left="1440" w:hanging="360"/>
    </w:pPr>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rsid w:val="006969C1"/>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6969C1"/>
    <w:rPr>
      <w:rFonts w:ascii="Times New Roman" w:eastAsia="Times New Roman" w:hAnsi="Times New Roman" w:cs="Times New Roman"/>
      <w:kern w:val="0"/>
      <w:sz w:val="24"/>
      <w:szCs w:val="24"/>
      <w14:ligatures w14:val="none"/>
    </w:rPr>
  </w:style>
  <w:style w:type="paragraph" w:styleId="List5">
    <w:name w:val="List 5"/>
    <w:basedOn w:val="Normal"/>
    <w:rsid w:val="006969C1"/>
    <w:pPr>
      <w:spacing w:after="0" w:line="240" w:lineRule="auto"/>
      <w:ind w:left="1800" w:hanging="360"/>
    </w:pPr>
    <w:rPr>
      <w:rFonts w:ascii="Times New Roman" w:eastAsia="Times New Roman" w:hAnsi="Times New Roman" w:cs="Times New Roman"/>
      <w:kern w:val="0"/>
      <w:sz w:val="24"/>
      <w:szCs w:val="24"/>
      <w14:ligatures w14:val="none"/>
    </w:rPr>
  </w:style>
  <w:style w:type="paragraph" w:styleId="ListContinue">
    <w:name w:val="List Continue"/>
    <w:basedOn w:val="Normal"/>
    <w:rsid w:val="006969C1"/>
    <w:pPr>
      <w:spacing w:after="120" w:line="240" w:lineRule="auto"/>
      <w:ind w:left="360"/>
    </w:pPr>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rsid w:val="006969C1"/>
    <w:pPr>
      <w:spacing w:after="0" w:line="240" w:lineRule="auto"/>
    </w:pPr>
    <w:rPr>
      <w:rFonts w:ascii="Times New Roman" w:eastAsia="Times New Roman" w:hAnsi="Times New Roman" w:cs="Times New Roman"/>
      <w:kern w:val="0"/>
      <w:sz w:val="24"/>
      <w:szCs w:val="24"/>
      <w14:ligatures w14:val="none"/>
    </w:rPr>
  </w:style>
  <w:style w:type="character" w:customStyle="1" w:styleId="DateChar">
    <w:name w:val="Date Char"/>
    <w:basedOn w:val="DefaultParagraphFont"/>
    <w:link w:val="Date"/>
    <w:rsid w:val="006969C1"/>
    <w:rPr>
      <w:rFonts w:ascii="Times New Roman" w:eastAsia="Times New Roman" w:hAnsi="Times New Roman" w:cs="Times New Roman"/>
      <w:kern w:val="0"/>
      <w:sz w:val="24"/>
      <w:szCs w:val="24"/>
      <w14:ligatures w14:val="none"/>
    </w:rPr>
  </w:style>
  <w:style w:type="paragraph" w:customStyle="1" w:styleId="Enclosure">
    <w:name w:val="Enclosure"/>
    <w:basedOn w:val="Normal"/>
    <w:rsid w:val="006969C1"/>
    <w:pPr>
      <w:spacing w:after="0" w:line="240" w:lineRule="auto"/>
    </w:pPr>
    <w:rPr>
      <w:rFonts w:ascii="Times New Roman" w:eastAsia="Times New Roman" w:hAnsi="Times New Roman" w:cs="Times New Roman"/>
      <w:kern w:val="0"/>
      <w:sz w:val="24"/>
      <w:szCs w:val="24"/>
      <w14:ligatures w14:val="none"/>
    </w:rPr>
  </w:style>
  <w:style w:type="paragraph" w:styleId="DocumentMap">
    <w:name w:val="Document Map"/>
    <w:basedOn w:val="Normal"/>
    <w:link w:val="DocumentMapChar"/>
    <w:semiHidden/>
    <w:rsid w:val="006969C1"/>
    <w:pPr>
      <w:shd w:val="clear" w:color="auto" w:fill="000080"/>
      <w:spacing w:after="0" w:line="240" w:lineRule="auto"/>
    </w:pPr>
    <w:rPr>
      <w:rFonts w:ascii="Tahoma" w:eastAsia="Times New Roman" w:hAnsi="Tahoma" w:cs="Tahoma"/>
      <w:kern w:val="0"/>
      <w:sz w:val="24"/>
      <w:szCs w:val="24"/>
      <w14:ligatures w14:val="none"/>
    </w:rPr>
  </w:style>
  <w:style w:type="character" w:customStyle="1" w:styleId="DocumentMapChar">
    <w:name w:val="Document Map Char"/>
    <w:basedOn w:val="DefaultParagraphFont"/>
    <w:link w:val="DocumentMap"/>
    <w:semiHidden/>
    <w:rsid w:val="006969C1"/>
    <w:rPr>
      <w:rFonts w:ascii="Tahoma" w:eastAsia="Times New Roman" w:hAnsi="Tahoma" w:cs="Tahoma"/>
      <w:kern w:val="0"/>
      <w:sz w:val="24"/>
      <w:szCs w:val="24"/>
      <w:shd w:val="clear" w:color="auto" w:fill="000080"/>
      <w14:ligatures w14:val="none"/>
    </w:rPr>
  </w:style>
  <w:style w:type="character" w:styleId="FollowedHyperlink">
    <w:name w:val="FollowedHyperlink"/>
    <w:rsid w:val="006969C1"/>
    <w:rPr>
      <w:rFonts w:cs="Times New Roman"/>
      <w:color w:val="800080"/>
      <w:u w:val="single"/>
    </w:rPr>
  </w:style>
  <w:style w:type="paragraph" w:customStyle="1" w:styleId="Default">
    <w:name w:val="Default"/>
    <w:rsid w:val="006969C1"/>
    <w:pPr>
      <w:autoSpaceDE w:val="0"/>
      <w:autoSpaceDN w:val="0"/>
      <w:adjustRightInd w:val="0"/>
      <w:spacing w:after="0" w:line="240" w:lineRule="auto"/>
    </w:pPr>
    <w:rPr>
      <w:rFonts w:ascii="GDMLHA+TimesNewRoman" w:eastAsia="Times New Roman" w:hAnsi="GDMLHA+TimesNewRoman" w:cs="GDMLHA+TimesNewRoman"/>
      <w:color w:val="000000"/>
      <w:kern w:val="0"/>
      <w:sz w:val="24"/>
      <w:szCs w:val="24"/>
      <w14:ligatures w14:val="none"/>
    </w:rPr>
  </w:style>
  <w:style w:type="table" w:styleId="TableGrid">
    <w:name w:val="Table Grid"/>
    <w:basedOn w:val="TableNormal"/>
    <w:uiPriority w:val="59"/>
    <w:rsid w:val="006969C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6969C1"/>
    <w:pPr>
      <w:tabs>
        <w:tab w:val="num" w:pos="420"/>
        <w:tab w:val="num" w:pos="720"/>
      </w:tabs>
      <w:spacing w:after="0" w:line="240" w:lineRule="auto"/>
      <w:ind w:left="720" w:hanging="360"/>
    </w:pPr>
    <w:rPr>
      <w:rFonts w:ascii="Times New Roman" w:eastAsia="Times New Roman" w:hAnsi="Times New Roman" w:cs="Times New Roman"/>
      <w:kern w:val="0"/>
      <w:sz w:val="24"/>
      <w:szCs w:val="24"/>
      <w14:ligatures w14:val="none"/>
    </w:rPr>
  </w:style>
  <w:style w:type="character" w:styleId="Emphasis">
    <w:name w:val="Emphasis"/>
    <w:qFormat/>
    <w:rsid w:val="006969C1"/>
    <w:rPr>
      <w:b/>
      <w:bCs/>
      <w:i w:val="0"/>
      <w:iCs w:val="0"/>
    </w:rPr>
  </w:style>
  <w:style w:type="character" w:customStyle="1" w:styleId="street-address">
    <w:name w:val="street-address"/>
    <w:basedOn w:val="DefaultParagraphFont"/>
    <w:rsid w:val="006969C1"/>
  </w:style>
  <w:style w:type="character" w:customStyle="1" w:styleId="locality">
    <w:name w:val="locality"/>
    <w:basedOn w:val="DefaultParagraphFont"/>
    <w:rsid w:val="006969C1"/>
  </w:style>
  <w:style w:type="character" w:customStyle="1" w:styleId="region">
    <w:name w:val="region"/>
    <w:basedOn w:val="DefaultParagraphFont"/>
    <w:rsid w:val="006969C1"/>
  </w:style>
  <w:style w:type="character" w:customStyle="1" w:styleId="postal-code">
    <w:name w:val="postal-code"/>
    <w:basedOn w:val="DefaultParagraphFont"/>
    <w:rsid w:val="006969C1"/>
  </w:style>
  <w:style w:type="paragraph" w:styleId="z-TopofForm">
    <w:name w:val="HTML Top of Form"/>
    <w:basedOn w:val="Normal"/>
    <w:next w:val="Normal"/>
    <w:link w:val="z-TopofFormChar"/>
    <w:hidden/>
    <w:rsid w:val="006969C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rsid w:val="006969C1"/>
    <w:rPr>
      <w:rFonts w:ascii="Arial" w:eastAsia="Times New Roman" w:hAnsi="Arial" w:cs="Arial"/>
      <w:vanish/>
      <w:kern w:val="0"/>
      <w:sz w:val="16"/>
      <w:szCs w:val="16"/>
      <w14:ligatures w14:val="none"/>
    </w:rPr>
  </w:style>
  <w:style w:type="character" w:customStyle="1" w:styleId="rwinnerspan">
    <w:name w:val="rwinnerspan"/>
    <w:basedOn w:val="DefaultParagraphFont"/>
    <w:rsid w:val="006969C1"/>
  </w:style>
  <w:style w:type="character" w:customStyle="1" w:styleId="rwouterspan">
    <w:name w:val="rwouterspan"/>
    <w:basedOn w:val="DefaultParagraphFont"/>
    <w:rsid w:val="006969C1"/>
  </w:style>
  <w:style w:type="character" w:styleId="Strong">
    <w:name w:val="Strong"/>
    <w:qFormat/>
    <w:rsid w:val="006969C1"/>
    <w:rPr>
      <w:rFonts w:ascii="Tahoma" w:hAnsi="Tahoma" w:cs="Tahoma" w:hint="default"/>
      <w:b/>
      <w:bCs/>
    </w:rPr>
  </w:style>
  <w:style w:type="character" w:customStyle="1" w:styleId="instructions">
    <w:name w:val="instructions"/>
    <w:basedOn w:val="DefaultParagraphFont"/>
    <w:rsid w:val="006969C1"/>
  </w:style>
  <w:style w:type="paragraph" w:styleId="z-BottomofForm">
    <w:name w:val="HTML Bottom of Form"/>
    <w:basedOn w:val="Normal"/>
    <w:next w:val="Normal"/>
    <w:link w:val="z-BottomofFormChar"/>
    <w:hidden/>
    <w:rsid w:val="006969C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rsid w:val="006969C1"/>
    <w:rPr>
      <w:rFonts w:ascii="Arial" w:eastAsia="Times New Roman" w:hAnsi="Arial" w:cs="Arial"/>
      <w:vanish/>
      <w:kern w:val="0"/>
      <w:sz w:val="16"/>
      <w:szCs w:val="16"/>
      <w14:ligatures w14:val="none"/>
    </w:rPr>
  </w:style>
  <w:style w:type="character" w:customStyle="1" w:styleId="comments">
    <w:name w:val="comments"/>
    <w:basedOn w:val="DefaultParagraphFont"/>
    <w:rsid w:val="006969C1"/>
  </w:style>
  <w:style w:type="paragraph" w:styleId="BodyTextIndent">
    <w:name w:val="Body Text Indent"/>
    <w:basedOn w:val="Normal"/>
    <w:link w:val="BodyTextIndentChar"/>
    <w:rsid w:val="006969C1"/>
    <w:pPr>
      <w:spacing w:after="120" w:line="240" w:lineRule="auto"/>
      <w:ind w:left="360"/>
    </w:pPr>
    <w:rPr>
      <w:rFonts w:ascii="Arial" w:eastAsia="Times New Roman" w:hAnsi="Arial" w:cs="Times New Roman"/>
      <w:kern w:val="0"/>
      <w:sz w:val="28"/>
      <w:szCs w:val="24"/>
      <w14:ligatures w14:val="none"/>
    </w:rPr>
  </w:style>
  <w:style w:type="character" w:customStyle="1" w:styleId="BodyTextIndentChar">
    <w:name w:val="Body Text Indent Char"/>
    <w:basedOn w:val="DefaultParagraphFont"/>
    <w:link w:val="BodyTextIndent"/>
    <w:rsid w:val="006969C1"/>
    <w:rPr>
      <w:rFonts w:ascii="Arial" w:eastAsia="Times New Roman" w:hAnsi="Arial" w:cs="Times New Roman"/>
      <w:kern w:val="0"/>
      <w:sz w:val="28"/>
      <w:szCs w:val="24"/>
      <w14:ligatures w14:val="none"/>
    </w:rPr>
  </w:style>
  <w:style w:type="paragraph" w:styleId="Revision">
    <w:name w:val="Revision"/>
    <w:hidden/>
    <w:uiPriority w:val="99"/>
    <w:semiHidden/>
    <w:rsid w:val="00E000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rh.ellucid.com/pman/documents/view/45948/active/1" TargetMode="External"/><Relationship Id="rId18" Type="http://schemas.openxmlformats.org/officeDocument/2006/relationships/hyperlink" Target="https://trh.ellucid.com/pman/documents/view/45964/active/1" TargetMode="External"/><Relationship Id="rId26" Type="http://schemas.openxmlformats.org/officeDocument/2006/relationships/image" Target="media/image2.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rh.ellucid.com/pman/documents/view/36269" TargetMode="External"/><Relationship Id="rId34" Type="http://schemas.openxmlformats.org/officeDocument/2006/relationships/hyperlink" Target="https://www.cpme.org/wp-content/uploads/2023/12/2023-2a_CPME_330_Procedures_for_Approval_of_Podiatric_Medicine_and_Surgery_Residencies_7_2023.pdf" TargetMode="External"/><Relationship Id="rId7" Type="http://schemas.openxmlformats.org/officeDocument/2006/relationships/endnotes" Target="endnotes.xml"/><Relationship Id="rId12" Type="http://schemas.openxmlformats.org/officeDocument/2006/relationships/hyperlink" Target="https://trh.ellucid.com/pman/documents/view/45919/active/1" TargetMode="External"/><Relationship Id="rId17" Type="http://schemas.openxmlformats.org/officeDocument/2006/relationships/hyperlink" Target="https://trh.ellucid.com/pman/documents/view/40837" TargetMode="External"/><Relationship Id="rId25" Type="http://schemas.openxmlformats.org/officeDocument/2006/relationships/hyperlink" Target="https://trh.ellucid.com/pman/documents/view/14927" TargetMode="External"/><Relationship Id="rId33" Type="http://schemas.openxmlformats.org/officeDocument/2006/relationships/hyperlink" Target="https://trh.ellucid.com/pman/hom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h.ellucid.com/pman/documents/view/45892" TargetMode="External"/><Relationship Id="rId20" Type="http://schemas.openxmlformats.org/officeDocument/2006/relationships/hyperlink" Target="https://trh.ellucid.com/pman/documents/view/38085" TargetMode="External"/><Relationship Id="rId29" Type="http://schemas.openxmlformats.org/officeDocument/2006/relationships/hyperlink" Target="https://trh.ellucid.com/pman/documents/view/45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werhealth.sharepoint.com/sites/Reading/SitePages/Child-Development-Center.aspx" TargetMode="External"/><Relationship Id="rId24" Type="http://schemas.openxmlformats.org/officeDocument/2006/relationships/hyperlink" Target="http://www.pacode.com/secure/data/049/chapter17/s17.1.html" TargetMode="External"/><Relationship Id="rId32" Type="http://schemas.openxmlformats.org/officeDocument/2006/relationships/hyperlink" Target="https://trh.ellucid.com/pman/documents/view/45926/active/1"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bordfms.trhmc.org/NetNutrition/1" TargetMode="External"/><Relationship Id="rId23" Type="http://schemas.openxmlformats.org/officeDocument/2006/relationships/hyperlink" Target="https://trh.ellucid.com/pman/documents/view/45945/active/1" TargetMode="External"/><Relationship Id="rId28" Type="http://schemas.openxmlformats.org/officeDocument/2006/relationships/hyperlink" Target="https://trh.ellucid.com/pman/documents/view/6080" TargetMode="External"/><Relationship Id="rId36" Type="http://schemas.openxmlformats.org/officeDocument/2006/relationships/header" Target="header1.xml"/><Relationship Id="rId10" Type="http://schemas.openxmlformats.org/officeDocument/2006/relationships/hyperlink" Target="https://towerhealth.sharepoint.com/sites/Reading/Documents/CDC%20Waitlist%20Intake.pdf" TargetMode="External"/><Relationship Id="rId19" Type="http://schemas.openxmlformats.org/officeDocument/2006/relationships/hyperlink" Target="https://trh.ellucid.com/pman/documents/view/46595" TargetMode="External"/><Relationship Id="rId31" Type="http://schemas.openxmlformats.org/officeDocument/2006/relationships/hyperlink" Target="https://trh.ellucid.com/pman/documents/view/40871" TargetMode="External"/><Relationship Id="rId4" Type="http://schemas.openxmlformats.org/officeDocument/2006/relationships/settings" Target="settings.xml"/><Relationship Id="rId9" Type="http://schemas.openxmlformats.org/officeDocument/2006/relationships/hyperlink" Target="https://trh.ellucid.com/pman/documents/view/46595/active/1" TargetMode="External"/><Relationship Id="rId14" Type="http://schemas.openxmlformats.org/officeDocument/2006/relationships/hyperlink" Target="https://trh.ellucid.com/pman/documents/view/45939/active/1" TargetMode="External"/><Relationship Id="rId22" Type="http://schemas.openxmlformats.org/officeDocument/2006/relationships/hyperlink" Target="https://trh.ellucid.com/pman/documents/view/45946/active/1" TargetMode="External"/><Relationship Id="rId27" Type="http://schemas.openxmlformats.org/officeDocument/2006/relationships/hyperlink" Target="https://trh.ellucid.com/pman/documents/view/45261" TargetMode="External"/><Relationship Id="rId30" Type="http://schemas.openxmlformats.org/officeDocument/2006/relationships/hyperlink" Target="https://trh.ellucid.com/pman/documents/view/39215" TargetMode="External"/><Relationship Id="rId35" Type="http://schemas.openxmlformats.org/officeDocument/2006/relationships/hyperlink" Target="https://www.cpme.org/wp-content/uploads/2025/05/CPME-320-Standards-and-Requirements-for-Approval-of-Podiatric-Medicine-and-Surgery-Residencies-effective-Jul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6E55-4237-4943-9F3B-B3706460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3227</TotalTime>
  <Pages>110</Pages>
  <Words>25861</Words>
  <Characters>147410</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Blatt, Kimberly</dc:creator>
  <cp:keywords/>
  <dc:description/>
  <cp:lastModifiedBy>Blatt, Kimberly</cp:lastModifiedBy>
  <cp:revision>31</cp:revision>
  <cp:lastPrinted>2025-04-29T11:35:00Z</cp:lastPrinted>
  <dcterms:created xsi:type="dcterms:W3CDTF">2025-01-31T18:41:00Z</dcterms:created>
  <dcterms:modified xsi:type="dcterms:W3CDTF">2025-06-20T14:01:00Z</dcterms:modified>
</cp:coreProperties>
</file>